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0284C7"/>
          <w:sz w:val="40"/>
        </w:rPr>
        <w:t>TravelNest - Project Summary Report</w:t>
      </w:r>
    </w:p>
    <w:p>
      <w:pPr>
        <w:jc w:val="center"/>
      </w:pPr>
      <w:r>
        <w:rPr>
          <w:rFonts w:ascii="Arial" w:hAnsi="Arial"/>
          <w:b w:val="0"/>
          <w:i/>
          <w:color w:val="475569"/>
          <w:sz w:val="24"/>
        </w:rPr>
        <w:t>Development Achievements &amp; Features Overview</w:t>
      </w:r>
    </w:p>
    <w:p>
      <w:pPr>
        <w:spacing w:after="400"/>
      </w:pPr>
    </w:p>
    <w:p>
      <w:r>
        <w:rPr>
          <w:rFonts w:ascii="Arial" w:hAnsi="Arial"/>
          <w:b/>
          <w:i w:val="0"/>
          <w:color w:val="0284C7"/>
          <w:sz w:val="28"/>
        </w:rPr>
        <w:t>1. Project Overview</w:t>
      </w:r>
    </w:p>
    <w:p>
      <w:r>
        <w:rPr>
          <w:rFonts w:ascii="Arial" w:hAnsi="Arial"/>
          <w:b w:val="0"/>
          <w:i w:val="0"/>
          <w:color w:val="0F172A"/>
          <w:sz w:val="22"/>
        </w:rPr>
        <w:t>TravelNest is a global marketplace for tours, travel activities, and local experiences. The system is built using a modern decoupled architecture: a NestJS backend API gateway and a Next.js App Router frontend storefront. It connects four main roles:</w:t>
      </w:r>
    </w:p>
    <w:p>
      <w:pPr>
        <w:pStyle w:val="ListBullet"/>
      </w:pPr>
      <w:r>
        <w:rPr>
          <w:rFonts w:ascii="Arial" w:hAnsi="Arial"/>
          <w:b/>
          <w:i w:val="0"/>
          <w:color w:val="0F172A"/>
          <w:sz w:val="22"/>
        </w:rPr>
        <w:t xml:space="preserve">Customers (Travelers): </w:t>
      </w:r>
      <w:r>
        <w:rPr>
          <w:rFonts w:ascii="Arial" w:hAnsi="Arial"/>
          <w:b w:val="0"/>
          <w:i w:val="0"/>
          <w:color w:val="0F172A"/>
          <w:sz w:val="22"/>
        </w:rPr>
        <w:t>Browse, filter, plan, and book local tours with instant real-time vouchers.</w:t>
      </w:r>
    </w:p>
    <w:p>
      <w:pPr>
        <w:pStyle w:val="ListBullet"/>
      </w:pPr>
      <w:r>
        <w:rPr>
          <w:rFonts w:ascii="Arial" w:hAnsi="Arial"/>
          <w:b/>
          <w:i w:val="0"/>
          <w:color w:val="0F172A"/>
          <w:sz w:val="22"/>
        </w:rPr>
        <w:t xml:space="preserve">Suppliers (Operators): </w:t>
      </w:r>
      <w:r>
        <w:rPr>
          <w:rFonts w:ascii="Arial" w:hAnsi="Arial"/>
          <w:b w:val="0"/>
          <w:i w:val="0"/>
          <w:color w:val="0F172A"/>
          <w:sz w:val="22"/>
        </w:rPr>
        <w:t>List experiences, verify company profile documents (KYC), and manage booking slots.</w:t>
      </w:r>
    </w:p>
    <w:p>
      <w:pPr>
        <w:pStyle w:val="ListBullet"/>
      </w:pPr>
      <w:r>
        <w:rPr>
          <w:rFonts w:ascii="Arial" w:hAnsi="Arial"/>
          <w:b/>
          <w:i w:val="0"/>
          <w:color w:val="0F172A"/>
          <w:sz w:val="22"/>
        </w:rPr>
        <w:t xml:space="preserve">Affiliates: </w:t>
      </w:r>
      <w:r>
        <w:rPr>
          <w:rFonts w:ascii="Arial" w:hAnsi="Arial"/>
          <w:b w:val="0"/>
          <w:i w:val="0"/>
          <w:color w:val="0F172A"/>
          <w:sz w:val="22"/>
        </w:rPr>
        <w:t>Generate referral links and track commissions on bookings.</w:t>
      </w:r>
    </w:p>
    <w:p>
      <w:pPr>
        <w:pStyle w:val="ListBullet"/>
      </w:pPr>
      <w:r>
        <w:rPr>
          <w:rFonts w:ascii="Arial" w:hAnsi="Arial"/>
          <w:b/>
          <w:i w:val="0"/>
          <w:color w:val="0F172A"/>
          <w:sz w:val="22"/>
        </w:rPr>
        <w:t xml:space="preserve">Administrators: </w:t>
      </w:r>
      <w:r>
        <w:rPr>
          <w:rFonts w:ascii="Arial" w:hAnsi="Arial"/>
          <w:b w:val="0"/>
          <w:i w:val="0"/>
          <w:color w:val="0F172A"/>
          <w:sz w:val="22"/>
        </w:rPr>
        <w:t>Review KYC verification records and run payout ledgers.</w:t>
      </w:r>
    </w:p>
    <w:p/>
    <w:p>
      <w:r>
        <w:rPr>
          <w:rFonts w:ascii="Arial" w:hAnsi="Arial"/>
          <w:b/>
          <w:i w:val="0"/>
          <w:color w:val="0284C7"/>
          <w:sz w:val="28"/>
        </w:rPr>
        <w:t>2. Core Modules Implemented</w:t>
      </w:r>
    </w:p>
    <w:p>
      <w:r>
        <w:rPr>
          <w:rFonts w:ascii="Arial" w:hAnsi="Arial"/>
          <w:b/>
          <w:i w:val="0"/>
          <w:color w:val="0F172A"/>
          <w:sz w:val="24"/>
        </w:rPr>
        <w:t>A. The AI Layer (NestJS Backend)</w:t>
      </w:r>
    </w:p>
    <w:p>
      <w:r>
        <w:rPr>
          <w:rFonts w:ascii="Arial" w:hAnsi="Arial"/>
          <w:b w:val="0"/>
          <w:i w:val="0"/>
          <w:color w:val="0F172A"/>
          <w:sz w:val="22"/>
        </w:rPr>
        <w:t>A complete AI Layer has been developed in the backend, exposing 14 REST endpoints to provide smart concierge services:</w:t>
      </w:r>
    </w:p>
    <w:p>
      <w:pPr>
        <w:pStyle w:val="ListBullet"/>
      </w:pPr>
      <w:r>
        <w:rPr>
          <w:rFonts w:ascii="Arial" w:hAnsi="Arial"/>
          <w:b/>
          <w:i w:val="0"/>
          <w:color w:val="0F172A"/>
          <w:sz w:val="22"/>
        </w:rPr>
        <w:t xml:space="preserve">AI Trip Planner: </w:t>
      </w:r>
      <w:r>
        <w:rPr>
          <w:rFonts w:ascii="Arial" w:hAnsi="Arial"/>
          <w:b w:val="0"/>
          <w:i w:val="0"/>
          <w:color w:val="0F172A"/>
          <w:sz w:val="22"/>
        </w:rPr>
        <w:t>Plans daily travel itineraries based on budget levels, days, and selected traveler interests.</w:t>
      </w:r>
    </w:p>
    <w:p>
      <w:pPr>
        <w:pStyle w:val="ListBullet"/>
      </w:pPr>
      <w:r>
        <w:rPr>
          <w:rFonts w:ascii="Arial" w:hAnsi="Arial"/>
          <w:b/>
          <w:i w:val="0"/>
          <w:color w:val="0F172A"/>
          <w:sz w:val="22"/>
        </w:rPr>
        <w:t xml:space="preserve">AI Semantic Search: </w:t>
      </w:r>
      <w:r>
        <w:rPr>
          <w:rFonts w:ascii="Arial" w:hAnsi="Arial"/>
          <w:b w:val="0"/>
          <w:i w:val="0"/>
          <w:color w:val="0F172A"/>
          <w:sz w:val="22"/>
        </w:rPr>
        <w:t>Understands conversational searching queries (e.g. 'romantic evening boat ride').</w:t>
      </w:r>
    </w:p>
    <w:p>
      <w:pPr>
        <w:pStyle w:val="ListBullet"/>
      </w:pPr>
      <w:r>
        <w:rPr>
          <w:rFonts w:ascii="Arial" w:hAnsi="Arial"/>
          <w:b/>
          <w:i w:val="0"/>
          <w:color w:val="0F172A"/>
          <w:sz w:val="22"/>
        </w:rPr>
        <w:t xml:space="preserve">AI Review Summarizer: </w:t>
      </w:r>
      <w:r>
        <w:rPr>
          <w:rFonts w:ascii="Arial" w:hAnsi="Arial"/>
          <w:b w:val="0"/>
          <w:i w:val="0"/>
          <w:color w:val="0F172A"/>
          <w:sz w:val="22"/>
        </w:rPr>
        <w:t>Lists pros and cons of individual experience reviews based on sentiment analysis.</w:t>
      </w:r>
    </w:p>
    <w:p>
      <w:pPr>
        <w:pStyle w:val="ListBullet"/>
      </w:pPr>
      <w:r>
        <w:rPr>
          <w:rFonts w:ascii="Arial" w:hAnsi="Arial"/>
          <w:b/>
          <w:i w:val="0"/>
          <w:color w:val="0F172A"/>
          <w:sz w:val="22"/>
        </w:rPr>
        <w:t xml:space="preserve">AI Review Fraud Check: </w:t>
      </w:r>
      <w:r>
        <w:rPr>
          <w:rFonts w:ascii="Arial" w:hAnsi="Arial"/>
          <w:b w:val="0"/>
          <w:i w:val="0"/>
          <w:color w:val="0F172A"/>
          <w:sz w:val="22"/>
        </w:rPr>
        <w:t>Automatically flags fake or spam traveler feedback.</w:t>
      </w:r>
    </w:p>
    <w:p>
      <w:pPr>
        <w:pStyle w:val="ListBullet"/>
      </w:pPr>
      <w:r>
        <w:rPr>
          <w:rFonts w:ascii="Arial" w:hAnsi="Arial"/>
          <w:b/>
          <w:i w:val="0"/>
          <w:color w:val="0F172A"/>
          <w:sz w:val="22"/>
        </w:rPr>
        <w:t xml:space="preserve">AI Dynamic Pricing Engine: </w:t>
      </w:r>
      <w:r>
        <w:rPr>
          <w:rFonts w:ascii="Arial" w:hAnsi="Arial"/>
          <w:b w:val="0"/>
          <w:i w:val="0"/>
          <w:color w:val="0F172A"/>
          <w:sz w:val="22"/>
        </w:rPr>
        <w:t>Adjusts activity prices dynamically according to peak season demand factors.</w:t>
      </w:r>
    </w:p>
    <w:p>
      <w:pPr>
        <w:pStyle w:val="ListBullet"/>
      </w:pPr>
      <w:r>
        <w:rPr>
          <w:rFonts w:ascii="Arial" w:hAnsi="Arial"/>
          <w:b/>
          <w:i w:val="0"/>
          <w:color w:val="0F172A"/>
          <w:sz w:val="22"/>
        </w:rPr>
        <w:t xml:space="preserve">AI Contextual Q&amp;A: </w:t>
      </w:r>
      <w:r>
        <w:rPr>
          <w:rFonts w:ascii="Arial" w:hAnsi="Arial"/>
          <w:b w:val="0"/>
          <w:i w:val="0"/>
          <w:color w:val="0F172A"/>
          <w:sz w:val="22"/>
        </w:rPr>
        <w:t>Automatically answers tourist queries regarding meeting points and guidelines.</w:t>
      </w:r>
    </w:p>
    <w:p>
      <w:pPr>
        <w:pStyle w:val="ListBullet"/>
      </w:pPr>
      <w:r>
        <w:rPr>
          <w:rFonts w:ascii="Arial" w:hAnsi="Arial"/>
          <w:b/>
          <w:i w:val="0"/>
          <w:color w:val="0F172A"/>
          <w:sz w:val="22"/>
        </w:rPr>
        <w:t xml:space="preserve">AI Photo Analyzer: </w:t>
      </w:r>
      <w:r>
        <w:rPr>
          <w:rFonts w:ascii="Arial" w:hAnsi="Arial"/>
          <w:b w:val="0"/>
          <w:i w:val="0"/>
          <w:color w:val="0F172A"/>
          <w:sz w:val="22"/>
        </w:rPr>
        <w:t>Validates supplier activity photos for authenticity.</w:t>
      </w:r>
    </w:p>
    <w:p>
      <w:pPr>
        <w:pStyle w:val="ListBullet"/>
      </w:pPr>
      <w:r>
        <w:rPr>
          <w:rFonts w:ascii="Arial" w:hAnsi="Arial"/>
          <w:b/>
          <w:i w:val="0"/>
          <w:color w:val="0F172A"/>
          <w:sz w:val="22"/>
        </w:rPr>
        <w:t xml:space="preserve">AI SEO Writing Assistant: </w:t>
      </w:r>
      <w:r>
        <w:rPr>
          <w:rFonts w:ascii="Arial" w:hAnsi="Arial"/>
          <w:b w:val="0"/>
          <w:i w:val="0"/>
          <w:color w:val="0F172A"/>
          <w:sz w:val="22"/>
        </w:rPr>
        <w:t>Auto-generates optimized metadata and titles for experience pages.</w:t>
      </w:r>
    </w:p>
    <w:p>
      <w:pPr>
        <w:pStyle w:val="ListBullet"/>
      </w:pPr>
      <w:r>
        <w:rPr>
          <w:rFonts w:ascii="Arial" w:hAnsi="Arial"/>
          <w:b/>
          <w:i w:val="0"/>
          <w:color w:val="0F172A"/>
          <w:sz w:val="22"/>
        </w:rPr>
        <w:t xml:space="preserve">AI Sales Forecaster: </w:t>
      </w:r>
      <w:r>
        <w:rPr>
          <w:rFonts w:ascii="Arial" w:hAnsi="Arial"/>
          <w:b w:val="0"/>
          <w:i w:val="0"/>
          <w:color w:val="0F172A"/>
          <w:sz w:val="22"/>
        </w:rPr>
        <w:t>Predicts booking volume and revenue for suppliers based on history.</w:t>
      </w:r>
    </w:p>
    <w:p>
      <w:pPr>
        <w:pStyle w:val="ListBullet"/>
      </w:pPr>
      <w:r>
        <w:rPr>
          <w:rFonts w:ascii="Arial" w:hAnsi="Arial"/>
          <w:b/>
          <w:i w:val="0"/>
          <w:color w:val="0F172A"/>
          <w:sz w:val="22"/>
        </w:rPr>
        <w:t xml:space="preserve">AI Document OCR Verification: </w:t>
      </w:r>
      <w:r>
        <w:rPr>
          <w:rFonts w:ascii="Arial" w:hAnsi="Arial"/>
          <w:b w:val="0"/>
          <w:i w:val="0"/>
          <w:color w:val="0F172A"/>
          <w:sz w:val="22"/>
        </w:rPr>
        <w:t>Extracts license details from supplier business registration files.</w:t>
      </w:r>
    </w:p>
    <w:p>
      <w:pPr>
        <w:pStyle w:val="ListBullet"/>
      </w:pPr>
      <w:r>
        <w:rPr>
          <w:rFonts w:ascii="Arial" w:hAnsi="Arial"/>
          <w:b/>
          <w:i w:val="0"/>
          <w:color w:val="0F172A"/>
          <w:sz w:val="22"/>
        </w:rPr>
        <w:t xml:space="preserve">AI Live Translator: </w:t>
      </w:r>
      <w:r>
        <w:rPr>
          <w:rFonts w:ascii="Arial" w:hAnsi="Arial"/>
          <w:b w:val="0"/>
          <w:i w:val="0"/>
          <w:color w:val="0F172A"/>
          <w:sz w:val="22"/>
        </w:rPr>
        <w:t>Translates activity listings to supported languages automatically.</w:t>
      </w:r>
    </w:p>
    <w:p>
      <w:pPr>
        <w:pStyle w:val="ListBullet"/>
      </w:pPr>
      <w:r>
        <w:rPr>
          <w:rFonts w:ascii="Arial" w:hAnsi="Arial"/>
          <w:b/>
          <w:i w:val="0"/>
          <w:color w:val="0F172A"/>
          <w:sz w:val="22"/>
        </w:rPr>
        <w:t xml:space="preserve">AI Support Priority Router: </w:t>
      </w:r>
      <w:r>
        <w:rPr>
          <w:rFonts w:ascii="Arial" w:hAnsi="Arial"/>
          <w:b w:val="0"/>
          <w:i w:val="0"/>
          <w:color w:val="0F172A"/>
          <w:sz w:val="22"/>
        </w:rPr>
        <w:t>Auto-responds and flags high-priority support tickets.</w:t>
      </w:r>
    </w:p>
    <w:p/>
    <w:p>
      <w:r>
        <w:rPr>
          <w:rFonts w:ascii="Arial" w:hAnsi="Arial"/>
          <w:b/>
          <w:i w:val="0"/>
          <w:color w:val="0F172A"/>
          <w:sz w:val="24"/>
        </w:rPr>
        <w:t>B. Storefront UI &amp; Layout (Next.js)</w:t>
      </w:r>
    </w:p>
    <w:p>
      <w:r>
        <w:rPr>
          <w:rFonts w:ascii="Arial" w:hAnsi="Arial"/>
          <w:b w:val="0"/>
          <w:i w:val="0"/>
          <w:color w:val="0F172A"/>
          <w:sz w:val="22"/>
        </w:rPr>
        <w:t>The Next.js storefront layout has been updated to include all essential high-converting modules, following a clean corporate blue theme:</w:t>
      </w:r>
    </w:p>
    <w:p>
      <w:pPr>
        <w:pStyle w:val="ListBullet"/>
      </w:pPr>
      <w:r>
        <w:rPr>
          <w:rFonts w:ascii="Arial" w:hAnsi="Arial"/>
          <w:b w:val="0"/>
          <w:i w:val="0"/>
          <w:color w:val="0F172A"/>
          <w:sz w:val="22"/>
        </w:rPr>
        <w:t>Interactive Selector Dropdown: Compact dropdown in header navbar displaying Language and Currency options.</w:t>
      </w:r>
    </w:p>
    <w:p>
      <w:pPr>
        <w:pStyle w:val="ListBullet"/>
      </w:pPr>
      <w:r>
        <w:rPr>
          <w:rFonts w:ascii="Arial" w:hAnsi="Arial"/>
          <w:b w:val="0"/>
          <w:i w:val="0"/>
          <w:color w:val="0F172A"/>
          <w:sz w:val="22"/>
        </w:rPr>
        <w:t>RTL Support: Fully integrated translations for English, Urdu, Japanese, French, and Arabic. Automatically turns layout to Right-to-Left (RTL) for Arabic and Urdu.</w:t>
      </w:r>
    </w:p>
    <w:p>
      <w:pPr>
        <w:pStyle w:val="ListBullet"/>
      </w:pPr>
      <w:r>
        <w:rPr>
          <w:rFonts w:ascii="Arial" w:hAnsi="Arial"/>
          <w:b w:val="0"/>
          <w:i w:val="0"/>
          <w:color w:val="0F172A"/>
          <w:sz w:val="22"/>
        </w:rPr>
        <w:t>Live Currency Converter: Dynamically converts all experience base prices to selected currencies: USD ($), EUR (€), GBP (£), PKR (Rs), JPY (¥), and AED (AED).</w:t>
      </w:r>
    </w:p>
    <w:p>
      <w:pPr>
        <w:pStyle w:val="ListBullet"/>
      </w:pPr>
      <w:r>
        <w:rPr>
          <w:rFonts w:ascii="Arial" w:hAnsi="Arial"/>
          <w:b w:val="0"/>
          <w:i w:val="0"/>
          <w:color w:val="0F172A"/>
          <w:sz w:val="22"/>
        </w:rPr>
        <w:t>Tours Sort popover: Floating radio popup matching TripsAdora layout with sort options like Most Clicked, Price High to Low, Price Low to High, and Date Updated.</w:t>
      </w:r>
    </w:p>
    <w:p>
      <w:pPr>
        <w:pStyle w:val="ListBullet"/>
      </w:pPr>
      <w:r>
        <w:rPr>
          <w:rFonts w:ascii="Arial" w:hAnsi="Arial"/>
          <w:b w:val="0"/>
          <w:i w:val="0"/>
          <w:color w:val="0F172A"/>
          <w:sz w:val="22"/>
        </w:rPr>
        <w:t>Default Destinations Grid: Displays 4 default destinations (Bali, Tokyo, Paris, Lahore). Dynamically filters matching cities/countries when a user searches.</w:t>
      </w:r>
    </w:p>
    <w:p>
      <w:pPr>
        <w:pStyle w:val="ListBullet"/>
      </w:pPr>
      <w:r>
        <w:rPr>
          <w:rFonts w:ascii="Arial" w:hAnsi="Arial"/>
          <w:b w:val="0"/>
          <w:i w:val="0"/>
          <w:color w:val="0F172A"/>
          <w:sz w:val="22"/>
        </w:rPr>
        <w:t>Why Choose TravelNest: Standard conversion section utilizing cohesive brand blue Lucide icons (Shield, Zap, DollarSign, Headphones) instead of yellow elements.</w:t>
      </w:r>
    </w:p>
    <w:p>
      <w:pPr>
        <w:pStyle w:val="ListBullet"/>
      </w:pPr>
      <w:r>
        <w:rPr>
          <w:rFonts w:ascii="Arial" w:hAnsi="Arial"/>
          <w:b w:val="0"/>
          <w:i w:val="0"/>
          <w:color w:val="0F172A"/>
          <w:sz w:val="22"/>
        </w:rPr>
        <w:t>Where to Go Next: Dynamic grid of numbered city badges at the bottom of the page that trigger searches instantly.</w:t>
      </w:r>
    </w:p>
    <w:p>
      <w:pPr>
        <w:pStyle w:val="ListBullet"/>
      </w:pPr>
      <w:r>
        <w:rPr>
          <w:rFonts w:ascii="Arial" w:hAnsi="Arial"/>
          <w:b w:val="0"/>
          <w:i w:val="0"/>
          <w:color w:val="0F172A"/>
          <w:sz w:val="22"/>
        </w:rPr>
        <w:t>Additional Modules: AI trip planner input form, customer testimonials, animated statistics counter, interactive FAQ accordion, SSL secure badges strip, and deep navy-blue corporate footer.</w:t>
      </w:r>
    </w:p>
    <w:p/>
    <w:p>
      <w:r>
        <w:rPr>
          <w:rFonts w:ascii="Arial" w:hAnsi="Arial"/>
          <w:b/>
          <w:i w:val="0"/>
          <w:color w:val="0284C7"/>
          <w:sz w:val="28"/>
        </w:rPr>
        <w:t>3. Code Sync &amp; Git Pushes</w:t>
      </w:r>
    </w:p>
    <w:p>
      <w:r>
        <w:rPr>
          <w:rFonts w:ascii="Arial" w:hAnsi="Arial"/>
          <w:b w:val="0"/>
          <w:i w:val="0"/>
          <w:color w:val="0F172A"/>
          <w:sz w:val="22"/>
        </w:rPr>
        <w:t>All modified and new files (including contexts, translation dictionaries, new dynamic pages, components, and backend database stores) have been successfully committed with the message 'updated' and pushed to the repository main branch: https://github.com/laraib988/TravelNest.git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