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75C13" w14:textId="77777777" w:rsidR="00CA2B52" w:rsidRPr="00CA2B52" w:rsidRDefault="00CA2B52" w:rsidP="00CA2B52">
      <w:r w:rsidRPr="00CA2B52">
        <w:t>Here's an analysis of the potential risks:</w:t>
      </w:r>
    </w:p>
    <w:p w14:paraId="15D443E9" w14:textId="77777777" w:rsidR="00CA2B52" w:rsidRPr="00CA2B52" w:rsidRDefault="00CA2B52" w:rsidP="00CA2B52">
      <w:pPr>
        <w:numPr>
          <w:ilvl w:val="0"/>
          <w:numId w:val="1"/>
        </w:numPr>
      </w:pPr>
      <w:r w:rsidRPr="00CA2B52">
        <w:rPr>
          <w:b/>
          <w:bCs/>
        </w:rPr>
        <w:t>Credential Theft:</w:t>
      </w:r>
    </w:p>
    <w:p w14:paraId="0B3DF0A1" w14:textId="77777777" w:rsidR="00CA2B52" w:rsidRPr="00CA2B52" w:rsidRDefault="00CA2B52" w:rsidP="00CA2B52">
      <w:pPr>
        <w:numPr>
          <w:ilvl w:val="1"/>
          <w:numId w:val="1"/>
        </w:numPr>
      </w:pPr>
      <w:r w:rsidRPr="00CA2B52">
        <w:rPr>
          <w:b/>
          <w:bCs/>
        </w:rPr>
        <w:t>Risk:</w:t>
      </w:r>
      <w:r w:rsidRPr="00CA2B52">
        <w:t xml:space="preserve"> This is the most immediate and severe risk. Keyloggers can capture usernames and passwords as users type them into websites, applications, or login screens (e.g., banking portals, email accounts, social media, corporate networks).</w:t>
      </w:r>
    </w:p>
    <w:p w14:paraId="6244FFB1" w14:textId="77777777" w:rsidR="00CA2B52" w:rsidRPr="00CA2B52" w:rsidRDefault="00CA2B52" w:rsidP="00CA2B52">
      <w:pPr>
        <w:numPr>
          <w:ilvl w:val="1"/>
          <w:numId w:val="1"/>
        </w:numPr>
      </w:pPr>
      <w:r w:rsidRPr="00CA2B52">
        <w:rPr>
          <w:b/>
          <w:bCs/>
        </w:rPr>
        <w:t>Impact:</w:t>
      </w:r>
      <w:r w:rsidRPr="00CA2B52">
        <w:t xml:space="preserve"> Once credentials are stolen, attackers gain unauthorized access to accounts, leading to identity theft, financial fraud, data breaches, and further exploitation.</w:t>
      </w:r>
    </w:p>
    <w:p w14:paraId="0C1213C7" w14:textId="77777777" w:rsidR="00CA2B52" w:rsidRPr="00CA2B52" w:rsidRDefault="00CA2B52" w:rsidP="00CA2B52">
      <w:pPr>
        <w:numPr>
          <w:ilvl w:val="0"/>
          <w:numId w:val="1"/>
        </w:numPr>
      </w:pPr>
      <w:r w:rsidRPr="00CA2B52">
        <w:rPr>
          <w:b/>
          <w:bCs/>
        </w:rPr>
        <w:t>Sensitive Information Disclosure:</w:t>
      </w:r>
    </w:p>
    <w:p w14:paraId="2C8D710B" w14:textId="77777777" w:rsidR="00CA2B52" w:rsidRPr="00CA2B52" w:rsidRDefault="00CA2B52" w:rsidP="00CA2B52">
      <w:pPr>
        <w:numPr>
          <w:ilvl w:val="1"/>
          <w:numId w:val="1"/>
        </w:numPr>
      </w:pPr>
      <w:r w:rsidRPr="00CA2B52">
        <w:rPr>
          <w:b/>
          <w:bCs/>
        </w:rPr>
        <w:t>Risk:</w:t>
      </w:r>
      <w:r w:rsidRPr="00CA2B52">
        <w:t xml:space="preserve"> Beyond credentials, keyloggers can capture any sensitive information typed by the user, such as credit card numbers, personal identifiable information (PII) like social security numbers, medical information, private messages, or confidential business documents.</w:t>
      </w:r>
    </w:p>
    <w:p w14:paraId="49366BDE" w14:textId="77777777" w:rsidR="00CA2B52" w:rsidRPr="00CA2B52" w:rsidRDefault="00CA2B52" w:rsidP="00CA2B52">
      <w:pPr>
        <w:numPr>
          <w:ilvl w:val="1"/>
          <w:numId w:val="1"/>
        </w:numPr>
      </w:pPr>
      <w:r w:rsidRPr="00CA2B52">
        <w:rPr>
          <w:b/>
          <w:bCs/>
        </w:rPr>
        <w:t>Impact:</w:t>
      </w:r>
      <w:r w:rsidRPr="00CA2B52">
        <w:t xml:space="preserve"> This can result in financial loss, privacy violations, blackmail, corporate espionage, and reputational damage.</w:t>
      </w:r>
    </w:p>
    <w:p w14:paraId="47D4F851" w14:textId="77777777" w:rsidR="00CA2B52" w:rsidRPr="00CA2B52" w:rsidRDefault="00CA2B52" w:rsidP="00CA2B52">
      <w:pPr>
        <w:numPr>
          <w:ilvl w:val="0"/>
          <w:numId w:val="1"/>
        </w:numPr>
      </w:pPr>
      <w:r w:rsidRPr="00CA2B52">
        <w:rPr>
          <w:b/>
          <w:bCs/>
        </w:rPr>
        <w:t>Bypassing Multi-Factor Authentication (MFA) / Two-Factor Authentication (2FA):</w:t>
      </w:r>
    </w:p>
    <w:p w14:paraId="50471F01" w14:textId="77777777" w:rsidR="00CA2B52" w:rsidRPr="00CA2B52" w:rsidRDefault="00CA2B52" w:rsidP="00CA2B52">
      <w:pPr>
        <w:numPr>
          <w:ilvl w:val="1"/>
          <w:numId w:val="1"/>
        </w:numPr>
      </w:pPr>
      <w:r w:rsidRPr="00CA2B52">
        <w:rPr>
          <w:b/>
          <w:bCs/>
        </w:rPr>
        <w:t>Risk:</w:t>
      </w:r>
      <w:r w:rsidRPr="00CA2B52">
        <w:t xml:space="preserve"> While MFA adds a layer of security, some sophisticated keyloggers might also capture the one-time codes (OTP) typed by users (if they are typed manually).</w:t>
      </w:r>
    </w:p>
    <w:p w14:paraId="537D5290" w14:textId="77777777" w:rsidR="00CA2B52" w:rsidRPr="00CA2B52" w:rsidRDefault="00CA2B52" w:rsidP="00CA2B52">
      <w:pPr>
        <w:numPr>
          <w:ilvl w:val="1"/>
          <w:numId w:val="1"/>
        </w:numPr>
      </w:pPr>
      <w:r w:rsidRPr="00CA2B52">
        <w:rPr>
          <w:b/>
          <w:bCs/>
        </w:rPr>
        <w:t>Impact:</w:t>
      </w:r>
      <w:r w:rsidRPr="00CA2B52">
        <w:t xml:space="preserve"> If an attacker obtains both the password and a temporary OTP (before it expires), they can bypass MFA and gain access.</w:t>
      </w:r>
    </w:p>
    <w:p w14:paraId="09D5390E" w14:textId="77777777" w:rsidR="00CA2B52" w:rsidRPr="00CA2B52" w:rsidRDefault="00CA2B52" w:rsidP="00CA2B52">
      <w:pPr>
        <w:numPr>
          <w:ilvl w:val="0"/>
          <w:numId w:val="1"/>
        </w:numPr>
      </w:pPr>
      <w:r w:rsidRPr="00CA2B52">
        <w:rPr>
          <w:b/>
          <w:bCs/>
        </w:rPr>
        <w:t>Intellectual Property (IP) Theft / Espionage:</w:t>
      </w:r>
    </w:p>
    <w:p w14:paraId="53FA8049" w14:textId="77777777" w:rsidR="00CA2B52" w:rsidRPr="00CA2B52" w:rsidRDefault="00CA2B52" w:rsidP="00CA2B52">
      <w:pPr>
        <w:numPr>
          <w:ilvl w:val="1"/>
          <w:numId w:val="1"/>
        </w:numPr>
      </w:pPr>
      <w:r w:rsidRPr="00CA2B52">
        <w:rPr>
          <w:b/>
          <w:bCs/>
        </w:rPr>
        <w:t>Risk:</w:t>
      </w:r>
      <w:r w:rsidRPr="00CA2B52">
        <w:t xml:space="preserve"> In corporate environments, keyloggers can be used to steal proprietary information, trade secrets, research data, or communication related to sensitive projects typed into documents, emails, or messaging platforms.</w:t>
      </w:r>
    </w:p>
    <w:p w14:paraId="4C18652F" w14:textId="77777777" w:rsidR="00CA2B52" w:rsidRPr="00CA2B52" w:rsidRDefault="00CA2B52" w:rsidP="00CA2B52">
      <w:pPr>
        <w:numPr>
          <w:ilvl w:val="1"/>
          <w:numId w:val="1"/>
        </w:numPr>
      </w:pPr>
      <w:r w:rsidRPr="00CA2B52">
        <w:rPr>
          <w:b/>
          <w:bCs/>
        </w:rPr>
        <w:t>Impact:</w:t>
      </w:r>
      <w:r w:rsidRPr="00CA2B52">
        <w:t xml:space="preserve"> This can lead to competitive </w:t>
      </w:r>
      <w:proofErr w:type="gramStart"/>
      <w:r w:rsidRPr="00CA2B52">
        <w:t>disadvantage</w:t>
      </w:r>
      <w:proofErr w:type="gramEnd"/>
      <w:r w:rsidRPr="00CA2B52">
        <w:t>, legal issues, and significant financial losses for businesses.</w:t>
      </w:r>
    </w:p>
    <w:p w14:paraId="5EEE8ECB" w14:textId="77777777" w:rsidR="00CA2B52" w:rsidRPr="00CA2B52" w:rsidRDefault="00CA2B52" w:rsidP="00CA2B52">
      <w:pPr>
        <w:numPr>
          <w:ilvl w:val="0"/>
          <w:numId w:val="1"/>
        </w:numPr>
      </w:pPr>
      <w:r w:rsidRPr="00CA2B52">
        <w:rPr>
          <w:b/>
          <w:bCs/>
        </w:rPr>
        <w:t>Reconnaissance and Lateral Movement:</w:t>
      </w:r>
    </w:p>
    <w:p w14:paraId="00E8EFF8" w14:textId="77777777" w:rsidR="00CA2B52" w:rsidRPr="00CA2B52" w:rsidRDefault="00CA2B52" w:rsidP="00CA2B52">
      <w:pPr>
        <w:numPr>
          <w:ilvl w:val="1"/>
          <w:numId w:val="1"/>
        </w:numPr>
      </w:pPr>
      <w:r w:rsidRPr="00CA2B52">
        <w:rPr>
          <w:b/>
          <w:bCs/>
        </w:rPr>
        <w:t>Risk:</w:t>
      </w:r>
      <w:r w:rsidRPr="00CA2B52">
        <w:t xml:space="preserve"> Attackers can use captured keystrokes to understand an organization's internal structure, common phrases, server names, or commands typed by </w:t>
      </w:r>
      <w:r w:rsidRPr="00CA2B52">
        <w:lastRenderedPageBreak/>
        <w:t>system administrators. This information can then be used to plan further attacks or move deeper into a network.</w:t>
      </w:r>
    </w:p>
    <w:p w14:paraId="034AB7FE" w14:textId="77777777" w:rsidR="00CA2B52" w:rsidRPr="00CA2B52" w:rsidRDefault="00CA2B52" w:rsidP="00CA2B52">
      <w:pPr>
        <w:numPr>
          <w:ilvl w:val="1"/>
          <w:numId w:val="1"/>
        </w:numPr>
      </w:pPr>
      <w:r w:rsidRPr="00CA2B52">
        <w:rPr>
          <w:b/>
          <w:bCs/>
        </w:rPr>
        <w:t>Impact:</w:t>
      </w:r>
      <w:r w:rsidRPr="00CA2B52">
        <w:t xml:space="preserve"> Facilitates more complex and damaging attacks, increasing the scope of a breach.</w:t>
      </w:r>
    </w:p>
    <w:p w14:paraId="648135E8" w14:textId="77777777" w:rsidR="00CA2B52" w:rsidRPr="00CA2B52" w:rsidRDefault="00CA2B52" w:rsidP="00CA2B52">
      <w:pPr>
        <w:numPr>
          <w:ilvl w:val="0"/>
          <w:numId w:val="1"/>
        </w:numPr>
      </w:pPr>
      <w:proofErr w:type="gramStart"/>
      <w:r w:rsidRPr="00CA2B52">
        <w:rPr>
          <w:b/>
          <w:bCs/>
        </w:rPr>
        <w:t>Installation</w:t>
      </w:r>
      <w:proofErr w:type="gramEnd"/>
      <w:r w:rsidRPr="00CA2B52">
        <w:rPr>
          <w:b/>
          <w:bCs/>
        </w:rPr>
        <w:t xml:space="preserve"> Vectors and Persistence:</w:t>
      </w:r>
    </w:p>
    <w:p w14:paraId="4BFDF82E" w14:textId="77777777" w:rsidR="00CA2B52" w:rsidRPr="00CA2B52" w:rsidRDefault="00CA2B52" w:rsidP="00CA2B52">
      <w:pPr>
        <w:numPr>
          <w:ilvl w:val="1"/>
          <w:numId w:val="1"/>
        </w:numPr>
      </w:pPr>
      <w:r w:rsidRPr="00CA2B52">
        <w:rPr>
          <w:b/>
          <w:bCs/>
        </w:rPr>
        <w:t>Risk:</w:t>
      </w:r>
      <w:r w:rsidRPr="00CA2B52">
        <w:t xml:space="preserve"> Keyloggers are often installed covertly as part of malware (e.g., Trojans, spyware) or through phishing attacks, malicious downloads, or by exploiting software vulnerabilities. Once installed, they typically aim for persistence, meaning they run every time the system starts up.</w:t>
      </w:r>
    </w:p>
    <w:p w14:paraId="6926E7B5" w14:textId="77777777" w:rsidR="00CA2B52" w:rsidRPr="00CA2B52" w:rsidRDefault="00CA2B52" w:rsidP="00CA2B52">
      <w:pPr>
        <w:numPr>
          <w:ilvl w:val="1"/>
          <w:numId w:val="1"/>
        </w:numPr>
      </w:pPr>
      <w:r w:rsidRPr="00CA2B52">
        <w:rPr>
          <w:b/>
          <w:bCs/>
        </w:rPr>
        <w:t>Impact:</w:t>
      </w:r>
      <w:r w:rsidRPr="00CA2B52">
        <w:t xml:space="preserve"> Users are often unaware they are being monitored, making detection difficult without proper security measures. The keylogger continues to collect data over extended periods.</w:t>
      </w:r>
    </w:p>
    <w:p w14:paraId="1493F348" w14:textId="77777777" w:rsidR="00CA2B52" w:rsidRPr="00CA2B52" w:rsidRDefault="00CA2B52" w:rsidP="00CA2B52">
      <w:pPr>
        <w:numPr>
          <w:ilvl w:val="0"/>
          <w:numId w:val="1"/>
        </w:numPr>
      </w:pPr>
      <w:r w:rsidRPr="00CA2B52">
        <w:rPr>
          <w:b/>
          <w:bCs/>
        </w:rPr>
        <w:t>Evasion Techniques:</w:t>
      </w:r>
    </w:p>
    <w:p w14:paraId="0AE8D38C" w14:textId="77777777" w:rsidR="00CA2B52" w:rsidRPr="00CA2B52" w:rsidRDefault="00CA2B52" w:rsidP="00CA2B52">
      <w:pPr>
        <w:numPr>
          <w:ilvl w:val="1"/>
          <w:numId w:val="1"/>
        </w:numPr>
      </w:pPr>
      <w:r w:rsidRPr="00CA2B52">
        <w:rPr>
          <w:b/>
          <w:bCs/>
        </w:rPr>
        <w:t>Risk:</w:t>
      </w:r>
      <w:r w:rsidRPr="00CA2B52">
        <w:t xml:space="preserve"> Advanced keyloggers employ techniques to avoid detection by antivirus software, such as obfuscation, polymorphic code, or rootkit functionalities to hide themselves within the operating system.</w:t>
      </w:r>
    </w:p>
    <w:p w14:paraId="210852CA" w14:textId="77777777" w:rsidR="00CA2B52" w:rsidRPr="00CA2B52" w:rsidRDefault="00CA2B52" w:rsidP="00CA2B52">
      <w:pPr>
        <w:numPr>
          <w:ilvl w:val="1"/>
          <w:numId w:val="1"/>
        </w:numPr>
      </w:pPr>
      <w:r w:rsidRPr="00CA2B52">
        <w:rPr>
          <w:b/>
          <w:bCs/>
        </w:rPr>
        <w:t>Impact:</w:t>
      </w:r>
      <w:r w:rsidRPr="00CA2B52">
        <w:t xml:space="preserve"> Increases the difficulty of detection and removal, allowing the attack to persist unnoticed for longer.</w:t>
      </w:r>
    </w:p>
    <w:p w14:paraId="163D46B4" w14:textId="77777777" w:rsidR="007F46ED" w:rsidRDefault="007F46ED"/>
    <w:sectPr w:rsidR="007F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C75A1"/>
    <w:multiLevelType w:val="multilevel"/>
    <w:tmpl w:val="D7A0D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318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87"/>
    <w:rsid w:val="0044250A"/>
    <w:rsid w:val="007F46ED"/>
    <w:rsid w:val="00AC6787"/>
    <w:rsid w:val="00C9034A"/>
    <w:rsid w:val="00CA2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3C7F"/>
  <w15:chartTrackingRefBased/>
  <w15:docId w15:val="{AF91DBC2-65C1-4231-B8D8-9EDA2BCF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787"/>
    <w:rPr>
      <w:rFonts w:eastAsiaTheme="majorEastAsia" w:cstheme="majorBidi"/>
      <w:color w:val="272727" w:themeColor="text1" w:themeTint="D8"/>
    </w:rPr>
  </w:style>
  <w:style w:type="paragraph" w:styleId="Title">
    <w:name w:val="Title"/>
    <w:basedOn w:val="Normal"/>
    <w:next w:val="Normal"/>
    <w:link w:val="TitleChar"/>
    <w:uiPriority w:val="10"/>
    <w:qFormat/>
    <w:rsid w:val="00AC6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787"/>
    <w:pPr>
      <w:spacing w:before="160"/>
      <w:jc w:val="center"/>
    </w:pPr>
    <w:rPr>
      <w:i/>
      <w:iCs/>
      <w:color w:val="404040" w:themeColor="text1" w:themeTint="BF"/>
    </w:rPr>
  </w:style>
  <w:style w:type="character" w:customStyle="1" w:styleId="QuoteChar">
    <w:name w:val="Quote Char"/>
    <w:basedOn w:val="DefaultParagraphFont"/>
    <w:link w:val="Quote"/>
    <w:uiPriority w:val="29"/>
    <w:rsid w:val="00AC6787"/>
    <w:rPr>
      <w:i/>
      <w:iCs/>
      <w:color w:val="404040" w:themeColor="text1" w:themeTint="BF"/>
    </w:rPr>
  </w:style>
  <w:style w:type="paragraph" w:styleId="ListParagraph">
    <w:name w:val="List Paragraph"/>
    <w:basedOn w:val="Normal"/>
    <w:uiPriority w:val="34"/>
    <w:qFormat/>
    <w:rsid w:val="00AC6787"/>
    <w:pPr>
      <w:ind w:left="720"/>
      <w:contextualSpacing/>
    </w:pPr>
  </w:style>
  <w:style w:type="character" w:styleId="IntenseEmphasis">
    <w:name w:val="Intense Emphasis"/>
    <w:basedOn w:val="DefaultParagraphFont"/>
    <w:uiPriority w:val="21"/>
    <w:qFormat/>
    <w:rsid w:val="00AC6787"/>
    <w:rPr>
      <w:i/>
      <w:iCs/>
      <w:color w:val="0F4761" w:themeColor="accent1" w:themeShade="BF"/>
    </w:rPr>
  </w:style>
  <w:style w:type="paragraph" w:styleId="IntenseQuote">
    <w:name w:val="Intense Quote"/>
    <w:basedOn w:val="Normal"/>
    <w:next w:val="Normal"/>
    <w:link w:val="IntenseQuoteChar"/>
    <w:uiPriority w:val="30"/>
    <w:qFormat/>
    <w:rsid w:val="00AC6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787"/>
    <w:rPr>
      <w:i/>
      <w:iCs/>
      <w:color w:val="0F4761" w:themeColor="accent1" w:themeShade="BF"/>
    </w:rPr>
  </w:style>
  <w:style w:type="character" w:styleId="IntenseReference">
    <w:name w:val="Intense Reference"/>
    <w:basedOn w:val="DefaultParagraphFont"/>
    <w:uiPriority w:val="32"/>
    <w:qFormat/>
    <w:rsid w:val="00AC67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364810">
      <w:bodyDiv w:val="1"/>
      <w:marLeft w:val="0"/>
      <w:marRight w:val="0"/>
      <w:marTop w:val="0"/>
      <w:marBottom w:val="0"/>
      <w:divBdr>
        <w:top w:val="none" w:sz="0" w:space="0" w:color="auto"/>
        <w:left w:val="none" w:sz="0" w:space="0" w:color="auto"/>
        <w:bottom w:val="none" w:sz="0" w:space="0" w:color="auto"/>
        <w:right w:val="none" w:sz="0" w:space="0" w:color="auto"/>
      </w:divBdr>
    </w:div>
    <w:div w:id="66574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Rajpoot</dc:creator>
  <cp:keywords/>
  <dc:description/>
  <cp:lastModifiedBy>Laraib Rajpoot</cp:lastModifiedBy>
  <cp:revision>2</cp:revision>
  <dcterms:created xsi:type="dcterms:W3CDTF">2025-07-09T11:53:00Z</dcterms:created>
  <dcterms:modified xsi:type="dcterms:W3CDTF">2025-07-09T11:55:00Z</dcterms:modified>
</cp:coreProperties>
</file>