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PEAS Specifications</w:t>
      </w:r>
    </w:p>
    <w:p>
      <w:pPr>
        <w:jc w:val="center"/>
      </w:pPr>
      <w:r>
        <w:rPr>
          <w:i/>
        </w:rPr>
        <w:t>Delivery Robot and LLM-Based Student-Support Agent</w:t>
      </w:r>
    </w:p>
    <w:p>
      <w:pPr>
        <w:pStyle w:val="Heading1"/>
      </w:pPr>
      <w:r>
        <w:t>1. PEAS Specification — Delivery Robot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PEAS Component</w:t>
            </w:r>
          </w:p>
        </w:tc>
        <w:tc>
          <w:tcPr>
            <w:tcW w:type="dxa" w:w="4320"/>
          </w:tcPr>
          <w:p>
            <w:r>
              <w:t>Concrete Entries</w:t>
            </w:r>
          </w:p>
        </w:tc>
      </w:tr>
      <w:tr>
        <w:tc>
          <w:tcPr>
            <w:tcW w:type="dxa" w:w="4320"/>
            <w:vAlign w:val="top"/>
          </w:tcPr>
          <w:p>
            <w:r>
              <w:t>P — Performance Measure</w:t>
            </w:r>
          </w:p>
        </w:tc>
        <w:tc>
          <w:tcPr>
            <w:tcW w:type="dxa" w:w="4320"/>
            <w:vAlign w:val="top"/>
          </w:tcPr>
          <w:p>
            <w:r>
              <w:t>1. Deliver packages to the correct destination.</w:t>
              <w:br/>
              <w:t>2. Minimize delivery time and energy consumption.</w:t>
              <w:br/>
              <w:t>3. Avoid collisions and damage to packages.</w:t>
            </w:r>
          </w:p>
        </w:tc>
      </w:tr>
      <w:tr>
        <w:tc>
          <w:tcPr>
            <w:tcW w:type="dxa" w:w="4320"/>
            <w:vAlign w:val="top"/>
          </w:tcPr>
          <w:p>
            <w:r>
              <w:t>E — Environment</w:t>
            </w:r>
          </w:p>
        </w:tc>
        <w:tc>
          <w:tcPr>
            <w:tcW w:type="dxa" w:w="4320"/>
            <w:vAlign w:val="top"/>
          </w:tcPr>
          <w:p>
            <w:r>
              <w:t>1. Roads, sidewalks, buildings, and delivery locations.</w:t>
              <w:br/>
              <w:t>2. Pedestrians, vehicles, traffic signals, and obstacles.</w:t>
              <w:br/>
              <w:t>3. Different weather and lighting conditions.</w:t>
            </w:r>
          </w:p>
        </w:tc>
      </w:tr>
      <w:tr>
        <w:tc>
          <w:tcPr>
            <w:tcW w:type="dxa" w:w="4320"/>
            <w:vAlign w:val="top"/>
          </w:tcPr>
          <w:p>
            <w:r>
              <w:t>A — Actuators</w:t>
            </w:r>
          </w:p>
        </w:tc>
        <w:tc>
          <w:tcPr>
            <w:tcW w:type="dxa" w:w="4320"/>
            <w:vAlign w:val="top"/>
          </w:tcPr>
          <w:p>
            <w:r>
              <w:t>1. Wheels/motors for movement.</w:t>
              <w:br/>
              <w:t>2. Braking and steering system.</w:t>
              <w:br/>
              <w:t>3. Robotic mechanism for carrying/releasing packages.</w:t>
            </w:r>
          </w:p>
        </w:tc>
      </w:tr>
      <w:tr>
        <w:tc>
          <w:tcPr>
            <w:tcW w:type="dxa" w:w="4320"/>
            <w:vAlign w:val="top"/>
          </w:tcPr>
          <w:p>
            <w:r>
              <w:t>S — Sensors</w:t>
            </w:r>
          </w:p>
        </w:tc>
        <w:tc>
          <w:tcPr>
            <w:tcW w:type="dxa" w:w="4320"/>
            <w:vAlign w:val="top"/>
          </w:tcPr>
          <w:p>
            <w:r>
              <w:t>1. Cameras for detecting objects and people.</w:t>
              <w:br/>
              <w:t>2. GPS for determining location.</w:t>
              <w:br/>
              <w:t>3. Ultrasonic/LiDAR sensors for detecting nearby obstacles.</w:t>
            </w:r>
          </w:p>
        </w:tc>
      </w:tr>
    </w:tbl>
    <w:p/>
    <w:p>
      <w:r>
        <w:rPr>
          <w:b/>
        </w:rPr>
        <w:t xml:space="preserve">Constraint / Performance Trade-off: </w:t>
      </w:r>
      <w:r>
        <w:t>The robot must balance speed and safety. Moving faster can reduce delivery time, but it increases the risk of collisions and package damage.</w:t>
      </w:r>
    </w:p>
    <w:p>
      <w:r>
        <w:rPr>
          <w:b/>
        </w:rPr>
        <w:t>Operational Assumptions:</w:t>
      </w:r>
    </w:p>
    <w:p>
      <w:pPr>
        <w:pStyle w:val="ListBullet"/>
      </w:pPr>
      <w:r>
        <w:t>The robot has access to GPS/navigation maps and can operate autonomously in its delivery area.</w:t>
      </w:r>
    </w:p>
    <w:p>
      <w:pPr>
        <w:pStyle w:val="ListBullet"/>
      </w:pPr>
      <w:r>
        <w:t>It has sufficient battery power for the planned delivery route.</w:t>
      </w:r>
    </w:p>
    <w:p>
      <w:pPr>
        <w:pStyle w:val="ListBullet"/>
      </w:pPr>
      <w:r>
        <w:t>The delivery address is known and can be reached through the available roads or paths.</w:t>
      </w:r>
    </w:p>
    <w:p>
      <w:pPr>
        <w:pStyle w:val="Heading1"/>
      </w:pPr>
      <w:r>
        <w:t>2. PEAS Specification — LLM-Based Student-Support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PEAS Component</w:t>
            </w:r>
          </w:p>
        </w:tc>
        <w:tc>
          <w:tcPr>
            <w:tcW w:type="dxa" w:w="4320"/>
          </w:tcPr>
          <w:p>
            <w:r>
              <w:t>Concrete Entries</w:t>
            </w:r>
          </w:p>
        </w:tc>
      </w:tr>
      <w:tr>
        <w:tc>
          <w:tcPr>
            <w:tcW w:type="dxa" w:w="4320"/>
            <w:vAlign w:val="top"/>
          </w:tcPr>
          <w:p>
            <w:r>
              <w:t>P — Performance Measure</w:t>
            </w:r>
          </w:p>
        </w:tc>
        <w:tc>
          <w:tcPr>
            <w:tcW w:type="dxa" w:w="4320"/>
            <w:vAlign w:val="top"/>
          </w:tcPr>
          <w:p>
            <w:r>
              <w:t>1. Give accurate and relevant answers to students.</w:t>
              <w:br/>
              <w:t>2. Respond quickly and clearly.</w:t>
              <w:br/>
              <w:t>3. Help students understand coursework and solve academic problems.</w:t>
            </w:r>
          </w:p>
        </w:tc>
      </w:tr>
      <w:tr>
        <w:tc>
          <w:tcPr>
            <w:tcW w:type="dxa" w:w="4320"/>
            <w:vAlign w:val="top"/>
          </w:tcPr>
          <w:p>
            <w:r>
              <w:t>E — Environment</w:t>
            </w:r>
          </w:p>
        </w:tc>
        <w:tc>
          <w:tcPr>
            <w:tcW w:type="dxa" w:w="4320"/>
            <w:vAlign w:val="top"/>
          </w:tcPr>
          <w:p>
            <w:r>
              <w:t>1. Students using the agent through a chat interface.</w:t>
              <w:br/>
              <w:t>2. University courses, assignments, schedules, and academic policies.</w:t>
              <w:br/>
              <w:t>3. Online learning environment such as an LMS.</w:t>
            </w:r>
          </w:p>
        </w:tc>
      </w:tr>
      <w:tr>
        <w:tc>
          <w:tcPr>
            <w:tcW w:type="dxa" w:w="4320"/>
            <w:vAlign w:val="top"/>
          </w:tcPr>
          <w:p>
            <w:r>
              <w:t>A — Actuators</w:t>
            </w:r>
          </w:p>
        </w:tc>
        <w:tc>
          <w:tcPr>
            <w:tcW w:type="dxa" w:w="4320"/>
            <w:vAlign w:val="top"/>
          </w:tcPr>
          <w:p>
            <w:r>
              <w:t>1. Generate text responses and explanations.</w:t>
              <w:br/>
              <w:t>2. Provide links, study recommendations, or step-by-step guidance.</w:t>
              <w:br/>
              <w:t>3. Create summaries, examples, and practice questions.</w:t>
            </w:r>
          </w:p>
        </w:tc>
      </w:tr>
      <w:tr>
        <w:tc>
          <w:tcPr>
            <w:tcW w:type="dxa" w:w="4320"/>
            <w:vAlign w:val="top"/>
          </w:tcPr>
          <w:p>
            <w:r>
              <w:t>S — Sensors</w:t>
            </w:r>
          </w:p>
        </w:tc>
        <w:tc>
          <w:tcPr>
            <w:tcW w:type="dxa" w:w="4320"/>
            <w:vAlign w:val="top"/>
          </w:tcPr>
          <w:p>
            <w:r>
              <w:t>1. Student's messages and questions.</w:t>
              <w:br/>
              <w:t>2. Course/assignment information supplied to the agent.</w:t>
              <w:br/>
              <w:t>3. Relevant information retrieved from permitted university resources.</w:t>
            </w:r>
          </w:p>
        </w:tc>
      </w:tr>
    </w:tbl>
    <w:p/>
    <w:p>
      <w:r>
        <w:rPr>
          <w:b/>
        </w:rPr>
        <w:t xml:space="preserve">Constraint / Performance Trade-off: </w:t>
      </w:r>
      <w:r>
        <w:t>The agent must balance helpfulness and accuracy. Giving an answer quickly is useful, but the agent should verify information when possible because an incorrect academic answer can mislead the student.</w:t>
      </w:r>
    </w:p>
    <w:p>
      <w:r>
        <w:rPr>
          <w:b/>
        </w:rPr>
        <w:t>Operational Assumptions:</w:t>
      </w:r>
    </w:p>
    <w:p>
      <w:pPr>
        <w:pStyle w:val="ListBullet"/>
      </w:pPr>
      <w:r>
        <w:t>The agent can access the university LMS/course materials, such as assignment instructions, lecture notes, and course announcements, when authorized.</w:t>
      </w:r>
    </w:p>
    <w:p>
      <w:pPr>
        <w:pStyle w:val="ListBullet"/>
      </w:pPr>
      <w:r>
        <w:t>It can access approved university knowledge bases or databases and retrieve relevant information.</w:t>
      </w:r>
    </w:p>
    <w:p>
      <w:pPr>
        <w:pStyle w:val="ListBullet"/>
      </w:pPr>
      <w:r>
        <w:t>It can use its LLM for natural-language understanding and response generation.</w:t>
      </w:r>
    </w:p>
    <w:p>
      <w:pPr>
        <w:pStyle w:val="ListBullet"/>
      </w:pPr>
      <w:r>
        <w:t>It does not automatically access private student records, grades, passwords, or other confidential information unless explicitly authorized through a secure system.</w:t>
      </w:r>
    </w:p>
    <w:p>
      <w:pPr>
        <w:pStyle w:val="ListBullet"/>
      </w:pPr>
      <w:r>
        <w:t>The agent cannot physically interact with the student or university environment; its main actuator is the digital response/interface.</w:t>
      </w:r>
    </w:p>
    <w:p>
      <w:pPr>
        <w:pStyle w:val="Heading1"/>
      </w:pPr>
      <w:r>
        <w:t>Conclusion</w:t>
      </w:r>
    </w:p>
    <w:p>
      <w:r>
        <w:t>PEAS stands for Performance Measure, Environment, Actuators, and Sensors. The delivery robot focuses on safe and efficient physical delivery, while the LLM-based student-support agent focuses on accurate, useful, and timely academic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