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A0762" w14:textId="7DB4C4C4" w:rsidR="003E2068" w:rsidRDefault="0073393D" w:rsidP="007A15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64B5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9E6FC1A" wp14:editId="339D30A6">
                <wp:simplePos x="0" y="0"/>
                <wp:positionH relativeFrom="margin">
                  <wp:align>right</wp:align>
                </wp:positionH>
                <wp:positionV relativeFrom="paragraph">
                  <wp:posOffset>-72662</wp:posOffset>
                </wp:positionV>
                <wp:extent cx="1950720" cy="574766"/>
                <wp:effectExtent l="0" t="0" r="0" b="0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5747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16244" w14:textId="7CD1216A" w:rsidR="008D2ECF" w:rsidRPr="00FD18BA" w:rsidRDefault="008D2EC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D18B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Lasers e Ótica  Biomédica</w:t>
                            </w:r>
                          </w:p>
                          <w:p w14:paraId="49DD0405" w14:textId="52571C00" w:rsidR="008D2ECF" w:rsidRPr="00FD18BA" w:rsidRDefault="008D2EC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D18B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Inês</w:t>
                            </w:r>
                            <w:r w:rsidR="00FD18B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Alves</w:t>
                            </w:r>
                            <w:r w:rsidRPr="00FD18B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Carvalho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6FC1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02.4pt;margin-top:-5.7pt;width:153.6pt;height:45.2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" filled="f" stroked="f">
                <v:textbox>
                  <w:txbxContent>
                    <w:p w14:paraId="15116244" w14:textId="7CD1216A" w:rsidR="008D2ECF" w:rsidRPr="00FD18BA" w:rsidRDefault="008D2EC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FD18B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Lasers e Ótica  Biomédica</w:t>
                      </w:r>
                    </w:p>
                    <w:p w14:paraId="49DD0405" w14:textId="52571C00" w:rsidR="008D2ECF" w:rsidRPr="00FD18BA" w:rsidRDefault="008D2EC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D18B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Inês</w:t>
                      </w:r>
                      <w:r w:rsidR="00FD18B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Alves</w:t>
                      </w:r>
                      <w:r w:rsidRPr="00FD18B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Carvalho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9AF04F2" wp14:editId="6FF605AF">
            <wp:simplePos x="0" y="0"/>
            <wp:positionH relativeFrom="margin">
              <wp:align>left</wp:align>
            </wp:positionH>
            <wp:positionV relativeFrom="paragraph">
              <wp:posOffset>-234678</wp:posOffset>
            </wp:positionV>
            <wp:extent cx="1866900" cy="856754"/>
            <wp:effectExtent l="0" t="0" r="0" b="63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D7464" w14:textId="18E92C89" w:rsidR="0073393D" w:rsidRDefault="0073393D" w:rsidP="002B11EA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381C11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4693267" wp14:editId="28999BD8">
                <wp:simplePos x="0" y="0"/>
                <wp:positionH relativeFrom="margin">
                  <wp:align>center</wp:align>
                </wp:positionH>
                <wp:positionV relativeFrom="paragraph">
                  <wp:posOffset>535759</wp:posOffset>
                </wp:positionV>
                <wp:extent cx="6367780" cy="753110"/>
                <wp:effectExtent l="0" t="0" r="13970" b="279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7780" cy="75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6FE96" w14:textId="77777777" w:rsidR="008D2ECF" w:rsidRPr="00381C11" w:rsidRDefault="008D2ECF" w:rsidP="0073393D">
                            <w:pPr>
                              <w:jc w:val="center"/>
                              <w:rPr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381C1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u w:val="single"/>
                              </w:rPr>
                              <w:t>Espetroscopia de Raman aplicada ao diagnóstico do cancro da mama</w:t>
                            </w:r>
                          </w:p>
                          <w:p w14:paraId="5501ADA9" w14:textId="77777777" w:rsidR="008D2ECF" w:rsidRPr="00381C11" w:rsidRDefault="008D2ECF" w:rsidP="0073393D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3267" id="_x0000_s1027" type="#_x0000_t202" style="position:absolute;margin-left:0;margin-top:42.2pt;width:501.4pt;height:59.3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" strokecolor="white [3212]">
                <v:textbox>
                  <w:txbxContent>
                    <w:p w14:paraId="4A26FE96" w14:textId="77777777" w:rsidR="008D2ECF" w:rsidRPr="00381C11" w:rsidRDefault="008D2ECF" w:rsidP="0073393D">
                      <w:pPr>
                        <w:jc w:val="center"/>
                        <w:rPr>
                          <w:sz w:val="40"/>
                          <w:szCs w:val="40"/>
                          <w:u w:val="single"/>
                        </w:rPr>
                      </w:pPr>
                      <w:r w:rsidRPr="00381C11">
                        <w:rPr>
                          <w:rFonts w:ascii="Times New Roman" w:hAnsi="Times New Roman" w:cs="Times New Roman"/>
                          <w:sz w:val="40"/>
                          <w:szCs w:val="40"/>
                          <w:u w:val="single"/>
                        </w:rPr>
                        <w:t>Espetroscopia de Raman aplicada ao diagnóstico do cancro da mama</w:t>
                      </w:r>
                    </w:p>
                    <w:p w14:paraId="5501ADA9" w14:textId="77777777" w:rsidR="008D2ECF" w:rsidRPr="00381C11" w:rsidRDefault="008D2ECF" w:rsidP="0073393D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9ACCF3" w14:textId="6E95E40A" w:rsidR="006C66D8" w:rsidRDefault="00781610" w:rsidP="002B11EA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9F476E">
        <w:rPr>
          <w:rFonts w:ascii="Times New Roman" w:hAnsi="Times New Roman" w:cs="Times New Roman"/>
          <w:b/>
          <w:bCs/>
          <w:sz w:val="30"/>
          <w:szCs w:val="30"/>
        </w:rPr>
        <w:t>Sumário</w:t>
      </w:r>
    </w:p>
    <w:p w14:paraId="0D273FAD" w14:textId="5DE0D0EA" w:rsidR="002947AD" w:rsidRPr="002947AD" w:rsidRDefault="002947AD" w:rsidP="002B11EA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47AD">
        <w:rPr>
          <w:rFonts w:ascii="Times New Roman" w:hAnsi="Times New Roman" w:cs="Times New Roman"/>
          <w:sz w:val="24"/>
          <w:szCs w:val="24"/>
        </w:rPr>
        <w:t>A medicina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637E">
        <w:rPr>
          <w:rFonts w:ascii="Times New Roman" w:hAnsi="Times New Roman" w:cs="Times New Roman"/>
          <w:sz w:val="24"/>
          <w:szCs w:val="24"/>
        </w:rPr>
        <w:t xml:space="preserve">abrange uma variedade de práticas </w:t>
      </w:r>
      <w:r w:rsidR="00BE1E45">
        <w:rPr>
          <w:rFonts w:ascii="Times New Roman" w:hAnsi="Times New Roman" w:cs="Times New Roman"/>
          <w:sz w:val="24"/>
          <w:szCs w:val="24"/>
        </w:rPr>
        <w:t>para os</w:t>
      </w:r>
      <w:r w:rsidR="00A7637E">
        <w:rPr>
          <w:rFonts w:ascii="Times New Roman" w:hAnsi="Times New Roman" w:cs="Times New Roman"/>
          <w:sz w:val="24"/>
          <w:szCs w:val="24"/>
        </w:rPr>
        <w:t xml:space="preserve"> cuidados de saúde que continuam em desenvolvimento com o passar dos anos. A tecnologia tem permitido a implementação de uma série de soluções, propostas para as várias adversidades no mundo da medicina. </w:t>
      </w:r>
    </w:p>
    <w:p w14:paraId="6DA66383" w14:textId="52E963F4" w:rsidR="002947AD" w:rsidRDefault="00A7637E" w:rsidP="002B11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350E20">
        <w:rPr>
          <w:rFonts w:ascii="Times New Roman" w:hAnsi="Times New Roman" w:cs="Times New Roman"/>
          <w:sz w:val="24"/>
          <w:szCs w:val="24"/>
        </w:rPr>
        <w:t>Tem</w:t>
      </w:r>
      <w:r>
        <w:rPr>
          <w:rFonts w:ascii="Times New Roman" w:hAnsi="Times New Roman" w:cs="Times New Roman"/>
          <w:sz w:val="24"/>
          <w:szCs w:val="24"/>
        </w:rPr>
        <w:t xml:space="preserve"> permitido não só a descoberta de tratamentos para as diversas áreas, como também um aperfeiçoamento das técnicas</w:t>
      </w:r>
      <w:r w:rsidR="00BE1E45">
        <w:rPr>
          <w:rFonts w:ascii="Times New Roman" w:hAnsi="Times New Roman" w:cs="Times New Roman"/>
          <w:sz w:val="24"/>
          <w:szCs w:val="24"/>
        </w:rPr>
        <w:t xml:space="preserve"> já</w:t>
      </w:r>
      <w:r>
        <w:rPr>
          <w:rFonts w:ascii="Times New Roman" w:hAnsi="Times New Roman" w:cs="Times New Roman"/>
          <w:sz w:val="24"/>
          <w:szCs w:val="24"/>
        </w:rPr>
        <w:t xml:space="preserve"> utilizas. O cancro </w:t>
      </w:r>
      <w:r w:rsidR="00BE1E45">
        <w:rPr>
          <w:rFonts w:ascii="Times New Roman" w:hAnsi="Times New Roman" w:cs="Times New Roman"/>
          <w:sz w:val="24"/>
          <w:szCs w:val="24"/>
        </w:rPr>
        <w:t>é uma</w:t>
      </w:r>
      <w:r>
        <w:rPr>
          <w:rFonts w:ascii="Times New Roman" w:hAnsi="Times New Roman" w:cs="Times New Roman"/>
          <w:sz w:val="24"/>
          <w:szCs w:val="24"/>
        </w:rPr>
        <w:t xml:space="preserve"> área</w:t>
      </w:r>
      <w:r w:rsidR="00BE1E45">
        <w:rPr>
          <w:rFonts w:ascii="Times New Roman" w:hAnsi="Times New Roman" w:cs="Times New Roman"/>
          <w:sz w:val="24"/>
          <w:szCs w:val="24"/>
        </w:rPr>
        <w:t xml:space="preserve"> em descoberta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1E4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a medicina, visto não existir um tratamento certo e é uma das maiores causas de morte em todo o mundo. Vários estudos foram feitos e várias tecnologias implementadas para </w:t>
      </w:r>
      <w:r w:rsidR="00C55716">
        <w:rPr>
          <w:rFonts w:ascii="Times New Roman" w:hAnsi="Times New Roman" w:cs="Times New Roman"/>
          <w:sz w:val="24"/>
          <w:szCs w:val="24"/>
        </w:rPr>
        <w:t xml:space="preserve">a tentativa de </w:t>
      </w:r>
      <w:r>
        <w:rPr>
          <w:rFonts w:ascii="Times New Roman" w:hAnsi="Times New Roman" w:cs="Times New Roman"/>
          <w:sz w:val="24"/>
          <w:szCs w:val="24"/>
        </w:rPr>
        <w:t>tratamento e diagnóstico</w:t>
      </w:r>
      <w:r w:rsidR="00C55716">
        <w:rPr>
          <w:rFonts w:ascii="Times New Roman" w:hAnsi="Times New Roman" w:cs="Times New Roman"/>
          <w:sz w:val="24"/>
          <w:szCs w:val="24"/>
        </w:rPr>
        <w:t>.</w:t>
      </w:r>
      <w:r w:rsidR="00CF7D77" w:rsidRPr="00CF7D7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CF7D77" w:rsidRPr="00FF1CB9">
        <w:rPr>
          <w:rFonts w:ascii="Times New Roman" w:hAnsi="Times New Roman" w:cs="Times New Roman"/>
          <w:noProof/>
          <w:sz w:val="24"/>
          <w:szCs w:val="24"/>
        </w:rPr>
        <w:t>[2]</w:t>
      </w:r>
    </w:p>
    <w:p w14:paraId="66316DE7" w14:textId="52BD2F8F" w:rsidR="00AF4342" w:rsidRPr="004679EB" w:rsidRDefault="00C55716" w:rsidP="00BE1E4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das técnicas que </w:t>
      </w:r>
      <w:r w:rsidR="002947AD">
        <w:rPr>
          <w:rFonts w:ascii="Times New Roman" w:hAnsi="Times New Roman" w:cs="Times New Roman"/>
          <w:sz w:val="24"/>
          <w:szCs w:val="24"/>
        </w:rPr>
        <w:t>tem vindo a revelar</w:t>
      </w:r>
      <w:r w:rsidR="002947AD" w:rsidRPr="00597376">
        <w:rPr>
          <w:rFonts w:ascii="Times New Roman" w:hAnsi="Times New Roman" w:cs="Times New Roman"/>
          <w:sz w:val="24"/>
          <w:szCs w:val="24"/>
        </w:rPr>
        <w:t xml:space="preserve"> uma elevada capacidade de diferenciação entre tecidos tumorais e tecidos saudáveis</w:t>
      </w:r>
      <w:r>
        <w:rPr>
          <w:rFonts w:ascii="Times New Roman" w:hAnsi="Times New Roman" w:cs="Times New Roman"/>
          <w:sz w:val="24"/>
          <w:szCs w:val="24"/>
        </w:rPr>
        <w:t xml:space="preserve"> é a espetroscopia de Raman</w:t>
      </w:r>
      <w:r w:rsidR="002947AD" w:rsidRPr="0059737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Foi realizado u</w:t>
      </w:r>
      <w:r w:rsidR="002947AD">
        <w:rPr>
          <w:rFonts w:ascii="Times New Roman" w:hAnsi="Times New Roman" w:cs="Times New Roman"/>
          <w:sz w:val="24"/>
          <w:szCs w:val="24"/>
        </w:rPr>
        <w:t>m estudo, utilizando a espetroscopia de Raman, para a avalização das margens d</w:t>
      </w:r>
      <w:r>
        <w:rPr>
          <w:rFonts w:ascii="Times New Roman" w:hAnsi="Times New Roman" w:cs="Times New Roman"/>
          <w:sz w:val="24"/>
          <w:szCs w:val="24"/>
        </w:rPr>
        <w:t>e um</w:t>
      </w:r>
      <w:r w:rsidR="002947AD">
        <w:rPr>
          <w:rFonts w:ascii="Times New Roman" w:hAnsi="Times New Roman" w:cs="Times New Roman"/>
          <w:sz w:val="24"/>
          <w:szCs w:val="24"/>
        </w:rPr>
        <w:t xml:space="preserve"> tecido, numa </w:t>
      </w:r>
      <w:r w:rsidR="00A05018" w:rsidRPr="00A05018">
        <w:rPr>
          <w:rFonts w:ascii="Times New Roman" w:hAnsi="Times New Roman" w:cs="Times New Roman"/>
          <w:sz w:val="24"/>
          <w:szCs w:val="24"/>
        </w:rPr>
        <w:t>lumpectomia</w:t>
      </w:r>
      <w:r w:rsidR="00A05018">
        <w:rPr>
          <w:rFonts w:ascii="Times New Roman" w:hAnsi="Times New Roman" w:cs="Times New Roman"/>
          <w:sz w:val="24"/>
          <w:szCs w:val="24"/>
        </w:rPr>
        <w:t>.</w:t>
      </w:r>
      <w:r w:rsidR="002947AD">
        <w:rPr>
          <w:rFonts w:ascii="Times New Roman" w:hAnsi="Times New Roman" w:cs="Times New Roman"/>
          <w:sz w:val="24"/>
          <w:szCs w:val="24"/>
        </w:rPr>
        <w:t xml:space="preserve"> </w:t>
      </w:r>
      <w:r w:rsidR="00BE1E45">
        <w:rPr>
          <w:rFonts w:ascii="Times New Roman" w:hAnsi="Times New Roman" w:cs="Times New Roman"/>
          <w:sz w:val="24"/>
          <w:szCs w:val="24"/>
        </w:rPr>
        <w:t>Utilizaram</w:t>
      </w:r>
      <w:r w:rsidR="002947AD">
        <w:rPr>
          <w:rFonts w:ascii="Times New Roman" w:hAnsi="Times New Roman" w:cs="Times New Roman"/>
          <w:sz w:val="24"/>
          <w:szCs w:val="24"/>
        </w:rPr>
        <w:t xml:space="preserve"> </w:t>
      </w:r>
      <w:r w:rsidR="00E5542D">
        <w:rPr>
          <w:rFonts w:ascii="Times New Roman" w:hAnsi="Times New Roman" w:cs="Times New Roman"/>
          <w:sz w:val="24"/>
          <w:szCs w:val="24"/>
        </w:rPr>
        <w:t>dois sistemas comercializados portáteis, um com um comprimento de onda de excitação d</w:t>
      </w:r>
      <w:r w:rsidR="00D51C2E">
        <w:rPr>
          <w:rFonts w:ascii="Times New Roman" w:hAnsi="Times New Roman" w:cs="Times New Roman"/>
          <w:sz w:val="24"/>
          <w:szCs w:val="24"/>
        </w:rPr>
        <w:t xml:space="preserve">e </w:t>
      </w:r>
      <w:r w:rsidR="00E5542D">
        <w:rPr>
          <w:rFonts w:ascii="Times New Roman" w:hAnsi="Times New Roman" w:cs="Times New Roman"/>
          <w:sz w:val="24"/>
          <w:szCs w:val="24"/>
        </w:rPr>
        <w:t xml:space="preserve">785 nm e outro com 1064 nm. Estes sistemas foram utilizados para coletar informação de seis pacientes, tendo </w:t>
      </w:r>
      <w:r w:rsidR="00CB149B">
        <w:rPr>
          <w:rFonts w:ascii="Times New Roman" w:hAnsi="Times New Roman" w:cs="Times New Roman"/>
          <w:sz w:val="24"/>
          <w:szCs w:val="24"/>
        </w:rPr>
        <w:t xml:space="preserve">sido </w:t>
      </w:r>
      <w:r w:rsidR="00E5542D">
        <w:rPr>
          <w:rFonts w:ascii="Times New Roman" w:hAnsi="Times New Roman" w:cs="Times New Roman"/>
          <w:sz w:val="24"/>
          <w:szCs w:val="24"/>
        </w:rPr>
        <w:t xml:space="preserve">recolhido um total de 164 espetros de Raman. Estes espetros </w:t>
      </w:r>
      <w:r w:rsidR="00CB149B">
        <w:rPr>
          <w:rFonts w:ascii="Times New Roman" w:hAnsi="Times New Roman" w:cs="Times New Roman"/>
          <w:sz w:val="24"/>
          <w:szCs w:val="24"/>
        </w:rPr>
        <w:t>recolheram</w:t>
      </w:r>
      <w:r w:rsidR="00E5542D">
        <w:rPr>
          <w:rFonts w:ascii="Times New Roman" w:hAnsi="Times New Roman" w:cs="Times New Roman"/>
          <w:sz w:val="24"/>
          <w:szCs w:val="24"/>
        </w:rPr>
        <w:t xml:space="preserve"> informação relativamente </w:t>
      </w:r>
      <w:r w:rsidR="00BE1E45">
        <w:rPr>
          <w:rFonts w:ascii="Times New Roman" w:hAnsi="Times New Roman" w:cs="Times New Roman"/>
          <w:sz w:val="24"/>
          <w:szCs w:val="24"/>
        </w:rPr>
        <w:t xml:space="preserve">a </w:t>
      </w:r>
      <w:r w:rsidR="00E5542D">
        <w:rPr>
          <w:rFonts w:ascii="Times New Roman" w:hAnsi="Times New Roman" w:cs="Times New Roman"/>
          <w:sz w:val="24"/>
          <w:szCs w:val="24"/>
        </w:rPr>
        <w:t xml:space="preserve">tecidos cancerosos, benignos, e regiões de transição de tecido mamário </w:t>
      </w:r>
      <w:r w:rsidR="00AF4342">
        <w:rPr>
          <w:rFonts w:ascii="Times New Roman" w:hAnsi="Times New Roman" w:cs="Times New Roman"/>
          <w:sz w:val="24"/>
          <w:szCs w:val="24"/>
        </w:rPr>
        <w:t>ressecado. Foram recolhidas</w:t>
      </w:r>
      <w:r w:rsidR="00BE1E45">
        <w:rPr>
          <w:rFonts w:ascii="Times New Roman" w:hAnsi="Times New Roman" w:cs="Times New Roman"/>
          <w:sz w:val="24"/>
          <w:szCs w:val="24"/>
        </w:rPr>
        <w:t xml:space="preserve"> </w:t>
      </w:r>
      <w:r w:rsidR="00AF4342">
        <w:rPr>
          <w:rFonts w:ascii="Times New Roman" w:hAnsi="Times New Roman" w:cs="Times New Roman"/>
          <w:sz w:val="24"/>
          <w:szCs w:val="24"/>
        </w:rPr>
        <w:t xml:space="preserve">bandas suficientes para a distinção fidedigna entre tecido saudável e tecido maligno, quer para o sistema de 785 nm, quer para o sistema de 1064nm. </w:t>
      </w:r>
    </w:p>
    <w:p w14:paraId="54FC8B43" w14:textId="57181A7E" w:rsidR="005556C8" w:rsidRDefault="00AF4342" w:rsidP="00BE1E4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F4342">
        <w:rPr>
          <w:rFonts w:ascii="Times New Roman" w:hAnsi="Times New Roman" w:cs="Times New Roman"/>
          <w:sz w:val="24"/>
          <w:szCs w:val="24"/>
        </w:rPr>
        <w:t xml:space="preserve">Com </w:t>
      </w:r>
      <w:r>
        <w:rPr>
          <w:rFonts w:ascii="Times New Roman" w:hAnsi="Times New Roman" w:cs="Times New Roman"/>
          <w:sz w:val="24"/>
          <w:szCs w:val="24"/>
        </w:rPr>
        <w:t xml:space="preserve">a análise dos resultados, foi possível demonstrar que esta geração de espectrómetros consegue facilmente identificar </w:t>
      </w:r>
      <w:r w:rsidR="00BE1E45">
        <w:rPr>
          <w:rFonts w:ascii="Times New Roman" w:hAnsi="Times New Roman" w:cs="Times New Roman"/>
          <w:sz w:val="24"/>
          <w:szCs w:val="24"/>
        </w:rPr>
        <w:t>tecidos tumorais</w:t>
      </w:r>
      <w:r>
        <w:rPr>
          <w:rFonts w:ascii="Times New Roman" w:hAnsi="Times New Roman" w:cs="Times New Roman"/>
          <w:sz w:val="24"/>
          <w:szCs w:val="24"/>
        </w:rPr>
        <w:t xml:space="preserve"> durante o processo de cirurgia. </w:t>
      </w:r>
      <w:r w:rsidR="00BE1E45">
        <w:rPr>
          <w:rFonts w:ascii="Times New Roman" w:hAnsi="Times New Roman" w:cs="Times New Roman"/>
          <w:sz w:val="24"/>
          <w:szCs w:val="24"/>
        </w:rPr>
        <w:t>Estes</w:t>
      </w:r>
      <w:r>
        <w:rPr>
          <w:rFonts w:ascii="Times New Roman" w:hAnsi="Times New Roman" w:cs="Times New Roman"/>
          <w:sz w:val="24"/>
          <w:szCs w:val="24"/>
        </w:rPr>
        <w:t xml:space="preserve"> sistemas podem ser utilizados como uma técnica de rápido diagnóstico, durante o processo cirúrgico. A </w:t>
      </w:r>
      <w:r w:rsidR="00BE1E45">
        <w:rPr>
          <w:rFonts w:ascii="Times New Roman" w:hAnsi="Times New Roman" w:cs="Times New Roman"/>
          <w:sz w:val="24"/>
          <w:szCs w:val="24"/>
        </w:rPr>
        <w:t xml:space="preserve">sua </w:t>
      </w:r>
      <w:r>
        <w:rPr>
          <w:rFonts w:ascii="Times New Roman" w:hAnsi="Times New Roman" w:cs="Times New Roman"/>
          <w:sz w:val="24"/>
          <w:szCs w:val="24"/>
        </w:rPr>
        <w:t>implementação, permite obter a confirmação de que a cirurgia feita, não irá deixar restos de tecido tumoral no corpo do doente. Assim</w:t>
      </w:r>
      <w:r w:rsidR="00350E2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1E45">
        <w:rPr>
          <w:rFonts w:ascii="Times New Roman" w:hAnsi="Times New Roman" w:cs="Times New Roman"/>
          <w:sz w:val="24"/>
          <w:szCs w:val="24"/>
        </w:rPr>
        <w:t xml:space="preserve">é possível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1E45">
        <w:rPr>
          <w:rFonts w:ascii="Times New Roman" w:hAnsi="Times New Roman" w:cs="Times New Roman"/>
          <w:sz w:val="24"/>
          <w:szCs w:val="24"/>
        </w:rPr>
        <w:t xml:space="preserve">prevenir o </w:t>
      </w:r>
      <w:r w:rsidR="00350E20">
        <w:rPr>
          <w:rFonts w:ascii="Times New Roman" w:hAnsi="Times New Roman" w:cs="Times New Roman"/>
          <w:sz w:val="24"/>
          <w:szCs w:val="24"/>
        </w:rPr>
        <w:t>re</w:t>
      </w:r>
      <w:r w:rsidR="00BE1E45">
        <w:rPr>
          <w:rFonts w:ascii="Times New Roman" w:hAnsi="Times New Roman" w:cs="Times New Roman"/>
          <w:sz w:val="24"/>
          <w:szCs w:val="24"/>
        </w:rPr>
        <w:t>aparecimento de</w:t>
      </w:r>
      <w:r w:rsidRPr="00AF4342">
        <w:rPr>
          <w:rFonts w:ascii="Times New Roman" w:hAnsi="Times New Roman" w:cs="Times New Roman"/>
          <w:sz w:val="24"/>
          <w:szCs w:val="24"/>
        </w:rPr>
        <w:t xml:space="preserve"> um novo tecido tumoral, pelos restos deixado</w:t>
      </w:r>
      <w:r w:rsidR="00BE1E45">
        <w:rPr>
          <w:rFonts w:ascii="Times New Roman" w:hAnsi="Times New Roman" w:cs="Times New Roman"/>
          <w:sz w:val="24"/>
          <w:szCs w:val="24"/>
        </w:rPr>
        <w:t xml:space="preserve">s </w:t>
      </w:r>
      <w:r w:rsidR="00350E20">
        <w:rPr>
          <w:rFonts w:ascii="Times New Roman" w:hAnsi="Times New Roman" w:cs="Times New Roman"/>
          <w:sz w:val="24"/>
          <w:szCs w:val="24"/>
        </w:rPr>
        <w:t>na intervenção.</w:t>
      </w:r>
      <w:r w:rsidR="00C70427" w:rsidRPr="00C704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70427" w:rsidRPr="00376388">
        <w:rPr>
          <w:rFonts w:ascii="Times New Roman" w:hAnsi="Times New Roman" w:cs="Times New Roman"/>
          <w:sz w:val="24"/>
          <w:szCs w:val="24"/>
        </w:rPr>
        <w:t>[8]</w:t>
      </w:r>
    </w:p>
    <w:p w14:paraId="64A61472" w14:textId="77777777" w:rsidR="00381C11" w:rsidRDefault="00381C11" w:rsidP="00381C1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B26AD1" w14:textId="63AFA6FD" w:rsidR="00381C11" w:rsidRPr="00381C11" w:rsidRDefault="00381C11" w:rsidP="00381C11">
      <w:pPr>
        <w:spacing w:line="240" w:lineRule="auto"/>
        <w:jc w:val="both"/>
        <w:rPr>
          <w:rFonts w:ascii="Times New Roman" w:hAnsi="Times New Roman" w:cs="Times New Roman"/>
          <w:color w:val="63A6F7" w:themeColor="accent1" w:themeTint="66"/>
          <w:sz w:val="24"/>
          <w:szCs w:val="24"/>
        </w:rPr>
        <w:sectPr w:rsidR="00381C11" w:rsidRPr="00381C11" w:rsidSect="00381C11">
          <w:pgSz w:w="11906" w:h="16838"/>
          <w:pgMar w:top="567" w:right="567" w:bottom="567" w:left="567" w:header="708" w:footer="708" w:gutter="0"/>
          <w:cols w:space="708"/>
          <w:docGrid w:linePitch="360"/>
        </w:sectPr>
      </w:pPr>
    </w:p>
    <w:p w14:paraId="371DBC6B" w14:textId="0A9D2573" w:rsidR="00BC7842" w:rsidRPr="006C66D8" w:rsidRDefault="00A71CA7" w:rsidP="00E677B8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66D8">
        <w:rPr>
          <w:rFonts w:ascii="Times New Roman" w:hAnsi="Times New Roman" w:cs="Times New Roman"/>
          <w:b/>
          <w:bCs/>
          <w:sz w:val="28"/>
          <w:szCs w:val="28"/>
        </w:rPr>
        <w:t>Diagnóstico do cancro da mama</w:t>
      </w:r>
    </w:p>
    <w:p w14:paraId="66B25586" w14:textId="2E0584A4" w:rsidR="00180A1D" w:rsidRPr="00597376" w:rsidRDefault="00A71CA7" w:rsidP="002B11EA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97376">
        <w:rPr>
          <w:rFonts w:ascii="Times New Roman" w:hAnsi="Times New Roman" w:cs="Times New Roman"/>
          <w:sz w:val="24"/>
          <w:szCs w:val="24"/>
        </w:rPr>
        <w:t>O cancro da mama é o tumor</w:t>
      </w:r>
      <w:r w:rsidR="00FF25F9">
        <w:rPr>
          <w:rFonts w:ascii="Times New Roman" w:hAnsi="Times New Roman" w:cs="Times New Roman"/>
          <w:sz w:val="24"/>
          <w:szCs w:val="24"/>
        </w:rPr>
        <w:t xml:space="preserve"> maligno</w:t>
      </w:r>
      <w:r w:rsidRPr="00597376">
        <w:rPr>
          <w:rFonts w:ascii="Times New Roman" w:hAnsi="Times New Roman" w:cs="Times New Roman"/>
          <w:sz w:val="24"/>
          <w:szCs w:val="24"/>
        </w:rPr>
        <w:t xml:space="preserve"> </w:t>
      </w:r>
      <w:r w:rsidR="00FF25F9">
        <w:rPr>
          <w:rFonts w:ascii="Times New Roman" w:hAnsi="Times New Roman" w:cs="Times New Roman"/>
          <w:sz w:val="24"/>
          <w:szCs w:val="24"/>
        </w:rPr>
        <w:t>com maior incidência</w:t>
      </w:r>
      <w:r w:rsidRPr="00597376">
        <w:rPr>
          <w:rFonts w:ascii="Times New Roman" w:hAnsi="Times New Roman" w:cs="Times New Roman"/>
          <w:sz w:val="24"/>
          <w:szCs w:val="24"/>
        </w:rPr>
        <w:t xml:space="preserve"> nas mulheres </w:t>
      </w:r>
      <w:r w:rsidR="00A8414F" w:rsidRPr="00597376">
        <w:rPr>
          <w:rFonts w:ascii="Times New Roman" w:hAnsi="Times New Roman" w:cs="Times New Roman"/>
          <w:sz w:val="24"/>
          <w:szCs w:val="24"/>
        </w:rPr>
        <w:t>a nível</w:t>
      </w:r>
      <w:r w:rsidRPr="00597376">
        <w:rPr>
          <w:rFonts w:ascii="Times New Roman" w:hAnsi="Times New Roman" w:cs="Times New Roman"/>
          <w:sz w:val="24"/>
          <w:szCs w:val="24"/>
        </w:rPr>
        <w:t xml:space="preserve"> mundial. </w:t>
      </w:r>
      <w:r w:rsidR="00A8414F" w:rsidRPr="00597376">
        <w:rPr>
          <w:rFonts w:ascii="Times New Roman" w:hAnsi="Times New Roman" w:cs="Times New Roman"/>
          <w:sz w:val="24"/>
          <w:szCs w:val="24"/>
        </w:rPr>
        <w:t>O tecido mamário é muito heterogéneo e a caracterização d</w:t>
      </w:r>
      <w:r w:rsidR="00C238C3">
        <w:rPr>
          <w:rFonts w:ascii="Times New Roman" w:hAnsi="Times New Roman" w:cs="Times New Roman"/>
          <w:sz w:val="24"/>
          <w:szCs w:val="24"/>
        </w:rPr>
        <w:t>este</w:t>
      </w:r>
      <w:r w:rsidR="00A8414F" w:rsidRPr="00597376">
        <w:rPr>
          <w:rFonts w:ascii="Times New Roman" w:hAnsi="Times New Roman" w:cs="Times New Roman"/>
          <w:sz w:val="24"/>
          <w:szCs w:val="24"/>
        </w:rPr>
        <w:t xml:space="preserve"> tipo de tumor é bastante complicada. </w:t>
      </w:r>
    </w:p>
    <w:p w14:paraId="0119C317" w14:textId="7346B495" w:rsidR="007446AA" w:rsidRPr="00597376" w:rsidRDefault="00180A1D" w:rsidP="002B11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7376">
        <w:rPr>
          <w:rFonts w:ascii="Times New Roman" w:hAnsi="Times New Roman" w:cs="Times New Roman"/>
          <w:sz w:val="24"/>
          <w:szCs w:val="24"/>
        </w:rPr>
        <w:t xml:space="preserve">São várias as técnicas que podem ser utilizadas para o diagnóstico do cancro da mama, </w:t>
      </w:r>
      <w:r w:rsidR="00C238C3">
        <w:rPr>
          <w:rFonts w:ascii="Times New Roman" w:hAnsi="Times New Roman" w:cs="Times New Roman"/>
          <w:sz w:val="24"/>
          <w:szCs w:val="24"/>
        </w:rPr>
        <w:t xml:space="preserve">das </w:t>
      </w:r>
      <w:r w:rsidRPr="00597376">
        <w:rPr>
          <w:rFonts w:ascii="Times New Roman" w:hAnsi="Times New Roman" w:cs="Times New Roman"/>
          <w:sz w:val="24"/>
          <w:szCs w:val="24"/>
        </w:rPr>
        <w:t>quais a mamografia, a ultrassonografia,</w:t>
      </w:r>
      <w:r w:rsidR="00FF25F9">
        <w:rPr>
          <w:rFonts w:ascii="Times New Roman" w:hAnsi="Times New Roman" w:cs="Times New Roman"/>
          <w:sz w:val="24"/>
          <w:szCs w:val="24"/>
        </w:rPr>
        <w:t xml:space="preserve"> a</w:t>
      </w:r>
      <w:r w:rsidRPr="00597376">
        <w:rPr>
          <w:rFonts w:ascii="Times New Roman" w:hAnsi="Times New Roman" w:cs="Times New Roman"/>
          <w:sz w:val="24"/>
          <w:szCs w:val="24"/>
        </w:rPr>
        <w:t xml:space="preserve"> tomografia por emissão de positrões e </w:t>
      </w:r>
      <w:r w:rsidR="00FF25F9">
        <w:rPr>
          <w:rFonts w:ascii="Times New Roman" w:hAnsi="Times New Roman" w:cs="Times New Roman"/>
          <w:sz w:val="24"/>
          <w:szCs w:val="24"/>
        </w:rPr>
        <w:t xml:space="preserve">a </w:t>
      </w:r>
      <w:r w:rsidRPr="00597376">
        <w:rPr>
          <w:rFonts w:ascii="Times New Roman" w:hAnsi="Times New Roman" w:cs="Times New Roman"/>
          <w:sz w:val="24"/>
          <w:szCs w:val="24"/>
        </w:rPr>
        <w:t>ressonância magnética.</w:t>
      </w:r>
      <w:r w:rsidR="007446AA" w:rsidRPr="00597376">
        <w:rPr>
          <w:rFonts w:ascii="Times New Roman" w:hAnsi="Times New Roman" w:cs="Times New Roman"/>
          <w:sz w:val="24"/>
          <w:szCs w:val="24"/>
        </w:rPr>
        <w:t xml:space="preserve"> </w:t>
      </w:r>
      <w:r w:rsidR="00FF25F9">
        <w:rPr>
          <w:rFonts w:ascii="Times New Roman" w:hAnsi="Times New Roman" w:cs="Times New Roman"/>
          <w:sz w:val="24"/>
          <w:szCs w:val="24"/>
        </w:rPr>
        <w:t>A</w:t>
      </w:r>
      <w:r w:rsidR="007446AA" w:rsidRPr="00597376">
        <w:rPr>
          <w:rFonts w:ascii="Times New Roman" w:hAnsi="Times New Roman" w:cs="Times New Roman"/>
          <w:sz w:val="24"/>
          <w:szCs w:val="24"/>
        </w:rPr>
        <w:t>pós ser feito o diagnóstico com uma das técnicas de imagem</w:t>
      </w:r>
      <w:r w:rsidR="00C238C3">
        <w:rPr>
          <w:rFonts w:ascii="Times New Roman" w:hAnsi="Times New Roman" w:cs="Times New Roman"/>
          <w:sz w:val="24"/>
          <w:szCs w:val="24"/>
        </w:rPr>
        <w:t xml:space="preserve"> </w:t>
      </w:r>
      <w:r w:rsidR="007446AA" w:rsidRPr="00597376">
        <w:rPr>
          <w:rFonts w:ascii="Times New Roman" w:hAnsi="Times New Roman" w:cs="Times New Roman"/>
          <w:sz w:val="24"/>
          <w:szCs w:val="24"/>
        </w:rPr>
        <w:t xml:space="preserve">é feito um exame histopatológico (biópsia) de modo a que seja possível diferenciar </w:t>
      </w:r>
      <w:r w:rsidR="00FF25F9">
        <w:rPr>
          <w:rFonts w:ascii="Times New Roman" w:hAnsi="Times New Roman" w:cs="Times New Roman"/>
          <w:sz w:val="24"/>
          <w:szCs w:val="24"/>
        </w:rPr>
        <w:t>tecido maligno de benigno.</w:t>
      </w:r>
    </w:p>
    <w:p w14:paraId="197FEB0F" w14:textId="7CB7985C" w:rsidR="00790CA9" w:rsidRDefault="007446AA" w:rsidP="00FF25F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7376">
        <w:rPr>
          <w:rFonts w:ascii="Times New Roman" w:hAnsi="Times New Roman" w:cs="Times New Roman"/>
          <w:sz w:val="24"/>
          <w:szCs w:val="24"/>
        </w:rPr>
        <w:t xml:space="preserve">Apesar de serem </w:t>
      </w:r>
      <w:r w:rsidR="00242412">
        <w:rPr>
          <w:rFonts w:ascii="Times New Roman" w:hAnsi="Times New Roman" w:cs="Times New Roman"/>
          <w:sz w:val="24"/>
          <w:szCs w:val="24"/>
        </w:rPr>
        <w:t>muito utilizadas</w:t>
      </w:r>
      <w:r w:rsidRPr="00597376">
        <w:rPr>
          <w:rFonts w:ascii="Times New Roman" w:hAnsi="Times New Roman" w:cs="Times New Roman"/>
          <w:sz w:val="24"/>
          <w:szCs w:val="24"/>
        </w:rPr>
        <w:t>, estas técnicas convencionais apresentam limitações, relativamente à pobre resolução espacial</w:t>
      </w:r>
      <w:r w:rsidR="00FF25F9">
        <w:rPr>
          <w:rFonts w:ascii="Times New Roman" w:hAnsi="Times New Roman" w:cs="Times New Roman"/>
          <w:sz w:val="24"/>
          <w:szCs w:val="24"/>
        </w:rPr>
        <w:t>,</w:t>
      </w:r>
      <w:r w:rsidRPr="00597376">
        <w:rPr>
          <w:rFonts w:ascii="Times New Roman" w:hAnsi="Times New Roman" w:cs="Times New Roman"/>
          <w:sz w:val="24"/>
          <w:szCs w:val="24"/>
        </w:rPr>
        <w:t xml:space="preserve"> reduzida especificidade e </w:t>
      </w:r>
    </w:p>
    <w:p w14:paraId="53308274" w14:textId="1AFE0DBB" w:rsidR="000428B5" w:rsidRDefault="007446AA" w:rsidP="00FF25F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7376">
        <w:rPr>
          <w:rFonts w:ascii="Times New Roman" w:hAnsi="Times New Roman" w:cs="Times New Roman"/>
          <w:sz w:val="24"/>
          <w:szCs w:val="24"/>
        </w:rPr>
        <w:t xml:space="preserve">sensibilidade. </w:t>
      </w:r>
      <w:r w:rsidR="000428B5">
        <w:rPr>
          <w:rFonts w:ascii="Times New Roman" w:hAnsi="Times New Roman" w:cs="Times New Roman"/>
          <w:sz w:val="24"/>
          <w:szCs w:val="24"/>
        </w:rPr>
        <w:t>A tarefa d</w:t>
      </w:r>
      <w:r w:rsidR="00FF25F9">
        <w:rPr>
          <w:rFonts w:ascii="Times New Roman" w:hAnsi="Times New Roman" w:cs="Times New Roman"/>
          <w:sz w:val="24"/>
          <w:szCs w:val="24"/>
        </w:rPr>
        <w:t>a</w:t>
      </w:r>
      <w:r w:rsidR="000428B5">
        <w:rPr>
          <w:rFonts w:ascii="Times New Roman" w:hAnsi="Times New Roman" w:cs="Times New Roman"/>
          <w:sz w:val="24"/>
          <w:szCs w:val="24"/>
        </w:rPr>
        <w:t xml:space="preserve"> análise d</w:t>
      </w:r>
      <w:r w:rsidR="00FF25F9">
        <w:rPr>
          <w:rFonts w:ascii="Times New Roman" w:hAnsi="Times New Roman" w:cs="Times New Roman"/>
          <w:sz w:val="24"/>
          <w:szCs w:val="24"/>
        </w:rPr>
        <w:t xml:space="preserve">e </w:t>
      </w:r>
      <w:r w:rsidR="000428B5">
        <w:rPr>
          <w:rFonts w:ascii="Times New Roman" w:hAnsi="Times New Roman" w:cs="Times New Roman"/>
          <w:sz w:val="24"/>
          <w:szCs w:val="24"/>
        </w:rPr>
        <w:t xml:space="preserve">imagem é </w:t>
      </w:r>
      <w:r w:rsidR="00FF25F9">
        <w:rPr>
          <w:rFonts w:ascii="Times New Roman" w:hAnsi="Times New Roman" w:cs="Times New Roman"/>
          <w:sz w:val="24"/>
          <w:szCs w:val="24"/>
        </w:rPr>
        <w:t>muito</w:t>
      </w:r>
      <w:r w:rsidR="000428B5">
        <w:rPr>
          <w:rFonts w:ascii="Times New Roman" w:hAnsi="Times New Roman" w:cs="Times New Roman"/>
          <w:sz w:val="24"/>
          <w:szCs w:val="24"/>
        </w:rPr>
        <w:t xml:space="preserve"> complicada</w:t>
      </w:r>
      <w:r w:rsidR="00B260A1">
        <w:rPr>
          <w:rFonts w:ascii="Times New Roman" w:hAnsi="Times New Roman" w:cs="Times New Roman"/>
          <w:sz w:val="24"/>
          <w:szCs w:val="24"/>
        </w:rPr>
        <w:t>,</w:t>
      </w:r>
      <w:r w:rsidR="000428B5">
        <w:rPr>
          <w:rFonts w:ascii="Times New Roman" w:hAnsi="Times New Roman" w:cs="Times New Roman"/>
          <w:sz w:val="24"/>
          <w:szCs w:val="24"/>
        </w:rPr>
        <w:t xml:space="preserve"> </w:t>
      </w:r>
      <w:r w:rsidR="00FF25F9">
        <w:rPr>
          <w:rFonts w:ascii="Times New Roman" w:hAnsi="Times New Roman" w:cs="Times New Roman"/>
          <w:sz w:val="24"/>
          <w:szCs w:val="24"/>
        </w:rPr>
        <w:t>na medida em</w:t>
      </w:r>
      <w:r w:rsidR="000428B5">
        <w:rPr>
          <w:rFonts w:ascii="Times New Roman" w:hAnsi="Times New Roman" w:cs="Times New Roman"/>
          <w:sz w:val="24"/>
          <w:szCs w:val="24"/>
        </w:rPr>
        <w:t xml:space="preserve"> que</w:t>
      </w:r>
      <w:r w:rsidR="00B260A1">
        <w:rPr>
          <w:rFonts w:ascii="Times New Roman" w:hAnsi="Times New Roman" w:cs="Times New Roman"/>
          <w:sz w:val="24"/>
          <w:szCs w:val="24"/>
        </w:rPr>
        <w:t>,</w:t>
      </w:r>
      <w:r w:rsidR="000428B5">
        <w:rPr>
          <w:rFonts w:ascii="Times New Roman" w:hAnsi="Times New Roman" w:cs="Times New Roman"/>
          <w:sz w:val="24"/>
          <w:szCs w:val="24"/>
        </w:rPr>
        <w:t xml:space="preserve"> o cancro está “escondido”</w:t>
      </w:r>
      <w:r w:rsidR="00B260A1">
        <w:rPr>
          <w:rFonts w:ascii="Times New Roman" w:hAnsi="Times New Roman" w:cs="Times New Roman"/>
          <w:sz w:val="24"/>
          <w:szCs w:val="24"/>
        </w:rPr>
        <w:t xml:space="preserve"> </w:t>
      </w:r>
      <w:r w:rsidR="000428B5">
        <w:rPr>
          <w:rFonts w:ascii="Times New Roman" w:hAnsi="Times New Roman" w:cs="Times New Roman"/>
          <w:sz w:val="24"/>
          <w:szCs w:val="24"/>
        </w:rPr>
        <w:t xml:space="preserve">nas </w:t>
      </w:r>
      <w:r w:rsidR="00FF25F9">
        <w:rPr>
          <w:rFonts w:ascii="Times New Roman" w:hAnsi="Times New Roman" w:cs="Times New Roman"/>
          <w:sz w:val="24"/>
          <w:szCs w:val="24"/>
        </w:rPr>
        <w:t>técnicas de imagem</w:t>
      </w:r>
      <w:r w:rsidR="000428B5">
        <w:rPr>
          <w:rFonts w:ascii="Times New Roman" w:hAnsi="Times New Roman" w:cs="Times New Roman"/>
          <w:sz w:val="24"/>
          <w:szCs w:val="24"/>
        </w:rPr>
        <w:t xml:space="preserve"> pela sobreposição do tecido mamário denso. </w:t>
      </w:r>
    </w:p>
    <w:p w14:paraId="498E174E" w14:textId="7F81AB3C" w:rsidR="002B0124" w:rsidRPr="00597376" w:rsidRDefault="00180A1D" w:rsidP="00FF25F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7376">
        <w:rPr>
          <w:rFonts w:ascii="Times New Roman" w:hAnsi="Times New Roman" w:cs="Times New Roman"/>
          <w:sz w:val="24"/>
          <w:szCs w:val="24"/>
        </w:rPr>
        <w:t xml:space="preserve">Tudo isto, pode resultar </w:t>
      </w:r>
      <w:r w:rsidR="00FF25F9">
        <w:rPr>
          <w:rFonts w:ascii="Times New Roman" w:hAnsi="Times New Roman" w:cs="Times New Roman"/>
          <w:sz w:val="24"/>
          <w:szCs w:val="24"/>
        </w:rPr>
        <w:t>n</w:t>
      </w:r>
      <w:r w:rsidRPr="00597376">
        <w:rPr>
          <w:rFonts w:ascii="Times New Roman" w:hAnsi="Times New Roman" w:cs="Times New Roman"/>
          <w:sz w:val="24"/>
          <w:szCs w:val="24"/>
        </w:rPr>
        <w:t>uma má interpretação humana</w:t>
      </w:r>
      <w:r w:rsidR="00B260A1">
        <w:rPr>
          <w:rFonts w:ascii="Times New Roman" w:hAnsi="Times New Roman" w:cs="Times New Roman"/>
          <w:sz w:val="24"/>
          <w:szCs w:val="24"/>
        </w:rPr>
        <w:t>,</w:t>
      </w:r>
      <w:r w:rsidRPr="00597376">
        <w:rPr>
          <w:rFonts w:ascii="Times New Roman" w:hAnsi="Times New Roman" w:cs="Times New Roman"/>
          <w:sz w:val="24"/>
          <w:szCs w:val="24"/>
        </w:rPr>
        <w:t xml:space="preserve"> pelo que se torna necessário o auxílio de um método, preferencialmente não invasivo, que permita </w:t>
      </w:r>
      <w:r w:rsidR="00B260A1">
        <w:rPr>
          <w:rFonts w:ascii="Times New Roman" w:hAnsi="Times New Roman" w:cs="Times New Roman"/>
          <w:sz w:val="24"/>
          <w:szCs w:val="24"/>
        </w:rPr>
        <w:t xml:space="preserve">a </w:t>
      </w:r>
      <w:r w:rsidR="007446AA" w:rsidRPr="00597376">
        <w:rPr>
          <w:rFonts w:ascii="Times New Roman" w:hAnsi="Times New Roman" w:cs="Times New Roman"/>
          <w:sz w:val="24"/>
          <w:szCs w:val="24"/>
        </w:rPr>
        <w:t xml:space="preserve">certificação dos resultados. </w:t>
      </w:r>
      <w:r w:rsidRPr="00597376">
        <w:rPr>
          <w:rFonts w:ascii="Times New Roman" w:hAnsi="Times New Roman" w:cs="Times New Roman"/>
          <w:sz w:val="24"/>
          <w:szCs w:val="24"/>
        </w:rPr>
        <w:t xml:space="preserve"> </w:t>
      </w:r>
      <w:r w:rsidR="007323B1" w:rsidRPr="00597376">
        <w:rPr>
          <w:rFonts w:ascii="Times New Roman" w:hAnsi="Times New Roman" w:cs="Times New Roman"/>
          <w:sz w:val="24"/>
          <w:szCs w:val="24"/>
        </w:rPr>
        <w:t>Após ser feito o diagnóstico, o</w:t>
      </w:r>
      <w:r w:rsidRPr="00597376">
        <w:rPr>
          <w:rFonts w:ascii="Times New Roman" w:hAnsi="Times New Roman" w:cs="Times New Roman"/>
          <w:sz w:val="24"/>
          <w:szCs w:val="24"/>
        </w:rPr>
        <w:t xml:space="preserve"> </w:t>
      </w:r>
      <w:r w:rsidR="007323B1" w:rsidRPr="00597376">
        <w:rPr>
          <w:rFonts w:ascii="Times New Roman" w:hAnsi="Times New Roman" w:cs="Times New Roman"/>
          <w:sz w:val="24"/>
          <w:szCs w:val="24"/>
        </w:rPr>
        <w:t>t</w:t>
      </w:r>
      <w:r w:rsidRPr="00597376">
        <w:rPr>
          <w:rFonts w:ascii="Times New Roman" w:hAnsi="Times New Roman" w:cs="Times New Roman"/>
          <w:sz w:val="24"/>
          <w:szCs w:val="24"/>
        </w:rPr>
        <w:t>ratamento passa essencialmente por três etapas que podem ser distintas ou complementares, a radioterapia, quimioterapia ou  a cirurgia.</w:t>
      </w:r>
    </w:p>
    <w:p w14:paraId="36396F7E" w14:textId="778B329D" w:rsidR="004720E8" w:rsidRDefault="002B0124" w:rsidP="004720E8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  <w:sectPr w:rsidR="004720E8" w:rsidSect="00381C11">
          <w:type w:val="continuous"/>
          <w:pgSz w:w="11906" w:h="16838"/>
          <w:pgMar w:top="567" w:right="567" w:bottom="567" w:left="567" w:header="708" w:footer="708" w:gutter="0"/>
          <w:cols w:num="2" w:space="709"/>
          <w:docGrid w:linePitch="360"/>
        </w:sectPr>
      </w:pPr>
      <w:r w:rsidRPr="00597376">
        <w:rPr>
          <w:rFonts w:ascii="Times New Roman" w:hAnsi="Times New Roman" w:cs="Times New Roman"/>
          <w:sz w:val="24"/>
          <w:szCs w:val="24"/>
        </w:rPr>
        <w:t>Um método auxiliar ao diagnóstico</w:t>
      </w:r>
      <w:r w:rsidR="00B260A1">
        <w:rPr>
          <w:rFonts w:ascii="Times New Roman" w:hAnsi="Times New Roman" w:cs="Times New Roman"/>
          <w:sz w:val="24"/>
          <w:szCs w:val="24"/>
        </w:rPr>
        <w:t>,</w:t>
      </w:r>
      <w:r w:rsidRPr="00597376">
        <w:rPr>
          <w:rFonts w:ascii="Times New Roman" w:hAnsi="Times New Roman" w:cs="Times New Roman"/>
          <w:sz w:val="24"/>
          <w:szCs w:val="24"/>
        </w:rPr>
        <w:t xml:space="preserve"> é a espetroscopia de Raman e pode ser utilizada </w:t>
      </w:r>
      <w:r w:rsidR="00C238C3">
        <w:rPr>
          <w:rFonts w:ascii="Times New Roman" w:hAnsi="Times New Roman" w:cs="Times New Roman"/>
          <w:sz w:val="24"/>
          <w:szCs w:val="24"/>
        </w:rPr>
        <w:t xml:space="preserve">em </w:t>
      </w:r>
      <w:r w:rsidR="00FF25F9">
        <w:rPr>
          <w:rFonts w:ascii="Times New Roman" w:hAnsi="Times New Roman" w:cs="Times New Roman"/>
          <w:sz w:val="24"/>
          <w:szCs w:val="24"/>
        </w:rPr>
        <w:t>diversa</w:t>
      </w:r>
      <w:r w:rsidRPr="00597376">
        <w:rPr>
          <w:rFonts w:ascii="Times New Roman" w:hAnsi="Times New Roman" w:cs="Times New Roman"/>
          <w:sz w:val="24"/>
          <w:szCs w:val="24"/>
        </w:rPr>
        <w:t>s situações, nomeadamente</w:t>
      </w:r>
      <w:r w:rsidR="00C238C3">
        <w:rPr>
          <w:rFonts w:ascii="Times New Roman" w:hAnsi="Times New Roman" w:cs="Times New Roman"/>
          <w:sz w:val="24"/>
          <w:szCs w:val="24"/>
        </w:rPr>
        <w:t xml:space="preserve"> para</w:t>
      </w:r>
      <w:r w:rsidRPr="00597376">
        <w:rPr>
          <w:rFonts w:ascii="Times New Roman" w:hAnsi="Times New Roman" w:cs="Times New Roman"/>
          <w:sz w:val="24"/>
          <w:szCs w:val="24"/>
        </w:rPr>
        <w:t xml:space="preserve"> </w:t>
      </w:r>
      <w:r w:rsidR="00C238C3" w:rsidRPr="00597376">
        <w:rPr>
          <w:rFonts w:ascii="Times New Roman" w:hAnsi="Times New Roman" w:cs="Times New Roman"/>
          <w:sz w:val="24"/>
          <w:szCs w:val="24"/>
        </w:rPr>
        <w:t xml:space="preserve">avaliação das margens </w:t>
      </w:r>
      <w:r w:rsidRPr="00597376">
        <w:rPr>
          <w:rFonts w:ascii="Times New Roman" w:hAnsi="Times New Roman" w:cs="Times New Roman"/>
          <w:sz w:val="24"/>
          <w:szCs w:val="24"/>
        </w:rPr>
        <w:t>durante um procedimento</w:t>
      </w:r>
      <w:r w:rsidR="00C238C3">
        <w:rPr>
          <w:rFonts w:ascii="Times New Roman" w:hAnsi="Times New Roman" w:cs="Times New Roman"/>
          <w:sz w:val="24"/>
          <w:szCs w:val="24"/>
        </w:rPr>
        <w:t xml:space="preserve"> </w:t>
      </w:r>
      <w:r w:rsidRPr="00597376">
        <w:rPr>
          <w:rFonts w:ascii="Times New Roman" w:hAnsi="Times New Roman" w:cs="Times New Roman"/>
          <w:sz w:val="24"/>
          <w:szCs w:val="24"/>
        </w:rPr>
        <w:t>cirúrgico de remoção de um tumor</w:t>
      </w:r>
      <w:r w:rsidR="00FF25F9">
        <w:rPr>
          <w:rFonts w:ascii="Times New Roman" w:hAnsi="Times New Roman" w:cs="Times New Roman"/>
          <w:sz w:val="24"/>
          <w:szCs w:val="24"/>
        </w:rPr>
        <w:t>.</w:t>
      </w:r>
      <w:r w:rsidR="004720E8">
        <w:rPr>
          <w:rFonts w:ascii="Times New Roman" w:hAnsi="Times New Roman" w:cs="Times New Roman"/>
          <w:sz w:val="24"/>
          <w:szCs w:val="24"/>
        </w:rPr>
        <w:t xml:space="preserve"> </w:t>
      </w:r>
      <w:r w:rsidR="00C70427" w:rsidRPr="00376388">
        <w:rPr>
          <w:rFonts w:ascii="Times New Roman" w:hAnsi="Times New Roman" w:cs="Times New Roman"/>
          <w:sz w:val="24"/>
          <w:szCs w:val="24"/>
        </w:rPr>
        <w:t>[1];</w:t>
      </w:r>
      <w:r w:rsidR="00A1188E" w:rsidRPr="00FF1CB9">
        <w:rPr>
          <w:rFonts w:ascii="Times New Roman" w:hAnsi="Times New Roman" w:cs="Times New Roman"/>
          <w:noProof/>
          <w:sz w:val="24"/>
          <w:szCs w:val="24"/>
        </w:rPr>
        <w:t>[3];</w:t>
      </w:r>
      <w:r w:rsidR="00C70427" w:rsidRPr="00376388">
        <w:rPr>
          <w:rFonts w:ascii="Times New Roman" w:hAnsi="Times New Roman" w:cs="Times New Roman"/>
          <w:sz w:val="24"/>
          <w:szCs w:val="24"/>
        </w:rPr>
        <w:t>[8]</w:t>
      </w:r>
      <w:r w:rsidR="004720E8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14:paraId="77AD2316" w14:textId="77777777" w:rsidR="00381C11" w:rsidRDefault="00381C11" w:rsidP="002B11EA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381C11" w:rsidSect="00381C11">
          <w:type w:val="continuous"/>
          <w:pgSz w:w="11906" w:h="16838"/>
          <w:pgMar w:top="567" w:right="567" w:bottom="567" w:left="567" w:header="708" w:footer="708" w:gutter="0"/>
          <w:cols w:space="708"/>
          <w:docGrid w:linePitch="360"/>
        </w:sectPr>
      </w:pPr>
    </w:p>
    <w:p w14:paraId="06D48678" w14:textId="77777777" w:rsidR="004720E8" w:rsidRPr="00597376" w:rsidRDefault="004720E8" w:rsidP="004720E8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97376">
        <w:rPr>
          <w:rFonts w:ascii="Times New Roman" w:hAnsi="Times New Roman" w:cs="Times New Roman"/>
          <w:b/>
          <w:bCs/>
          <w:sz w:val="28"/>
          <w:szCs w:val="28"/>
        </w:rPr>
        <w:lastRenderedPageBreak/>
        <w:t>Espetroscopia de Raman</w:t>
      </w:r>
    </w:p>
    <w:p w14:paraId="4C1A9980" w14:textId="7150F5CD" w:rsidR="00597376" w:rsidRPr="00597376" w:rsidRDefault="00737AF6" w:rsidP="004720E8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97376">
        <w:rPr>
          <w:rFonts w:ascii="Times New Roman" w:hAnsi="Times New Roman" w:cs="Times New Roman"/>
          <w:sz w:val="24"/>
          <w:szCs w:val="24"/>
        </w:rPr>
        <w:t xml:space="preserve">A interação da radiação com a matéria pode resultar em diversos processos. Um desses processos é a difusão, mais conhecida como </w:t>
      </w:r>
      <w:r w:rsidRPr="00597376">
        <w:rPr>
          <w:rFonts w:ascii="Times New Roman" w:hAnsi="Times New Roman" w:cs="Times New Roman"/>
          <w:i/>
          <w:iCs/>
          <w:sz w:val="24"/>
          <w:szCs w:val="24"/>
        </w:rPr>
        <w:t>scattering</w:t>
      </w:r>
      <w:r w:rsidRPr="00597376">
        <w:rPr>
          <w:rFonts w:ascii="Times New Roman" w:hAnsi="Times New Roman" w:cs="Times New Roman"/>
          <w:sz w:val="24"/>
          <w:szCs w:val="24"/>
        </w:rPr>
        <w:t>. Este processo físico</w:t>
      </w:r>
      <w:r w:rsidR="00B260A1">
        <w:rPr>
          <w:rFonts w:ascii="Times New Roman" w:hAnsi="Times New Roman" w:cs="Times New Roman"/>
          <w:sz w:val="24"/>
          <w:szCs w:val="24"/>
        </w:rPr>
        <w:t>,</w:t>
      </w:r>
      <w:r w:rsidRPr="00597376">
        <w:rPr>
          <w:rFonts w:ascii="Times New Roman" w:hAnsi="Times New Roman" w:cs="Times New Roman"/>
          <w:sz w:val="24"/>
          <w:szCs w:val="24"/>
        </w:rPr>
        <w:t xml:space="preserve"> ocorre quando o caminho da radiação é desviado da sua trajetória</w:t>
      </w:r>
      <w:r w:rsidR="00B260A1">
        <w:rPr>
          <w:rFonts w:ascii="Times New Roman" w:hAnsi="Times New Roman" w:cs="Times New Roman"/>
          <w:sz w:val="24"/>
          <w:szCs w:val="24"/>
        </w:rPr>
        <w:t>,</w:t>
      </w:r>
      <w:r w:rsidRPr="00597376">
        <w:rPr>
          <w:rFonts w:ascii="Times New Roman" w:hAnsi="Times New Roman" w:cs="Times New Roman"/>
          <w:sz w:val="24"/>
          <w:szCs w:val="24"/>
        </w:rPr>
        <w:t xml:space="preserve"> por um ou mais </w:t>
      </w:r>
      <w:r w:rsidR="00D554FF" w:rsidRPr="00597376">
        <w:rPr>
          <w:rFonts w:ascii="Times New Roman" w:hAnsi="Times New Roman" w:cs="Times New Roman"/>
          <w:sz w:val="24"/>
          <w:szCs w:val="24"/>
        </w:rPr>
        <w:t xml:space="preserve">não </w:t>
      </w:r>
      <w:r w:rsidRPr="00597376">
        <w:rPr>
          <w:rFonts w:ascii="Times New Roman" w:hAnsi="Times New Roman" w:cs="Times New Roman"/>
          <w:sz w:val="24"/>
          <w:szCs w:val="24"/>
        </w:rPr>
        <w:t xml:space="preserve">uniformidades </w:t>
      </w:r>
      <w:r w:rsidR="00FF25F9">
        <w:rPr>
          <w:rFonts w:ascii="Times New Roman" w:hAnsi="Times New Roman" w:cs="Times New Roman"/>
          <w:sz w:val="24"/>
          <w:szCs w:val="24"/>
        </w:rPr>
        <w:t>d</w:t>
      </w:r>
      <w:r w:rsidRPr="00597376">
        <w:rPr>
          <w:rFonts w:ascii="Times New Roman" w:hAnsi="Times New Roman" w:cs="Times New Roman"/>
          <w:sz w:val="24"/>
          <w:szCs w:val="24"/>
        </w:rPr>
        <w:t xml:space="preserve">o meio. </w:t>
      </w:r>
      <w:r w:rsidR="00D554FF" w:rsidRPr="00597376">
        <w:rPr>
          <w:rFonts w:ascii="Times New Roman" w:hAnsi="Times New Roman" w:cs="Times New Roman"/>
          <w:sz w:val="24"/>
          <w:szCs w:val="24"/>
        </w:rPr>
        <w:t xml:space="preserve">Em tecido biológico, a difusão da luz ocorre essencialmente devido à presença de heterogeneidades, como </w:t>
      </w:r>
      <w:r w:rsidR="00AA371A" w:rsidRPr="00597376">
        <w:rPr>
          <w:rFonts w:ascii="Times New Roman" w:hAnsi="Times New Roman" w:cs="Times New Roman"/>
          <w:sz w:val="24"/>
          <w:szCs w:val="24"/>
        </w:rPr>
        <w:t xml:space="preserve">inclusões físicas ou distribuições não uniformes de índices de refração de diferentes componentes celulares, como membranas celulares e organelos. </w:t>
      </w:r>
    </w:p>
    <w:p w14:paraId="08709656" w14:textId="6CF2AA75" w:rsidR="00FF25F9" w:rsidRDefault="00597376" w:rsidP="00FF25F9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97376">
        <w:rPr>
          <w:rFonts w:ascii="Times New Roman" w:hAnsi="Times New Roman" w:cs="Times New Roman"/>
          <w:sz w:val="24"/>
          <w:szCs w:val="24"/>
        </w:rPr>
        <w:t xml:space="preserve">O </w:t>
      </w:r>
      <w:r w:rsidRPr="00597376">
        <w:rPr>
          <w:rFonts w:ascii="Times New Roman" w:hAnsi="Times New Roman" w:cs="Times New Roman"/>
          <w:i/>
          <w:iCs/>
          <w:sz w:val="24"/>
          <w:szCs w:val="24"/>
        </w:rPr>
        <w:t>scattering</w:t>
      </w:r>
      <w:r w:rsidRPr="00597376">
        <w:rPr>
          <w:rFonts w:ascii="Times New Roman" w:hAnsi="Times New Roman" w:cs="Times New Roman"/>
          <w:sz w:val="24"/>
          <w:szCs w:val="24"/>
        </w:rPr>
        <w:t xml:space="preserve"> pode ser</w:t>
      </w:r>
      <w:r w:rsidR="00B260A1">
        <w:rPr>
          <w:rFonts w:ascii="Times New Roman" w:hAnsi="Times New Roman" w:cs="Times New Roman"/>
          <w:sz w:val="24"/>
          <w:szCs w:val="24"/>
        </w:rPr>
        <w:t xml:space="preserve"> um processo</w:t>
      </w:r>
      <w:r w:rsidRPr="00597376">
        <w:rPr>
          <w:rFonts w:ascii="Times New Roman" w:hAnsi="Times New Roman" w:cs="Times New Roman"/>
          <w:sz w:val="24"/>
          <w:szCs w:val="24"/>
        </w:rPr>
        <w:t xml:space="preserve"> elástico ou inelástico. O </w:t>
      </w:r>
      <w:r w:rsidRPr="00597376">
        <w:rPr>
          <w:rFonts w:ascii="Times New Roman" w:hAnsi="Times New Roman" w:cs="Times New Roman"/>
          <w:i/>
          <w:iCs/>
          <w:sz w:val="24"/>
          <w:szCs w:val="24"/>
        </w:rPr>
        <w:t>scattering</w:t>
      </w:r>
      <w:r w:rsidRPr="00597376">
        <w:rPr>
          <w:rFonts w:ascii="Times New Roman" w:hAnsi="Times New Roman" w:cs="Times New Roman"/>
          <w:sz w:val="24"/>
          <w:szCs w:val="24"/>
        </w:rPr>
        <w:t xml:space="preserve"> de Raman é um processo inelástico, no qual a radiação incidente interage com os níveis vibracionais de uma determinada molécula</w:t>
      </w:r>
      <w:r w:rsidR="00815544">
        <w:rPr>
          <w:rFonts w:ascii="Times New Roman" w:hAnsi="Times New Roman" w:cs="Times New Roman"/>
          <w:sz w:val="24"/>
          <w:szCs w:val="24"/>
        </w:rPr>
        <w:t>,</w:t>
      </w:r>
      <w:r w:rsidRPr="00597376">
        <w:rPr>
          <w:rFonts w:ascii="Times New Roman" w:hAnsi="Times New Roman" w:cs="Times New Roman"/>
          <w:sz w:val="24"/>
          <w:szCs w:val="24"/>
        </w:rPr>
        <w:t xml:space="preserve"> resultando</w:t>
      </w:r>
      <w:r w:rsidR="00177620">
        <w:rPr>
          <w:rFonts w:ascii="Times New Roman" w:hAnsi="Times New Roman" w:cs="Times New Roman"/>
          <w:sz w:val="24"/>
          <w:szCs w:val="24"/>
        </w:rPr>
        <w:t xml:space="preserve"> </w:t>
      </w:r>
      <w:r w:rsidRPr="00597376">
        <w:rPr>
          <w:rFonts w:ascii="Times New Roman" w:hAnsi="Times New Roman" w:cs="Times New Roman"/>
          <w:sz w:val="24"/>
          <w:szCs w:val="24"/>
        </w:rPr>
        <w:t>fotões que possuem uma energia superior ou inferior à energia da radiação incidente</w:t>
      </w:r>
      <w:r w:rsidR="00FF25F9">
        <w:rPr>
          <w:rFonts w:ascii="Times New Roman" w:hAnsi="Times New Roman" w:cs="Times New Roman"/>
          <w:sz w:val="24"/>
          <w:szCs w:val="24"/>
        </w:rPr>
        <w:t>,</w:t>
      </w:r>
      <w:r w:rsidRPr="00597376">
        <w:rPr>
          <w:rFonts w:ascii="Times New Roman" w:hAnsi="Times New Roman" w:cs="Times New Roman"/>
          <w:sz w:val="24"/>
          <w:szCs w:val="24"/>
        </w:rPr>
        <w:t xml:space="preserve"> </w:t>
      </w:r>
      <w:r w:rsidR="00177620">
        <w:rPr>
          <w:rFonts w:ascii="Times New Roman" w:hAnsi="Times New Roman" w:cs="Times New Roman"/>
          <w:sz w:val="24"/>
          <w:szCs w:val="24"/>
        </w:rPr>
        <w:t xml:space="preserve">consoante </w:t>
      </w:r>
      <w:r w:rsidRPr="00597376">
        <w:rPr>
          <w:rFonts w:ascii="Times New Roman" w:hAnsi="Times New Roman" w:cs="Times New Roman"/>
          <w:sz w:val="24"/>
          <w:szCs w:val="24"/>
        </w:rPr>
        <w:t>o estado inicial da molécula irradiada.</w:t>
      </w:r>
    </w:p>
    <w:p w14:paraId="273EDBB7" w14:textId="358233C1" w:rsidR="00737AF6" w:rsidRPr="00597376" w:rsidRDefault="00815544" w:rsidP="00FF25F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fotão incidente interage com uma molécula que se encontra no estado fundamental, de modo a promovê-la para um estado vibracional de maior energia. Neste caso, o fotão </w:t>
      </w:r>
      <w:r w:rsidR="002223D4">
        <w:rPr>
          <w:rFonts w:ascii="Times New Roman" w:hAnsi="Times New Roman" w:cs="Times New Roman"/>
          <w:sz w:val="24"/>
          <w:szCs w:val="24"/>
        </w:rPr>
        <w:t xml:space="preserve">difundido possui uma energia </w:t>
      </w:r>
      <w:r w:rsidR="00B260A1">
        <w:rPr>
          <w:rFonts w:ascii="Times New Roman" w:hAnsi="Times New Roman" w:cs="Times New Roman"/>
          <w:sz w:val="24"/>
          <w:szCs w:val="24"/>
        </w:rPr>
        <w:t>inferio</w:t>
      </w:r>
      <w:r w:rsidR="002223D4">
        <w:rPr>
          <w:rFonts w:ascii="Times New Roman" w:hAnsi="Times New Roman" w:cs="Times New Roman"/>
          <w:sz w:val="24"/>
          <w:szCs w:val="24"/>
        </w:rPr>
        <w:t xml:space="preserve">r à do fotão incidente. A frequência vibracional da molécula excitada resulta da diferença entre a frequência da radiação incidente e difundida. Em contraste, se a molécula já estiver inicialmente no estado excitado, o fotão difundido possuirá uma energia superior à do fotão incidente. </w:t>
      </w:r>
      <w:r w:rsidR="00597376" w:rsidRPr="005973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1A4FE2" w14:textId="2DCE0DDE" w:rsidR="000A6FC6" w:rsidRDefault="006E70C5" w:rsidP="00FF25F9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espetroscopia de Raman </w:t>
      </w:r>
      <w:r w:rsidR="001B5BC2">
        <w:rPr>
          <w:rFonts w:ascii="Times New Roman" w:hAnsi="Times New Roman" w:cs="Times New Roman"/>
          <w:sz w:val="24"/>
          <w:szCs w:val="24"/>
        </w:rPr>
        <w:t>resulta da</w:t>
      </w:r>
      <w:r>
        <w:rPr>
          <w:rFonts w:ascii="Times New Roman" w:hAnsi="Times New Roman" w:cs="Times New Roman"/>
          <w:sz w:val="24"/>
          <w:szCs w:val="24"/>
        </w:rPr>
        <w:t xml:space="preserve"> difusão inelástica d</w:t>
      </w:r>
      <w:r w:rsidR="001B5BC2">
        <w:rPr>
          <w:rFonts w:ascii="Times New Roman" w:hAnsi="Times New Roman" w:cs="Times New Roman"/>
          <w:sz w:val="24"/>
          <w:szCs w:val="24"/>
        </w:rPr>
        <w:t>os fotões com as ligações moleculares de uma amostra.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25F9">
        <w:rPr>
          <w:rFonts w:ascii="Times New Roman" w:hAnsi="Times New Roman" w:cs="Times New Roman"/>
          <w:sz w:val="24"/>
          <w:szCs w:val="24"/>
        </w:rPr>
        <w:t>Esta técnica trata de analisar</w:t>
      </w:r>
      <w:r w:rsidR="001B5BC2">
        <w:rPr>
          <w:rFonts w:ascii="Times New Roman" w:hAnsi="Times New Roman" w:cs="Times New Roman"/>
          <w:sz w:val="24"/>
          <w:szCs w:val="24"/>
        </w:rPr>
        <w:t xml:space="preserve"> o ganho e a perda de energia dos fotões difundidos de modo a permitir a identificação de grupos moleculares específicos.</w:t>
      </w:r>
      <w:r w:rsidR="000A6F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6048EE" w14:textId="1AF81C21" w:rsidR="000A6FC6" w:rsidRDefault="000A6FC6" w:rsidP="002B11EA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fotões difundidos, vão aparecer como picos discretos no espetro de Raman, onde cada pico corresponde a um tipo distinto de vibração molecular. Estes picos são geralmente representados em termos de número de onda, que reflete a quantidade de energia que o fotão trocou com a vibração molecular, durante o evento de </w:t>
      </w:r>
      <w:r w:rsidRPr="000A6FC6">
        <w:rPr>
          <w:rFonts w:ascii="Times New Roman" w:hAnsi="Times New Roman" w:cs="Times New Roman"/>
          <w:i/>
          <w:iCs/>
          <w:sz w:val="24"/>
          <w:szCs w:val="24"/>
        </w:rPr>
        <w:t>scattering.</w:t>
      </w:r>
      <w:r>
        <w:rPr>
          <w:rFonts w:ascii="Times New Roman" w:hAnsi="Times New Roman" w:cs="Times New Roman"/>
          <w:sz w:val="24"/>
          <w:szCs w:val="24"/>
        </w:rPr>
        <w:t xml:space="preserve">  Como as vibrações moleculares são fortemente dependentes da conformação molecular e </w:t>
      </w:r>
      <w:r w:rsidR="00177620">
        <w:rPr>
          <w:rFonts w:ascii="Times New Roman" w:hAnsi="Times New Roman" w:cs="Times New Roman"/>
          <w:sz w:val="24"/>
          <w:szCs w:val="24"/>
        </w:rPr>
        <w:t xml:space="preserve"> do </w:t>
      </w:r>
      <w:r>
        <w:rPr>
          <w:rFonts w:ascii="Times New Roman" w:hAnsi="Times New Roman" w:cs="Times New Roman"/>
          <w:sz w:val="24"/>
          <w:szCs w:val="24"/>
        </w:rPr>
        <w:t>ambiente, a espetroscopia de Raman permite a identificação da ligação molecular, assim como do ambiente químico no qual se encontra. Para tal, é necessário referir que as vibrações das ligações moleculares são quantizadas, pelo que apenas algumas energias bem definidas</w:t>
      </w:r>
      <w:r w:rsidR="001776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podem ser </w:t>
      </w:r>
      <w:r w:rsidR="001039EE">
        <w:rPr>
          <w:rFonts w:ascii="Times New Roman" w:hAnsi="Times New Roman" w:cs="Times New Roman"/>
          <w:sz w:val="24"/>
          <w:szCs w:val="24"/>
        </w:rPr>
        <w:t xml:space="preserve">trocadas entre os fotões e as ligações moleculares, sendo dessa </w:t>
      </w:r>
      <w:r w:rsidR="001039EE">
        <w:rPr>
          <w:rFonts w:ascii="Times New Roman" w:hAnsi="Times New Roman" w:cs="Times New Roman"/>
          <w:sz w:val="24"/>
          <w:szCs w:val="24"/>
        </w:rPr>
        <w:t>quantização que surgem os picos discretos no espetro de Raman</w:t>
      </w:r>
      <w:r w:rsidR="00FF25F9">
        <w:rPr>
          <w:rFonts w:ascii="Times New Roman" w:hAnsi="Times New Roman" w:cs="Times New Roman"/>
          <w:sz w:val="24"/>
          <w:szCs w:val="24"/>
        </w:rPr>
        <w:t>.</w:t>
      </w:r>
      <w:r w:rsidR="007521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9B9179" w14:textId="46F857F7" w:rsidR="001B5BC2" w:rsidRDefault="00752145" w:rsidP="002B11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a energia necessária para excitar uma ligação molecular vibracional é fixa, o espetro de Raman é tipicamente apresentado tendo em conta um </w:t>
      </w:r>
      <w:proofErr w:type="spellStart"/>
      <w:r w:rsidRPr="00752145">
        <w:rPr>
          <w:rFonts w:ascii="Times New Roman" w:hAnsi="Times New Roman" w:cs="Times New Roman"/>
          <w:i/>
          <w:iCs/>
          <w:sz w:val="24"/>
          <w:szCs w:val="24"/>
        </w:rPr>
        <w:t>shift</w:t>
      </w:r>
      <w:proofErr w:type="spellEnd"/>
      <w:r w:rsidRPr="0075214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relativo, que vai permitir retirar a dependência do </w:t>
      </w:r>
      <w:r w:rsidR="004A4C47">
        <w:rPr>
          <w:rFonts w:ascii="Times New Roman" w:hAnsi="Times New Roman" w:cs="Times New Roman"/>
          <w:sz w:val="24"/>
          <w:szCs w:val="24"/>
        </w:rPr>
        <w:t xml:space="preserve">espetro com  o </w:t>
      </w:r>
      <w:r>
        <w:rPr>
          <w:rFonts w:ascii="Times New Roman" w:hAnsi="Times New Roman" w:cs="Times New Roman"/>
          <w:sz w:val="24"/>
          <w:szCs w:val="24"/>
        </w:rPr>
        <w:t xml:space="preserve">comprimento de onda do laser de excitação. </w:t>
      </w:r>
      <w:r w:rsidR="000A6F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8F967F" w14:textId="4EBA5240" w:rsidR="004720E8" w:rsidRDefault="00815544" w:rsidP="009C1DCA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741B4A" w:rsidRPr="00597376">
        <w:rPr>
          <w:rFonts w:ascii="Times New Roman" w:hAnsi="Times New Roman" w:cs="Times New Roman"/>
          <w:sz w:val="24"/>
          <w:szCs w:val="24"/>
        </w:rPr>
        <w:t xml:space="preserve"> sinal de Raman é linearmente proporcional à concentração da molécula. Desse modo, é possível fazer uma medição quantitativa. </w:t>
      </w:r>
      <w:r>
        <w:rPr>
          <w:rFonts w:ascii="Times New Roman" w:hAnsi="Times New Roman" w:cs="Times New Roman"/>
          <w:sz w:val="24"/>
          <w:szCs w:val="24"/>
        </w:rPr>
        <w:t xml:space="preserve">No entanto, o </w:t>
      </w:r>
      <w:r w:rsidRPr="00815544">
        <w:rPr>
          <w:rFonts w:ascii="Times New Roman" w:hAnsi="Times New Roman" w:cs="Times New Roman"/>
          <w:i/>
          <w:iCs/>
          <w:sz w:val="24"/>
          <w:szCs w:val="24"/>
        </w:rPr>
        <w:t xml:space="preserve">scattering </w:t>
      </w:r>
      <w:r>
        <w:rPr>
          <w:rFonts w:ascii="Times New Roman" w:hAnsi="Times New Roman" w:cs="Times New Roman"/>
          <w:sz w:val="24"/>
          <w:szCs w:val="24"/>
        </w:rPr>
        <w:t>de Raman</w:t>
      </w:r>
      <w:r w:rsidRPr="005973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possui uma probabilidade de ocorrência muito reduzida e pode apenas ser observado para intensidades relativamente elevadas. </w:t>
      </w:r>
    </w:p>
    <w:p w14:paraId="7B917BDC" w14:textId="6C8D4932" w:rsidR="00741B4A" w:rsidRPr="00B1704E" w:rsidRDefault="00597376" w:rsidP="00B1704E">
      <w:pPr>
        <w:spacing w:line="240" w:lineRule="auto"/>
        <w:jc w:val="both"/>
        <w:rPr>
          <w:rFonts w:ascii="Times New Roman" w:hAnsi="Times New Roman" w:cs="Times New Roman"/>
          <w:color w:val="4AA8E6" w:themeColor="text2" w:themeTint="99"/>
          <w:sz w:val="24"/>
          <w:szCs w:val="24"/>
        </w:rPr>
      </w:pPr>
      <w:r w:rsidRPr="00597376">
        <w:rPr>
          <w:rFonts w:ascii="Times New Roman" w:hAnsi="Times New Roman" w:cs="Times New Roman"/>
          <w:sz w:val="24"/>
          <w:szCs w:val="24"/>
        </w:rPr>
        <w:t>O sinal é melhorado quando são utilizad</w:t>
      </w:r>
      <w:r w:rsidR="008D2F91">
        <w:rPr>
          <w:rFonts w:ascii="Times New Roman" w:hAnsi="Times New Roman" w:cs="Times New Roman"/>
          <w:sz w:val="24"/>
          <w:szCs w:val="24"/>
        </w:rPr>
        <w:t>o</w:t>
      </w:r>
      <w:r w:rsidRPr="00597376">
        <w:rPr>
          <w:rFonts w:ascii="Times New Roman" w:hAnsi="Times New Roman" w:cs="Times New Roman"/>
          <w:sz w:val="24"/>
          <w:szCs w:val="24"/>
        </w:rPr>
        <w:t>s comprimentos de onda de excitação menores</w:t>
      </w:r>
      <w:r w:rsidR="00815544">
        <w:rPr>
          <w:rFonts w:ascii="Times New Roman" w:hAnsi="Times New Roman" w:cs="Times New Roman"/>
          <w:sz w:val="24"/>
          <w:szCs w:val="24"/>
        </w:rPr>
        <w:t>, sendo que</w:t>
      </w:r>
      <w:r w:rsidRPr="00597376">
        <w:rPr>
          <w:rFonts w:ascii="Times New Roman" w:hAnsi="Times New Roman" w:cs="Times New Roman"/>
          <w:sz w:val="24"/>
          <w:szCs w:val="24"/>
        </w:rPr>
        <w:t xml:space="preserve">, para energias demasiado elevadas, pode surgir o efeito da fluorescência </w:t>
      </w:r>
      <w:r w:rsidR="006E70C5">
        <w:rPr>
          <w:rFonts w:ascii="Times New Roman" w:hAnsi="Times New Roman" w:cs="Times New Roman"/>
          <w:sz w:val="24"/>
          <w:szCs w:val="24"/>
        </w:rPr>
        <w:t xml:space="preserve">e também fototoxicidade, </w:t>
      </w:r>
      <w:r w:rsidRPr="00597376">
        <w:rPr>
          <w:rFonts w:ascii="Times New Roman" w:hAnsi="Times New Roman" w:cs="Times New Roman"/>
          <w:sz w:val="24"/>
          <w:szCs w:val="24"/>
        </w:rPr>
        <w:t xml:space="preserve">o que tornará impossível a visualização do que se pretende. </w:t>
      </w:r>
      <w:r w:rsidR="00B1704E">
        <w:rPr>
          <w:rFonts w:ascii="Times New Roman" w:hAnsi="Times New Roman" w:cs="Times New Roman"/>
          <w:sz w:val="24"/>
          <w:szCs w:val="24"/>
        </w:rPr>
        <w:t xml:space="preserve">Além disso, </w:t>
      </w:r>
      <w:r w:rsidR="00B1704E" w:rsidRPr="00B1704E">
        <w:rPr>
          <w:rFonts w:ascii="Times New Roman" w:hAnsi="Times New Roman" w:cs="Times New Roman"/>
          <w:sz w:val="24"/>
          <w:szCs w:val="24"/>
        </w:rPr>
        <w:t xml:space="preserve">a intensidade do sinal de Raman é inversamente proporcional à frequência de vibração da molécula, pelo que quanto maior o </w:t>
      </w:r>
      <w:proofErr w:type="spellStart"/>
      <w:r w:rsidR="00B1704E" w:rsidRPr="00A204AE">
        <w:rPr>
          <w:rFonts w:ascii="Times New Roman" w:hAnsi="Times New Roman" w:cs="Times New Roman"/>
          <w:i/>
          <w:iCs/>
          <w:sz w:val="24"/>
          <w:szCs w:val="24"/>
        </w:rPr>
        <w:t>shift</w:t>
      </w:r>
      <w:proofErr w:type="spellEnd"/>
      <w:r w:rsidR="00B1704E" w:rsidRPr="00B1704E">
        <w:rPr>
          <w:rFonts w:ascii="Times New Roman" w:hAnsi="Times New Roman" w:cs="Times New Roman"/>
          <w:sz w:val="24"/>
          <w:szCs w:val="24"/>
        </w:rPr>
        <w:t xml:space="preserve"> de Raman, menos eficiente será o scattering. </w:t>
      </w:r>
    </w:p>
    <w:p w14:paraId="55204F1E" w14:textId="67BE59E7" w:rsidR="009123B3" w:rsidRDefault="00187B04" w:rsidP="002B11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intensidade do sinal de Raman</w:t>
      </w:r>
      <w:r w:rsidR="009123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está </w:t>
      </w:r>
      <w:r w:rsidR="009123B3">
        <w:rPr>
          <w:rFonts w:ascii="Times New Roman" w:hAnsi="Times New Roman" w:cs="Times New Roman"/>
          <w:sz w:val="24"/>
          <w:szCs w:val="24"/>
        </w:rPr>
        <w:t>relacion</w:t>
      </w:r>
      <w:r>
        <w:rPr>
          <w:rFonts w:ascii="Times New Roman" w:hAnsi="Times New Roman" w:cs="Times New Roman"/>
          <w:sz w:val="24"/>
          <w:szCs w:val="24"/>
        </w:rPr>
        <w:t>ado</w:t>
      </w:r>
      <w:r w:rsidR="009123B3">
        <w:rPr>
          <w:rFonts w:ascii="Times New Roman" w:hAnsi="Times New Roman" w:cs="Times New Roman"/>
          <w:sz w:val="24"/>
          <w:szCs w:val="24"/>
        </w:rPr>
        <w:t xml:space="preserve"> pela seguinte fórmula:</w:t>
      </w:r>
    </w:p>
    <w:p w14:paraId="09F38080" w14:textId="02465254" w:rsidR="00242412" w:rsidRPr="00B1704E" w:rsidRDefault="00FF1CB9" w:rsidP="002B11EA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Raman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=NL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ℏ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2m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∂α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</m:sSub>
        </m:oMath>
      </m:oMathPara>
    </w:p>
    <w:p w14:paraId="2BA1EDC3" w14:textId="633806C5" w:rsidR="00B1704E" w:rsidRPr="006044D9" w:rsidRDefault="00B1704E" w:rsidP="00684EF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Onde é possível observar</w:t>
      </w:r>
      <w:r w:rsidR="009C1DC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a dependência do sinal de com a quarta potência da frequência da radiação incidente. </w:t>
      </w:r>
      <w:r w:rsidR="00B56B07" w:rsidRPr="006044D9">
        <w:rPr>
          <w:rFonts w:ascii="Times New Roman" w:hAnsi="Times New Roman" w:cs="Times New Roman"/>
          <w:sz w:val="24"/>
          <w:szCs w:val="24"/>
        </w:rPr>
        <w:t>Para além desses parâmetros</w:t>
      </w:r>
      <w:r w:rsidR="001956B3" w:rsidRPr="006044D9">
        <w:rPr>
          <w:rFonts w:ascii="Times New Roman" w:hAnsi="Times New Roman" w:cs="Times New Roman"/>
          <w:sz w:val="24"/>
          <w:szCs w:val="24"/>
        </w:rPr>
        <w:t xml:space="preserve">, algumas técnicas </w:t>
      </w:r>
      <w:r w:rsidRPr="006044D9">
        <w:rPr>
          <w:rFonts w:ascii="Times New Roman" w:hAnsi="Times New Roman" w:cs="Times New Roman"/>
          <w:sz w:val="24"/>
          <w:szCs w:val="24"/>
        </w:rPr>
        <w:t>podem ser utilizadas</w:t>
      </w:r>
      <w:r w:rsidR="001956B3" w:rsidRPr="006044D9">
        <w:rPr>
          <w:rFonts w:ascii="Times New Roman" w:hAnsi="Times New Roman" w:cs="Times New Roman"/>
          <w:sz w:val="24"/>
          <w:szCs w:val="24"/>
        </w:rPr>
        <w:t xml:space="preserve"> para melhorar o sinal, tais como a RRS (</w:t>
      </w:r>
      <w:proofErr w:type="spellStart"/>
      <w:r w:rsidR="001956B3" w:rsidRPr="006044D9">
        <w:rPr>
          <w:rFonts w:ascii="Times New Roman" w:hAnsi="Times New Roman" w:cs="Times New Roman"/>
          <w:i/>
          <w:iCs/>
          <w:sz w:val="24"/>
          <w:szCs w:val="24"/>
        </w:rPr>
        <w:t>Resonance</w:t>
      </w:r>
      <w:proofErr w:type="spellEnd"/>
      <w:r w:rsidR="001956B3" w:rsidRPr="006044D9">
        <w:rPr>
          <w:rFonts w:ascii="Times New Roman" w:hAnsi="Times New Roman" w:cs="Times New Roman"/>
          <w:i/>
          <w:iCs/>
          <w:sz w:val="24"/>
          <w:szCs w:val="24"/>
        </w:rPr>
        <w:t xml:space="preserve"> Raman scattering</w:t>
      </w:r>
      <w:r w:rsidR="001956B3" w:rsidRPr="006044D9">
        <w:rPr>
          <w:rFonts w:ascii="Times New Roman" w:hAnsi="Times New Roman" w:cs="Times New Roman"/>
          <w:sz w:val="24"/>
          <w:szCs w:val="24"/>
        </w:rPr>
        <w:t>), a SERS (</w:t>
      </w:r>
      <w:r w:rsidR="001956B3" w:rsidRPr="006044D9">
        <w:rPr>
          <w:rFonts w:ascii="Times New Roman" w:hAnsi="Times New Roman" w:cs="Times New Roman"/>
          <w:i/>
          <w:iCs/>
          <w:sz w:val="24"/>
          <w:szCs w:val="24"/>
        </w:rPr>
        <w:t>Surface-Enhanced Raman scattering</w:t>
      </w:r>
      <w:r w:rsidR="001956B3" w:rsidRPr="006044D9">
        <w:rPr>
          <w:rFonts w:ascii="Times New Roman" w:hAnsi="Times New Roman" w:cs="Times New Roman"/>
          <w:sz w:val="24"/>
          <w:szCs w:val="24"/>
        </w:rPr>
        <w:t>) e a CRS (</w:t>
      </w:r>
      <w:proofErr w:type="spellStart"/>
      <w:r w:rsidR="001956B3" w:rsidRPr="006044D9">
        <w:rPr>
          <w:rFonts w:ascii="Times New Roman" w:hAnsi="Times New Roman" w:cs="Times New Roman"/>
          <w:i/>
          <w:iCs/>
          <w:sz w:val="24"/>
          <w:szCs w:val="24"/>
        </w:rPr>
        <w:t>Coherent</w:t>
      </w:r>
      <w:proofErr w:type="spellEnd"/>
      <w:r w:rsidR="001956B3" w:rsidRPr="006044D9">
        <w:rPr>
          <w:rFonts w:ascii="Times New Roman" w:hAnsi="Times New Roman" w:cs="Times New Roman"/>
          <w:i/>
          <w:iCs/>
          <w:sz w:val="24"/>
          <w:szCs w:val="24"/>
        </w:rPr>
        <w:t xml:space="preserve"> Raman Scattering</w:t>
      </w:r>
      <w:r w:rsidR="001956B3" w:rsidRPr="006044D9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54782237" w14:textId="52F335E2" w:rsidR="001956B3" w:rsidRDefault="00B1704E" w:rsidP="00B1704E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foi mencionado, a espetroscopia de Raman permite obter informação química relevante. A maior parte desta informação é extraída com base nos picos e intensidades relativas, no entanto pode também envolver a análise das formas do pico e dependência da polarização da </w:t>
      </w:r>
      <w:r w:rsidR="009C1DCA">
        <w:rPr>
          <w:rFonts w:ascii="Times New Roman" w:hAnsi="Times New Roman" w:cs="Times New Roman"/>
          <w:sz w:val="24"/>
          <w:szCs w:val="24"/>
        </w:rPr>
        <w:t>luz</w:t>
      </w:r>
      <w:r>
        <w:rPr>
          <w:rFonts w:ascii="Times New Roman" w:hAnsi="Times New Roman" w:cs="Times New Roman"/>
          <w:sz w:val="24"/>
          <w:szCs w:val="24"/>
        </w:rPr>
        <w:t xml:space="preserve"> do laser. </w:t>
      </w:r>
    </w:p>
    <w:p w14:paraId="3F0469E2" w14:textId="11A60B97" w:rsidR="00381C11" w:rsidRPr="008E2A1E" w:rsidRDefault="009C1DCA" w:rsidP="008E2A1E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  <w:sectPr w:rsidR="00381C11" w:rsidRPr="008E2A1E" w:rsidSect="00381C11">
          <w:type w:val="continuous"/>
          <w:pgSz w:w="11906" w:h="16838"/>
          <w:pgMar w:top="567" w:right="567" w:bottom="567" w:left="567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Este método é muito eficiente, sendo o único que permite obter uma combinação de alta sensibilidade, elevada resolução espacial e  capacidade de analise química de estruturas sem causar qualquer tipo de dano ou alteração.</w:t>
      </w:r>
      <w:r w:rsidR="0091235F">
        <w:rPr>
          <w:rFonts w:ascii="Times New Roman" w:hAnsi="Times New Roman" w:cs="Times New Roman"/>
          <w:sz w:val="24"/>
          <w:szCs w:val="24"/>
        </w:rPr>
        <w:t xml:space="preserve"> Além disso, tem </w:t>
      </w:r>
      <w:r w:rsidR="004F5D6C" w:rsidRPr="00597376">
        <w:rPr>
          <w:rFonts w:ascii="Times New Roman" w:hAnsi="Times New Roman" w:cs="Times New Roman"/>
          <w:sz w:val="24"/>
          <w:szCs w:val="24"/>
        </w:rPr>
        <w:t>vindo a demonstra</w:t>
      </w:r>
      <w:r w:rsidR="00815544">
        <w:rPr>
          <w:rFonts w:ascii="Times New Roman" w:hAnsi="Times New Roman" w:cs="Times New Roman"/>
          <w:sz w:val="24"/>
          <w:szCs w:val="24"/>
        </w:rPr>
        <w:t>r</w:t>
      </w:r>
      <w:r w:rsidR="004F5D6C" w:rsidRPr="00597376">
        <w:rPr>
          <w:rFonts w:ascii="Times New Roman" w:hAnsi="Times New Roman" w:cs="Times New Roman"/>
          <w:sz w:val="24"/>
          <w:szCs w:val="24"/>
        </w:rPr>
        <w:t xml:space="preserve"> uma elevada capacidade de diferenciação entre tecidos tumorais e tecidos saudáveis. A aplicação deste método como auxílio de diagnóstico de tumores é altamente </w:t>
      </w:r>
      <w:r w:rsidR="002B0124" w:rsidRPr="00597376">
        <w:rPr>
          <w:rFonts w:ascii="Times New Roman" w:hAnsi="Times New Roman" w:cs="Times New Roman"/>
          <w:sz w:val="24"/>
          <w:szCs w:val="24"/>
        </w:rPr>
        <w:t>benéfico</w:t>
      </w:r>
      <w:r w:rsidR="001002B3">
        <w:rPr>
          <w:rFonts w:ascii="Times New Roman" w:hAnsi="Times New Roman" w:cs="Times New Roman"/>
          <w:sz w:val="24"/>
          <w:szCs w:val="24"/>
        </w:rPr>
        <w:t>.</w:t>
      </w:r>
      <w:r w:rsidR="008E2A1E" w:rsidRPr="00376388">
        <w:rPr>
          <w:rFonts w:ascii="Times New Roman" w:hAnsi="Times New Roman" w:cs="Times New Roman"/>
          <w:sz w:val="24"/>
          <w:szCs w:val="24"/>
        </w:rPr>
        <w:t>[4];[7]</w:t>
      </w:r>
    </w:p>
    <w:p w14:paraId="13A5A216" w14:textId="77777777" w:rsidR="0091235F" w:rsidRDefault="0091235F" w:rsidP="00E677B8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A3CB4" w14:textId="77777777" w:rsidR="0091235F" w:rsidRDefault="0091235F" w:rsidP="00E677B8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978E6" w14:textId="5447DCB0" w:rsidR="001B5BC2" w:rsidRDefault="001B5BC2" w:rsidP="00E677B8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Métodos de análise de dados</w:t>
      </w:r>
    </w:p>
    <w:p w14:paraId="7FFFD0E3" w14:textId="4941815E" w:rsidR="001B5BC2" w:rsidRDefault="001B5BC2" w:rsidP="00705E7B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B5BC2">
        <w:rPr>
          <w:rFonts w:ascii="Times New Roman" w:hAnsi="Times New Roman" w:cs="Times New Roman"/>
          <w:sz w:val="24"/>
          <w:szCs w:val="24"/>
        </w:rPr>
        <w:t>De modo a analisar e visualizar um</w:t>
      </w:r>
      <w:r>
        <w:rPr>
          <w:rFonts w:ascii="Times New Roman" w:hAnsi="Times New Roman" w:cs="Times New Roman"/>
          <w:sz w:val="24"/>
          <w:szCs w:val="24"/>
        </w:rPr>
        <w:t xml:space="preserve"> elevado número de dados obtidos durante o procedimento, são necessárias ferramentas para a redução dos dados e extração dos parâmetros chave. </w:t>
      </w:r>
    </w:p>
    <w:p w14:paraId="710CDEF8" w14:textId="2E661CDD" w:rsidR="004A4C47" w:rsidRDefault="004A4C47" w:rsidP="002B11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análise convencional do espetro de Raman pré-processado</w:t>
      </w:r>
      <w:r w:rsidR="00510F5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envolve o cálculo da intensidade ou área de cada pico individualmente, o cálculo da média, desvio padrão e a comparação destes valores para diferentes espectros, de modo a identificar características únicas que possam ser utilizadas para discriminar tipos de células ou monitorizar processos celulares. </w:t>
      </w:r>
    </w:p>
    <w:p w14:paraId="19125AD4" w14:textId="07BB2977" w:rsidR="00705E7B" w:rsidRDefault="001B5BC2" w:rsidP="002B11EA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BC2">
        <w:rPr>
          <w:rFonts w:ascii="Times New Roman" w:hAnsi="Times New Roman" w:cs="Times New Roman"/>
          <w:i/>
          <w:iCs/>
          <w:sz w:val="24"/>
          <w:szCs w:val="24"/>
        </w:rPr>
        <w:t>Multivariate</w:t>
      </w:r>
      <w:proofErr w:type="spellEnd"/>
      <w:r w:rsidRPr="001B5BC2">
        <w:rPr>
          <w:rFonts w:ascii="Times New Roman" w:hAnsi="Times New Roman" w:cs="Times New Roman"/>
          <w:i/>
          <w:iCs/>
          <w:sz w:val="24"/>
          <w:szCs w:val="24"/>
        </w:rPr>
        <w:t xml:space="preserve"> Statistical Analysis </w:t>
      </w:r>
      <w:r w:rsidR="004A4C47">
        <w:rPr>
          <w:rFonts w:ascii="Times New Roman" w:hAnsi="Times New Roman" w:cs="Times New Roman"/>
          <w:sz w:val="24"/>
          <w:szCs w:val="24"/>
        </w:rPr>
        <w:t xml:space="preserve">pode ser utilizada para </w:t>
      </w:r>
      <w:r w:rsidR="00705E7B">
        <w:rPr>
          <w:rFonts w:ascii="Times New Roman" w:hAnsi="Times New Roman" w:cs="Times New Roman"/>
          <w:sz w:val="24"/>
          <w:szCs w:val="24"/>
        </w:rPr>
        <w:t>a análise dos dados</w:t>
      </w:r>
      <w:r w:rsidR="00510F5C">
        <w:rPr>
          <w:rFonts w:ascii="Times New Roman" w:hAnsi="Times New Roman" w:cs="Times New Roman"/>
          <w:sz w:val="24"/>
          <w:szCs w:val="24"/>
        </w:rPr>
        <w:t>,</w:t>
      </w:r>
      <w:r w:rsidR="00880123">
        <w:rPr>
          <w:rFonts w:ascii="Times New Roman" w:hAnsi="Times New Roman" w:cs="Times New Roman"/>
          <w:sz w:val="24"/>
          <w:szCs w:val="24"/>
        </w:rPr>
        <w:t xml:space="preserve"> de forma a identificar combinações de variáveis altamente correlacionadas</w:t>
      </w:r>
      <w:r w:rsidR="00510F5C">
        <w:rPr>
          <w:rFonts w:ascii="Times New Roman" w:hAnsi="Times New Roman" w:cs="Times New Roman"/>
          <w:sz w:val="24"/>
          <w:szCs w:val="24"/>
        </w:rPr>
        <w:t>,</w:t>
      </w:r>
      <w:r w:rsidR="00880123">
        <w:rPr>
          <w:rFonts w:ascii="Times New Roman" w:hAnsi="Times New Roman" w:cs="Times New Roman"/>
          <w:sz w:val="24"/>
          <w:szCs w:val="24"/>
        </w:rPr>
        <w:t xml:space="preserve"> que melhor explique</w:t>
      </w:r>
      <w:r w:rsidR="00705E7B">
        <w:rPr>
          <w:rFonts w:ascii="Times New Roman" w:hAnsi="Times New Roman" w:cs="Times New Roman"/>
          <w:sz w:val="24"/>
          <w:szCs w:val="24"/>
        </w:rPr>
        <w:t>m</w:t>
      </w:r>
      <w:r w:rsidR="00880123">
        <w:rPr>
          <w:rFonts w:ascii="Times New Roman" w:hAnsi="Times New Roman" w:cs="Times New Roman"/>
          <w:sz w:val="24"/>
          <w:szCs w:val="24"/>
        </w:rPr>
        <w:t xml:space="preserve"> a </w:t>
      </w:r>
      <w:r w:rsidR="006D1390">
        <w:rPr>
          <w:rFonts w:ascii="Times New Roman" w:hAnsi="Times New Roman" w:cs="Times New Roman"/>
          <w:sz w:val="24"/>
          <w:szCs w:val="24"/>
        </w:rPr>
        <w:t>variância</w:t>
      </w:r>
      <w:r w:rsidR="00880123">
        <w:rPr>
          <w:rFonts w:ascii="Times New Roman" w:hAnsi="Times New Roman" w:cs="Times New Roman"/>
          <w:sz w:val="24"/>
          <w:szCs w:val="24"/>
        </w:rPr>
        <w:t xml:space="preserve"> de dados. Uma ferramenta amplamente utilizada é a PCA (</w:t>
      </w:r>
      <w:r w:rsidR="00880123" w:rsidRPr="006D1390">
        <w:rPr>
          <w:rFonts w:ascii="Times New Roman" w:hAnsi="Times New Roman" w:cs="Times New Roman"/>
          <w:i/>
          <w:iCs/>
          <w:sz w:val="24"/>
          <w:szCs w:val="24"/>
        </w:rPr>
        <w:t xml:space="preserve">Principal </w:t>
      </w:r>
      <w:proofErr w:type="spellStart"/>
      <w:r w:rsidR="00880123" w:rsidRPr="006D1390">
        <w:rPr>
          <w:rFonts w:ascii="Times New Roman" w:hAnsi="Times New Roman" w:cs="Times New Roman"/>
          <w:i/>
          <w:iCs/>
          <w:sz w:val="24"/>
          <w:szCs w:val="24"/>
        </w:rPr>
        <w:t>Component</w:t>
      </w:r>
      <w:proofErr w:type="spellEnd"/>
      <w:r w:rsidR="00880123" w:rsidRPr="006D1390">
        <w:rPr>
          <w:rFonts w:ascii="Times New Roman" w:hAnsi="Times New Roman" w:cs="Times New Roman"/>
          <w:i/>
          <w:iCs/>
          <w:sz w:val="24"/>
          <w:szCs w:val="24"/>
        </w:rPr>
        <w:t xml:space="preserve"> Analysis</w:t>
      </w:r>
      <w:r w:rsidR="00880123">
        <w:rPr>
          <w:rFonts w:ascii="Times New Roman" w:hAnsi="Times New Roman" w:cs="Times New Roman"/>
          <w:sz w:val="24"/>
          <w:szCs w:val="24"/>
        </w:rPr>
        <w:t>) que tem como função explicar as maiores tendências utilizando uma combinação das variáveis originais para formar novas variáveis PC (</w:t>
      </w:r>
      <w:r w:rsidR="00880123" w:rsidRPr="006D1390">
        <w:rPr>
          <w:rFonts w:ascii="Times New Roman" w:hAnsi="Times New Roman" w:cs="Times New Roman"/>
          <w:i/>
          <w:iCs/>
          <w:sz w:val="24"/>
          <w:szCs w:val="24"/>
        </w:rPr>
        <w:t xml:space="preserve">Principal </w:t>
      </w:r>
      <w:proofErr w:type="spellStart"/>
      <w:r w:rsidR="00880123" w:rsidRPr="006D1390">
        <w:rPr>
          <w:rFonts w:ascii="Times New Roman" w:hAnsi="Times New Roman" w:cs="Times New Roman"/>
          <w:i/>
          <w:iCs/>
          <w:sz w:val="24"/>
          <w:szCs w:val="24"/>
        </w:rPr>
        <w:t>Component</w:t>
      </w:r>
      <w:proofErr w:type="spellEnd"/>
      <w:r w:rsidR="00880123">
        <w:rPr>
          <w:rFonts w:ascii="Times New Roman" w:hAnsi="Times New Roman" w:cs="Times New Roman"/>
          <w:sz w:val="24"/>
          <w:szCs w:val="24"/>
        </w:rPr>
        <w:t>)</w:t>
      </w:r>
      <w:r w:rsidR="00510F5C">
        <w:rPr>
          <w:rFonts w:ascii="Times New Roman" w:hAnsi="Times New Roman" w:cs="Times New Roman"/>
          <w:sz w:val="24"/>
          <w:szCs w:val="24"/>
        </w:rPr>
        <w:t>.</w:t>
      </w:r>
    </w:p>
    <w:p w14:paraId="3265EC2A" w14:textId="79469E68" w:rsidR="006D1390" w:rsidRDefault="008E2A1E" w:rsidP="00705E7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D1390">
        <w:rPr>
          <w:rFonts w:ascii="Times New Roman" w:hAnsi="Times New Roman" w:cs="Times New Roman"/>
          <w:sz w:val="24"/>
          <w:szCs w:val="24"/>
        </w:rPr>
        <w:t xml:space="preserve"> PCA é útil para a redução de dados e visualização da variância, no entanto não é o método ideal para a discriminação e classificação de grupos. Para tal, é utilizada a LDA (</w:t>
      </w:r>
      <w:r w:rsidR="006D1390" w:rsidRPr="006D1390">
        <w:rPr>
          <w:rFonts w:ascii="Times New Roman" w:hAnsi="Times New Roman" w:cs="Times New Roman"/>
          <w:i/>
          <w:iCs/>
          <w:sz w:val="24"/>
          <w:szCs w:val="24"/>
        </w:rPr>
        <w:t xml:space="preserve">Linear </w:t>
      </w:r>
      <w:proofErr w:type="spellStart"/>
      <w:r w:rsidR="006D1390" w:rsidRPr="006D1390">
        <w:rPr>
          <w:rFonts w:ascii="Times New Roman" w:hAnsi="Times New Roman" w:cs="Times New Roman"/>
          <w:i/>
          <w:iCs/>
          <w:sz w:val="24"/>
          <w:szCs w:val="24"/>
        </w:rPr>
        <w:t>Discriminant</w:t>
      </w:r>
      <w:proofErr w:type="spellEnd"/>
      <w:r w:rsidR="006D1390" w:rsidRPr="006D1390">
        <w:rPr>
          <w:rFonts w:ascii="Times New Roman" w:hAnsi="Times New Roman" w:cs="Times New Roman"/>
          <w:i/>
          <w:iCs/>
          <w:sz w:val="24"/>
          <w:szCs w:val="24"/>
        </w:rPr>
        <w:t xml:space="preserve"> Analysis</w:t>
      </w:r>
      <w:r w:rsidR="006D139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</w:t>
      </w:r>
      <w:r w:rsidR="006D1390">
        <w:rPr>
          <w:rFonts w:ascii="Times New Roman" w:hAnsi="Times New Roman" w:cs="Times New Roman"/>
          <w:sz w:val="24"/>
          <w:szCs w:val="24"/>
        </w:rPr>
        <w:t xml:space="preserve"> que consegue encontrar uma combinação linear entre as variáveis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D1390">
        <w:rPr>
          <w:rFonts w:ascii="Times New Roman" w:hAnsi="Times New Roman" w:cs="Times New Roman"/>
          <w:sz w:val="24"/>
          <w:szCs w:val="24"/>
        </w:rPr>
        <w:t>de forma a maximizar a variância entre grupos e minimizar a variância no mesmo grupo</w:t>
      </w:r>
      <w:r w:rsidR="00705E7B">
        <w:rPr>
          <w:rFonts w:ascii="Times New Roman" w:hAnsi="Times New Roman" w:cs="Times New Roman"/>
          <w:sz w:val="24"/>
          <w:szCs w:val="24"/>
        </w:rPr>
        <w:t xml:space="preserve"> (dados mais homogéneos).</w:t>
      </w:r>
      <w:r w:rsidR="006D13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C920D7" w14:textId="74DAB383" w:rsidR="001B5BC2" w:rsidRDefault="006D1390" w:rsidP="002B11EA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espetro de Raman não pode ser diretamente analisado pela LDA, visto que os dados espectrais apresentam mais variáveis do que as observações. É utilizada uma abordagem PCA-LDA para análise do espetro, na qual primeiramente o PCA reduz a dimensão dos dados e os PC</w:t>
      </w:r>
      <w:r w:rsidR="00705E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significativos são utilizados como variáveis de entrada para o LDA. É de notar que os PC menos significativos descrevem geralmente ruído aleatório e podem ser descartados. </w:t>
      </w:r>
      <w:r w:rsidR="00E525D9">
        <w:rPr>
          <w:rFonts w:ascii="Times New Roman" w:hAnsi="Times New Roman" w:cs="Times New Roman"/>
          <w:sz w:val="24"/>
          <w:szCs w:val="24"/>
        </w:rPr>
        <w:t xml:space="preserve">Este processo é repetido para cada grupo até as amostras poderem ser classificadas e a classificação dos valores de sensibilidade e especificidade poderem ser calculados.  </w:t>
      </w:r>
      <w:r w:rsidR="008E2A1E" w:rsidRPr="00FF1CB9">
        <w:rPr>
          <w:rFonts w:ascii="Times New Roman" w:hAnsi="Times New Roman" w:cs="Times New Roman"/>
          <w:noProof/>
          <w:sz w:val="24"/>
          <w:szCs w:val="24"/>
        </w:rPr>
        <w:t>[7]</w:t>
      </w:r>
    </w:p>
    <w:p w14:paraId="309C5A67" w14:textId="77777777" w:rsidR="00077DF5" w:rsidRPr="004A4C47" w:rsidRDefault="00077DF5" w:rsidP="00E677B8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9994134" w14:textId="42A2F63B" w:rsidR="0062215A" w:rsidRDefault="0062215A" w:rsidP="00E677B8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97376">
        <w:rPr>
          <w:rFonts w:ascii="Times New Roman" w:hAnsi="Times New Roman" w:cs="Times New Roman"/>
          <w:b/>
          <w:bCs/>
          <w:sz w:val="28"/>
          <w:szCs w:val="28"/>
        </w:rPr>
        <w:t>Espetroscopia de Raman como diagnóstico no procedimento cirúrgic</w:t>
      </w:r>
      <w:r>
        <w:rPr>
          <w:rFonts w:ascii="Times New Roman" w:hAnsi="Times New Roman" w:cs="Times New Roman"/>
          <w:b/>
          <w:bCs/>
          <w:sz w:val="28"/>
          <w:szCs w:val="28"/>
        </w:rPr>
        <w:t>o</w:t>
      </w:r>
    </w:p>
    <w:p w14:paraId="2C04F65D" w14:textId="2537ED4D" w:rsidR="00B775E5" w:rsidRPr="000E7868" w:rsidRDefault="004679EB" w:rsidP="002B11EA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prognósticos clínicos</w:t>
      </w:r>
      <w:r w:rsidR="008E2A1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dependem da precisão </w:t>
      </w:r>
      <w:r w:rsidR="006044D9">
        <w:rPr>
          <w:rFonts w:ascii="Times New Roman" w:hAnsi="Times New Roman" w:cs="Times New Roman"/>
          <w:sz w:val="24"/>
          <w:szCs w:val="24"/>
        </w:rPr>
        <w:t>com que se consegue</w:t>
      </w:r>
      <w:r>
        <w:rPr>
          <w:rFonts w:ascii="Times New Roman" w:hAnsi="Times New Roman" w:cs="Times New Roman"/>
          <w:sz w:val="24"/>
          <w:szCs w:val="24"/>
        </w:rPr>
        <w:t xml:space="preserve"> distin</w:t>
      </w:r>
      <w:r w:rsidR="006044D9">
        <w:rPr>
          <w:rFonts w:ascii="Times New Roman" w:hAnsi="Times New Roman" w:cs="Times New Roman"/>
          <w:sz w:val="24"/>
          <w:szCs w:val="24"/>
        </w:rPr>
        <w:t>guir</w:t>
      </w:r>
      <w:r>
        <w:rPr>
          <w:rFonts w:ascii="Times New Roman" w:hAnsi="Times New Roman" w:cs="Times New Roman"/>
          <w:sz w:val="24"/>
          <w:szCs w:val="24"/>
        </w:rPr>
        <w:t xml:space="preserve"> tecido maligno de tecido saudável durante o processo de extração de um tumor numa cirurgia. Tendo em conta estudos anteriormente realizados, o processo </w:t>
      </w:r>
      <w:r>
        <w:rPr>
          <w:rFonts w:ascii="Times New Roman" w:hAnsi="Times New Roman" w:cs="Times New Roman"/>
          <w:sz w:val="24"/>
          <w:szCs w:val="24"/>
        </w:rPr>
        <w:t>de espetroscopia de Raman com laser, tem vindo a demonstrar uma elevada eficácia na distinção de tecidos malignos. No entanto, todo o processo envolvido para a utilização do mesmo na medicina é muito dispendioso e não tem facilitado a adoção desta técnica.</w:t>
      </w:r>
      <w:r w:rsidR="00B775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Recentemente, foram desenvolvidos espectrómetros de Raman que não foram especificados para aplicação na área da medicina, mas que </w:t>
      </w:r>
      <w:r w:rsidR="00B775E5">
        <w:rPr>
          <w:rFonts w:ascii="Times New Roman" w:hAnsi="Times New Roman" w:cs="Times New Roman"/>
          <w:sz w:val="24"/>
          <w:szCs w:val="24"/>
        </w:rPr>
        <w:t xml:space="preserve">se </w:t>
      </w:r>
      <w:r w:rsidR="00B775E5" w:rsidRPr="000E7868">
        <w:rPr>
          <w:rFonts w:ascii="Times New Roman" w:hAnsi="Times New Roman" w:cs="Times New Roman"/>
          <w:sz w:val="24"/>
          <w:szCs w:val="24"/>
        </w:rPr>
        <w:t>tornaram</w:t>
      </w:r>
      <w:r w:rsidRPr="000E7868">
        <w:rPr>
          <w:rFonts w:ascii="Times New Roman" w:hAnsi="Times New Roman" w:cs="Times New Roman"/>
          <w:sz w:val="24"/>
          <w:szCs w:val="24"/>
        </w:rPr>
        <w:t xml:space="preserve"> comercial</w:t>
      </w:r>
      <w:r w:rsidR="00B775E5" w:rsidRPr="000E7868">
        <w:rPr>
          <w:rFonts w:ascii="Times New Roman" w:hAnsi="Times New Roman" w:cs="Times New Roman"/>
          <w:sz w:val="24"/>
          <w:szCs w:val="24"/>
        </w:rPr>
        <w:t>mente acessíveis.</w:t>
      </w:r>
      <w:r w:rsidR="007A18B9" w:rsidRPr="007A18B9">
        <w:rPr>
          <w:rFonts w:ascii="Times New Roman" w:hAnsi="Times New Roman" w:cs="Times New Roman"/>
          <w:sz w:val="24"/>
          <w:szCs w:val="24"/>
        </w:rPr>
        <w:t xml:space="preserve"> </w:t>
      </w:r>
      <w:r w:rsidR="007A18B9">
        <w:rPr>
          <w:rFonts w:ascii="Times New Roman" w:hAnsi="Times New Roman" w:cs="Times New Roman"/>
          <w:sz w:val="24"/>
          <w:szCs w:val="24"/>
        </w:rPr>
        <w:t>[</w:t>
      </w:r>
      <w:r w:rsidR="00014E2F">
        <w:rPr>
          <w:rFonts w:ascii="Times New Roman" w:hAnsi="Times New Roman" w:cs="Times New Roman"/>
          <w:sz w:val="24"/>
          <w:szCs w:val="24"/>
        </w:rPr>
        <w:t>8</w:t>
      </w:r>
      <w:r w:rsidR="007A18B9">
        <w:rPr>
          <w:rFonts w:ascii="Times New Roman" w:hAnsi="Times New Roman" w:cs="Times New Roman"/>
          <w:sz w:val="24"/>
          <w:szCs w:val="24"/>
        </w:rPr>
        <w:t>]</w:t>
      </w:r>
    </w:p>
    <w:p w14:paraId="7207A62F" w14:textId="141E0AD3" w:rsidR="00C74579" w:rsidRDefault="008F484C" w:rsidP="002B11EA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6388">
        <w:rPr>
          <w:rFonts w:ascii="Times New Roman" w:hAnsi="Times New Roman" w:cs="Times New Roman"/>
          <w:sz w:val="24"/>
          <w:szCs w:val="24"/>
        </w:rPr>
        <w:t xml:space="preserve">Foi realizado </w:t>
      </w:r>
      <w:r w:rsidRPr="000E7868">
        <w:rPr>
          <w:rFonts w:ascii="Times New Roman" w:hAnsi="Times New Roman" w:cs="Times New Roman"/>
          <w:sz w:val="24"/>
          <w:szCs w:val="24"/>
        </w:rPr>
        <w:t xml:space="preserve">um estudo, utilizando a espetroscopia de Raman, para </w:t>
      </w:r>
      <w:r w:rsidR="00D51C2E" w:rsidRPr="000E7868">
        <w:rPr>
          <w:rFonts w:ascii="Times New Roman" w:hAnsi="Times New Roman" w:cs="Times New Roman"/>
          <w:sz w:val="24"/>
          <w:szCs w:val="24"/>
        </w:rPr>
        <w:t xml:space="preserve">a </w:t>
      </w:r>
      <w:r w:rsidRPr="000E7868">
        <w:rPr>
          <w:rFonts w:ascii="Times New Roman" w:hAnsi="Times New Roman" w:cs="Times New Roman"/>
          <w:sz w:val="24"/>
          <w:szCs w:val="24"/>
        </w:rPr>
        <w:t>avalização das margens d</w:t>
      </w:r>
      <w:r w:rsidR="00D51C2E" w:rsidRPr="000E7868">
        <w:rPr>
          <w:rFonts w:ascii="Times New Roman" w:hAnsi="Times New Roman" w:cs="Times New Roman"/>
          <w:sz w:val="24"/>
          <w:szCs w:val="24"/>
        </w:rPr>
        <w:t>e um</w:t>
      </w:r>
      <w:r w:rsidRPr="000E7868">
        <w:rPr>
          <w:rFonts w:ascii="Times New Roman" w:hAnsi="Times New Roman" w:cs="Times New Roman"/>
          <w:sz w:val="24"/>
          <w:szCs w:val="24"/>
        </w:rPr>
        <w:t xml:space="preserve"> tecido, numa </w:t>
      </w:r>
      <w:r w:rsidR="00A05018" w:rsidRPr="000E7868">
        <w:rPr>
          <w:rFonts w:ascii="Times New Roman" w:hAnsi="Times New Roman" w:cs="Times New Roman"/>
          <w:sz w:val="24"/>
          <w:szCs w:val="24"/>
        </w:rPr>
        <w:t>lumpectomia.</w:t>
      </w:r>
      <w:r w:rsidR="000E7868" w:rsidRPr="000E7868">
        <w:rPr>
          <w:rFonts w:ascii="Times New Roman" w:hAnsi="Times New Roman" w:cs="Times New Roman"/>
          <w:sz w:val="24"/>
          <w:szCs w:val="24"/>
        </w:rPr>
        <w:t xml:space="preserve"> Todas as estruturas ressecadas utilizadas neste estudo, resultaram de carcinomas ductais invasivos da mama.</w:t>
      </w:r>
      <w:r w:rsidR="00C74579">
        <w:rPr>
          <w:rFonts w:ascii="Times New Roman" w:hAnsi="Times New Roman" w:cs="Times New Roman"/>
          <w:sz w:val="24"/>
          <w:szCs w:val="24"/>
        </w:rPr>
        <w:t xml:space="preserve"> Este é o </w:t>
      </w:r>
      <w:r w:rsidR="00376388">
        <w:rPr>
          <w:rFonts w:ascii="Times New Roman" w:hAnsi="Times New Roman" w:cs="Times New Roman"/>
          <w:sz w:val="24"/>
          <w:szCs w:val="24"/>
        </w:rPr>
        <w:t xml:space="preserve">tipo de tumor </w:t>
      </w:r>
      <w:r w:rsidR="00C74579">
        <w:rPr>
          <w:rFonts w:ascii="Times New Roman" w:hAnsi="Times New Roman" w:cs="Times New Roman"/>
          <w:sz w:val="24"/>
          <w:szCs w:val="24"/>
        </w:rPr>
        <w:t>mais comum de carcinoma da mama. Surge da unidade lobular do ducto terminal e é caracterizado pela tendência das células à formação tubular</w:t>
      </w:r>
      <w:r w:rsidR="00376388">
        <w:rPr>
          <w:rFonts w:ascii="Times New Roman" w:hAnsi="Times New Roman" w:cs="Times New Roman"/>
          <w:sz w:val="24"/>
          <w:szCs w:val="24"/>
        </w:rPr>
        <w:t>,</w:t>
      </w:r>
      <w:r w:rsidR="00C74579">
        <w:rPr>
          <w:rFonts w:ascii="Times New Roman" w:hAnsi="Times New Roman" w:cs="Times New Roman"/>
          <w:sz w:val="24"/>
          <w:szCs w:val="24"/>
        </w:rPr>
        <w:t xml:space="preserve"> associada com </w:t>
      </w:r>
      <w:r w:rsidR="00376388">
        <w:rPr>
          <w:rFonts w:ascii="Times New Roman" w:hAnsi="Times New Roman" w:cs="Times New Roman"/>
          <w:sz w:val="24"/>
          <w:szCs w:val="24"/>
        </w:rPr>
        <w:t xml:space="preserve">a </w:t>
      </w:r>
      <w:r w:rsidR="00C74579">
        <w:rPr>
          <w:rFonts w:ascii="Times New Roman" w:hAnsi="Times New Roman" w:cs="Times New Roman"/>
          <w:sz w:val="24"/>
          <w:szCs w:val="24"/>
        </w:rPr>
        <w:t>reação desmoplásica (fibrose).</w:t>
      </w:r>
    </w:p>
    <w:p w14:paraId="48111490" w14:textId="0CAAAF1B" w:rsidR="00CD4423" w:rsidRPr="00CD4423" w:rsidRDefault="00D51C2E" w:rsidP="00C7457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Foram utilizados dois sistemas comercializados, que operam com comprimentos de onda de excitação de 785 nm e de 1064 nm. </w:t>
      </w:r>
      <w:r w:rsidR="00CD4423">
        <w:rPr>
          <w:rFonts w:ascii="Times New Roman" w:hAnsi="Times New Roman" w:cs="Times New Roman"/>
          <w:sz w:val="24"/>
          <w:szCs w:val="24"/>
        </w:rPr>
        <w:t>Os dois sistemas</w:t>
      </w:r>
      <w:r w:rsidR="00376388">
        <w:rPr>
          <w:rFonts w:ascii="Times New Roman" w:hAnsi="Times New Roman" w:cs="Times New Roman"/>
          <w:sz w:val="24"/>
          <w:szCs w:val="24"/>
        </w:rPr>
        <w:t>,</w:t>
      </w:r>
      <w:r w:rsidR="00CD4423">
        <w:rPr>
          <w:rFonts w:ascii="Times New Roman" w:hAnsi="Times New Roman" w:cs="Times New Roman"/>
          <w:sz w:val="24"/>
          <w:szCs w:val="24"/>
        </w:rPr>
        <w:t xml:space="preserve"> foram o </w:t>
      </w:r>
      <w:r w:rsidR="00CD4423" w:rsidRPr="00CD4423">
        <w:rPr>
          <w:rFonts w:ascii="Times New Roman" w:hAnsi="Times New Roman" w:cs="Times New Roman"/>
          <w:i/>
          <w:iCs/>
          <w:sz w:val="24"/>
          <w:szCs w:val="24"/>
        </w:rPr>
        <w:t xml:space="preserve">i-Raman </w:t>
      </w:r>
      <w:proofErr w:type="spellStart"/>
      <w:r w:rsidR="00CD4423" w:rsidRPr="00CD4423">
        <w:rPr>
          <w:rFonts w:ascii="Times New Roman" w:hAnsi="Times New Roman" w:cs="Times New Roman"/>
          <w:i/>
          <w:iCs/>
          <w:sz w:val="24"/>
          <w:szCs w:val="24"/>
        </w:rPr>
        <w:t>Plus</w:t>
      </w:r>
      <w:proofErr w:type="spellEnd"/>
      <w:r w:rsidR="00CD4423" w:rsidRPr="00CD4423">
        <w:rPr>
          <w:rFonts w:ascii="Times New Roman" w:hAnsi="Times New Roman" w:cs="Times New Roman"/>
          <w:i/>
          <w:iCs/>
          <w:sz w:val="24"/>
          <w:szCs w:val="24"/>
        </w:rPr>
        <w:t xml:space="preserve"> 785 nm e o i-Raman Ex 1064 nm.</w:t>
      </w:r>
      <w:r w:rsidR="00CD44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2E076C" w14:textId="432EA101" w:rsidR="00D51C2E" w:rsidRDefault="00D51C2E" w:rsidP="00C74579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Estes sistemas foram utilizados para </w:t>
      </w:r>
      <w:r w:rsidR="00CB149B">
        <w:rPr>
          <w:rFonts w:ascii="Times New Roman" w:hAnsi="Times New Roman" w:cs="Times New Roman"/>
          <w:sz w:val="24"/>
          <w:szCs w:val="24"/>
        </w:rPr>
        <w:t>recolher</w:t>
      </w:r>
      <w:r>
        <w:rPr>
          <w:rFonts w:ascii="Times New Roman" w:hAnsi="Times New Roman" w:cs="Times New Roman"/>
          <w:sz w:val="24"/>
          <w:szCs w:val="24"/>
        </w:rPr>
        <w:t xml:space="preserve"> informação de seis pacientes, tendo </w:t>
      </w:r>
      <w:r w:rsidR="00376388">
        <w:rPr>
          <w:rFonts w:ascii="Times New Roman" w:hAnsi="Times New Roman" w:cs="Times New Roman"/>
          <w:sz w:val="24"/>
          <w:szCs w:val="24"/>
        </w:rPr>
        <w:t>coletad</w:t>
      </w:r>
      <w:r>
        <w:rPr>
          <w:rFonts w:ascii="Times New Roman" w:hAnsi="Times New Roman" w:cs="Times New Roman"/>
          <w:sz w:val="24"/>
          <w:szCs w:val="24"/>
        </w:rPr>
        <w:t>o um total de 164 espetros de Raman</w:t>
      </w:r>
      <w:r w:rsidR="00376388">
        <w:rPr>
          <w:rFonts w:ascii="Times New Roman" w:hAnsi="Times New Roman" w:cs="Times New Roman"/>
          <w:sz w:val="24"/>
          <w:szCs w:val="24"/>
        </w:rPr>
        <w:t>,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6388">
        <w:rPr>
          <w:rFonts w:ascii="Times New Roman" w:hAnsi="Times New Roman" w:cs="Times New Roman"/>
          <w:sz w:val="24"/>
          <w:szCs w:val="24"/>
        </w:rPr>
        <w:t xml:space="preserve">tinham </w:t>
      </w:r>
      <w:r>
        <w:rPr>
          <w:rFonts w:ascii="Times New Roman" w:hAnsi="Times New Roman" w:cs="Times New Roman"/>
          <w:sz w:val="24"/>
          <w:szCs w:val="24"/>
        </w:rPr>
        <w:t>informação relativamente</w:t>
      </w:r>
      <w:r w:rsidR="00376388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tecidos </w:t>
      </w:r>
      <w:r w:rsidR="00376388">
        <w:rPr>
          <w:rFonts w:ascii="Times New Roman" w:hAnsi="Times New Roman" w:cs="Times New Roman"/>
          <w:sz w:val="24"/>
          <w:szCs w:val="24"/>
        </w:rPr>
        <w:t xml:space="preserve">saudáveis, tumorais </w:t>
      </w:r>
      <w:r>
        <w:rPr>
          <w:rFonts w:ascii="Times New Roman" w:hAnsi="Times New Roman" w:cs="Times New Roman"/>
          <w:sz w:val="24"/>
          <w:szCs w:val="24"/>
        </w:rPr>
        <w:t xml:space="preserve">e regiões de transição de tecido mamário ressecado. Os espetros de Raman obtidos foram classificados utilizando a técnica </w:t>
      </w:r>
      <w:proofErr w:type="spellStart"/>
      <w:r w:rsidRPr="001B5BC2">
        <w:rPr>
          <w:rFonts w:ascii="Times New Roman" w:hAnsi="Times New Roman" w:cs="Times New Roman"/>
          <w:i/>
          <w:iCs/>
          <w:sz w:val="24"/>
          <w:szCs w:val="24"/>
        </w:rPr>
        <w:t>Multivariate</w:t>
      </w:r>
      <w:proofErr w:type="spellEnd"/>
      <w:r w:rsidRPr="001B5BC2">
        <w:rPr>
          <w:rFonts w:ascii="Times New Roman" w:hAnsi="Times New Roman" w:cs="Times New Roman"/>
          <w:i/>
          <w:iCs/>
          <w:sz w:val="24"/>
          <w:szCs w:val="24"/>
        </w:rPr>
        <w:t xml:space="preserve"> Statistical Analysis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52D4D90" w14:textId="6EE36CCA" w:rsidR="00B81CB6" w:rsidRDefault="00B37D44" w:rsidP="002B11EA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completa remoção dos tumores, representa uma técnica com grande potencial de tratamento. No entanto, em mais de 30% dos casos de remoção de tecido mamário</w:t>
      </w:r>
      <w:r w:rsidR="0037638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o cirurgião deixa resíduos</w:t>
      </w:r>
      <w:r w:rsidR="00645670">
        <w:rPr>
          <w:rFonts w:ascii="Times New Roman" w:hAnsi="Times New Roman" w:cs="Times New Roman"/>
          <w:sz w:val="24"/>
          <w:szCs w:val="24"/>
        </w:rPr>
        <w:t xml:space="preserve"> tumorais</w:t>
      </w:r>
      <w:r>
        <w:rPr>
          <w:rFonts w:ascii="Times New Roman" w:hAnsi="Times New Roman" w:cs="Times New Roman"/>
          <w:sz w:val="24"/>
          <w:szCs w:val="24"/>
        </w:rPr>
        <w:t xml:space="preserve"> no paciente. Estes restos representam um elevado risco para o novo desenvolvimento de um tumor e acrescida mortalidade. </w:t>
      </w:r>
    </w:p>
    <w:p w14:paraId="170C0222" w14:textId="538F9321" w:rsidR="00B37D44" w:rsidRDefault="001D7615" w:rsidP="009B7716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 cancro da mama invasivo, uma margem positiva é definida como o tumor que toca na margem marcada a tinta. </w:t>
      </w:r>
      <w:r w:rsidR="00B81CB6">
        <w:rPr>
          <w:rFonts w:ascii="Times New Roman" w:hAnsi="Times New Roman" w:cs="Times New Roman"/>
          <w:sz w:val="24"/>
          <w:szCs w:val="24"/>
        </w:rPr>
        <w:t>Em situação de pós-operatório</w:t>
      </w:r>
      <w:r w:rsidR="009B7716">
        <w:rPr>
          <w:rFonts w:ascii="Times New Roman" w:hAnsi="Times New Roman" w:cs="Times New Roman"/>
          <w:sz w:val="24"/>
          <w:szCs w:val="24"/>
        </w:rPr>
        <w:t>,</w:t>
      </w:r>
      <w:r w:rsidR="00B81CB6">
        <w:rPr>
          <w:rFonts w:ascii="Times New Roman" w:hAnsi="Times New Roman" w:cs="Times New Roman"/>
          <w:sz w:val="24"/>
          <w:szCs w:val="24"/>
        </w:rPr>
        <w:t xml:space="preserve"> é feita uma avaliação microscópica a nível patológico para a determinação da situação das margens. No entanto este processo demora cerca de uma a duas semanas, consume muitos recursos e necessita de um patologista e um respetivo laboratório devidamente equipado. No pior dos casos, quando é detetada a margem positiva</w:t>
      </w:r>
      <w:r w:rsidR="00277972">
        <w:rPr>
          <w:rFonts w:ascii="Times New Roman" w:hAnsi="Times New Roman" w:cs="Times New Roman"/>
          <w:sz w:val="24"/>
          <w:szCs w:val="24"/>
        </w:rPr>
        <w:t>, é necessária uma nova cirurgia</w:t>
      </w:r>
      <w:r w:rsidR="00645670">
        <w:rPr>
          <w:rFonts w:ascii="Times New Roman" w:hAnsi="Times New Roman" w:cs="Times New Roman"/>
          <w:sz w:val="24"/>
          <w:szCs w:val="24"/>
        </w:rPr>
        <w:t>, ou um novo tratamento</w:t>
      </w:r>
      <w:r w:rsidR="00277972">
        <w:rPr>
          <w:rFonts w:ascii="Times New Roman" w:hAnsi="Times New Roman" w:cs="Times New Roman"/>
          <w:sz w:val="24"/>
          <w:szCs w:val="24"/>
        </w:rPr>
        <w:t>, que</w:t>
      </w:r>
      <w:r w:rsidR="00277972" w:rsidRPr="001B39A3">
        <w:rPr>
          <w:rFonts w:ascii="Times New Roman" w:hAnsi="Times New Roman" w:cs="Times New Roman"/>
          <w:sz w:val="24"/>
          <w:szCs w:val="24"/>
        </w:rPr>
        <w:t xml:space="preserve"> tr</w:t>
      </w:r>
      <w:r w:rsidR="001B39A3" w:rsidRPr="001B39A3">
        <w:rPr>
          <w:rFonts w:ascii="Times New Roman" w:hAnsi="Times New Roman" w:cs="Times New Roman"/>
          <w:sz w:val="24"/>
          <w:szCs w:val="24"/>
        </w:rPr>
        <w:t>az</w:t>
      </w:r>
      <w:r w:rsidR="00277972" w:rsidRPr="001B39A3">
        <w:rPr>
          <w:rFonts w:ascii="Times New Roman" w:hAnsi="Times New Roman" w:cs="Times New Roman"/>
          <w:sz w:val="24"/>
          <w:szCs w:val="24"/>
        </w:rPr>
        <w:t xml:space="preserve"> </w:t>
      </w:r>
      <w:r w:rsidR="00277972">
        <w:rPr>
          <w:rFonts w:ascii="Times New Roman" w:hAnsi="Times New Roman" w:cs="Times New Roman"/>
          <w:sz w:val="24"/>
          <w:szCs w:val="24"/>
        </w:rPr>
        <w:t>implicações tanto para o conforto do paciente</w:t>
      </w:r>
      <w:r w:rsidR="009B7716">
        <w:rPr>
          <w:rFonts w:ascii="Times New Roman" w:hAnsi="Times New Roman" w:cs="Times New Roman"/>
          <w:sz w:val="24"/>
          <w:szCs w:val="24"/>
        </w:rPr>
        <w:t>,</w:t>
      </w:r>
      <w:r w:rsidR="00277972">
        <w:rPr>
          <w:rFonts w:ascii="Times New Roman" w:hAnsi="Times New Roman" w:cs="Times New Roman"/>
          <w:sz w:val="24"/>
          <w:szCs w:val="24"/>
        </w:rPr>
        <w:t xml:space="preserve"> como para o gasto económico acrescido. </w:t>
      </w:r>
    </w:p>
    <w:p w14:paraId="622C3567" w14:textId="460C3513" w:rsidR="00077DF5" w:rsidRPr="000A0DB3" w:rsidRDefault="00277972" w:rsidP="000A0DB3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espetroscopia de Raman, sendo uma técnica não invasiva que opera em tempo real, </w:t>
      </w:r>
      <w:r>
        <w:rPr>
          <w:rFonts w:ascii="Times New Roman" w:hAnsi="Times New Roman" w:cs="Times New Roman"/>
          <w:sz w:val="24"/>
          <w:szCs w:val="24"/>
        </w:rPr>
        <w:lastRenderedPageBreak/>
        <w:t>permite a eliminação de todas estas implicações.</w:t>
      </w:r>
      <w:r w:rsidR="00B85BF0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O Raman, gera “impressões digitais” </w:t>
      </w:r>
      <w:r w:rsidR="006044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bioquímicas que refletem a composição e atividade biológica atual de um tecido. Por essa razão, tecidos malignos e tecidos saudáveis produzem diferentes sinais de Raman. </w:t>
      </w:r>
      <w:r w:rsidRPr="000E7868">
        <w:rPr>
          <w:rFonts w:ascii="Times New Roman" w:hAnsi="Times New Roman" w:cs="Times New Roman"/>
          <w:sz w:val="24"/>
          <w:szCs w:val="24"/>
        </w:rPr>
        <w:t>As diferenças estão atribuídas às alterações químicas do tecido maligno</w:t>
      </w:r>
      <w:r w:rsidR="009B7716">
        <w:rPr>
          <w:rFonts w:ascii="Times New Roman" w:hAnsi="Times New Roman" w:cs="Times New Roman"/>
          <w:sz w:val="24"/>
          <w:szCs w:val="24"/>
        </w:rPr>
        <w:t>,</w:t>
      </w:r>
      <w:r w:rsidRPr="000E7868">
        <w:rPr>
          <w:rFonts w:ascii="Times New Roman" w:hAnsi="Times New Roman" w:cs="Times New Roman"/>
          <w:sz w:val="24"/>
          <w:szCs w:val="24"/>
        </w:rPr>
        <w:t xml:space="preserve"> relativamente ao tecido saudável, tais como, a redução da concentração de ácidos gordos, </w:t>
      </w:r>
      <w:r w:rsidR="00247881" w:rsidRPr="000E7868">
        <w:rPr>
          <w:rFonts w:ascii="Times New Roman" w:hAnsi="Times New Roman" w:cs="Times New Roman"/>
          <w:sz w:val="24"/>
          <w:szCs w:val="24"/>
        </w:rPr>
        <w:t>conteúdo variável de colagénio,</w:t>
      </w:r>
      <w:r w:rsidRPr="000E7868">
        <w:rPr>
          <w:rFonts w:ascii="Times New Roman" w:hAnsi="Times New Roman" w:cs="Times New Roman"/>
          <w:sz w:val="24"/>
          <w:szCs w:val="24"/>
        </w:rPr>
        <w:t xml:space="preserve"> </w:t>
      </w:r>
      <w:r w:rsidR="00FE496F" w:rsidRPr="000E7868">
        <w:rPr>
          <w:rFonts w:ascii="Times New Roman" w:hAnsi="Times New Roman" w:cs="Times New Roman"/>
          <w:sz w:val="24"/>
          <w:szCs w:val="24"/>
        </w:rPr>
        <w:t>e o aumento das riscas espectrais associadas a elevadas concentrações de DNA, RNA e proteínas peri-nucleares.</w:t>
      </w:r>
      <w:r w:rsidR="00A1188E">
        <w:rPr>
          <w:rFonts w:ascii="Times New Roman" w:hAnsi="Times New Roman" w:cs="Times New Roman"/>
          <w:sz w:val="24"/>
          <w:szCs w:val="24"/>
        </w:rPr>
        <w:t xml:space="preserve"> </w:t>
      </w:r>
      <w:r w:rsidR="00A1188E" w:rsidRPr="009B7716">
        <w:rPr>
          <w:rFonts w:ascii="Times New Roman" w:hAnsi="Times New Roman" w:cs="Times New Roman"/>
          <w:noProof/>
          <w:sz w:val="24"/>
          <w:szCs w:val="24"/>
        </w:rPr>
        <w:t>[5]; [8]</w:t>
      </w:r>
    </w:p>
    <w:p w14:paraId="661E6E58" w14:textId="7944DF01" w:rsidR="00A05018" w:rsidRPr="002A4562" w:rsidRDefault="00A05018" w:rsidP="002B11EA">
      <w:pPr>
        <w:spacing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A4562">
        <w:rPr>
          <w:rFonts w:ascii="Times New Roman" w:hAnsi="Times New Roman" w:cs="Times New Roman"/>
          <w:b/>
          <w:bCs/>
          <w:sz w:val="26"/>
          <w:szCs w:val="26"/>
        </w:rPr>
        <w:t xml:space="preserve">Resultados </w:t>
      </w:r>
    </w:p>
    <w:p w14:paraId="113ED7F0" w14:textId="2C10E40C" w:rsidR="000E7868" w:rsidRDefault="00A05018" w:rsidP="000E7868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já foi mencionado, </w:t>
      </w:r>
      <w:r w:rsidR="00645670">
        <w:rPr>
          <w:rFonts w:ascii="Times New Roman" w:hAnsi="Times New Roman" w:cs="Times New Roman"/>
          <w:sz w:val="24"/>
          <w:szCs w:val="24"/>
        </w:rPr>
        <w:t>neste estudo</w:t>
      </w:r>
      <w:r>
        <w:rPr>
          <w:rFonts w:ascii="Times New Roman" w:hAnsi="Times New Roman" w:cs="Times New Roman"/>
          <w:sz w:val="24"/>
          <w:szCs w:val="24"/>
        </w:rPr>
        <w:t xml:space="preserve"> foram utilizados dois sistemas que operam na banda do infravermelho, sendo um com 785 nm e outro com 1064 nm. </w:t>
      </w:r>
      <w:r w:rsidR="009912F4">
        <w:rPr>
          <w:rFonts w:ascii="Times New Roman" w:hAnsi="Times New Roman" w:cs="Times New Roman"/>
          <w:sz w:val="24"/>
          <w:szCs w:val="24"/>
        </w:rPr>
        <w:t>Estes espectrómetros comercializados</w:t>
      </w:r>
      <w:r w:rsidR="0016080E">
        <w:rPr>
          <w:rFonts w:ascii="Times New Roman" w:hAnsi="Times New Roman" w:cs="Times New Roman"/>
          <w:sz w:val="24"/>
          <w:szCs w:val="24"/>
        </w:rPr>
        <w:t>,</w:t>
      </w:r>
      <w:r w:rsidR="009912F4">
        <w:rPr>
          <w:rFonts w:ascii="Times New Roman" w:hAnsi="Times New Roman" w:cs="Times New Roman"/>
          <w:sz w:val="24"/>
          <w:szCs w:val="24"/>
        </w:rPr>
        <w:t xml:space="preserve"> operam com um feixe </w:t>
      </w:r>
      <w:r w:rsidR="0016080E">
        <w:rPr>
          <w:rFonts w:ascii="Times New Roman" w:hAnsi="Times New Roman" w:cs="Times New Roman"/>
          <w:sz w:val="24"/>
          <w:szCs w:val="24"/>
        </w:rPr>
        <w:t xml:space="preserve">de laser </w:t>
      </w:r>
      <w:r w:rsidR="009912F4">
        <w:rPr>
          <w:rFonts w:ascii="Times New Roman" w:hAnsi="Times New Roman" w:cs="Times New Roman"/>
          <w:sz w:val="24"/>
          <w:szCs w:val="24"/>
        </w:rPr>
        <w:t xml:space="preserve">de diâmetro 50-85 μm. </w:t>
      </w:r>
      <w:r w:rsidR="00645670">
        <w:rPr>
          <w:rFonts w:ascii="Times New Roman" w:hAnsi="Times New Roman" w:cs="Times New Roman"/>
          <w:sz w:val="24"/>
          <w:szCs w:val="24"/>
        </w:rPr>
        <w:t>Os dois sistemas são</w:t>
      </w:r>
      <w:r>
        <w:rPr>
          <w:rFonts w:ascii="Times New Roman" w:hAnsi="Times New Roman" w:cs="Times New Roman"/>
          <w:sz w:val="24"/>
          <w:szCs w:val="24"/>
        </w:rPr>
        <w:t xml:space="preserve"> capazes de recorrer informação sem causar qualquer tipo de dano ao sistema biológico em questão.</w:t>
      </w:r>
      <w:r w:rsidR="00CF31A3">
        <w:rPr>
          <w:rFonts w:ascii="Times New Roman" w:hAnsi="Times New Roman" w:cs="Times New Roman"/>
          <w:sz w:val="24"/>
          <w:szCs w:val="24"/>
        </w:rPr>
        <w:t xml:space="preserve"> A utilização de comprimentos de onda na região do infravermelho é uma vantagem, visto coincidir com a janela terapêutica, na qual os processos de interação predominantes são o </w:t>
      </w:r>
      <w:r w:rsidR="00CF31A3" w:rsidRPr="0016080E">
        <w:rPr>
          <w:rFonts w:ascii="Times New Roman" w:hAnsi="Times New Roman" w:cs="Times New Roman"/>
          <w:i/>
          <w:iCs/>
          <w:sz w:val="24"/>
          <w:szCs w:val="24"/>
        </w:rPr>
        <w:t>scatter</w:t>
      </w:r>
      <w:r w:rsidR="00CF31A3">
        <w:rPr>
          <w:rFonts w:ascii="Times New Roman" w:hAnsi="Times New Roman" w:cs="Times New Roman"/>
          <w:sz w:val="24"/>
          <w:szCs w:val="24"/>
        </w:rPr>
        <w:t>, permitindo uma penetração da radiação nos tecidos com menor perda</w:t>
      </w:r>
      <w:r w:rsidR="0016080E">
        <w:rPr>
          <w:rFonts w:ascii="Times New Roman" w:hAnsi="Times New Roman" w:cs="Times New Roman"/>
          <w:sz w:val="24"/>
          <w:szCs w:val="24"/>
        </w:rPr>
        <w:t>,</w:t>
      </w:r>
      <w:r w:rsidR="00CF31A3">
        <w:rPr>
          <w:rFonts w:ascii="Times New Roman" w:hAnsi="Times New Roman" w:cs="Times New Roman"/>
          <w:sz w:val="24"/>
          <w:szCs w:val="24"/>
        </w:rPr>
        <w:t xml:space="preserve"> </w:t>
      </w:r>
      <w:r w:rsidR="0016080E">
        <w:rPr>
          <w:rFonts w:ascii="Times New Roman" w:hAnsi="Times New Roman" w:cs="Times New Roman"/>
          <w:sz w:val="24"/>
          <w:szCs w:val="24"/>
        </w:rPr>
        <w:t>sendo possível</w:t>
      </w:r>
      <w:r w:rsidR="00CF31A3">
        <w:rPr>
          <w:rFonts w:ascii="Times New Roman" w:hAnsi="Times New Roman" w:cs="Times New Roman"/>
          <w:sz w:val="24"/>
          <w:szCs w:val="24"/>
        </w:rPr>
        <w:t xml:space="preserve"> uma melhor análise das vibrações moleculares em profundidade. </w:t>
      </w:r>
    </w:p>
    <w:p w14:paraId="57015517" w14:textId="52080280" w:rsidR="000E7868" w:rsidRDefault="00645670" w:rsidP="00645670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dois sistemas</w:t>
      </w:r>
      <w:r w:rsidR="005B5A20" w:rsidRPr="005B5A20">
        <w:rPr>
          <w:rFonts w:ascii="Times New Roman" w:hAnsi="Times New Roman" w:cs="Times New Roman"/>
          <w:sz w:val="24"/>
          <w:szCs w:val="24"/>
        </w:rPr>
        <w:t xml:space="preserve"> podem ser utilizados em modo microscópico ou modo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5B5A20" w:rsidRPr="005B5A20">
        <w:rPr>
          <w:rFonts w:ascii="Times New Roman" w:hAnsi="Times New Roman" w:cs="Times New Roman"/>
          <w:sz w:val="24"/>
          <w:szCs w:val="24"/>
        </w:rPr>
        <w:t xml:space="preserve">sonda portátil. </w:t>
      </w:r>
      <w:r w:rsidR="000E7868">
        <w:rPr>
          <w:rFonts w:ascii="Times New Roman" w:hAnsi="Times New Roman" w:cs="Times New Roman"/>
          <w:sz w:val="24"/>
          <w:szCs w:val="24"/>
        </w:rPr>
        <w:t>Ao nível da instrumentação, o sistema de 1064 nm est</w:t>
      </w:r>
      <w:r w:rsidR="00114125">
        <w:rPr>
          <w:rFonts w:ascii="Times New Roman" w:hAnsi="Times New Roman" w:cs="Times New Roman"/>
          <w:sz w:val="24"/>
          <w:szCs w:val="24"/>
        </w:rPr>
        <w:t>á</w:t>
      </w:r>
      <w:r w:rsidR="000E7868">
        <w:rPr>
          <w:rFonts w:ascii="Times New Roman" w:hAnsi="Times New Roman" w:cs="Times New Roman"/>
          <w:sz w:val="24"/>
          <w:szCs w:val="24"/>
        </w:rPr>
        <w:t xml:space="preserve"> equipado com  um sensor de 512 pixels, cobrindo uma banda espectral de aproximadamente 225</w:t>
      </w:r>
      <w:r w:rsidR="000E7868" w:rsidRPr="000E7868">
        <w:rPr>
          <w:rFonts w:ascii="Times New Roman" w:hAnsi="Times New Roman" w:cs="Times New Roman"/>
          <w:sz w:val="24"/>
          <w:szCs w:val="24"/>
        </w:rPr>
        <w:t xml:space="preserve">3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0E7868">
        <w:rPr>
          <w:rFonts w:ascii="Times New Roman" w:eastAsiaTheme="minorEastAsia" w:hAnsi="Times New Roman" w:cs="Times New Roman"/>
          <w:sz w:val="24"/>
          <w:szCs w:val="24"/>
        </w:rPr>
        <w:t>. O sistema de</w:t>
      </w:r>
      <w:r w:rsidR="000E7868">
        <w:rPr>
          <w:rFonts w:ascii="Times New Roman" w:hAnsi="Times New Roman" w:cs="Times New Roman"/>
          <w:sz w:val="24"/>
          <w:szCs w:val="24"/>
        </w:rPr>
        <w:t xml:space="preserve"> 785nm esta equipado com  um sensor de 2048 pixels, </w:t>
      </w:r>
      <w:r w:rsidR="00114125">
        <w:rPr>
          <w:rFonts w:ascii="Times New Roman" w:hAnsi="Times New Roman" w:cs="Times New Roman"/>
          <w:sz w:val="24"/>
          <w:szCs w:val="24"/>
        </w:rPr>
        <w:t>e cobre</w:t>
      </w:r>
      <w:r w:rsidR="000E7868">
        <w:rPr>
          <w:rFonts w:ascii="Times New Roman" w:hAnsi="Times New Roman" w:cs="Times New Roman"/>
          <w:sz w:val="24"/>
          <w:szCs w:val="24"/>
        </w:rPr>
        <w:t xml:space="preserve"> uma banda espectral de aproximadamente 3026</w:t>
      </w:r>
      <w:r w:rsidR="000E7868" w:rsidRPr="000E7868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0E7868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645670">
        <w:rPr>
          <w:rFonts w:ascii="Times New Roman" w:hAnsi="Times New Roman" w:cs="Times New Roman"/>
          <w:sz w:val="24"/>
          <w:szCs w:val="24"/>
        </w:rPr>
        <w:t xml:space="preserve"> </w:t>
      </w:r>
      <w:r w:rsidRPr="005B5A20">
        <w:rPr>
          <w:rFonts w:ascii="Times New Roman" w:hAnsi="Times New Roman" w:cs="Times New Roman"/>
          <w:sz w:val="24"/>
          <w:szCs w:val="24"/>
        </w:rPr>
        <w:t>O sistema de 1064 nm consegue operar a uma maior profundidade no tecido, e possui uma fluorescência menor. No entanto, o sinal de Raman é mais fraco</w:t>
      </w:r>
      <w:r>
        <w:rPr>
          <w:rFonts w:ascii="Times New Roman" w:hAnsi="Times New Roman" w:cs="Times New Roman"/>
          <w:sz w:val="24"/>
          <w:szCs w:val="24"/>
        </w:rPr>
        <w:t xml:space="preserve"> e cobre uma menor região espectral.</w:t>
      </w:r>
    </w:p>
    <w:p w14:paraId="5EDB8AF3" w14:textId="1854D200" w:rsidR="000908C6" w:rsidRDefault="00645670" w:rsidP="009310F0">
      <w:pPr>
        <w:spacing w:line="24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a</w:t>
      </w:r>
      <w:r w:rsidR="005058A5">
        <w:rPr>
          <w:rFonts w:ascii="Times New Roman" w:hAnsi="Times New Roman" w:cs="Times New Roman"/>
          <w:sz w:val="24"/>
          <w:szCs w:val="24"/>
        </w:rPr>
        <w:t xml:space="preserve">nálise inicial foram colocados os dois sistemas em modo microscópico e foi selecionada uma exposição </w:t>
      </w:r>
      <w:r w:rsidR="005058A5" w:rsidRPr="00CD4423">
        <w:rPr>
          <w:rFonts w:ascii="Times New Roman" w:hAnsi="Times New Roman" w:cs="Times New Roman"/>
          <w:sz w:val="24"/>
          <w:szCs w:val="24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9×10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 w:rsidR="001D797F" w:rsidRPr="00CD4423">
        <w:rPr>
          <w:rFonts w:ascii="Times New Roman" w:eastAsiaTheme="minorEastAsia" w:hAnsi="Times New Roman" w:cs="Times New Roman"/>
          <w:sz w:val="24"/>
          <w:szCs w:val="24"/>
        </w:rPr>
        <w:t>mWs</w:t>
      </w:r>
      <w:r w:rsidR="00CD4423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5336F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D797F" w:rsidRPr="00E93444">
        <w:rPr>
          <w:rFonts w:ascii="Times New Roman" w:eastAsiaTheme="minorEastAsia" w:hAnsi="Times New Roman" w:cs="Times New Roman"/>
          <w:sz w:val="24"/>
          <w:szCs w:val="24"/>
        </w:rPr>
        <w:t>A primeira avaliação</w:t>
      </w:r>
      <w:r w:rsidR="00114125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1D797F" w:rsidRPr="00E934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foi </w:t>
      </w:r>
      <w:r w:rsidR="001D797F" w:rsidRPr="00E93444">
        <w:rPr>
          <w:rFonts w:ascii="Times New Roman" w:eastAsiaTheme="minorEastAsia" w:hAnsi="Times New Roman" w:cs="Times New Roman"/>
          <w:sz w:val="24"/>
          <w:szCs w:val="24"/>
        </w:rPr>
        <w:t>feita para detetar o impacto da fluorescência no sinal.</w:t>
      </w:r>
      <w:r w:rsidR="00161C9C">
        <w:rPr>
          <w:rFonts w:ascii="Times New Roman" w:eastAsiaTheme="minorEastAsia" w:hAnsi="Times New Roman" w:cs="Times New Roman"/>
          <w:sz w:val="24"/>
          <w:szCs w:val="24"/>
        </w:rPr>
        <w:t xml:space="preserve"> Duas amostras, resultantes da lumpectomia foram analisadas, uma com o sistema de 785nm e outra com o sistema de 1064 nm</w:t>
      </w:r>
      <w:r w:rsidR="005336F0">
        <w:rPr>
          <w:rFonts w:ascii="Times New Roman" w:eastAsiaTheme="minorEastAsia" w:hAnsi="Times New Roman" w:cs="Times New Roman"/>
          <w:sz w:val="24"/>
          <w:szCs w:val="24"/>
        </w:rPr>
        <w:t xml:space="preserve">, nas quais é possível observar a média dos dados espectrais para tecido saudável e maligno. </w:t>
      </w:r>
    </w:p>
    <w:p w14:paraId="3FC1ED46" w14:textId="1D52D2CD" w:rsidR="00381C11" w:rsidRDefault="000908C6" w:rsidP="005A151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6DCADB" wp14:editId="2AB839D0">
            <wp:extent cx="2971800" cy="1575163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1" t="1861" r="1"/>
                    <a:stretch/>
                  </pic:blipFill>
                  <pic:spPr bwMode="auto">
                    <a:xfrm>
                      <a:off x="0" y="0"/>
                      <a:ext cx="2988654" cy="1584096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C1460" w14:textId="38622F1A" w:rsidR="00ED71F3" w:rsidRPr="00F664CE" w:rsidRDefault="00ED71F3" w:rsidP="000908C6">
      <w:pPr>
        <w:spacing w:line="240" w:lineRule="auto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>Fig</w:t>
      </w:r>
      <w:r w:rsidR="00F664CE"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 xml:space="preserve">ura </w:t>
      </w: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>1</w:t>
      </w:r>
      <w:r w:rsidR="00F664CE" w:rsidRPr="00F664CE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F664CE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>Aquisição</w:t>
      </w:r>
      <w:r w:rsidR="000908C6"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do espetro</w:t>
      </w:r>
      <w:r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para o sistema de 1064 nm</w:t>
      </w:r>
    </w:p>
    <w:p w14:paraId="358AC3F3" w14:textId="77777777" w:rsidR="000908C6" w:rsidRDefault="000908C6" w:rsidP="000908C6">
      <w:pPr>
        <w:spacing w:line="240" w:lineRule="auto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</w:p>
    <w:p w14:paraId="6CC8FE61" w14:textId="002D7E7C" w:rsidR="000908C6" w:rsidRPr="000908C6" w:rsidRDefault="000908C6" w:rsidP="000908C6">
      <w:pPr>
        <w:spacing w:line="240" w:lineRule="auto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344819B" wp14:editId="4EE6AB13">
            <wp:extent cx="2764935" cy="14401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8" t="4061" r="-1"/>
                    <a:stretch/>
                  </pic:blipFill>
                  <pic:spPr bwMode="auto">
                    <a:xfrm>
                      <a:off x="0" y="0"/>
                      <a:ext cx="2783011" cy="1449595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423B8" w14:textId="753D7EC5" w:rsidR="000908C6" w:rsidRPr="00F664CE" w:rsidRDefault="000908C6" w:rsidP="000908C6">
      <w:pPr>
        <w:spacing w:line="240" w:lineRule="auto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>Fi</w:t>
      </w:r>
      <w:r w:rsidR="00F664CE"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 xml:space="preserve">gura </w:t>
      </w: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>2</w:t>
      </w:r>
      <w:r w:rsidR="00F664CE" w:rsidRPr="00F664CE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F664CE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>Aquisição do espetro para o sistema de 785 nm</w:t>
      </w:r>
    </w:p>
    <w:p w14:paraId="491C326A" w14:textId="77777777" w:rsidR="005336F0" w:rsidRPr="00355EF4" w:rsidRDefault="005336F0" w:rsidP="000908C6">
      <w:pPr>
        <w:spacing w:line="240" w:lineRule="auto"/>
        <w:jc w:val="center"/>
        <w:rPr>
          <w:rFonts w:ascii="Times New Roman" w:eastAsiaTheme="minorEastAsia" w:hAnsi="Times New Roman" w:cs="Times New Roman"/>
          <w:i/>
          <w:iCs/>
          <w:sz w:val="18"/>
          <w:szCs w:val="18"/>
        </w:rPr>
      </w:pPr>
    </w:p>
    <w:p w14:paraId="5A3A0ED4" w14:textId="38EFFEDA" w:rsidR="000908C6" w:rsidRPr="005336F0" w:rsidRDefault="005336F0" w:rsidP="005336F0">
      <w:pPr>
        <w:spacing w:line="24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93444">
        <w:rPr>
          <w:rFonts w:ascii="Times New Roman" w:eastAsiaTheme="minorEastAsia" w:hAnsi="Times New Roman" w:cs="Times New Roman"/>
          <w:sz w:val="24"/>
          <w:szCs w:val="24"/>
        </w:rPr>
        <w:t xml:space="preserve">Todos os espetros foram obtidos de tecidos </w:t>
      </w:r>
      <w:r w:rsidR="004C3D7C">
        <w:rPr>
          <w:rFonts w:ascii="Times New Roman" w:eastAsiaTheme="minorEastAsia" w:hAnsi="Times New Roman" w:cs="Times New Roman"/>
          <w:sz w:val="24"/>
          <w:szCs w:val="24"/>
        </w:rPr>
        <w:t>resultantes de um</w:t>
      </w:r>
      <w:r w:rsidRPr="00E93444">
        <w:rPr>
          <w:rFonts w:ascii="Times New Roman" w:eastAsiaTheme="minorEastAsia" w:hAnsi="Times New Roman" w:cs="Times New Roman"/>
          <w:sz w:val="24"/>
          <w:szCs w:val="24"/>
        </w:rPr>
        <w:t xml:space="preserve"> carcinoma ductal invasivo da mama. Foi feita uma correção</w:t>
      </w:r>
      <w:r w:rsidR="004C3D7C">
        <w:rPr>
          <w:rFonts w:ascii="Times New Roman" w:eastAsiaTheme="minorEastAsia" w:hAnsi="Times New Roman" w:cs="Times New Roman"/>
          <w:sz w:val="24"/>
          <w:szCs w:val="24"/>
        </w:rPr>
        <w:t xml:space="preserve">, através da </w:t>
      </w:r>
      <w:r w:rsidRPr="00E93444">
        <w:rPr>
          <w:rFonts w:ascii="Times New Roman" w:eastAsiaTheme="minorEastAsia" w:hAnsi="Times New Roman" w:cs="Times New Roman"/>
          <w:sz w:val="24"/>
          <w:szCs w:val="24"/>
        </w:rPr>
        <w:t>normalização da área e correção da fluorescência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C3D7C">
        <w:rPr>
          <w:rFonts w:ascii="Times New Roman" w:eastAsiaTheme="minorEastAsia" w:hAnsi="Times New Roman" w:cs="Times New Roman"/>
          <w:sz w:val="24"/>
          <w:szCs w:val="24"/>
        </w:rPr>
        <w:t>com uma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função matlab. Esta função estima de forma iterativa a linha de base espectral e subtrai a contribuição prevista de fluorescência ao sinal. </w:t>
      </w:r>
    </w:p>
    <w:p w14:paraId="743E7DF5" w14:textId="3C6EC0A1" w:rsidR="005058A5" w:rsidRDefault="009310F0" w:rsidP="0050475D">
      <w:pPr>
        <w:spacing w:line="24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310F0">
        <w:rPr>
          <w:rFonts w:ascii="Times New Roman" w:eastAsiaTheme="minorEastAsia" w:hAnsi="Times New Roman" w:cs="Times New Roman"/>
          <w:sz w:val="24"/>
          <w:szCs w:val="24"/>
        </w:rPr>
        <w:t>Após a normalização e correção, os dois espetros foram analisados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para a presença de características que permitam distinguir</w:t>
      </w:r>
      <w:r w:rsidR="00206435">
        <w:rPr>
          <w:rFonts w:ascii="Times New Roman" w:eastAsiaTheme="minorEastAsia" w:hAnsi="Times New Roman" w:cs="Times New Roman"/>
          <w:sz w:val="24"/>
          <w:szCs w:val="24"/>
        </w:rPr>
        <w:t xml:space="preserve"> partes de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tecido </w:t>
      </w:r>
      <w:r w:rsidR="00114125">
        <w:rPr>
          <w:rFonts w:ascii="Times New Roman" w:eastAsiaTheme="minorEastAsia" w:hAnsi="Times New Roman" w:cs="Times New Roman"/>
          <w:sz w:val="24"/>
          <w:szCs w:val="24"/>
        </w:rPr>
        <w:t>tumoral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do saudável. </w:t>
      </w:r>
      <w:r w:rsidR="00DC6DB8">
        <w:rPr>
          <w:rFonts w:ascii="Times New Roman" w:eastAsiaTheme="minorEastAsia" w:hAnsi="Times New Roman" w:cs="Times New Roman"/>
          <w:sz w:val="24"/>
          <w:szCs w:val="24"/>
        </w:rPr>
        <w:t xml:space="preserve">Duas regiões no espectro de Raman são de potencial interesse para o diagnóstico: </w:t>
      </w:r>
      <w:r w:rsidR="00E635F5">
        <w:rPr>
          <w:rFonts w:ascii="Times New Roman" w:eastAsiaTheme="minorEastAsia" w:hAnsi="Times New Roman" w:cs="Times New Roman"/>
          <w:sz w:val="24"/>
          <w:szCs w:val="24"/>
        </w:rPr>
        <w:t>a chamada região da impressão digital d</w:t>
      </w:r>
      <w:r w:rsidR="004C3D7C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E635F5">
        <w:rPr>
          <w:rFonts w:ascii="Times New Roman" w:eastAsiaTheme="minorEastAsia" w:hAnsi="Times New Roman" w:cs="Times New Roman"/>
          <w:sz w:val="24"/>
          <w:szCs w:val="24"/>
        </w:rPr>
        <w:t xml:space="preserve"> Raman (FP,</w:t>
      </w:r>
      <w:r w:rsidR="004C3D7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635F5">
        <w:rPr>
          <w:rFonts w:ascii="Times New Roman" w:eastAsiaTheme="minorEastAsia" w:hAnsi="Times New Roman" w:cs="Times New Roman"/>
          <w:sz w:val="24"/>
          <w:szCs w:val="24"/>
        </w:rPr>
        <w:t>400-1800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E635F5">
        <w:rPr>
          <w:rFonts w:ascii="Times New Roman" w:eastAsiaTheme="minorEastAsia" w:hAnsi="Times New Roman" w:cs="Times New Roman"/>
          <w:sz w:val="24"/>
          <w:szCs w:val="24"/>
        </w:rPr>
        <w:t xml:space="preserve"> ) e a região do número de onda (HW, 2800-3200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E635F5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14:paraId="15C8C763" w14:textId="611B9E8C" w:rsidR="00E635F5" w:rsidRDefault="00E635F5" w:rsidP="0050475D">
      <w:pPr>
        <w:spacing w:line="240" w:lineRule="auto"/>
        <w:jc w:val="both"/>
        <w:rPr>
          <w:rFonts w:ascii="Garamond" w:eastAsiaTheme="minorEastAsia" w:hAnsi="Garamond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 região FP dá-nos informação relativamente a picos fortes associados aos nucleotídeos de DNA e RNA, picos largos associados ao glicogénio e colagénio, picos fortes relativo</w:t>
      </w:r>
      <w:r w:rsidR="004D7AB3">
        <w:rPr>
          <w:rFonts w:ascii="Times New Roman" w:eastAsiaTheme="minorEastAsia" w:hAnsi="Times New Roman" w:cs="Times New Roman"/>
          <w:sz w:val="24"/>
          <w:szCs w:val="24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ao amino</w:t>
      </w:r>
      <w:r w:rsidR="00114125">
        <w:rPr>
          <w:rFonts w:ascii="Times New Roman" w:eastAsiaTheme="minorEastAsia" w:hAnsi="Times New Roman" w:cs="Times New Roman"/>
          <w:sz w:val="24"/>
          <w:szCs w:val="24"/>
        </w:rPr>
        <w:t>á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cido fenilalanina, </w:t>
      </w:r>
      <w:r w:rsidR="002E6197">
        <w:rPr>
          <w:rFonts w:ascii="Times New Roman" w:eastAsiaTheme="minorEastAsia" w:hAnsi="Times New Roman" w:cs="Times New Roman"/>
          <w:sz w:val="24"/>
          <w:szCs w:val="24"/>
        </w:rPr>
        <w:t xml:space="preserve">um </w:t>
      </w:r>
      <w:r>
        <w:rPr>
          <w:rFonts w:ascii="Times New Roman" w:eastAsiaTheme="minorEastAsia" w:hAnsi="Times New Roman" w:cs="Times New Roman"/>
          <w:sz w:val="24"/>
          <w:szCs w:val="24"/>
        </w:rPr>
        <w:t>pico associado ao fosfato e</w:t>
      </w:r>
      <w:r w:rsidR="002E6197">
        <w:rPr>
          <w:rFonts w:ascii="Times New Roman" w:eastAsiaTheme="minorEastAsia" w:hAnsi="Times New Roman" w:cs="Times New Roman"/>
          <w:sz w:val="24"/>
          <w:szCs w:val="24"/>
        </w:rPr>
        <w:t xml:space="preserve"> ainda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bandas que caracterizam a concentração de lípidos e de estruturas secundárias de proteínas</w:t>
      </w:r>
      <w:r w:rsidR="00114125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como as bandas de Amido </w:t>
      </w:r>
      <w:r>
        <w:rPr>
          <w:rFonts w:ascii="Garamond" w:eastAsiaTheme="minorEastAsia" w:hAnsi="Garamond" w:cs="Times New Roman"/>
          <w:sz w:val="24"/>
          <w:szCs w:val="24"/>
        </w:rPr>
        <w:t>І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Amido </w:t>
      </w:r>
      <w:r>
        <w:rPr>
          <w:rFonts w:ascii="Garamond" w:eastAsiaTheme="minorEastAsia" w:hAnsi="Garamond" w:cs="Times New Roman"/>
          <w:sz w:val="24"/>
          <w:szCs w:val="24"/>
        </w:rPr>
        <w:t xml:space="preserve">ІІ e </w:t>
      </w:r>
      <w:r w:rsidR="00114125">
        <w:rPr>
          <w:rFonts w:ascii="Times New Roman" w:eastAsiaTheme="minorEastAsia" w:hAnsi="Times New Roman" w:cs="Times New Roman"/>
          <w:sz w:val="24"/>
          <w:szCs w:val="24"/>
        </w:rPr>
        <w:t>Amido</w:t>
      </w:r>
      <w:r w:rsidR="00114125">
        <w:rPr>
          <w:rFonts w:ascii="Garamond" w:eastAsiaTheme="minorEastAsia" w:hAnsi="Garamond" w:cs="Times New Roman"/>
          <w:sz w:val="24"/>
          <w:szCs w:val="24"/>
        </w:rPr>
        <w:t xml:space="preserve"> </w:t>
      </w:r>
      <w:r>
        <w:rPr>
          <w:rFonts w:ascii="Garamond" w:eastAsiaTheme="minorEastAsia" w:hAnsi="Garamond" w:cs="Times New Roman"/>
          <w:sz w:val="24"/>
          <w:szCs w:val="24"/>
        </w:rPr>
        <w:t xml:space="preserve">ІІІ. </w:t>
      </w:r>
    </w:p>
    <w:p w14:paraId="6DC10C3F" w14:textId="77777777" w:rsidR="00135DBB" w:rsidRDefault="00E635F5" w:rsidP="0050475D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635F5">
        <w:rPr>
          <w:rFonts w:ascii="Times New Roman" w:eastAsiaTheme="minorEastAsia" w:hAnsi="Times New Roman" w:cs="Times New Roman"/>
          <w:sz w:val="24"/>
          <w:szCs w:val="24"/>
        </w:rPr>
        <w:t>O sinal a</w:t>
      </w:r>
      <w:r>
        <w:rPr>
          <w:rFonts w:ascii="Times New Roman" w:eastAsiaTheme="minorEastAsia" w:hAnsi="Times New Roman" w:cs="Times New Roman"/>
          <w:sz w:val="24"/>
          <w:szCs w:val="24"/>
        </w:rPr>
        <w:t>ssociado a HW, está relacionado com as vibrações simétricas e assimétricas das ligações C-H (Carbono-Hidrogénio) encontradas nos lípidos, glicogénio, proteínas</w:t>
      </w:r>
      <w:r w:rsidR="0050475D">
        <w:rPr>
          <w:rFonts w:ascii="Times New Roman" w:eastAsiaTheme="minorEastAsia" w:hAnsi="Times New Roman" w:cs="Times New Roman"/>
          <w:sz w:val="24"/>
          <w:szCs w:val="24"/>
        </w:rPr>
        <w:t>, RNA e DNA.</w:t>
      </w:r>
      <w:r w:rsidR="0064423C" w:rsidRPr="0064423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D3BE520" w14:textId="36A4E31F" w:rsidR="00E635F5" w:rsidRDefault="0064423C" w:rsidP="0050475D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46CE5">
        <w:rPr>
          <w:rFonts w:ascii="Times New Roman" w:eastAsiaTheme="minorEastAsia" w:hAnsi="Times New Roman" w:cs="Times New Roman"/>
          <w:sz w:val="24"/>
          <w:szCs w:val="24"/>
        </w:rPr>
        <w:t>Relativamente à região do número de onda, ela só aparece para a gama dos 785 nm, visto que o sistema de 1064 nm apresenta uma banda</w:t>
      </w:r>
      <w:r w:rsidR="00135DBB">
        <w:rPr>
          <w:rFonts w:ascii="Times New Roman" w:eastAsiaTheme="minorEastAsia" w:hAnsi="Times New Roman" w:cs="Times New Roman"/>
          <w:sz w:val="24"/>
          <w:szCs w:val="24"/>
        </w:rPr>
        <w:t xml:space="preserve"> mais</w:t>
      </w:r>
      <w:r w:rsidRPr="00646CE5">
        <w:rPr>
          <w:rFonts w:ascii="Times New Roman" w:eastAsiaTheme="minorEastAsia" w:hAnsi="Times New Roman" w:cs="Times New Roman"/>
          <w:sz w:val="24"/>
          <w:szCs w:val="24"/>
        </w:rPr>
        <w:t xml:space="preserve"> limitada.</w:t>
      </w:r>
    </w:p>
    <w:p w14:paraId="09ABACD8" w14:textId="17D5F469" w:rsidR="00646CE5" w:rsidRPr="00B46C5F" w:rsidRDefault="0050475D" w:rsidP="00B46C5F">
      <w:pPr>
        <w:spacing w:line="240" w:lineRule="auto"/>
        <w:jc w:val="both"/>
        <w:rPr>
          <w:rFonts w:ascii="Times New Roman" w:eastAsiaTheme="minorEastAsia" w:hAnsi="Times New Roman" w:cs="Times New Roman"/>
          <w:color w:val="B1D2FB" w:themeColor="accent1" w:themeTint="33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</w:r>
      <w:r w:rsidR="00646CE5" w:rsidRPr="00B46C5F">
        <w:rPr>
          <w:rFonts w:ascii="Times New Roman" w:eastAsiaTheme="minorEastAsia" w:hAnsi="Times New Roman" w:cs="Times New Roman"/>
          <w:color w:val="4AA8E6" w:themeColor="text2" w:themeTint="99"/>
          <w:sz w:val="24"/>
          <w:szCs w:val="24"/>
        </w:rPr>
        <w:t xml:space="preserve"> </w:t>
      </w:r>
      <w:r w:rsidR="00355EF4">
        <w:rPr>
          <w:rFonts w:ascii="Times New Roman" w:eastAsiaTheme="minorEastAsia" w:hAnsi="Times New Roman" w:cs="Times New Roman"/>
          <w:sz w:val="24"/>
          <w:szCs w:val="24"/>
        </w:rPr>
        <w:t>Podemos</w:t>
      </w:r>
      <w:r w:rsidR="00646CE5">
        <w:rPr>
          <w:rFonts w:ascii="Times New Roman" w:eastAsiaTheme="minorEastAsia" w:hAnsi="Times New Roman" w:cs="Times New Roman"/>
          <w:sz w:val="24"/>
          <w:szCs w:val="24"/>
        </w:rPr>
        <w:t xml:space="preserve"> observar a banda espectral total</w:t>
      </w:r>
      <w:r w:rsidR="00DF70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46CE5">
        <w:rPr>
          <w:rFonts w:ascii="Times New Roman" w:eastAsiaTheme="minorEastAsia" w:hAnsi="Times New Roman" w:cs="Times New Roman"/>
          <w:sz w:val="24"/>
          <w:szCs w:val="24"/>
        </w:rPr>
        <w:t>(400-3200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646CE5">
        <w:rPr>
          <w:rFonts w:ascii="Times New Roman" w:eastAsiaTheme="minorEastAsia" w:hAnsi="Times New Roman" w:cs="Times New Roman"/>
          <w:sz w:val="24"/>
          <w:szCs w:val="24"/>
        </w:rPr>
        <w:t xml:space="preserve">) para o sistema de 785 nm, que inclui a região HW. </w:t>
      </w:r>
    </w:p>
    <w:p w14:paraId="77AE7CE3" w14:textId="31506179" w:rsidR="00684EF1" w:rsidRDefault="00646CE5" w:rsidP="001E1C9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B825E9" wp14:editId="320F177F">
            <wp:extent cx="3095897" cy="1575152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6" t="5650"/>
                    <a:stretch/>
                  </pic:blipFill>
                  <pic:spPr bwMode="auto">
                    <a:xfrm>
                      <a:off x="0" y="0"/>
                      <a:ext cx="3127605" cy="1591285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68D6" w14:textId="46131AFF" w:rsidR="00646CE5" w:rsidRPr="00F664CE" w:rsidRDefault="00646CE5" w:rsidP="001E1C9F">
      <w:pPr>
        <w:spacing w:line="240" w:lineRule="auto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>Fig</w:t>
      </w:r>
      <w:r w:rsidR="00F664CE"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 xml:space="preserve">ura </w:t>
      </w:r>
      <w:r w:rsidR="001E1C9F"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>3</w:t>
      </w:r>
      <w:r w:rsidR="00F664CE" w:rsidRPr="00F664CE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F664CE">
        <w:rPr>
          <w:rFonts w:ascii="Times New Roman" w:hAnsi="Times New Roman" w:cs="Times New Roman"/>
          <w:i/>
          <w:iCs/>
          <w:sz w:val="20"/>
          <w:szCs w:val="20"/>
        </w:rPr>
        <w:t xml:space="preserve">  Espetro obtido com correção da fluorescência e normalização da área para</w:t>
      </w:r>
      <w:r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o sistema de 785nm para tecido saudável e tecido tumoral maligno.</w:t>
      </w:r>
    </w:p>
    <w:p w14:paraId="4769DD43" w14:textId="77777777" w:rsidR="00355EF4" w:rsidRPr="00355EF4" w:rsidRDefault="00355EF4" w:rsidP="001E1C9F">
      <w:pPr>
        <w:spacing w:line="240" w:lineRule="auto"/>
        <w:jc w:val="center"/>
        <w:rPr>
          <w:rFonts w:ascii="Times New Roman" w:eastAsiaTheme="minorEastAsia" w:hAnsi="Times New Roman" w:cs="Times New Roman"/>
          <w:i/>
          <w:iCs/>
          <w:sz w:val="18"/>
          <w:szCs w:val="18"/>
        </w:rPr>
      </w:pPr>
    </w:p>
    <w:p w14:paraId="1C666E80" w14:textId="1714B8E6" w:rsidR="001E1C9F" w:rsidRDefault="00FF1CB9" w:rsidP="001E1C9F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416D576" wp14:editId="1106177D">
            <wp:simplePos x="0" y="0"/>
            <wp:positionH relativeFrom="margin">
              <wp:align>left</wp:align>
            </wp:positionH>
            <wp:positionV relativeFrom="paragraph">
              <wp:posOffset>1132205</wp:posOffset>
            </wp:positionV>
            <wp:extent cx="182880" cy="195580"/>
            <wp:effectExtent l="0" t="0" r="7620" b="0"/>
            <wp:wrapTight wrapText="bothSides">
              <wp:wrapPolygon edited="0">
                <wp:start x="0" y="0"/>
                <wp:lineTo x="0" y="18935"/>
                <wp:lineTo x="20250" y="18935"/>
                <wp:lineTo x="20250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28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F08">
        <w:rPr>
          <w:noProof/>
        </w:rPr>
        <w:drawing>
          <wp:anchor distT="0" distB="0" distL="114300" distR="114300" simplePos="0" relativeHeight="251675648" behindDoc="1" locked="0" layoutInCell="1" allowOverlap="1" wp14:anchorId="5870E110" wp14:editId="5E074ED6">
            <wp:simplePos x="0" y="0"/>
            <wp:positionH relativeFrom="margin">
              <wp:align>left</wp:align>
            </wp:positionH>
            <wp:positionV relativeFrom="paragraph">
              <wp:posOffset>1227455</wp:posOffset>
            </wp:positionV>
            <wp:extent cx="3213100" cy="1647825"/>
            <wp:effectExtent l="0" t="0" r="6350" b="9525"/>
            <wp:wrapTight wrapText="bothSides">
              <wp:wrapPolygon edited="0">
                <wp:start x="1025" y="0"/>
                <wp:lineTo x="0" y="999"/>
                <wp:lineTo x="0" y="20227"/>
                <wp:lineTo x="768" y="21475"/>
                <wp:lineTo x="896" y="21475"/>
                <wp:lineTo x="20618" y="21475"/>
                <wp:lineTo x="20746" y="21475"/>
                <wp:lineTo x="21515" y="20227"/>
                <wp:lineTo x="21515" y="999"/>
                <wp:lineTo x="20490" y="0"/>
                <wp:lineTo x="1025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" t="1847" r="1"/>
                    <a:stretch/>
                  </pic:blipFill>
                  <pic:spPr bwMode="auto">
                    <a:xfrm>
                      <a:off x="0" y="0"/>
                      <a:ext cx="3213100" cy="1647825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4423C">
        <w:rPr>
          <w:rFonts w:ascii="Times New Roman" w:eastAsiaTheme="minorEastAsia" w:hAnsi="Times New Roman" w:cs="Times New Roman"/>
          <w:sz w:val="24"/>
          <w:szCs w:val="24"/>
        </w:rPr>
        <w:t xml:space="preserve">Para o sistema de 785 nm </w:t>
      </w:r>
      <w:r w:rsidR="001E1C9F">
        <w:rPr>
          <w:rFonts w:ascii="Times New Roman" w:eastAsiaTheme="minorEastAsia" w:hAnsi="Times New Roman" w:cs="Times New Roman"/>
          <w:sz w:val="24"/>
          <w:szCs w:val="24"/>
        </w:rPr>
        <w:t xml:space="preserve">podemos observar </w:t>
      </w:r>
      <w:r w:rsidR="001C4F08">
        <w:rPr>
          <w:rFonts w:ascii="Times New Roman" w:eastAsiaTheme="minorEastAsia" w:hAnsi="Times New Roman" w:cs="Times New Roman"/>
          <w:sz w:val="24"/>
          <w:szCs w:val="24"/>
        </w:rPr>
        <w:t xml:space="preserve">também, </w:t>
      </w:r>
      <w:r w:rsidR="001E1C9F">
        <w:rPr>
          <w:rFonts w:ascii="Times New Roman" w:eastAsiaTheme="minorEastAsia" w:hAnsi="Times New Roman" w:cs="Times New Roman"/>
          <w:sz w:val="24"/>
          <w:szCs w:val="24"/>
        </w:rPr>
        <w:t>a banda espectral</w:t>
      </w:r>
      <w:r w:rsidR="00B46C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E1C9F">
        <w:rPr>
          <w:rFonts w:ascii="Times New Roman" w:eastAsiaTheme="minorEastAsia" w:hAnsi="Times New Roman" w:cs="Times New Roman"/>
          <w:sz w:val="24"/>
          <w:szCs w:val="24"/>
        </w:rPr>
        <w:t>400-1800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64423C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B46C5F" w:rsidRPr="00B46C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46C5F">
        <w:rPr>
          <w:rFonts w:ascii="Times New Roman" w:eastAsiaTheme="minorEastAsia" w:hAnsi="Times New Roman" w:cs="Times New Roman"/>
          <w:sz w:val="24"/>
          <w:szCs w:val="24"/>
        </w:rPr>
        <w:t>na qual é visível a diferença entre as médias de tecido maligno tecido e tecido saudável.</w:t>
      </w:r>
      <w:r w:rsidR="001C4F08" w:rsidRPr="001C4F0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C4F08">
        <w:rPr>
          <w:rFonts w:ascii="Times New Roman" w:eastAsiaTheme="minorEastAsia" w:hAnsi="Times New Roman" w:cs="Times New Roman"/>
          <w:sz w:val="24"/>
          <w:szCs w:val="24"/>
        </w:rPr>
        <w:t xml:space="preserve">Essas diferenças são representadas pelas 17 bandas a cinzento, presentes na figura. </w:t>
      </w:r>
    </w:p>
    <w:p w14:paraId="076551D2" w14:textId="679BB283" w:rsidR="00355EF4" w:rsidRPr="00F664CE" w:rsidRDefault="00FF1CB9" w:rsidP="00FF1CB9">
      <w:pPr>
        <w:spacing w:line="240" w:lineRule="auto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>Figura 4</w:t>
      </w:r>
      <w:r w:rsidRPr="00F664CE">
        <w:rPr>
          <w:rFonts w:ascii="Times New Roman" w:hAnsi="Times New Roman" w:cs="Times New Roman"/>
          <w:i/>
          <w:iCs/>
          <w:sz w:val="20"/>
          <w:szCs w:val="20"/>
        </w:rPr>
        <w:t>.  Espetro obtido com correção da fluorescência e normalização da área para</w:t>
      </w:r>
      <w:r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o sistema de 785</w:t>
      </w:r>
      <w:proofErr w:type="gramStart"/>
      <w:r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>nm.</w:t>
      </w:r>
      <w:r w:rsidR="001E1C9F"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>.</w:t>
      </w:r>
      <w:proofErr w:type="gramEnd"/>
    </w:p>
    <w:p w14:paraId="14F399B1" w14:textId="7F35F8AD" w:rsidR="00B46C5F" w:rsidRDefault="00B46C5F" w:rsidP="001E1C9F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F4292E" w14:textId="4D484C42" w:rsidR="00AF04CB" w:rsidRPr="001E1C9F" w:rsidRDefault="00FF1CB9" w:rsidP="001E1C9F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A32C002" wp14:editId="4A44CDA9">
            <wp:simplePos x="0" y="0"/>
            <wp:positionH relativeFrom="column">
              <wp:posOffset>62865</wp:posOffset>
            </wp:positionH>
            <wp:positionV relativeFrom="paragraph">
              <wp:posOffset>755650</wp:posOffset>
            </wp:positionV>
            <wp:extent cx="171450" cy="182880"/>
            <wp:effectExtent l="0" t="0" r="0" b="7620"/>
            <wp:wrapTight wrapText="bothSides">
              <wp:wrapPolygon edited="0">
                <wp:start x="0" y="0"/>
                <wp:lineTo x="0" y="20250"/>
                <wp:lineTo x="19200" y="20250"/>
                <wp:lineTo x="19200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5E854FD1" wp14:editId="0684081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60020" cy="170180"/>
            <wp:effectExtent l="0" t="0" r="0" b="1270"/>
            <wp:wrapTight wrapText="bothSides">
              <wp:wrapPolygon edited="0">
                <wp:start x="0" y="0"/>
                <wp:lineTo x="0" y="19343"/>
                <wp:lineTo x="18000" y="19343"/>
                <wp:lineTo x="18000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00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1F3">
        <w:rPr>
          <w:rFonts w:ascii="Times New Roman" w:eastAsiaTheme="minorEastAsia" w:hAnsi="Times New Roman" w:cs="Times New Roman"/>
          <w:sz w:val="24"/>
          <w:szCs w:val="24"/>
        </w:rPr>
        <w:tab/>
        <w:t>Para o sistema de 1064nm</w:t>
      </w:r>
      <w:r w:rsidR="00B46C5F">
        <w:rPr>
          <w:rFonts w:ascii="Times New Roman" w:eastAsiaTheme="minorEastAsia" w:hAnsi="Times New Roman" w:cs="Times New Roman"/>
          <w:sz w:val="24"/>
          <w:szCs w:val="24"/>
        </w:rPr>
        <w:t xml:space="preserve"> podemos observar a banda espectral total (400-1800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B46C5F">
        <w:rPr>
          <w:rFonts w:ascii="Times New Roman" w:eastAsiaTheme="minorEastAsia" w:hAnsi="Times New Roman" w:cs="Times New Roman"/>
          <w:sz w:val="24"/>
          <w:szCs w:val="24"/>
        </w:rPr>
        <w:t>), onde é possível verificar</w:t>
      </w:r>
      <w:r w:rsidR="001E1C9F">
        <w:rPr>
          <w:rFonts w:ascii="Times New Roman" w:eastAsiaTheme="minorEastAsia" w:hAnsi="Times New Roman" w:cs="Times New Roman"/>
          <w:sz w:val="24"/>
          <w:szCs w:val="24"/>
        </w:rPr>
        <w:t xml:space="preserve"> a diferença representada pelas 12 bandas a cinzento, presentes na figura.  </w:t>
      </w:r>
    </w:p>
    <w:p w14:paraId="59D0B80C" w14:textId="5DCEBF0C" w:rsidR="00AF04CB" w:rsidRDefault="000908C6" w:rsidP="001E1C9F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AE9C414" wp14:editId="0BF92D91">
            <wp:simplePos x="0" y="0"/>
            <wp:positionH relativeFrom="column">
              <wp:posOffset>5715</wp:posOffset>
            </wp:positionH>
            <wp:positionV relativeFrom="paragraph">
              <wp:posOffset>3175</wp:posOffset>
            </wp:positionV>
            <wp:extent cx="3211285" cy="1587047"/>
            <wp:effectExtent l="0" t="0" r="8255" b="0"/>
            <wp:wrapTight wrapText="bothSides">
              <wp:wrapPolygon edited="0">
                <wp:start x="897" y="0"/>
                <wp:lineTo x="0" y="1297"/>
                <wp:lineTo x="0" y="19188"/>
                <wp:lineTo x="384" y="20744"/>
                <wp:lineTo x="769" y="21263"/>
                <wp:lineTo x="20759" y="21263"/>
                <wp:lineTo x="21527" y="19707"/>
                <wp:lineTo x="21527" y="1297"/>
                <wp:lineTo x="20630" y="0"/>
                <wp:lineTo x="897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 t="3283"/>
                    <a:stretch/>
                  </pic:blipFill>
                  <pic:spPr bwMode="auto">
                    <a:xfrm>
                      <a:off x="0" y="0"/>
                      <a:ext cx="3211285" cy="1587047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EBC28E" w14:textId="3265625E" w:rsidR="00B46C5F" w:rsidRPr="00F664CE" w:rsidRDefault="000908C6" w:rsidP="00F664CE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>Fig</w:t>
      </w:r>
      <w:r w:rsidR="00F664CE"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 xml:space="preserve">ura </w:t>
      </w:r>
      <w:r w:rsidR="001E1C9F"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>5</w:t>
      </w:r>
      <w:r w:rsidR="00F664CE" w:rsidRPr="00F664CE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F664CE">
        <w:rPr>
          <w:rFonts w:ascii="Times New Roman" w:hAnsi="Times New Roman" w:cs="Times New Roman"/>
          <w:i/>
          <w:iCs/>
          <w:sz w:val="20"/>
          <w:szCs w:val="20"/>
        </w:rPr>
        <w:t xml:space="preserve">  Espetro obtido com correção da fluorescência e normalização da área para</w:t>
      </w:r>
      <w:r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o sistema de </w:t>
      </w:r>
      <w:r w:rsidR="00DF7004"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>1064</w:t>
      </w:r>
      <w:r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>nm</w:t>
      </w:r>
      <w:r w:rsidR="001C4F08">
        <w:rPr>
          <w:rFonts w:ascii="Times New Roman" w:eastAsiaTheme="minorEastAsia" w:hAnsi="Times New Roman" w:cs="Times New Roman"/>
          <w:i/>
          <w:iCs/>
          <w:sz w:val="20"/>
          <w:szCs w:val="20"/>
        </w:rPr>
        <w:t>,</w:t>
      </w:r>
      <w:r w:rsidRPr="00F664CE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para tecido saudável e tecido tumoral maligno</w:t>
      </w:r>
      <w:r w:rsidR="001C4F08">
        <w:rPr>
          <w:rFonts w:ascii="Times New Roman" w:eastAsiaTheme="minorEastAsia" w:hAnsi="Times New Roman" w:cs="Times New Roman"/>
          <w:i/>
          <w:iCs/>
          <w:sz w:val="20"/>
          <w:szCs w:val="20"/>
        </w:rPr>
        <w:t>.</w:t>
      </w:r>
    </w:p>
    <w:p w14:paraId="029B9335" w14:textId="7E3F856E" w:rsidR="00AF04CB" w:rsidRDefault="003D08E6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</w:t>
      </w:r>
      <w:r w:rsidRPr="00646CE5">
        <w:rPr>
          <w:rFonts w:ascii="Times New Roman" w:eastAsiaTheme="minorEastAsia" w:hAnsi="Times New Roman" w:cs="Times New Roman"/>
          <w:sz w:val="24"/>
          <w:szCs w:val="24"/>
        </w:rPr>
        <w:t>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guns picos aparecem unicamente para </w:t>
      </w:r>
      <w:r w:rsidR="006A2C63">
        <w:rPr>
          <w:rFonts w:ascii="Times New Roman" w:eastAsiaTheme="minorEastAsia" w:hAnsi="Times New Roman" w:cs="Times New Roman"/>
          <w:sz w:val="24"/>
          <w:szCs w:val="24"/>
        </w:rPr>
        <w:t>um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sistema </w:t>
      </w:r>
      <w:r w:rsidR="005B272C">
        <w:rPr>
          <w:rFonts w:ascii="Times New Roman" w:eastAsiaTheme="minorEastAsia" w:hAnsi="Times New Roman" w:cs="Times New Roman"/>
          <w:sz w:val="24"/>
          <w:szCs w:val="24"/>
        </w:rPr>
        <w:t xml:space="preserve">específico </w:t>
      </w:r>
      <w:r>
        <w:rPr>
          <w:rFonts w:ascii="Times New Roman" w:eastAsiaTheme="minorEastAsia" w:hAnsi="Times New Roman" w:cs="Times New Roman"/>
          <w:sz w:val="24"/>
          <w:szCs w:val="24"/>
        </w:rPr>
        <w:t>de Raman. Analisando</w:t>
      </w:r>
      <w:r w:rsidR="00F664C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664CE" w:rsidRPr="006A2C63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F664CE" w:rsidRPr="006A2C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A2C63" w:rsidRPr="006A2C63">
        <w:rPr>
          <w:rFonts w:ascii="Times New Roman" w:hAnsi="Times New Roman" w:cs="Times New Roman"/>
          <w:i/>
          <w:iCs/>
          <w:u w:val="single"/>
        </w:rPr>
        <w:t>figura 4,</w:t>
      </w:r>
      <w:r w:rsidR="006A2C63" w:rsidRPr="006A2C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F7004">
        <w:rPr>
          <w:rFonts w:ascii="Times New Roman" w:eastAsiaTheme="minorEastAsia" w:hAnsi="Times New Roman" w:cs="Times New Roman"/>
          <w:sz w:val="24"/>
          <w:szCs w:val="24"/>
        </w:rPr>
        <w:t>é possível observar o pico referente a tecido neoplásico,</w:t>
      </w:r>
      <w:r w:rsidR="00F664CE">
        <w:rPr>
          <w:rFonts w:ascii="Times New Roman" w:eastAsiaTheme="minorEastAsia" w:hAnsi="Times New Roman" w:cs="Times New Roman"/>
          <w:sz w:val="24"/>
          <w:szCs w:val="24"/>
        </w:rPr>
        <w:t xml:space="preserve"> com o</w:t>
      </w:r>
      <w:r w:rsidR="00DF7004">
        <w:rPr>
          <w:rFonts w:ascii="Times New Roman" w:eastAsiaTheme="minorEastAsia" w:hAnsi="Times New Roman" w:cs="Times New Roman"/>
          <w:sz w:val="24"/>
          <w:szCs w:val="24"/>
        </w:rPr>
        <w:t xml:space="preserve"> número de onda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F7004">
        <w:rPr>
          <w:rFonts w:ascii="Times New Roman" w:eastAsiaTheme="minorEastAsia" w:hAnsi="Times New Roman" w:cs="Times New Roman"/>
          <w:sz w:val="24"/>
          <w:szCs w:val="24"/>
        </w:rPr>
        <w:t>1330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DF7004">
        <w:rPr>
          <w:rFonts w:ascii="Times New Roman" w:eastAsiaTheme="minorEastAsia" w:hAnsi="Times New Roman" w:cs="Times New Roman"/>
          <w:sz w:val="24"/>
          <w:szCs w:val="24"/>
        </w:rPr>
        <w:t>. No sistema de 1064 nm,</w:t>
      </w:r>
      <w:r w:rsidR="006324B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F70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664CE">
        <w:rPr>
          <w:rFonts w:ascii="Times New Roman" w:eastAsiaTheme="minorEastAsia" w:hAnsi="Times New Roman" w:cs="Times New Roman"/>
          <w:sz w:val="24"/>
          <w:szCs w:val="24"/>
        </w:rPr>
        <w:t xml:space="preserve">na </w:t>
      </w:r>
      <w:r w:rsidR="006A2C63" w:rsidRPr="006A2C63">
        <w:rPr>
          <w:rFonts w:ascii="Times New Roman" w:hAnsi="Times New Roman" w:cs="Times New Roman"/>
          <w:i/>
          <w:iCs/>
          <w:u w:val="single"/>
        </w:rPr>
        <w:t>f</w:t>
      </w:r>
      <w:r w:rsidR="00F664CE" w:rsidRPr="006A2C63">
        <w:rPr>
          <w:rFonts w:ascii="Times New Roman" w:hAnsi="Times New Roman" w:cs="Times New Roman"/>
          <w:i/>
          <w:iCs/>
          <w:u w:val="single"/>
        </w:rPr>
        <w:t>igura 5</w:t>
      </w:r>
      <w:r w:rsidR="00DF7004">
        <w:rPr>
          <w:rFonts w:ascii="Times New Roman" w:eastAsiaTheme="minorEastAsia" w:hAnsi="Times New Roman" w:cs="Times New Roman"/>
          <w:sz w:val="24"/>
          <w:szCs w:val="24"/>
        </w:rPr>
        <w:t xml:space="preserve">, observamos um pico largo que é aumentado no tecido tumoral relativamente ao tecido saudável. </w:t>
      </w:r>
    </w:p>
    <w:p w14:paraId="7F9D6143" w14:textId="6312A6F2" w:rsidR="0028170B" w:rsidRDefault="00DF7004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As bandas encontradas nos dois sistemas, foram utilizadas para testar o desempenho dos mesmos. Através da </w:t>
      </w:r>
      <w:proofErr w:type="spellStart"/>
      <w:r w:rsidRPr="001B5BC2">
        <w:rPr>
          <w:rFonts w:ascii="Times New Roman" w:hAnsi="Times New Roman" w:cs="Times New Roman"/>
          <w:i/>
          <w:iCs/>
          <w:sz w:val="24"/>
          <w:szCs w:val="24"/>
        </w:rPr>
        <w:t>Multivariate</w:t>
      </w:r>
      <w:proofErr w:type="spellEnd"/>
      <w:r w:rsidRPr="001B5BC2">
        <w:rPr>
          <w:rFonts w:ascii="Times New Roman" w:hAnsi="Times New Roman" w:cs="Times New Roman"/>
          <w:i/>
          <w:iCs/>
          <w:sz w:val="24"/>
          <w:szCs w:val="24"/>
        </w:rPr>
        <w:t xml:space="preserve"> Statistical Analysis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foram geradas PCA tendo em conta as correlações </w:t>
      </w:r>
      <w:r w:rsidR="004D665C">
        <w:rPr>
          <w:rFonts w:ascii="Times New Roman" w:hAnsi="Times New Roman" w:cs="Times New Roman"/>
          <w:sz w:val="24"/>
          <w:szCs w:val="24"/>
        </w:rPr>
        <w:t>das</w:t>
      </w:r>
      <w:r>
        <w:rPr>
          <w:rFonts w:ascii="Times New Roman" w:hAnsi="Times New Roman" w:cs="Times New Roman"/>
          <w:sz w:val="24"/>
          <w:szCs w:val="24"/>
        </w:rPr>
        <w:t xml:space="preserve"> 12 bandas </w:t>
      </w:r>
      <w:r w:rsidR="00912F98">
        <w:rPr>
          <w:rFonts w:ascii="Times New Roman" w:hAnsi="Times New Roman" w:cs="Times New Roman"/>
          <w:sz w:val="24"/>
          <w:szCs w:val="24"/>
        </w:rPr>
        <w:t xml:space="preserve">do sistema de 1064nm e </w:t>
      </w:r>
      <w:r w:rsidR="004D665C">
        <w:rPr>
          <w:rFonts w:ascii="Times New Roman" w:hAnsi="Times New Roman" w:cs="Times New Roman"/>
          <w:sz w:val="24"/>
          <w:szCs w:val="24"/>
        </w:rPr>
        <w:t>d</w:t>
      </w:r>
      <w:r w:rsidR="00912F98">
        <w:rPr>
          <w:rFonts w:ascii="Times New Roman" w:hAnsi="Times New Roman" w:cs="Times New Roman"/>
          <w:sz w:val="24"/>
          <w:szCs w:val="24"/>
        </w:rPr>
        <w:t xml:space="preserve">as 17 bandas do sistema de 785nm. </w:t>
      </w:r>
      <w:r w:rsidR="004D665C">
        <w:rPr>
          <w:rFonts w:ascii="Times New Roman" w:hAnsi="Times New Roman" w:cs="Times New Roman"/>
          <w:sz w:val="24"/>
          <w:szCs w:val="24"/>
        </w:rPr>
        <w:t>Posteriormente</w:t>
      </w:r>
      <w:r w:rsidR="006A2C63">
        <w:rPr>
          <w:rFonts w:ascii="Times New Roman" w:hAnsi="Times New Roman" w:cs="Times New Roman"/>
          <w:sz w:val="24"/>
          <w:szCs w:val="24"/>
        </w:rPr>
        <w:t xml:space="preserve">, </w:t>
      </w:r>
      <w:r w:rsidR="004D665C">
        <w:rPr>
          <w:rFonts w:ascii="Times New Roman" w:hAnsi="Times New Roman" w:cs="Times New Roman"/>
          <w:sz w:val="24"/>
          <w:szCs w:val="24"/>
        </w:rPr>
        <w:t>foram adquiridos dados</w:t>
      </w:r>
      <w:r w:rsidR="00355EF4">
        <w:rPr>
          <w:rFonts w:ascii="Times New Roman" w:hAnsi="Times New Roman" w:cs="Times New Roman"/>
          <w:sz w:val="24"/>
          <w:szCs w:val="24"/>
        </w:rPr>
        <w:t>,</w:t>
      </w:r>
      <w:r w:rsidR="004D665C">
        <w:rPr>
          <w:rFonts w:ascii="Times New Roman" w:hAnsi="Times New Roman" w:cs="Times New Roman"/>
          <w:sz w:val="24"/>
          <w:szCs w:val="24"/>
        </w:rPr>
        <w:t xml:space="preserve"> tendo em conta</w:t>
      </w:r>
      <w:r w:rsidR="0028170B">
        <w:rPr>
          <w:rFonts w:ascii="Times New Roman" w:hAnsi="Times New Roman" w:cs="Times New Roman"/>
          <w:sz w:val="24"/>
          <w:szCs w:val="24"/>
        </w:rPr>
        <w:t xml:space="preserve"> </w:t>
      </w:r>
      <w:r w:rsidR="004D665C">
        <w:rPr>
          <w:rFonts w:ascii="Times New Roman" w:hAnsi="Times New Roman" w:cs="Times New Roman"/>
          <w:sz w:val="24"/>
          <w:szCs w:val="24"/>
        </w:rPr>
        <w:t xml:space="preserve">configurações diferentes.  </w:t>
      </w:r>
    </w:p>
    <w:p w14:paraId="175BC67F" w14:textId="30AF43B2" w:rsidR="00AF04CB" w:rsidRDefault="0028170B" w:rsidP="006A2C63">
      <w:pPr>
        <w:pBdr>
          <w:bottom w:val="single" w:sz="6" w:space="1" w:color="auto"/>
        </w:pBd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Foi implementado um sistema utilizando um microscópio para a excitação do laser e recolha da radiação de scatter, para os dois sistemas</w:t>
      </w:r>
      <w:r w:rsidR="006A2C6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de 785 nm e 1064nm. </w:t>
      </w:r>
      <w:r w:rsidR="00963FCF">
        <w:rPr>
          <w:rFonts w:ascii="Times New Roman" w:hAnsi="Times New Roman" w:cs="Times New Roman"/>
          <w:sz w:val="24"/>
          <w:szCs w:val="24"/>
        </w:rPr>
        <w:t>A outra configuração, foi um sistema com uma sonda portátil</w:t>
      </w:r>
      <w:r w:rsidR="006A2C63">
        <w:rPr>
          <w:rFonts w:ascii="Times New Roman" w:hAnsi="Times New Roman" w:cs="Times New Roman"/>
          <w:sz w:val="24"/>
          <w:szCs w:val="24"/>
        </w:rPr>
        <w:t>,</w:t>
      </w:r>
      <w:r w:rsidR="00963FCF">
        <w:rPr>
          <w:rFonts w:ascii="Times New Roman" w:hAnsi="Times New Roman" w:cs="Times New Roman"/>
          <w:sz w:val="24"/>
          <w:szCs w:val="24"/>
        </w:rPr>
        <w:t xml:space="preserve"> para cenário cirúrgico e foi implementada apenas para o sistema de 785nm. </w:t>
      </w:r>
    </w:p>
    <w:p w14:paraId="1A5BF0F4" w14:textId="36D242EA" w:rsidR="005B272C" w:rsidRPr="00213DD8" w:rsidRDefault="00213DD8" w:rsidP="00213DD8">
      <w:pPr>
        <w:pBdr>
          <w:bottom w:val="single" w:sz="6" w:space="1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3DD8">
        <w:rPr>
          <w:rFonts w:ascii="Times New Roman" w:hAnsi="Times New Roman" w:cs="Times New Roman"/>
          <w:sz w:val="24"/>
          <w:szCs w:val="24"/>
        </w:rPr>
        <w:t>Foram</w:t>
      </w:r>
      <w:r>
        <w:rPr>
          <w:rFonts w:ascii="Times New Roman" w:hAnsi="Times New Roman" w:cs="Times New Roman"/>
          <w:sz w:val="24"/>
          <w:szCs w:val="24"/>
        </w:rPr>
        <w:t xml:space="preserve"> extraídos através da PCA,  seis vetores próprios (PC1-PC6) que representam mais de 99% da variância nas 12 bandas (sistema 1064 nm) e </w:t>
      </w:r>
      <w:r w:rsidR="006A2C63">
        <w:rPr>
          <w:rFonts w:ascii="Times New Roman" w:hAnsi="Times New Roman" w:cs="Times New Roman"/>
          <w:sz w:val="24"/>
          <w:szCs w:val="24"/>
        </w:rPr>
        <w:t xml:space="preserve">nas </w:t>
      </w:r>
      <w:r>
        <w:rPr>
          <w:rFonts w:ascii="Times New Roman" w:hAnsi="Times New Roman" w:cs="Times New Roman"/>
          <w:sz w:val="24"/>
          <w:szCs w:val="24"/>
        </w:rPr>
        <w:t xml:space="preserve">17 bandas (sistema 785 nm). </w:t>
      </w:r>
      <w:r w:rsidR="008D1B7D">
        <w:rPr>
          <w:rFonts w:ascii="Times New Roman" w:hAnsi="Times New Roman" w:cs="Times New Roman"/>
          <w:sz w:val="24"/>
          <w:szCs w:val="24"/>
        </w:rPr>
        <w:t xml:space="preserve">Para valores obtidos com uma diferença superior a 0.4, foram destacados, </w:t>
      </w:r>
      <w:r w:rsidR="006A2C63">
        <w:rPr>
          <w:rFonts w:ascii="Times New Roman" w:hAnsi="Times New Roman" w:cs="Times New Roman"/>
          <w:sz w:val="24"/>
          <w:szCs w:val="24"/>
        </w:rPr>
        <w:t>de forma a</w:t>
      </w:r>
      <w:r w:rsidR="008D1B7D">
        <w:rPr>
          <w:rFonts w:ascii="Times New Roman" w:hAnsi="Times New Roman" w:cs="Times New Roman"/>
          <w:sz w:val="24"/>
          <w:szCs w:val="24"/>
        </w:rPr>
        <w:t xml:space="preserve"> realçar que são contribuições importantes para o espetro. Os três primeiros vetores próprios, (PC1-PC3), consideram mais de 98% em ambos os sistemas. </w:t>
      </w:r>
    </w:p>
    <w:p w14:paraId="3E1FBF3D" w14:textId="4EE80CC1" w:rsidR="005E5157" w:rsidRDefault="00EC017C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67AF3" w:themeColor="accent1" w:themeTint="99"/>
          <w:sz w:val="32"/>
          <w:szCs w:val="32"/>
        </w:rPr>
        <w:tab/>
      </w:r>
      <w:r w:rsidR="006A2C63">
        <w:rPr>
          <w:rFonts w:ascii="Times New Roman" w:hAnsi="Times New Roman" w:cs="Times New Roman"/>
          <w:sz w:val="24"/>
          <w:szCs w:val="24"/>
        </w:rPr>
        <w:t xml:space="preserve">Os vetores próprios (PC1-PC6), </w:t>
      </w:r>
      <w:r>
        <w:rPr>
          <w:rFonts w:ascii="Times New Roman" w:hAnsi="Times New Roman" w:cs="Times New Roman"/>
          <w:sz w:val="24"/>
          <w:szCs w:val="24"/>
        </w:rPr>
        <w:t>recolheram informação relativamente às contribuições d</w:t>
      </w:r>
      <w:r w:rsidR="0058771D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58771D">
        <w:rPr>
          <w:rFonts w:ascii="Times New Roman" w:hAnsi="Times New Roman" w:cs="Times New Roman"/>
          <w:sz w:val="24"/>
          <w:szCs w:val="24"/>
        </w:rPr>
        <w:t>compostos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771D">
        <w:rPr>
          <w:rFonts w:ascii="Times New Roman" w:hAnsi="Times New Roman" w:cs="Times New Roman"/>
          <w:sz w:val="24"/>
          <w:szCs w:val="24"/>
        </w:rPr>
        <w:t>químicos</w:t>
      </w:r>
      <w:r w:rsidR="006A2C63">
        <w:rPr>
          <w:rFonts w:ascii="Times New Roman" w:hAnsi="Times New Roman" w:cs="Times New Roman"/>
          <w:sz w:val="24"/>
          <w:szCs w:val="24"/>
        </w:rPr>
        <w:t>,</w:t>
      </w:r>
      <w:r w:rsidR="005877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 número de onda especificado</w:t>
      </w:r>
      <w:r w:rsidR="005E5157">
        <w:rPr>
          <w:rFonts w:ascii="Times New Roman" w:hAnsi="Times New Roman" w:cs="Times New Roman"/>
          <w:sz w:val="24"/>
          <w:szCs w:val="24"/>
        </w:rPr>
        <w:t>.</w:t>
      </w:r>
    </w:p>
    <w:p w14:paraId="5A383F6C" w14:textId="77777777" w:rsidR="00CB149B" w:rsidRDefault="00CB149B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4DA0D" w14:textId="65BB7267" w:rsidR="002A7543" w:rsidRPr="00CB149B" w:rsidRDefault="00CB149B" w:rsidP="00CB149B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5E5157">
        <w:rPr>
          <w:rFonts w:ascii="Times New Roman" w:hAnsi="Times New Roman" w:cs="Times New Roman"/>
          <w:i/>
          <w:iCs/>
          <w:sz w:val="20"/>
          <w:szCs w:val="20"/>
          <w:u w:val="single"/>
        </w:rPr>
        <w:t>Tabela 1</w:t>
      </w:r>
      <w:r w:rsidRPr="005E5157">
        <w:rPr>
          <w:rFonts w:ascii="Times New Roman" w:hAnsi="Times New Roman" w:cs="Times New Roman"/>
          <w:i/>
          <w:iCs/>
          <w:sz w:val="20"/>
          <w:szCs w:val="20"/>
        </w:rPr>
        <w:t>. Bandas utilizadas para gerar os vetores próprios, com número de onda especificado</w:t>
      </w:r>
    </w:p>
    <w:p w14:paraId="01077630" w14:textId="7EB3C676" w:rsidR="002A7543" w:rsidRDefault="003A04BC" w:rsidP="005E5157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349D3" wp14:editId="7989C3FF">
            <wp:extent cx="3195320" cy="2174875"/>
            <wp:effectExtent l="19050" t="19050" r="24130" b="158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17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2ECF3" w14:textId="3DA135B5" w:rsidR="005E5157" w:rsidRDefault="00FF1CB9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BD6968F" wp14:editId="7D6A5B7C">
            <wp:simplePos x="0" y="0"/>
            <wp:positionH relativeFrom="column">
              <wp:posOffset>178435</wp:posOffset>
            </wp:positionH>
            <wp:positionV relativeFrom="paragraph">
              <wp:posOffset>40005</wp:posOffset>
            </wp:positionV>
            <wp:extent cx="182880" cy="195580"/>
            <wp:effectExtent l="0" t="0" r="7620" b="0"/>
            <wp:wrapTight wrapText="bothSides">
              <wp:wrapPolygon edited="0">
                <wp:start x="0" y="0"/>
                <wp:lineTo x="0" y="18935"/>
                <wp:lineTo x="20250" y="18935"/>
                <wp:lineTo x="2025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28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9A76F" w14:textId="7A617B5E" w:rsidR="005B272C" w:rsidRPr="00EC017C" w:rsidRDefault="00FF1CB9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color w:val="167AF3" w:themeColor="accent1" w:themeTint="99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0528" behindDoc="1" locked="0" layoutInCell="1" allowOverlap="1" wp14:anchorId="287946CE" wp14:editId="4B5A4D34">
            <wp:simplePos x="0" y="0"/>
            <wp:positionH relativeFrom="column">
              <wp:posOffset>-4445</wp:posOffset>
            </wp:positionH>
            <wp:positionV relativeFrom="paragraph">
              <wp:posOffset>37465</wp:posOffset>
            </wp:positionV>
            <wp:extent cx="123825" cy="133350"/>
            <wp:effectExtent l="0" t="0" r="9525" b="0"/>
            <wp:wrapTight wrapText="bothSides">
              <wp:wrapPolygon edited="0">
                <wp:start x="0" y="0"/>
                <wp:lineTo x="0" y="18514"/>
                <wp:lineTo x="19938" y="18514"/>
                <wp:lineTo x="1993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5628E" w14:textId="68416170" w:rsidR="00AF04CB" w:rsidRDefault="00EC017C" w:rsidP="005E5157">
      <w:pPr>
        <w:pBdr>
          <w:bottom w:val="single" w:sz="6" w:space="1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Os três primeiros vetores próprios, foram utilizados como valores de entrada para </w:t>
      </w:r>
      <w:r w:rsidR="006A2C6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LDA. </w:t>
      </w:r>
      <w:r w:rsidR="005E5157">
        <w:rPr>
          <w:rFonts w:ascii="Times New Roman" w:hAnsi="Times New Roman" w:cs="Times New Roman"/>
          <w:sz w:val="24"/>
          <w:szCs w:val="24"/>
        </w:rPr>
        <w:t>A combinação destas técnicas para extração de características e consequente classificação será referida como PCA-LDA.</w:t>
      </w:r>
    </w:p>
    <w:p w14:paraId="3D2FB1D6" w14:textId="5ACA585A" w:rsidR="00EF0C8E" w:rsidRDefault="00A449C9" w:rsidP="00EF0C8E">
      <w:pPr>
        <w:pBdr>
          <w:bottom w:val="single" w:sz="6" w:space="1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Foi realizada uma </w:t>
      </w:r>
      <w:r w:rsidR="006A2C63">
        <w:rPr>
          <w:rFonts w:ascii="Times New Roman" w:hAnsi="Times New Roman" w:cs="Times New Roman"/>
          <w:sz w:val="24"/>
          <w:szCs w:val="24"/>
        </w:rPr>
        <w:t>análise</w:t>
      </w:r>
      <w:r>
        <w:rPr>
          <w:rFonts w:ascii="Times New Roman" w:hAnsi="Times New Roman" w:cs="Times New Roman"/>
          <w:sz w:val="24"/>
          <w:szCs w:val="24"/>
        </w:rPr>
        <w:t xml:space="preserve"> morfológica visual de regiões no tecido, as quais foram avaliadas como sendo saudáveis ou ricas em tumor. Foram utilizados três PCA que foram extraídos dos sistemas de 1064 e 785 nm</w:t>
      </w:r>
      <w:r w:rsidR="00EF0C8E">
        <w:rPr>
          <w:rFonts w:ascii="Times New Roman" w:hAnsi="Times New Roman" w:cs="Times New Roman"/>
          <w:sz w:val="24"/>
          <w:szCs w:val="24"/>
        </w:rPr>
        <w:t xml:space="preserve"> </w:t>
      </w:r>
      <w:r w:rsidR="006A2C63">
        <w:rPr>
          <w:rFonts w:ascii="Times New Roman" w:hAnsi="Times New Roman" w:cs="Times New Roman"/>
          <w:sz w:val="24"/>
          <w:szCs w:val="24"/>
        </w:rPr>
        <w:t>,</w:t>
      </w:r>
      <w:r w:rsidR="00EF0C8E">
        <w:rPr>
          <w:rFonts w:ascii="Times New Roman" w:hAnsi="Times New Roman" w:cs="Times New Roman"/>
          <w:sz w:val="24"/>
          <w:szCs w:val="24"/>
        </w:rPr>
        <w:t>em modo microscópico,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2C63">
        <w:rPr>
          <w:rFonts w:ascii="Times New Roman" w:hAnsi="Times New Roman" w:cs="Times New Roman"/>
          <w:sz w:val="24"/>
          <w:szCs w:val="24"/>
        </w:rPr>
        <w:t xml:space="preserve">os quais </w:t>
      </w:r>
      <w:r>
        <w:rPr>
          <w:rFonts w:ascii="Times New Roman" w:hAnsi="Times New Roman" w:cs="Times New Roman"/>
          <w:sz w:val="24"/>
          <w:szCs w:val="24"/>
        </w:rPr>
        <w:t>foram u</w:t>
      </w:r>
      <w:r w:rsidR="006A2C63">
        <w:rPr>
          <w:rFonts w:ascii="Times New Roman" w:hAnsi="Times New Roman" w:cs="Times New Roman"/>
          <w:sz w:val="24"/>
          <w:szCs w:val="24"/>
        </w:rPr>
        <w:t>tilizado</w:t>
      </w:r>
      <w:r>
        <w:rPr>
          <w:rFonts w:ascii="Times New Roman" w:hAnsi="Times New Roman" w:cs="Times New Roman"/>
          <w:sz w:val="24"/>
          <w:szCs w:val="24"/>
        </w:rPr>
        <w:t>s como valores de entrada para a classificação LDA.</w:t>
      </w:r>
      <w:r w:rsidR="00EF0C8E">
        <w:rPr>
          <w:rFonts w:ascii="Times New Roman" w:hAnsi="Times New Roman" w:cs="Times New Roman"/>
          <w:sz w:val="24"/>
          <w:szCs w:val="24"/>
        </w:rPr>
        <w:t xml:space="preserve"> Isto vai permitir</w:t>
      </w:r>
      <w:r w:rsidR="006A2C63">
        <w:rPr>
          <w:rFonts w:ascii="Times New Roman" w:hAnsi="Times New Roman" w:cs="Times New Roman"/>
          <w:sz w:val="24"/>
          <w:szCs w:val="24"/>
        </w:rPr>
        <w:t xml:space="preserve">, </w:t>
      </w:r>
      <w:r w:rsidR="00EF0C8E">
        <w:rPr>
          <w:rFonts w:ascii="Times New Roman" w:hAnsi="Times New Roman" w:cs="Times New Roman"/>
          <w:sz w:val="24"/>
          <w:szCs w:val="24"/>
        </w:rPr>
        <w:t xml:space="preserve">comparar a precisão visual morfológica com o que este sistema de análise nos permite </w:t>
      </w:r>
      <w:r w:rsidR="006A2C63">
        <w:rPr>
          <w:rFonts w:ascii="Times New Roman" w:hAnsi="Times New Roman" w:cs="Times New Roman"/>
          <w:sz w:val="24"/>
          <w:szCs w:val="24"/>
        </w:rPr>
        <w:t>inferir</w:t>
      </w:r>
      <w:r w:rsidR="00EF0C8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E1434A" w14:textId="5EB8C8A4" w:rsidR="00A719C3" w:rsidRDefault="00FF1CB9" w:rsidP="0072718F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7D34EA4" wp14:editId="2F0BF710">
            <wp:simplePos x="0" y="0"/>
            <wp:positionH relativeFrom="column">
              <wp:posOffset>171450</wp:posOffset>
            </wp:positionH>
            <wp:positionV relativeFrom="paragraph">
              <wp:posOffset>2186305</wp:posOffset>
            </wp:positionV>
            <wp:extent cx="123825" cy="133350"/>
            <wp:effectExtent l="0" t="0" r="9525" b="0"/>
            <wp:wrapTight wrapText="bothSides">
              <wp:wrapPolygon edited="0">
                <wp:start x="0" y="0"/>
                <wp:lineTo x="0" y="18514"/>
                <wp:lineTo x="19938" y="18514"/>
                <wp:lineTo x="1993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19C3">
        <w:rPr>
          <w:noProof/>
        </w:rPr>
        <w:drawing>
          <wp:anchor distT="0" distB="0" distL="114300" distR="114300" simplePos="0" relativeHeight="251668480" behindDoc="1" locked="0" layoutInCell="1" allowOverlap="1" wp14:anchorId="6FE31A3F" wp14:editId="72D4EEA4">
            <wp:simplePos x="0" y="0"/>
            <wp:positionH relativeFrom="column">
              <wp:posOffset>222885</wp:posOffset>
            </wp:positionH>
            <wp:positionV relativeFrom="paragraph">
              <wp:posOffset>2115185</wp:posOffset>
            </wp:positionV>
            <wp:extent cx="2779527" cy="2354202"/>
            <wp:effectExtent l="0" t="0" r="1905" b="8255"/>
            <wp:wrapTight wrapText="bothSides">
              <wp:wrapPolygon edited="0">
                <wp:start x="0" y="0"/>
                <wp:lineTo x="0" y="21501"/>
                <wp:lineTo x="21467" y="21501"/>
                <wp:lineTo x="2146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527" cy="2354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724">
        <w:rPr>
          <w:rFonts w:ascii="Times New Roman" w:hAnsi="Times New Roman" w:cs="Times New Roman"/>
          <w:sz w:val="24"/>
          <w:szCs w:val="24"/>
        </w:rPr>
        <w:t xml:space="preserve">A figura abaixo, retrata o espetro obtido com os fatores PC1 e PC2, extraídos dos dados espectrais do sistema de </w:t>
      </w:r>
      <w:r w:rsidR="00A719C3">
        <w:rPr>
          <w:rFonts w:ascii="Times New Roman" w:hAnsi="Times New Roman" w:cs="Times New Roman"/>
          <w:sz w:val="24"/>
          <w:szCs w:val="24"/>
        </w:rPr>
        <w:t>785</w:t>
      </w:r>
      <w:r w:rsidR="00670724">
        <w:rPr>
          <w:rFonts w:ascii="Times New Roman" w:hAnsi="Times New Roman" w:cs="Times New Roman"/>
          <w:sz w:val="24"/>
          <w:szCs w:val="24"/>
        </w:rPr>
        <w:t>nm</w:t>
      </w:r>
      <w:r w:rsidR="006A2C63">
        <w:rPr>
          <w:rFonts w:ascii="Times New Roman" w:hAnsi="Times New Roman" w:cs="Times New Roman"/>
          <w:sz w:val="24"/>
          <w:szCs w:val="24"/>
        </w:rPr>
        <w:t>.</w:t>
      </w:r>
      <w:r w:rsidR="00670724">
        <w:rPr>
          <w:rFonts w:ascii="Times New Roman" w:hAnsi="Times New Roman" w:cs="Times New Roman"/>
          <w:sz w:val="24"/>
          <w:szCs w:val="24"/>
        </w:rPr>
        <w:t xml:space="preserve"> </w:t>
      </w:r>
      <w:r w:rsidR="006A2C63">
        <w:rPr>
          <w:rFonts w:ascii="Times New Roman" w:hAnsi="Times New Roman" w:cs="Times New Roman"/>
          <w:sz w:val="24"/>
          <w:szCs w:val="24"/>
        </w:rPr>
        <w:t>F</w:t>
      </w:r>
      <w:r w:rsidR="00670724">
        <w:rPr>
          <w:rFonts w:ascii="Times New Roman" w:hAnsi="Times New Roman" w:cs="Times New Roman"/>
          <w:sz w:val="24"/>
          <w:szCs w:val="24"/>
        </w:rPr>
        <w:t>oi feita uma comparação com as 5</w:t>
      </w:r>
      <w:r w:rsidR="00A719C3">
        <w:rPr>
          <w:rFonts w:ascii="Times New Roman" w:hAnsi="Times New Roman" w:cs="Times New Roman"/>
          <w:sz w:val="24"/>
          <w:szCs w:val="24"/>
        </w:rPr>
        <w:t>0</w:t>
      </w:r>
      <w:r w:rsidR="00670724">
        <w:rPr>
          <w:rFonts w:ascii="Times New Roman" w:hAnsi="Times New Roman" w:cs="Times New Roman"/>
          <w:sz w:val="24"/>
          <w:szCs w:val="24"/>
        </w:rPr>
        <w:t xml:space="preserve"> regiões do tecido que morfologicamente seriam saudáveis ou patológicas. </w:t>
      </w:r>
      <w:r w:rsidR="000210E7">
        <w:rPr>
          <w:rFonts w:ascii="Times New Roman" w:hAnsi="Times New Roman" w:cs="Times New Roman"/>
          <w:sz w:val="24"/>
          <w:szCs w:val="24"/>
        </w:rPr>
        <w:t xml:space="preserve">Com a classificação LDA, verificou-se que </w:t>
      </w:r>
      <w:r w:rsidR="00A719C3">
        <w:rPr>
          <w:rFonts w:ascii="Times New Roman" w:hAnsi="Times New Roman" w:cs="Times New Roman"/>
          <w:sz w:val="24"/>
          <w:szCs w:val="24"/>
        </w:rPr>
        <w:t>10 das 10 regiões saudáveis correspondiam a espetros saudáveis e 38 das 48 regiões tumorais</w:t>
      </w:r>
      <w:r w:rsidR="006A2C63">
        <w:rPr>
          <w:rFonts w:ascii="Times New Roman" w:hAnsi="Times New Roman" w:cs="Times New Roman"/>
          <w:sz w:val="24"/>
          <w:szCs w:val="24"/>
        </w:rPr>
        <w:t>,</w:t>
      </w:r>
      <w:r w:rsidR="00A719C3">
        <w:rPr>
          <w:rFonts w:ascii="Times New Roman" w:hAnsi="Times New Roman" w:cs="Times New Roman"/>
          <w:sz w:val="24"/>
          <w:szCs w:val="24"/>
        </w:rPr>
        <w:t xml:space="preserve"> correspondiam a espetros patológicos. Assim, foi obtida uma sensibilidade de 95%, uma especificidade de 100% e uma precisão de 96%.</w:t>
      </w:r>
    </w:p>
    <w:p w14:paraId="4F26DEA1" w14:textId="77777777" w:rsidR="002A7543" w:rsidRPr="0072718F" w:rsidRDefault="002A7543" w:rsidP="0072718F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357EF" w14:textId="265561A7" w:rsidR="000E6DC4" w:rsidRDefault="00670724" w:rsidP="000E6DC4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 xml:space="preserve">Figura </w:t>
      </w:r>
      <w:r>
        <w:rPr>
          <w:rFonts w:ascii="Times New Roman" w:hAnsi="Times New Roman" w:cs="Times New Roman"/>
          <w:i/>
          <w:iCs/>
          <w:sz w:val="20"/>
          <w:szCs w:val="20"/>
          <w:u w:val="single"/>
        </w:rPr>
        <w:t>6</w:t>
      </w:r>
      <w:r w:rsidRPr="00F664CE">
        <w:rPr>
          <w:rFonts w:ascii="Times New Roman" w:hAnsi="Times New Roman" w:cs="Times New Roman"/>
          <w:i/>
          <w:iCs/>
          <w:sz w:val="20"/>
          <w:szCs w:val="20"/>
        </w:rPr>
        <w:t xml:space="preserve">.  </w:t>
      </w:r>
      <w:r w:rsidR="000210E7">
        <w:rPr>
          <w:rFonts w:ascii="Times New Roman" w:hAnsi="Times New Roman" w:cs="Times New Roman"/>
          <w:i/>
          <w:iCs/>
          <w:sz w:val="20"/>
          <w:szCs w:val="20"/>
        </w:rPr>
        <w:t xml:space="preserve">Identificação </w:t>
      </w:r>
      <w:r w:rsidR="000E6DC4">
        <w:rPr>
          <w:rFonts w:ascii="Times New Roman" w:hAnsi="Times New Roman" w:cs="Times New Roman"/>
          <w:i/>
          <w:iCs/>
          <w:sz w:val="20"/>
          <w:szCs w:val="20"/>
        </w:rPr>
        <w:t xml:space="preserve">de </w:t>
      </w:r>
      <w:r w:rsidR="000210E7">
        <w:rPr>
          <w:rFonts w:ascii="Times New Roman" w:hAnsi="Times New Roman" w:cs="Times New Roman"/>
          <w:i/>
          <w:iCs/>
          <w:sz w:val="20"/>
          <w:szCs w:val="20"/>
        </w:rPr>
        <w:t xml:space="preserve">classes espectrais para o sistema de </w:t>
      </w:r>
      <w:r w:rsidR="00A719C3">
        <w:rPr>
          <w:rFonts w:ascii="Times New Roman" w:hAnsi="Times New Roman" w:cs="Times New Roman"/>
          <w:i/>
          <w:iCs/>
          <w:sz w:val="20"/>
          <w:szCs w:val="20"/>
        </w:rPr>
        <w:t>785</w:t>
      </w:r>
      <w:r w:rsidR="000210E7">
        <w:rPr>
          <w:rFonts w:ascii="Times New Roman" w:hAnsi="Times New Roman" w:cs="Times New Roman"/>
          <w:i/>
          <w:iCs/>
          <w:sz w:val="20"/>
          <w:szCs w:val="20"/>
        </w:rPr>
        <w:t xml:space="preserve">nm. </w:t>
      </w:r>
    </w:p>
    <w:p w14:paraId="7DA41888" w14:textId="77777777" w:rsidR="000E6DC4" w:rsidRPr="000E6DC4" w:rsidRDefault="000E6DC4" w:rsidP="000E6DC4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E509A07" w14:textId="364881AD" w:rsidR="000246E5" w:rsidRPr="000246E5" w:rsidRDefault="000246E5" w:rsidP="000E6DC4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espetro obtido com os fatores PC1 e PC2, extraídos do sistema de </w:t>
      </w:r>
      <w:r w:rsidR="00A719C3">
        <w:rPr>
          <w:rFonts w:ascii="Times New Roman" w:hAnsi="Times New Roman" w:cs="Times New Roman"/>
          <w:sz w:val="24"/>
          <w:szCs w:val="24"/>
        </w:rPr>
        <w:t>1064nm</w:t>
      </w:r>
      <w:r w:rsidR="006A2C6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foi feita uma comparação com as 5</w:t>
      </w:r>
      <w:r w:rsidR="00A719C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regiões do tecido que morfologicamente seriam saudáveis ou patológicas. Com a LDA, verificou-se que </w:t>
      </w:r>
      <w:r w:rsidR="00A719C3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das </w:t>
      </w:r>
      <w:r w:rsidR="00A719C3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regiões saudáveis correspondiam a espetros saudáveis e </w:t>
      </w:r>
      <w:r w:rsidR="00A719C3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das </w:t>
      </w:r>
      <w:r w:rsidR="00A719C3"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 xml:space="preserve"> regiões tumorais correspondiam a espetros patológicos. Assim, foi obtida uma sensibilidade de </w:t>
      </w:r>
      <w:r w:rsidR="0072718F">
        <w:rPr>
          <w:rFonts w:ascii="Times New Roman" w:hAnsi="Times New Roman" w:cs="Times New Roman"/>
          <w:sz w:val="24"/>
          <w:szCs w:val="24"/>
        </w:rPr>
        <w:t>86</w:t>
      </w:r>
      <w:r>
        <w:rPr>
          <w:rFonts w:ascii="Times New Roman" w:hAnsi="Times New Roman" w:cs="Times New Roman"/>
          <w:sz w:val="24"/>
          <w:szCs w:val="24"/>
        </w:rPr>
        <w:t xml:space="preserve">%, uma especificidade de </w:t>
      </w:r>
      <w:r w:rsidR="0072718F">
        <w:rPr>
          <w:rFonts w:ascii="Times New Roman" w:hAnsi="Times New Roman" w:cs="Times New Roman"/>
          <w:sz w:val="24"/>
          <w:szCs w:val="24"/>
        </w:rPr>
        <w:t>96</w:t>
      </w:r>
      <w:r>
        <w:rPr>
          <w:rFonts w:ascii="Times New Roman" w:hAnsi="Times New Roman" w:cs="Times New Roman"/>
          <w:sz w:val="24"/>
          <w:szCs w:val="24"/>
        </w:rPr>
        <w:t>% e uma precisão de 9</w:t>
      </w:r>
      <w:r w:rsidR="0072718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%.</w:t>
      </w:r>
    </w:p>
    <w:p w14:paraId="5EF7F71E" w14:textId="1C928AF2" w:rsidR="0072718F" w:rsidRDefault="000246E5" w:rsidP="0072718F">
      <w:pPr>
        <w:pBdr>
          <w:bottom w:val="single" w:sz="6" w:space="1" w:color="auto"/>
        </w:pBd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Posteriormente, foi feita uma análise espectral</w:t>
      </w:r>
      <w:r w:rsidR="000E6DC4">
        <w:rPr>
          <w:rFonts w:ascii="Times New Roman" w:hAnsi="Times New Roman" w:cs="Times New Roman"/>
          <w:sz w:val="24"/>
          <w:szCs w:val="24"/>
        </w:rPr>
        <w:t xml:space="preserve"> média</w:t>
      </w:r>
      <w:r>
        <w:rPr>
          <w:rFonts w:ascii="Times New Roman" w:hAnsi="Times New Roman" w:cs="Times New Roman"/>
          <w:sz w:val="24"/>
          <w:szCs w:val="24"/>
        </w:rPr>
        <w:t xml:space="preserve">, para os dois sistemas, relativamente à classificação LDA. </w:t>
      </w:r>
      <w:r w:rsidR="000E6DC4">
        <w:rPr>
          <w:rFonts w:ascii="Times New Roman" w:hAnsi="Times New Roman" w:cs="Times New Roman"/>
          <w:sz w:val="24"/>
          <w:szCs w:val="24"/>
        </w:rPr>
        <w:t>Nesta análise</w:t>
      </w:r>
      <w:r w:rsidR="006A2C63">
        <w:rPr>
          <w:rFonts w:ascii="Times New Roman" w:hAnsi="Times New Roman" w:cs="Times New Roman"/>
          <w:sz w:val="24"/>
          <w:szCs w:val="24"/>
        </w:rPr>
        <w:t xml:space="preserve">, </w:t>
      </w:r>
      <w:r w:rsidR="000E6DC4">
        <w:rPr>
          <w:rFonts w:ascii="Times New Roman" w:hAnsi="Times New Roman" w:cs="Times New Roman"/>
          <w:sz w:val="24"/>
          <w:szCs w:val="24"/>
        </w:rPr>
        <w:t xml:space="preserve">foi feita a </w:t>
      </w:r>
      <w:r w:rsidR="00470985">
        <w:rPr>
          <w:rFonts w:ascii="Times New Roman" w:hAnsi="Times New Roman" w:cs="Times New Roman"/>
          <w:sz w:val="24"/>
          <w:szCs w:val="24"/>
        </w:rPr>
        <w:t>verificação</w:t>
      </w:r>
      <w:r w:rsidR="000E6DC4">
        <w:rPr>
          <w:rFonts w:ascii="Times New Roman" w:hAnsi="Times New Roman" w:cs="Times New Roman"/>
          <w:sz w:val="24"/>
          <w:szCs w:val="24"/>
        </w:rPr>
        <w:t xml:space="preserve"> do espectro para os alvos identificados como saudáveis, patológico</w:t>
      </w:r>
      <w:r w:rsidR="00470985">
        <w:rPr>
          <w:rFonts w:ascii="Times New Roman" w:hAnsi="Times New Roman" w:cs="Times New Roman"/>
          <w:sz w:val="24"/>
          <w:szCs w:val="24"/>
        </w:rPr>
        <w:t>s</w:t>
      </w:r>
      <w:r w:rsidR="000E6DC4">
        <w:rPr>
          <w:rFonts w:ascii="Times New Roman" w:hAnsi="Times New Roman" w:cs="Times New Roman"/>
          <w:sz w:val="24"/>
          <w:szCs w:val="24"/>
        </w:rPr>
        <w:t>, e a</w:t>
      </w:r>
      <w:r w:rsidR="00470985">
        <w:rPr>
          <w:rFonts w:ascii="Times New Roman" w:hAnsi="Times New Roman" w:cs="Times New Roman"/>
          <w:sz w:val="24"/>
          <w:szCs w:val="24"/>
        </w:rPr>
        <w:t xml:space="preserve"> respetiva</w:t>
      </w:r>
      <w:r w:rsidR="000E6DC4">
        <w:rPr>
          <w:rFonts w:ascii="Times New Roman" w:hAnsi="Times New Roman" w:cs="Times New Roman"/>
          <w:sz w:val="24"/>
          <w:szCs w:val="24"/>
        </w:rPr>
        <w:t xml:space="preserve"> diferença entre os dois</w:t>
      </w:r>
      <w:r w:rsidR="00A719C3">
        <w:rPr>
          <w:rFonts w:ascii="Times New Roman" w:hAnsi="Times New Roman" w:cs="Times New Roman"/>
          <w:sz w:val="24"/>
          <w:szCs w:val="24"/>
        </w:rPr>
        <w:t>.</w:t>
      </w:r>
      <w:r w:rsidR="000E6DC4">
        <w:rPr>
          <w:rFonts w:ascii="Times New Roman" w:hAnsi="Times New Roman" w:cs="Times New Roman"/>
          <w:sz w:val="24"/>
          <w:szCs w:val="24"/>
        </w:rPr>
        <w:t xml:space="preserve"> O espetro da diferença, para o sistema de 1064 nm, </w:t>
      </w:r>
      <w:r w:rsidR="00AB185C">
        <w:rPr>
          <w:rFonts w:ascii="Times New Roman" w:hAnsi="Times New Roman" w:cs="Times New Roman"/>
          <w:sz w:val="24"/>
          <w:szCs w:val="24"/>
        </w:rPr>
        <w:t>revela um aumento do fluxo para o ácido nuc</w:t>
      </w:r>
      <w:r w:rsidR="00A719C3">
        <w:rPr>
          <w:rFonts w:ascii="Times New Roman" w:hAnsi="Times New Roman" w:cs="Times New Roman"/>
          <w:sz w:val="24"/>
          <w:szCs w:val="24"/>
        </w:rPr>
        <w:t>l</w:t>
      </w:r>
      <w:r w:rsidR="00AB185C">
        <w:rPr>
          <w:rFonts w:ascii="Times New Roman" w:hAnsi="Times New Roman" w:cs="Times New Roman"/>
          <w:sz w:val="24"/>
          <w:szCs w:val="24"/>
        </w:rPr>
        <w:t>eico</w:t>
      </w:r>
      <w:r w:rsidR="000E6DC4">
        <w:rPr>
          <w:rFonts w:ascii="Times New Roman" w:hAnsi="Times New Roman" w:cs="Times New Roman"/>
          <w:sz w:val="24"/>
          <w:szCs w:val="24"/>
        </w:rPr>
        <w:t xml:space="preserve"> </w:t>
      </w:r>
      <w:r w:rsidR="0072718F">
        <w:rPr>
          <w:rFonts w:ascii="Times New Roman" w:hAnsi="Times New Roman" w:cs="Times New Roman"/>
          <w:sz w:val="24"/>
          <w:szCs w:val="24"/>
        </w:rPr>
        <w:t>e proteínas nos 941 e 1006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72718F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70985">
        <w:rPr>
          <w:rFonts w:ascii="Times New Roman" w:eastAsiaTheme="minorEastAsia" w:hAnsi="Times New Roman" w:cs="Times New Roman"/>
          <w:sz w:val="24"/>
          <w:szCs w:val="24"/>
        </w:rPr>
        <w:t>V</w:t>
      </w:r>
      <w:r w:rsidR="0072718F">
        <w:rPr>
          <w:rFonts w:ascii="Times New Roman" w:eastAsiaTheme="minorEastAsia" w:hAnsi="Times New Roman" w:cs="Times New Roman"/>
          <w:sz w:val="24"/>
          <w:szCs w:val="24"/>
        </w:rPr>
        <w:t>erificou</w:t>
      </w:r>
      <w:r w:rsidR="00470985">
        <w:rPr>
          <w:rFonts w:ascii="Times New Roman" w:eastAsiaTheme="minorEastAsia" w:hAnsi="Times New Roman" w:cs="Times New Roman"/>
          <w:sz w:val="24"/>
          <w:szCs w:val="24"/>
        </w:rPr>
        <w:t>-se também,</w:t>
      </w:r>
      <w:r w:rsidR="0072718F">
        <w:rPr>
          <w:rFonts w:ascii="Times New Roman" w:eastAsiaTheme="minorEastAsia" w:hAnsi="Times New Roman" w:cs="Times New Roman"/>
          <w:sz w:val="24"/>
          <w:szCs w:val="24"/>
        </w:rPr>
        <w:t xml:space="preserve"> uma perda de sinal característica de </w:t>
      </w:r>
      <w:proofErr w:type="spellStart"/>
      <w:r w:rsidR="0072718F" w:rsidRPr="0072718F">
        <w:rPr>
          <w:rFonts w:ascii="Times New Roman" w:eastAsiaTheme="minorEastAsia" w:hAnsi="Times New Roman" w:cs="Times New Roman"/>
          <w:i/>
          <w:iCs/>
          <w:sz w:val="24"/>
          <w:szCs w:val="24"/>
        </w:rPr>
        <w:t>shifts</w:t>
      </w:r>
      <w:proofErr w:type="spellEnd"/>
      <w:r w:rsidR="0072718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72718F">
        <w:rPr>
          <w:rFonts w:ascii="Times New Roman" w:eastAsiaTheme="minorEastAsia" w:hAnsi="Times New Roman" w:cs="Times New Roman"/>
          <w:sz w:val="24"/>
          <w:szCs w:val="24"/>
        </w:rPr>
        <w:t xml:space="preserve">de proteínas e espécies lipídicas comuns em espectros provenientes de tecido tumoral rico. </w:t>
      </w:r>
    </w:p>
    <w:p w14:paraId="20CCA7EE" w14:textId="41F61FC3" w:rsidR="0072718F" w:rsidRDefault="0072718F" w:rsidP="0072718F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espetro da diferença, para o sistema de 785 nm, revela um aumento do fluxo para o ácido nucleico e concentrações de proteínas, e uma perda de sinal associada à perda de quantidade lipídica. </w:t>
      </w:r>
    </w:p>
    <w:p w14:paraId="1A2D4A93" w14:textId="131B5F82" w:rsidR="002A7543" w:rsidRDefault="002A7543" w:rsidP="0072718F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33AA37B" wp14:editId="05378FD9">
            <wp:simplePos x="0" y="0"/>
            <wp:positionH relativeFrom="column">
              <wp:posOffset>370840</wp:posOffset>
            </wp:positionH>
            <wp:positionV relativeFrom="paragraph">
              <wp:posOffset>56062</wp:posOffset>
            </wp:positionV>
            <wp:extent cx="2455457" cy="1828886"/>
            <wp:effectExtent l="0" t="0" r="2540" b="0"/>
            <wp:wrapTight wrapText="bothSides">
              <wp:wrapPolygon edited="0">
                <wp:start x="0" y="0"/>
                <wp:lineTo x="0" y="21375"/>
                <wp:lineTo x="21455" y="21375"/>
                <wp:lineTo x="2145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/>
                    <a:stretch/>
                  </pic:blipFill>
                  <pic:spPr bwMode="auto">
                    <a:xfrm>
                      <a:off x="0" y="0"/>
                      <a:ext cx="2455457" cy="182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A791E7" w14:textId="128BAA92" w:rsidR="0072718F" w:rsidRPr="0072718F" w:rsidRDefault="0072718F" w:rsidP="0072718F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2C995" w14:textId="308A4F53" w:rsidR="0072718F" w:rsidRDefault="0072718F" w:rsidP="0072718F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 xml:space="preserve">Figura </w:t>
      </w:r>
      <w:r>
        <w:rPr>
          <w:rFonts w:ascii="Times New Roman" w:hAnsi="Times New Roman" w:cs="Times New Roman"/>
          <w:i/>
          <w:iCs/>
          <w:sz w:val="20"/>
          <w:szCs w:val="20"/>
          <w:u w:val="single"/>
        </w:rPr>
        <w:t>7</w:t>
      </w:r>
      <w:r w:rsidRPr="00F664CE">
        <w:rPr>
          <w:rFonts w:ascii="Times New Roman" w:hAnsi="Times New Roman" w:cs="Times New Roman"/>
          <w:i/>
          <w:iCs/>
          <w:sz w:val="20"/>
          <w:szCs w:val="20"/>
        </w:rPr>
        <w:t xml:space="preserve">. 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Espetro médio para o sistema de 785nm, para classificação do tecido por PCA-LDA.  </w:t>
      </w:r>
    </w:p>
    <w:p w14:paraId="05C89A86" w14:textId="5AA9777F" w:rsidR="00AF04CB" w:rsidRDefault="00AF04CB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EC315" w14:textId="763FC5D3" w:rsidR="001406BF" w:rsidRDefault="00014E2F" w:rsidP="00470985">
      <w:pPr>
        <w:pBdr>
          <w:bottom w:val="single" w:sz="6" w:space="1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Posteriormente, fo</w:t>
      </w:r>
      <w:r w:rsidR="002A7543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implementa</w:t>
      </w:r>
      <w:r w:rsidR="002A7543">
        <w:rPr>
          <w:rFonts w:ascii="Times New Roman" w:hAnsi="Times New Roman" w:cs="Times New Roman"/>
          <w:sz w:val="24"/>
          <w:szCs w:val="24"/>
        </w:rPr>
        <w:t>da outra configuração,</w:t>
      </w:r>
      <w:r>
        <w:rPr>
          <w:rFonts w:ascii="Times New Roman" w:hAnsi="Times New Roman" w:cs="Times New Roman"/>
          <w:sz w:val="24"/>
          <w:szCs w:val="24"/>
        </w:rPr>
        <w:t xml:space="preserve"> para avaliar a eficácia do sistema de Raman,</w:t>
      </w:r>
      <w:r w:rsidR="00927548">
        <w:rPr>
          <w:rFonts w:ascii="Times New Roman" w:hAnsi="Times New Roman" w:cs="Times New Roman"/>
          <w:sz w:val="24"/>
          <w:szCs w:val="24"/>
        </w:rPr>
        <w:t xml:space="preserve"> na caracterização</w:t>
      </w:r>
      <w:r>
        <w:rPr>
          <w:rFonts w:ascii="Times New Roman" w:hAnsi="Times New Roman" w:cs="Times New Roman"/>
          <w:sz w:val="24"/>
          <w:szCs w:val="24"/>
        </w:rPr>
        <w:t xml:space="preserve"> de transição de margens. As margens ou regiões de transição podem conter células malignas que migraram do tumor primário e que podem não ser vistas macroscopicamente. Foi utilizado um sistema de 785nm em modo microscópico, para recolher o espetro </w:t>
      </w:r>
      <w:r w:rsidR="00927548">
        <w:rPr>
          <w:rFonts w:ascii="Times New Roman" w:hAnsi="Times New Roman" w:cs="Times New Roman"/>
          <w:sz w:val="24"/>
          <w:szCs w:val="24"/>
        </w:rPr>
        <w:t>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18BA">
        <w:rPr>
          <w:rFonts w:ascii="Times New Roman" w:hAnsi="Times New Roman" w:cs="Times New Roman"/>
          <w:sz w:val="24"/>
          <w:szCs w:val="24"/>
        </w:rPr>
        <w:t xml:space="preserve">quatro </w:t>
      </w:r>
      <w:r>
        <w:rPr>
          <w:rFonts w:ascii="Times New Roman" w:hAnsi="Times New Roman" w:cs="Times New Roman"/>
          <w:sz w:val="24"/>
          <w:szCs w:val="24"/>
        </w:rPr>
        <w:t xml:space="preserve">margens </w:t>
      </w:r>
      <w:r w:rsidR="00927548">
        <w:rPr>
          <w:rFonts w:ascii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hAnsi="Times New Roman" w:cs="Times New Roman"/>
          <w:sz w:val="24"/>
          <w:szCs w:val="24"/>
        </w:rPr>
        <w:t>transição</w:t>
      </w:r>
      <w:r w:rsidR="00FD18B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F6B318" w14:textId="77777777" w:rsidR="0072318B" w:rsidRDefault="001406BF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patologista</w:t>
      </w:r>
      <w:r w:rsidR="00337382">
        <w:rPr>
          <w:rFonts w:ascii="Times New Roman" w:hAnsi="Times New Roman" w:cs="Times New Roman"/>
          <w:sz w:val="24"/>
          <w:szCs w:val="24"/>
        </w:rPr>
        <w:t xml:space="preserve"> pertencente à equipa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27548">
        <w:rPr>
          <w:rFonts w:ascii="Times New Roman" w:hAnsi="Times New Roman" w:cs="Times New Roman"/>
          <w:sz w:val="24"/>
          <w:szCs w:val="24"/>
        </w:rPr>
        <w:t xml:space="preserve">avaliou os tecidos, com luz visível e </w:t>
      </w:r>
      <w:r>
        <w:rPr>
          <w:rFonts w:ascii="Times New Roman" w:hAnsi="Times New Roman" w:cs="Times New Roman"/>
          <w:sz w:val="24"/>
          <w:szCs w:val="24"/>
        </w:rPr>
        <w:t>com a técnica de coloração H&amp;E (</w:t>
      </w:r>
      <w:proofErr w:type="spellStart"/>
      <w:r>
        <w:rPr>
          <w:rFonts w:ascii="Times New Roman" w:hAnsi="Times New Roman" w:cs="Times New Roman"/>
          <w:sz w:val="24"/>
          <w:szCs w:val="24"/>
        </w:rPr>
        <w:t>Hematoxylin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Eosin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8D2ECF">
        <w:rPr>
          <w:rFonts w:ascii="Times New Roman" w:hAnsi="Times New Roman" w:cs="Times New Roman"/>
          <w:sz w:val="24"/>
          <w:szCs w:val="24"/>
        </w:rPr>
        <w:t>. As regiões avaliadas foram anotadas como regiões de interesse de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014E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="008D2ECF">
        <w:rPr>
          <w:rFonts w:ascii="Times New Roman" w:hAnsi="Times New Roman" w:cs="Times New Roman"/>
          <w:sz w:val="24"/>
          <w:szCs w:val="24"/>
        </w:rPr>
        <w:t xml:space="preserve"> foram</w:t>
      </w:r>
      <w:r>
        <w:rPr>
          <w:rFonts w:ascii="Times New Roman" w:hAnsi="Times New Roman" w:cs="Times New Roman"/>
          <w:sz w:val="24"/>
          <w:szCs w:val="24"/>
        </w:rPr>
        <w:t xml:space="preserve"> caracteriza</w:t>
      </w:r>
      <w:r w:rsidR="008D2EC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as como sendo saudáveis</w:t>
      </w:r>
      <w:r w:rsidR="008D2EC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tumorais ou mixas.</w:t>
      </w:r>
      <w:r w:rsidR="008D2E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4954EB" w14:textId="5394F197" w:rsidR="0072318B" w:rsidRDefault="008D2ECF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avaliação das margens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foram  obtidos espectros</w:t>
      </w:r>
      <w:r w:rsidR="0072318B">
        <w:rPr>
          <w:rFonts w:ascii="Times New Roman" w:hAnsi="Times New Roman" w:cs="Times New Roman"/>
          <w:sz w:val="24"/>
          <w:szCs w:val="24"/>
        </w:rPr>
        <w:t xml:space="preserve"> para cada margem de transição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2318B">
        <w:rPr>
          <w:rFonts w:ascii="Times New Roman" w:hAnsi="Times New Roman" w:cs="Times New Roman"/>
          <w:sz w:val="24"/>
          <w:szCs w:val="24"/>
        </w:rPr>
        <w:t>para</w:t>
      </w:r>
      <w:r w:rsidR="00BC7FF8">
        <w:rPr>
          <w:rFonts w:ascii="Times New Roman" w:hAnsi="Times New Roman" w:cs="Times New Roman"/>
          <w:sz w:val="24"/>
          <w:szCs w:val="24"/>
        </w:rPr>
        <w:t xml:space="preserve"> compreender </w:t>
      </w:r>
      <w:r>
        <w:rPr>
          <w:rFonts w:ascii="Times New Roman" w:hAnsi="Times New Roman" w:cs="Times New Roman"/>
          <w:sz w:val="24"/>
          <w:szCs w:val="24"/>
        </w:rPr>
        <w:t>onde é que ocorre a transição de células tumorais para células saudáveis</w:t>
      </w:r>
      <w:r w:rsidR="00BC7FF8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vice versa.</w:t>
      </w:r>
      <w:r w:rsidR="0072318B">
        <w:rPr>
          <w:rFonts w:ascii="Times New Roman" w:hAnsi="Times New Roman" w:cs="Times New Roman"/>
          <w:sz w:val="24"/>
          <w:szCs w:val="24"/>
        </w:rPr>
        <w:t xml:space="preserve"> Cada espetro recolhido</w:t>
      </w:r>
      <w:r w:rsidR="00470985">
        <w:rPr>
          <w:rFonts w:ascii="Times New Roman" w:hAnsi="Times New Roman" w:cs="Times New Roman"/>
          <w:sz w:val="24"/>
          <w:szCs w:val="24"/>
        </w:rPr>
        <w:t>, consiste n</w:t>
      </w:r>
      <w:r w:rsidR="0072318B">
        <w:rPr>
          <w:rFonts w:ascii="Times New Roman" w:hAnsi="Times New Roman" w:cs="Times New Roman"/>
          <w:sz w:val="24"/>
          <w:szCs w:val="24"/>
        </w:rPr>
        <w:t xml:space="preserve">a média de 3 </w:t>
      </w:r>
      <w:r w:rsidR="0072318B" w:rsidRPr="0072318B">
        <w:rPr>
          <w:rFonts w:ascii="Times New Roman" w:hAnsi="Times New Roman" w:cs="Times New Roman"/>
          <w:i/>
          <w:iCs/>
          <w:sz w:val="24"/>
          <w:szCs w:val="24"/>
        </w:rPr>
        <w:t>scans</w:t>
      </w:r>
      <w:r w:rsidR="0072318B" w:rsidRPr="0072318B">
        <w:rPr>
          <w:rFonts w:ascii="Times New Roman" w:hAnsi="Times New Roman" w:cs="Times New Roman"/>
          <w:sz w:val="24"/>
          <w:szCs w:val="24"/>
        </w:rPr>
        <w:t>, cada um com u</w:t>
      </w:r>
      <w:r w:rsidR="0072318B">
        <w:rPr>
          <w:rFonts w:ascii="Times New Roman" w:hAnsi="Times New Roman" w:cs="Times New Roman"/>
          <w:sz w:val="24"/>
          <w:szCs w:val="24"/>
        </w:rPr>
        <w:t xml:space="preserve">m tempo de integração de 30 segundos, sendo o tempo total de exposição do laser de 90 segundos para cada amostra. </w:t>
      </w:r>
    </w:p>
    <w:p w14:paraId="6CE6E030" w14:textId="4A45C7F1" w:rsidR="0072318B" w:rsidRDefault="00B82923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Tendo como exemplo a</w:t>
      </w:r>
      <w:r w:rsidR="0072318B">
        <w:rPr>
          <w:rFonts w:ascii="Times New Roman" w:hAnsi="Times New Roman" w:cs="Times New Roman"/>
          <w:sz w:val="24"/>
          <w:szCs w:val="24"/>
        </w:rPr>
        <w:t xml:space="preserve"> transição 1,</w:t>
      </w:r>
      <w:r>
        <w:rPr>
          <w:rFonts w:ascii="Times New Roman" w:hAnsi="Times New Roman" w:cs="Times New Roman"/>
          <w:sz w:val="24"/>
          <w:szCs w:val="24"/>
        </w:rPr>
        <w:t xml:space="preserve"> verificou-se nos locais s6 e s7 espetros saudáveis, um comportamento anormal em s8</w:t>
      </w:r>
      <w:r w:rsidR="004709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 um retorno aos espetros saudáveis nos locais s9 e s10. Um </w:t>
      </w:r>
      <w:proofErr w:type="spellStart"/>
      <w:r w:rsidRPr="00B82923">
        <w:rPr>
          <w:rFonts w:ascii="Times New Roman" w:hAnsi="Times New Roman" w:cs="Times New Roman"/>
          <w:i/>
          <w:iCs/>
          <w:sz w:val="24"/>
          <w:szCs w:val="24"/>
        </w:rPr>
        <w:t>shift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relativo a tecido neoplásico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verifica-se nos locais s11 a s15. Tanto na avalização macroscópica, histológica (H&amp;E) e avaliação espectral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classificaram os locais s11 a s15 como sendo ricos em tumor, para a transição 1.</w:t>
      </w:r>
    </w:p>
    <w:p w14:paraId="1B4C39F1" w14:textId="113D049E" w:rsidR="0072318B" w:rsidRDefault="0072318B" w:rsidP="00B82923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9997E" wp14:editId="3C734AC1">
            <wp:extent cx="2429692" cy="2521433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1643" cy="25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928A" w14:textId="468FED7A" w:rsidR="0072318B" w:rsidRDefault="0072318B" w:rsidP="0072318B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 xml:space="preserve">Figura </w:t>
      </w:r>
      <w:r>
        <w:rPr>
          <w:rFonts w:ascii="Times New Roman" w:hAnsi="Times New Roman" w:cs="Times New Roman"/>
          <w:i/>
          <w:iCs/>
          <w:sz w:val="20"/>
          <w:szCs w:val="20"/>
          <w:u w:val="single"/>
        </w:rPr>
        <w:t>8</w:t>
      </w:r>
      <w:r w:rsidRPr="00F664CE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="00B82923">
        <w:rPr>
          <w:rFonts w:ascii="Times New Roman" w:hAnsi="Times New Roman" w:cs="Times New Roman"/>
          <w:i/>
          <w:iCs/>
          <w:sz w:val="20"/>
          <w:szCs w:val="20"/>
        </w:rPr>
        <w:t>Assinaturas e</w:t>
      </w:r>
      <w:r>
        <w:rPr>
          <w:rFonts w:ascii="Times New Roman" w:hAnsi="Times New Roman" w:cs="Times New Roman"/>
          <w:i/>
          <w:iCs/>
          <w:sz w:val="20"/>
          <w:szCs w:val="20"/>
        </w:rPr>
        <w:t>spe</w:t>
      </w:r>
      <w:r w:rsidR="00B82923">
        <w:rPr>
          <w:rFonts w:ascii="Times New Roman" w:hAnsi="Times New Roman" w:cs="Times New Roman"/>
          <w:i/>
          <w:iCs/>
          <w:sz w:val="20"/>
          <w:szCs w:val="20"/>
        </w:rPr>
        <w:t>ctrais d</w:t>
      </w:r>
      <w:r w:rsidR="002B62B3">
        <w:rPr>
          <w:rFonts w:ascii="Times New Roman" w:hAnsi="Times New Roman" w:cs="Times New Roman"/>
          <w:i/>
          <w:iCs/>
          <w:sz w:val="20"/>
          <w:szCs w:val="20"/>
        </w:rPr>
        <w:t>o espectro de</w:t>
      </w:r>
      <w:r w:rsidR="00B82923">
        <w:rPr>
          <w:rFonts w:ascii="Times New Roman" w:hAnsi="Times New Roman" w:cs="Times New Roman"/>
          <w:i/>
          <w:iCs/>
          <w:sz w:val="20"/>
          <w:szCs w:val="20"/>
        </w:rPr>
        <w:t xml:space="preserve"> Raman para a transição 1</w:t>
      </w:r>
      <w:r w:rsidR="002B62B3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223EF99C" w14:textId="77777777" w:rsidR="0072318B" w:rsidRDefault="0072318B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E08B11" w14:textId="58A569EF" w:rsidR="00FD18BA" w:rsidRDefault="00B82923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38821043"/>
      <w:r w:rsidRPr="00B82923">
        <w:rPr>
          <w:rFonts w:ascii="Times New Roman" w:hAnsi="Times New Roman" w:cs="Times New Roman"/>
          <w:sz w:val="24"/>
          <w:szCs w:val="24"/>
        </w:rPr>
        <w:t xml:space="preserve">Como </w:t>
      </w:r>
      <w:r>
        <w:rPr>
          <w:rFonts w:ascii="Times New Roman" w:hAnsi="Times New Roman" w:cs="Times New Roman"/>
          <w:sz w:val="24"/>
          <w:szCs w:val="24"/>
        </w:rPr>
        <w:t xml:space="preserve">o alvo da aplicação da tecnologia passa pela </w:t>
      </w:r>
      <w:r w:rsidR="002D2B57">
        <w:rPr>
          <w:rFonts w:ascii="Times New Roman" w:hAnsi="Times New Roman" w:cs="Times New Roman"/>
          <w:sz w:val="24"/>
          <w:szCs w:val="24"/>
        </w:rPr>
        <w:t xml:space="preserve">examinação de margens durante intervenção cirúrgica, de seguida foi explorada a capacidade de um sistema para distinguir tecido maligno de saudável utilizando apenas o sistema de sonda portátil, e recolha de dados por um tempo limitado </w:t>
      </w:r>
      <w:r w:rsidR="00470985">
        <w:rPr>
          <w:rFonts w:ascii="Times New Roman" w:hAnsi="Times New Roman" w:cs="Times New Roman"/>
          <w:sz w:val="24"/>
          <w:szCs w:val="24"/>
        </w:rPr>
        <w:t>d</w:t>
      </w:r>
      <w:r w:rsidR="002D2B57">
        <w:rPr>
          <w:rFonts w:ascii="Times New Roman" w:hAnsi="Times New Roman" w:cs="Times New Roman"/>
          <w:sz w:val="24"/>
          <w:szCs w:val="24"/>
        </w:rPr>
        <w:t xml:space="preserve">e 10 segundos. </w:t>
      </w:r>
    </w:p>
    <w:p w14:paraId="464A72EE" w14:textId="30BA8E28" w:rsidR="0048359E" w:rsidRDefault="002B62B3" w:rsidP="002B62B3">
      <w:pPr>
        <w:pBdr>
          <w:bottom w:val="single" w:sz="6" w:space="1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implementado um sistema com uma sonda portátil</w:t>
      </w:r>
      <w:r w:rsidR="004709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para cenário cirúrgico </w:t>
      </w:r>
      <w:r w:rsidR="00470985">
        <w:rPr>
          <w:rFonts w:ascii="Times New Roman" w:hAnsi="Times New Roman" w:cs="Times New Roman"/>
          <w:sz w:val="24"/>
          <w:szCs w:val="24"/>
        </w:rPr>
        <w:t>com</w:t>
      </w:r>
      <w:r>
        <w:rPr>
          <w:rFonts w:ascii="Times New Roman" w:hAnsi="Times New Roman" w:cs="Times New Roman"/>
          <w:sz w:val="24"/>
          <w:szCs w:val="24"/>
        </w:rPr>
        <w:t xml:space="preserve"> o sistema de 785nm. Para tal, a aquisição de dados foi feita com um único </w:t>
      </w:r>
      <w:r w:rsidRPr="002B62B3">
        <w:rPr>
          <w:rFonts w:ascii="Times New Roman" w:hAnsi="Times New Roman" w:cs="Times New Roman"/>
          <w:i/>
          <w:iCs/>
          <w:sz w:val="24"/>
          <w:szCs w:val="24"/>
        </w:rPr>
        <w:t>scan</w:t>
      </w:r>
      <w:r>
        <w:rPr>
          <w:rFonts w:ascii="Times New Roman" w:hAnsi="Times New Roman" w:cs="Times New Roman"/>
          <w:sz w:val="24"/>
          <w:szCs w:val="24"/>
        </w:rPr>
        <w:t xml:space="preserve"> de duração de 10 segundos. </w:t>
      </w:r>
    </w:p>
    <w:p w14:paraId="0116448C" w14:textId="1C96D56F" w:rsidR="002B62B3" w:rsidRDefault="002B62B3" w:rsidP="004F0977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a caracterização rápida, foram recolhidos dados espectrais que </w:t>
      </w:r>
      <w:r w:rsidR="004F0977">
        <w:rPr>
          <w:rFonts w:ascii="Times New Roman" w:hAnsi="Times New Roman" w:cs="Times New Roman"/>
          <w:sz w:val="24"/>
          <w:szCs w:val="24"/>
        </w:rPr>
        <w:t>de</w:t>
      </w:r>
      <w:r>
        <w:rPr>
          <w:rFonts w:ascii="Times New Roman" w:hAnsi="Times New Roman" w:cs="Times New Roman"/>
          <w:sz w:val="24"/>
          <w:szCs w:val="24"/>
        </w:rPr>
        <w:t>mo</w:t>
      </w:r>
      <w:r w:rsidR="004F097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stram a média dos espectros saudáveis (28) e média dos espectros </w:t>
      </w:r>
      <w:r w:rsidR="004F0977">
        <w:rPr>
          <w:rFonts w:ascii="Times New Roman" w:hAnsi="Times New Roman" w:cs="Times New Roman"/>
          <w:sz w:val="24"/>
          <w:szCs w:val="24"/>
        </w:rPr>
        <w:t>tumorais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4F0977">
        <w:rPr>
          <w:rFonts w:ascii="Times New Roman" w:hAnsi="Times New Roman" w:cs="Times New Roman"/>
          <w:sz w:val="24"/>
          <w:szCs w:val="24"/>
        </w:rPr>
        <w:t>29), com a</w:t>
      </w:r>
      <w:r w:rsidR="00470985">
        <w:rPr>
          <w:rFonts w:ascii="Times New Roman" w:hAnsi="Times New Roman" w:cs="Times New Roman"/>
          <w:sz w:val="24"/>
          <w:szCs w:val="24"/>
        </w:rPr>
        <w:t xml:space="preserve"> respetiva</w:t>
      </w:r>
      <w:r w:rsidR="004F0977">
        <w:rPr>
          <w:rFonts w:ascii="Times New Roman" w:hAnsi="Times New Roman" w:cs="Times New Roman"/>
          <w:sz w:val="24"/>
          <w:szCs w:val="24"/>
        </w:rPr>
        <w:t xml:space="preserve"> correção de fluorescência e normalização da área. </w:t>
      </w:r>
    </w:p>
    <w:p w14:paraId="0DD38D97" w14:textId="6E61F440" w:rsidR="002B62B3" w:rsidRPr="00B82923" w:rsidRDefault="002B62B3" w:rsidP="002B62B3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E43FF3" wp14:editId="5A7D4DEB">
            <wp:extent cx="3276600" cy="1541314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8" r="2042"/>
                    <a:stretch/>
                  </pic:blipFill>
                  <pic:spPr bwMode="auto">
                    <a:xfrm>
                      <a:off x="0" y="0"/>
                      <a:ext cx="3281637" cy="154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76BE" w14:textId="49CC1D18" w:rsidR="00FD18BA" w:rsidRDefault="002B62B3" w:rsidP="002B62B3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F664CE">
        <w:rPr>
          <w:rFonts w:ascii="Times New Roman" w:hAnsi="Times New Roman" w:cs="Times New Roman"/>
          <w:i/>
          <w:iCs/>
          <w:sz w:val="20"/>
          <w:szCs w:val="20"/>
          <w:u w:val="single"/>
        </w:rPr>
        <w:t xml:space="preserve">Figura </w:t>
      </w:r>
      <w:r>
        <w:rPr>
          <w:rFonts w:ascii="Times New Roman" w:hAnsi="Times New Roman" w:cs="Times New Roman"/>
          <w:i/>
          <w:iCs/>
          <w:sz w:val="20"/>
          <w:szCs w:val="20"/>
          <w:u w:val="single"/>
        </w:rPr>
        <w:t>9</w:t>
      </w:r>
      <w:r w:rsidRPr="00F664CE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>
        <w:rPr>
          <w:rFonts w:ascii="Times New Roman" w:hAnsi="Times New Roman" w:cs="Times New Roman"/>
          <w:i/>
          <w:iCs/>
          <w:sz w:val="20"/>
          <w:szCs w:val="20"/>
        </w:rPr>
        <w:t>Espectro recolhido com rápida caracterização de tecido tumoral e tecido saudável nas margens.</w:t>
      </w:r>
    </w:p>
    <w:p w14:paraId="25CBE928" w14:textId="3AA6EB77" w:rsidR="002B62B3" w:rsidRPr="008C56F6" w:rsidRDefault="004F0977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bandas do espetro de </w:t>
      </w:r>
      <w:r w:rsidRPr="008C56F6">
        <w:rPr>
          <w:rFonts w:ascii="Times New Roman" w:hAnsi="Times New Roman" w:cs="Times New Roman"/>
          <w:sz w:val="24"/>
          <w:szCs w:val="24"/>
        </w:rPr>
        <w:t>Raman que detetaram atividade significativa das margens cirúrgicas, estão destacadas, sendo 693, 1260, 1348, 1398, 1541 e 1597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Pr="008C56F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6451B44" w14:textId="3453746A" w:rsidR="00B74094" w:rsidRPr="00961C17" w:rsidRDefault="00B74094" w:rsidP="00B74094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esse sistema, foi</w:t>
      </w:r>
      <w:r w:rsidR="00452167">
        <w:rPr>
          <w:rFonts w:ascii="Times New Roman" w:hAnsi="Times New Roman" w:cs="Times New Roman"/>
          <w:sz w:val="24"/>
          <w:szCs w:val="24"/>
        </w:rPr>
        <w:t xml:space="preserve"> realizada uma avaliação morfológica visual de regiões</w:t>
      </w:r>
      <w:r>
        <w:rPr>
          <w:rFonts w:ascii="Times New Roman" w:hAnsi="Times New Roman" w:cs="Times New Roman"/>
          <w:sz w:val="24"/>
          <w:szCs w:val="24"/>
        </w:rPr>
        <w:t xml:space="preserve"> 57</w:t>
      </w:r>
      <w:r w:rsidR="00452167">
        <w:rPr>
          <w:rFonts w:ascii="Times New Roman" w:hAnsi="Times New Roman" w:cs="Times New Roman"/>
          <w:sz w:val="24"/>
          <w:szCs w:val="24"/>
        </w:rPr>
        <w:t xml:space="preserve"> no tecido</w:t>
      </w:r>
      <w:r>
        <w:rPr>
          <w:rFonts w:ascii="Times New Roman" w:hAnsi="Times New Roman" w:cs="Times New Roman"/>
          <w:sz w:val="24"/>
          <w:szCs w:val="24"/>
        </w:rPr>
        <w:t xml:space="preserve">. Com a classificação LDA, </w:t>
      </w:r>
      <w:r w:rsidR="00452167">
        <w:rPr>
          <w:rFonts w:ascii="Times New Roman" w:hAnsi="Times New Roman" w:cs="Times New Roman"/>
          <w:sz w:val="24"/>
          <w:szCs w:val="24"/>
        </w:rPr>
        <w:t>verificou-se que 2</w:t>
      </w:r>
      <w:r>
        <w:rPr>
          <w:rFonts w:ascii="Times New Roman" w:hAnsi="Times New Roman" w:cs="Times New Roman"/>
          <w:sz w:val="24"/>
          <w:szCs w:val="24"/>
        </w:rPr>
        <w:t>4</w:t>
      </w:r>
      <w:r w:rsidR="00452167">
        <w:rPr>
          <w:rFonts w:ascii="Times New Roman" w:hAnsi="Times New Roman" w:cs="Times New Roman"/>
          <w:sz w:val="24"/>
          <w:szCs w:val="24"/>
        </w:rPr>
        <w:t xml:space="preserve"> das 28 regiões saudáveis correspondiam a espetros saudáveis</w:t>
      </w:r>
      <w:r w:rsidR="00470985">
        <w:rPr>
          <w:rFonts w:ascii="Times New Roman" w:hAnsi="Times New Roman" w:cs="Times New Roman"/>
          <w:sz w:val="24"/>
          <w:szCs w:val="24"/>
        </w:rPr>
        <w:t>, sendo que</w:t>
      </w:r>
      <w:r w:rsidR="00452167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6</w:t>
      </w:r>
      <w:r w:rsidR="00452167">
        <w:rPr>
          <w:rFonts w:ascii="Times New Roman" w:hAnsi="Times New Roman" w:cs="Times New Roman"/>
          <w:sz w:val="24"/>
          <w:szCs w:val="24"/>
        </w:rPr>
        <w:t xml:space="preserve"> das 29 regiões tumorais correspondiam a espetros patológicos. Assim, foi obtida uma sensibilidade de </w:t>
      </w:r>
      <w:r>
        <w:rPr>
          <w:rFonts w:ascii="Times New Roman" w:hAnsi="Times New Roman" w:cs="Times New Roman"/>
          <w:sz w:val="24"/>
          <w:szCs w:val="24"/>
        </w:rPr>
        <w:t>90</w:t>
      </w:r>
      <w:r w:rsidR="00452167">
        <w:rPr>
          <w:rFonts w:ascii="Times New Roman" w:hAnsi="Times New Roman" w:cs="Times New Roman"/>
          <w:sz w:val="24"/>
          <w:szCs w:val="24"/>
        </w:rPr>
        <w:t xml:space="preserve">%, uma especificidade de </w:t>
      </w:r>
      <w:r>
        <w:rPr>
          <w:rFonts w:ascii="Times New Roman" w:hAnsi="Times New Roman" w:cs="Times New Roman"/>
          <w:sz w:val="24"/>
          <w:szCs w:val="24"/>
        </w:rPr>
        <w:t>8</w:t>
      </w:r>
      <w:r w:rsidR="00452167">
        <w:rPr>
          <w:rFonts w:ascii="Times New Roman" w:hAnsi="Times New Roman" w:cs="Times New Roman"/>
          <w:sz w:val="24"/>
          <w:szCs w:val="24"/>
        </w:rPr>
        <w:t xml:space="preserve">6% e uma precisão de </w:t>
      </w:r>
      <w:r>
        <w:rPr>
          <w:rFonts w:ascii="Times New Roman" w:hAnsi="Times New Roman" w:cs="Times New Roman"/>
          <w:sz w:val="24"/>
          <w:szCs w:val="24"/>
        </w:rPr>
        <w:t>88</w:t>
      </w:r>
      <w:r w:rsidR="00452167">
        <w:rPr>
          <w:rFonts w:ascii="Times New Roman" w:hAnsi="Times New Roman" w:cs="Times New Roman"/>
          <w:sz w:val="24"/>
          <w:szCs w:val="24"/>
        </w:rPr>
        <w:t>%.</w:t>
      </w:r>
      <w:r w:rsidR="00961C17">
        <w:rPr>
          <w:rFonts w:ascii="Times New Roman" w:hAnsi="Times New Roman" w:cs="Times New Roman"/>
          <w:sz w:val="24"/>
          <w:szCs w:val="24"/>
        </w:rPr>
        <w:t xml:space="preserve"> </w:t>
      </w:r>
      <w:r w:rsidR="00CF7D77">
        <w:rPr>
          <w:rFonts w:ascii="Times New Roman" w:hAnsi="Times New Roman" w:cs="Times New Roman"/>
          <w:sz w:val="24"/>
          <w:szCs w:val="24"/>
        </w:rPr>
        <w:t xml:space="preserve">        </w:t>
      </w:r>
      <w:r w:rsidR="00CF7D77" w:rsidRPr="00FF1CB9">
        <w:rPr>
          <w:rFonts w:ascii="Times New Roman" w:hAnsi="Times New Roman" w:cs="Times New Roman"/>
          <w:noProof/>
          <w:sz w:val="24"/>
          <w:szCs w:val="24"/>
        </w:rPr>
        <w:t>[3];</w:t>
      </w:r>
      <w:r w:rsidR="00961C17" w:rsidRPr="00376388">
        <w:rPr>
          <w:rFonts w:ascii="Times New Roman" w:hAnsi="Times New Roman" w:cs="Times New Roman"/>
          <w:noProof/>
          <w:sz w:val="24"/>
          <w:szCs w:val="24"/>
        </w:rPr>
        <w:t>[8]</w:t>
      </w:r>
    </w:p>
    <w:p w14:paraId="67B34771" w14:textId="77777777" w:rsidR="00083E50" w:rsidRDefault="00083E50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</w:p>
    <w:p w14:paraId="57049AD3" w14:textId="02F53B38" w:rsidR="00DD07F7" w:rsidRPr="006F6AB5" w:rsidRDefault="00DD07F7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5"/>
          <w:szCs w:val="25"/>
        </w:rPr>
      </w:pPr>
      <w:r w:rsidRPr="006F6AB5">
        <w:rPr>
          <w:rFonts w:ascii="Times New Roman" w:eastAsiaTheme="minorEastAsia" w:hAnsi="Times New Roman" w:cs="Times New Roman"/>
          <w:b/>
          <w:bCs/>
          <w:sz w:val="25"/>
          <w:szCs w:val="25"/>
        </w:rPr>
        <w:t>Discussão dos resultados</w:t>
      </w:r>
    </w:p>
    <w:p w14:paraId="7E81EBCB" w14:textId="1450DF42" w:rsidR="009912F4" w:rsidRDefault="00AF0153" w:rsidP="00AF0153">
      <w:pPr>
        <w:pBdr>
          <w:bottom w:val="single" w:sz="6" w:space="1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duas observações principais, neste estudo. A primeira é que os sistemas de sondas portáteis são bastante compactos devido à limitação do campo espacial</w:t>
      </w:r>
      <w:r w:rsidR="00772B1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2B1E">
        <w:rPr>
          <w:rFonts w:ascii="Times New Roman" w:hAnsi="Times New Roman" w:cs="Times New Roman"/>
          <w:sz w:val="24"/>
          <w:szCs w:val="24"/>
        </w:rPr>
        <w:t>mas são capazes de</w:t>
      </w:r>
      <w:r>
        <w:rPr>
          <w:rFonts w:ascii="Times New Roman" w:hAnsi="Times New Roman" w:cs="Times New Roman"/>
          <w:sz w:val="24"/>
          <w:szCs w:val="24"/>
        </w:rPr>
        <w:t xml:space="preserve"> adquirir  dados</w:t>
      </w:r>
      <w:r w:rsidR="00772B1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que permitem a distinção de tecido tumoral e tecido saudável num curto período de tempo (10 a 90 segundos). A segunda observação é  que o sistema de análise PCA-LDA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não utilizou praticamente informação nenhuma da banda HW. Esta região é caracterizada por uma grande perda de sinal quando a sonda se movimenta no tecido. </w:t>
      </w:r>
      <w:r w:rsidR="00470985">
        <w:rPr>
          <w:rFonts w:ascii="Times New Roman" w:hAnsi="Times New Roman" w:cs="Times New Roman"/>
          <w:sz w:val="24"/>
          <w:szCs w:val="24"/>
        </w:rPr>
        <w:t>Assim, deveria</w:t>
      </w:r>
      <w:r w:rsidR="00B948F9">
        <w:rPr>
          <w:rFonts w:ascii="Times New Roman" w:hAnsi="Times New Roman" w:cs="Times New Roman"/>
          <w:sz w:val="24"/>
          <w:szCs w:val="24"/>
        </w:rPr>
        <w:t xml:space="preserve"> ser proposto um estudo mais intensivo para esta região</w:t>
      </w:r>
      <w:r w:rsidR="00BF5259">
        <w:rPr>
          <w:rFonts w:ascii="Times New Roman" w:hAnsi="Times New Roman" w:cs="Times New Roman"/>
          <w:sz w:val="24"/>
          <w:szCs w:val="24"/>
        </w:rPr>
        <w:t>, visto que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 w:rsidR="00BF5259">
        <w:rPr>
          <w:rFonts w:ascii="Times New Roman" w:hAnsi="Times New Roman" w:cs="Times New Roman"/>
          <w:sz w:val="24"/>
          <w:szCs w:val="24"/>
        </w:rPr>
        <w:t xml:space="preserve"> pode</w:t>
      </w:r>
      <w:r w:rsidR="00470985">
        <w:rPr>
          <w:rFonts w:ascii="Times New Roman" w:hAnsi="Times New Roman" w:cs="Times New Roman"/>
          <w:sz w:val="24"/>
          <w:szCs w:val="24"/>
        </w:rPr>
        <w:t>rá</w:t>
      </w:r>
      <w:r w:rsidR="00BF5259">
        <w:rPr>
          <w:rFonts w:ascii="Times New Roman" w:hAnsi="Times New Roman" w:cs="Times New Roman"/>
          <w:sz w:val="24"/>
          <w:szCs w:val="24"/>
        </w:rPr>
        <w:t xml:space="preserve"> servir como </w:t>
      </w:r>
      <w:r w:rsidR="00B948F9">
        <w:rPr>
          <w:rFonts w:ascii="Times New Roman" w:hAnsi="Times New Roman" w:cs="Times New Roman"/>
          <w:sz w:val="24"/>
          <w:szCs w:val="24"/>
        </w:rPr>
        <w:t xml:space="preserve">alerta para o aparecimento de lesões. </w:t>
      </w:r>
    </w:p>
    <w:p w14:paraId="5ADA9304" w14:textId="2C6496B3" w:rsidR="00AF0153" w:rsidRDefault="00B948F9" w:rsidP="00772B1E">
      <w:pPr>
        <w:pBdr>
          <w:bottom w:val="single" w:sz="6" w:space="1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dados obtidos neste projeto, permitiram suportar a coerência de outros estudos feitos, na medida em que, a espetroscopia de Raman que opera na região do infravermelho, juntamente com a técnica de análise PCA-LDA, </w:t>
      </w:r>
      <w:r w:rsidR="00772B1E">
        <w:rPr>
          <w:rFonts w:ascii="Times New Roman" w:hAnsi="Times New Roman" w:cs="Times New Roman"/>
          <w:sz w:val="24"/>
          <w:szCs w:val="24"/>
        </w:rPr>
        <w:t>permitiu identificar grandes diferenças nas assinaturas espectrais entre tecido saudável e tecido neoplásico da mama.</w:t>
      </w:r>
      <w:r w:rsidR="00961C17" w:rsidRPr="00961C1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961C17" w:rsidRPr="00FF1CB9">
        <w:rPr>
          <w:rFonts w:ascii="Times New Roman" w:hAnsi="Times New Roman" w:cs="Times New Roman"/>
          <w:noProof/>
          <w:sz w:val="24"/>
          <w:szCs w:val="24"/>
        </w:rPr>
        <w:t>[8]</w:t>
      </w:r>
    </w:p>
    <w:p w14:paraId="57A389F4" w14:textId="77777777" w:rsidR="00772B1E" w:rsidRPr="00772B1E" w:rsidRDefault="00772B1E" w:rsidP="00772B1E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D21080" w14:textId="41AC3FA0" w:rsidR="00684EF1" w:rsidRPr="00BC7FF8" w:rsidRDefault="00684EF1" w:rsidP="00684EF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color w:val="4AA8E6" w:themeColor="text2" w:themeTint="99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Análise </w:t>
      </w:r>
      <w:r w:rsidR="00FE6400">
        <w:rPr>
          <w:rFonts w:ascii="Times New Roman" w:hAnsi="Times New Roman" w:cs="Times New Roman"/>
          <w:b/>
          <w:bCs/>
          <w:sz w:val="28"/>
          <w:szCs w:val="28"/>
        </w:rPr>
        <w:t>Crítica</w:t>
      </w:r>
    </w:p>
    <w:p w14:paraId="67BEAC26" w14:textId="6780455F" w:rsidR="0062215A" w:rsidRPr="00D27328" w:rsidRDefault="0062215A" w:rsidP="00684EF1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7328">
        <w:rPr>
          <w:rFonts w:ascii="Times New Roman" w:hAnsi="Times New Roman" w:cs="Times New Roman"/>
          <w:sz w:val="24"/>
          <w:szCs w:val="24"/>
        </w:rPr>
        <w:t>A espetroscopia de Raman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 w:rsidRPr="00D27328">
        <w:rPr>
          <w:rFonts w:ascii="Times New Roman" w:hAnsi="Times New Roman" w:cs="Times New Roman"/>
          <w:sz w:val="24"/>
          <w:szCs w:val="24"/>
        </w:rPr>
        <w:t xml:space="preserve"> tem vindo a demonstrar uma grande fiabilidade face aos resultados apresentados ao nível do cancro da mama. Para que esta técnica possa ser </w:t>
      </w:r>
      <w:r w:rsidR="004016B2">
        <w:rPr>
          <w:rFonts w:ascii="Times New Roman" w:hAnsi="Times New Roman" w:cs="Times New Roman"/>
          <w:sz w:val="24"/>
          <w:szCs w:val="24"/>
        </w:rPr>
        <w:t xml:space="preserve">livremente </w:t>
      </w:r>
      <w:r w:rsidRPr="00D27328">
        <w:rPr>
          <w:rFonts w:ascii="Times New Roman" w:hAnsi="Times New Roman" w:cs="Times New Roman"/>
          <w:sz w:val="24"/>
          <w:szCs w:val="24"/>
        </w:rPr>
        <w:t>utilizada, penso que será necessário rever alguns aspetos.</w:t>
      </w:r>
      <w:r w:rsidR="00470985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D27328">
        <w:rPr>
          <w:rFonts w:ascii="Times New Roman" w:hAnsi="Times New Roman" w:cs="Times New Roman"/>
          <w:sz w:val="24"/>
          <w:szCs w:val="24"/>
        </w:rPr>
        <w:t xml:space="preserve"> </w:t>
      </w:r>
      <w:r w:rsidR="00470985">
        <w:rPr>
          <w:rFonts w:ascii="Times New Roman" w:hAnsi="Times New Roman" w:cs="Times New Roman"/>
          <w:sz w:val="24"/>
          <w:szCs w:val="24"/>
        </w:rPr>
        <w:t xml:space="preserve">    </w:t>
      </w:r>
      <w:r w:rsidRPr="00D27328">
        <w:rPr>
          <w:rFonts w:ascii="Times New Roman" w:hAnsi="Times New Roman" w:cs="Times New Roman"/>
          <w:sz w:val="24"/>
          <w:szCs w:val="24"/>
        </w:rPr>
        <w:t>Primeiramente, considero de elevada importância</w:t>
      </w:r>
      <w:r w:rsidR="00470985">
        <w:rPr>
          <w:rFonts w:ascii="Times New Roman" w:hAnsi="Times New Roman" w:cs="Times New Roman"/>
          <w:sz w:val="24"/>
          <w:szCs w:val="24"/>
        </w:rPr>
        <w:t xml:space="preserve">, </w:t>
      </w:r>
      <w:r w:rsidRPr="00D27328">
        <w:rPr>
          <w:rFonts w:ascii="Times New Roman" w:hAnsi="Times New Roman" w:cs="Times New Roman"/>
          <w:sz w:val="24"/>
          <w:szCs w:val="24"/>
        </w:rPr>
        <w:t xml:space="preserve">uma análise profunda em relação a cada um dos pacientes. Entenda-se por </w:t>
      </w:r>
      <w:r w:rsidR="004016B2">
        <w:rPr>
          <w:rFonts w:ascii="Times New Roman" w:hAnsi="Times New Roman" w:cs="Times New Roman"/>
          <w:sz w:val="24"/>
          <w:szCs w:val="24"/>
        </w:rPr>
        <w:t xml:space="preserve">isto, </w:t>
      </w:r>
      <w:r w:rsidRPr="00D27328">
        <w:rPr>
          <w:rFonts w:ascii="Times New Roman" w:hAnsi="Times New Roman" w:cs="Times New Roman"/>
          <w:sz w:val="24"/>
          <w:szCs w:val="24"/>
        </w:rPr>
        <w:t>uma análise de dados na qual sejam comparados diversos aspetos, tais</w:t>
      </w:r>
      <w:r>
        <w:rPr>
          <w:rFonts w:ascii="Times New Roman" w:hAnsi="Times New Roman" w:cs="Times New Roman"/>
          <w:sz w:val="24"/>
          <w:szCs w:val="24"/>
        </w:rPr>
        <w:t xml:space="preserve"> como </w:t>
      </w:r>
      <w:r w:rsidRPr="00D273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D27328">
        <w:rPr>
          <w:rFonts w:ascii="Times New Roman" w:hAnsi="Times New Roman" w:cs="Times New Roman"/>
          <w:sz w:val="24"/>
          <w:szCs w:val="24"/>
        </w:rPr>
        <w:t xml:space="preserve">idade, </w:t>
      </w:r>
      <w:r>
        <w:rPr>
          <w:rFonts w:ascii="Times New Roman" w:hAnsi="Times New Roman" w:cs="Times New Roman"/>
          <w:sz w:val="24"/>
          <w:szCs w:val="24"/>
        </w:rPr>
        <w:t xml:space="preserve">sexo, o </w:t>
      </w:r>
      <w:r w:rsidRPr="00D27328">
        <w:rPr>
          <w:rFonts w:ascii="Times New Roman" w:hAnsi="Times New Roman" w:cs="Times New Roman"/>
          <w:sz w:val="24"/>
          <w:szCs w:val="24"/>
        </w:rPr>
        <w:t>número de incidências do cancro</w:t>
      </w:r>
      <w:r>
        <w:rPr>
          <w:rFonts w:ascii="Times New Roman" w:hAnsi="Times New Roman" w:cs="Times New Roman"/>
          <w:sz w:val="24"/>
          <w:szCs w:val="24"/>
        </w:rPr>
        <w:t xml:space="preserve"> da mama e o respetivo</w:t>
      </w:r>
      <w:r w:rsidRPr="00D27328">
        <w:rPr>
          <w:rFonts w:ascii="Times New Roman" w:hAnsi="Times New Roman" w:cs="Times New Roman"/>
          <w:sz w:val="24"/>
          <w:szCs w:val="24"/>
        </w:rPr>
        <w:t xml:space="preserve"> perfil genético.</w:t>
      </w:r>
    </w:p>
    <w:p w14:paraId="18DF1B6D" w14:textId="3EF23DE8" w:rsidR="0062215A" w:rsidRDefault="004016B2" w:rsidP="00684EF1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62215A" w:rsidRPr="00D27328">
        <w:rPr>
          <w:rFonts w:ascii="Times New Roman" w:hAnsi="Times New Roman" w:cs="Times New Roman"/>
          <w:sz w:val="24"/>
          <w:szCs w:val="24"/>
        </w:rPr>
        <w:t>enso ser indispensável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 w:rsidR="0062215A" w:rsidRPr="00D27328">
        <w:rPr>
          <w:rFonts w:ascii="Times New Roman" w:hAnsi="Times New Roman" w:cs="Times New Roman"/>
          <w:sz w:val="24"/>
          <w:szCs w:val="24"/>
        </w:rPr>
        <w:t xml:space="preserve"> uma realização de um maior número de testes utilizando este método </w:t>
      </w:r>
      <w:r w:rsidR="0062215A" w:rsidRPr="00D27328">
        <w:rPr>
          <w:rFonts w:ascii="Times New Roman" w:hAnsi="Times New Roman" w:cs="Times New Roman"/>
          <w:sz w:val="24"/>
          <w:szCs w:val="24"/>
        </w:rPr>
        <w:lastRenderedPageBreak/>
        <w:t xml:space="preserve">como diagnóstico, de modo a que não existam quais quer tipos de </w:t>
      </w:r>
      <w:r w:rsidR="0062215A">
        <w:rPr>
          <w:rFonts w:ascii="Times New Roman" w:hAnsi="Times New Roman" w:cs="Times New Roman"/>
          <w:sz w:val="24"/>
          <w:szCs w:val="24"/>
        </w:rPr>
        <w:t>dúvidas relativamente à sua fiabilidade.</w:t>
      </w:r>
    </w:p>
    <w:p w14:paraId="422BF479" w14:textId="00F6A0B6" w:rsidR="0062215A" w:rsidRPr="00D27328" w:rsidRDefault="004016B2" w:rsidP="00684EF1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62215A">
        <w:rPr>
          <w:rFonts w:ascii="Times New Roman" w:hAnsi="Times New Roman" w:cs="Times New Roman"/>
          <w:sz w:val="24"/>
          <w:szCs w:val="24"/>
        </w:rPr>
        <w:t>m maior número sistemas “comercializados” deveria ser testado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 w:rsidR="0062215A">
        <w:rPr>
          <w:rFonts w:ascii="Times New Roman" w:hAnsi="Times New Roman" w:cs="Times New Roman"/>
          <w:sz w:val="24"/>
          <w:szCs w:val="24"/>
        </w:rPr>
        <w:t xml:space="preserve"> de modo a compreender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 w:rsidR="0062215A">
        <w:rPr>
          <w:rFonts w:ascii="Times New Roman" w:hAnsi="Times New Roman" w:cs="Times New Roman"/>
          <w:sz w:val="24"/>
          <w:szCs w:val="24"/>
        </w:rPr>
        <w:t xml:space="preserve"> qual deles terá a melhor resposta para este tipo de cancro, visto que apesar de o espetro ser normalizado ao comprimento de onda de excitação, é necessário ter em conta que diferentes </w:t>
      </w:r>
      <w:r w:rsidR="00470985">
        <w:rPr>
          <w:rFonts w:ascii="Times New Roman" w:hAnsi="Times New Roman" w:cs="Times New Roman"/>
          <w:sz w:val="24"/>
          <w:szCs w:val="24"/>
        </w:rPr>
        <w:t>sistemas</w:t>
      </w:r>
      <w:r w:rsidR="0062215A">
        <w:rPr>
          <w:rFonts w:ascii="Times New Roman" w:hAnsi="Times New Roman" w:cs="Times New Roman"/>
          <w:sz w:val="24"/>
          <w:szCs w:val="24"/>
        </w:rPr>
        <w:t xml:space="preserve"> podem gerar </w:t>
      </w:r>
      <w:r>
        <w:rPr>
          <w:rFonts w:ascii="Times New Roman" w:hAnsi="Times New Roman" w:cs="Times New Roman"/>
          <w:sz w:val="24"/>
          <w:szCs w:val="24"/>
        </w:rPr>
        <w:t xml:space="preserve">diferentes </w:t>
      </w:r>
      <w:r w:rsidR="0062215A">
        <w:rPr>
          <w:rFonts w:ascii="Times New Roman" w:hAnsi="Times New Roman" w:cs="Times New Roman"/>
          <w:sz w:val="24"/>
          <w:szCs w:val="24"/>
        </w:rPr>
        <w:t>danos</w:t>
      </w:r>
      <w:r w:rsidR="00470985">
        <w:rPr>
          <w:rFonts w:ascii="Times New Roman" w:hAnsi="Times New Roman" w:cs="Times New Roman"/>
          <w:sz w:val="24"/>
          <w:szCs w:val="24"/>
        </w:rPr>
        <w:t xml:space="preserve">, </w:t>
      </w:r>
      <w:r w:rsidR="0062215A">
        <w:rPr>
          <w:rFonts w:ascii="Times New Roman" w:hAnsi="Times New Roman" w:cs="Times New Roman"/>
          <w:sz w:val="24"/>
          <w:szCs w:val="24"/>
        </w:rPr>
        <w:t>toxicidades</w:t>
      </w:r>
      <w:r w:rsidR="00470985">
        <w:rPr>
          <w:rFonts w:ascii="Times New Roman" w:hAnsi="Times New Roman" w:cs="Times New Roman"/>
          <w:sz w:val="24"/>
          <w:szCs w:val="24"/>
        </w:rPr>
        <w:t xml:space="preserve"> ou até apresentar diferentes riscas no espetro. </w:t>
      </w:r>
    </w:p>
    <w:p w14:paraId="348BC2D3" w14:textId="4BE04C1D" w:rsidR="00963FCF" w:rsidRDefault="004016B2" w:rsidP="00684EF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melhor análise relativamente aos comprimentos de onda de excitação deve ser feita</w:t>
      </w:r>
      <w:r w:rsidR="00470985">
        <w:rPr>
          <w:rFonts w:ascii="Times New Roman" w:hAnsi="Times New Roman" w:cs="Times New Roman"/>
          <w:sz w:val="24"/>
          <w:szCs w:val="24"/>
        </w:rPr>
        <w:t>,</w:t>
      </w:r>
      <w:r w:rsidR="00AF04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="00470985">
        <w:rPr>
          <w:rFonts w:ascii="Times New Roman" w:hAnsi="Times New Roman" w:cs="Times New Roman"/>
          <w:sz w:val="24"/>
          <w:szCs w:val="24"/>
        </w:rPr>
        <w:t xml:space="preserve">cada </w:t>
      </w:r>
      <w:r>
        <w:rPr>
          <w:rFonts w:ascii="Times New Roman" w:hAnsi="Times New Roman" w:cs="Times New Roman"/>
          <w:sz w:val="24"/>
          <w:szCs w:val="24"/>
        </w:rPr>
        <w:t>tipo de cancro, visto que algumas proteínas ou organelos podem exibir uma autofluorescência relevante, e tal deve ser evitado para melhorar o sinal de Raman.</w:t>
      </w:r>
    </w:p>
    <w:p w14:paraId="1F6372A0" w14:textId="76D4C4EE" w:rsidR="00963FCF" w:rsidRPr="003E780A" w:rsidRDefault="00963FCF" w:rsidP="00684EF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sistemas implementados para a verificação das bandas obtidas, passaram por 2 configurações, modo microscópico e modo de sonda portátil. Penso que poderia ter sido implementado o sistema da sonda portátil para o sistema de 1064 nm. </w:t>
      </w:r>
    </w:p>
    <w:p w14:paraId="18544B75" w14:textId="103F7CE3" w:rsidR="00CE02D9" w:rsidRPr="00C74579" w:rsidRDefault="00EE6C95" w:rsidP="002B11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último, c</w:t>
      </w:r>
      <w:r w:rsidR="00CE02D9">
        <w:rPr>
          <w:rFonts w:ascii="Times New Roman" w:hAnsi="Times New Roman" w:cs="Times New Roman"/>
          <w:sz w:val="24"/>
          <w:szCs w:val="24"/>
        </w:rPr>
        <w:t>onsoante o tipo de cancro</w:t>
      </w:r>
      <w:r w:rsidR="00AB2AF8">
        <w:rPr>
          <w:rFonts w:ascii="Times New Roman" w:hAnsi="Times New Roman" w:cs="Times New Roman"/>
          <w:sz w:val="24"/>
          <w:szCs w:val="24"/>
        </w:rPr>
        <w:t xml:space="preserve">, como o caso do carcinoma lobular invasivo, </w:t>
      </w:r>
      <w:r w:rsidR="00CE02D9">
        <w:rPr>
          <w:rFonts w:ascii="Times New Roman" w:hAnsi="Times New Roman" w:cs="Times New Roman"/>
          <w:sz w:val="24"/>
          <w:szCs w:val="24"/>
        </w:rPr>
        <w:t>haverá</w:t>
      </w:r>
      <w:r>
        <w:rPr>
          <w:rFonts w:ascii="Times New Roman" w:hAnsi="Times New Roman" w:cs="Times New Roman"/>
          <w:sz w:val="24"/>
          <w:szCs w:val="24"/>
        </w:rPr>
        <w:t xml:space="preserve"> diferentes</w:t>
      </w:r>
      <w:r w:rsidR="00CE02D9">
        <w:rPr>
          <w:rFonts w:ascii="Times New Roman" w:hAnsi="Times New Roman" w:cs="Times New Roman"/>
          <w:sz w:val="24"/>
          <w:szCs w:val="24"/>
        </w:rPr>
        <w:t xml:space="preserve"> riscas</w:t>
      </w:r>
      <w:r>
        <w:rPr>
          <w:rFonts w:ascii="Times New Roman" w:hAnsi="Times New Roman" w:cs="Times New Roman"/>
          <w:sz w:val="24"/>
          <w:szCs w:val="24"/>
        </w:rPr>
        <w:t xml:space="preserve"> no espetro, pelo que poderia ter sido feito um estudo, para os vários tipos de cancro da mama.  </w:t>
      </w:r>
    </w:p>
    <w:p w14:paraId="1541CE27" w14:textId="6AC4BB5A" w:rsidR="00684EF1" w:rsidRPr="000A0DB3" w:rsidRDefault="00684EF1" w:rsidP="002B11E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0DB3">
        <w:rPr>
          <w:rFonts w:ascii="Times New Roman" w:hAnsi="Times New Roman" w:cs="Times New Roman"/>
          <w:b/>
          <w:bCs/>
          <w:sz w:val="26"/>
          <w:szCs w:val="26"/>
        </w:rPr>
        <w:t>Motivação</w:t>
      </w:r>
      <w:r w:rsidRPr="000A0DB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303AA8C" w14:textId="4EAF7205" w:rsidR="009C1FF2" w:rsidRDefault="00684EF1" w:rsidP="002B11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204AE">
        <w:rPr>
          <w:rFonts w:ascii="Times New Roman" w:hAnsi="Times New Roman" w:cs="Times New Roman"/>
          <w:sz w:val="24"/>
          <w:szCs w:val="24"/>
        </w:rPr>
        <w:t xml:space="preserve">Apesar de ter sido abordado na </w:t>
      </w:r>
      <w:r w:rsidR="003A04BC">
        <w:rPr>
          <w:rFonts w:ascii="Times New Roman" w:hAnsi="Times New Roman" w:cs="Times New Roman"/>
          <w:sz w:val="24"/>
          <w:szCs w:val="24"/>
        </w:rPr>
        <w:t>unidade curricular</w:t>
      </w:r>
      <w:r w:rsidR="00A204AE">
        <w:rPr>
          <w:rFonts w:ascii="Times New Roman" w:hAnsi="Times New Roman" w:cs="Times New Roman"/>
          <w:sz w:val="24"/>
          <w:szCs w:val="24"/>
        </w:rPr>
        <w:t xml:space="preserve"> de Lasers de Ótica Biomédica, escolhi este tema porque me despertou algum interesse</w:t>
      </w:r>
      <w:r w:rsidR="00847D54">
        <w:rPr>
          <w:rFonts w:ascii="Times New Roman" w:hAnsi="Times New Roman" w:cs="Times New Roman"/>
          <w:sz w:val="24"/>
          <w:szCs w:val="24"/>
        </w:rPr>
        <w:t>,</w:t>
      </w:r>
      <w:r w:rsidR="00A204AE">
        <w:rPr>
          <w:rFonts w:ascii="Times New Roman" w:hAnsi="Times New Roman" w:cs="Times New Roman"/>
          <w:sz w:val="24"/>
          <w:szCs w:val="24"/>
        </w:rPr>
        <w:t xml:space="preserve"> relativamente à sua aplicabilidade nos dias de hoje e também aos estudos/testes que já foram realizados</w:t>
      </w:r>
      <w:r w:rsidR="00263803">
        <w:rPr>
          <w:rFonts w:ascii="Times New Roman" w:hAnsi="Times New Roman" w:cs="Times New Roman"/>
          <w:sz w:val="24"/>
          <w:szCs w:val="24"/>
        </w:rPr>
        <w:t>.</w:t>
      </w:r>
    </w:p>
    <w:p w14:paraId="6AFEDE9F" w14:textId="3BB61830" w:rsidR="00847D54" w:rsidRDefault="00847D54" w:rsidP="00847D54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F1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maior motivação, foi essencialmente poder  compreender melhor uma técnica, que pode ser muito útil no diagnóstico de qualquer tumor, neste caso específico, no cancro da  mama, que</w:t>
      </w:r>
      <w:r w:rsidRPr="00684EF1">
        <w:rPr>
          <w:rFonts w:ascii="Times New Roman" w:hAnsi="Times New Roman" w:cs="Times New Roman"/>
          <w:sz w:val="24"/>
          <w:szCs w:val="24"/>
        </w:rPr>
        <w:t xml:space="preserve"> </w:t>
      </w:r>
      <w:r w:rsidRPr="00597376">
        <w:rPr>
          <w:rFonts w:ascii="Times New Roman" w:hAnsi="Times New Roman" w:cs="Times New Roman"/>
          <w:sz w:val="24"/>
          <w:szCs w:val="24"/>
        </w:rPr>
        <w:t>é o tumor</w:t>
      </w:r>
      <w:r>
        <w:rPr>
          <w:rFonts w:ascii="Times New Roman" w:hAnsi="Times New Roman" w:cs="Times New Roman"/>
          <w:sz w:val="24"/>
          <w:szCs w:val="24"/>
        </w:rPr>
        <w:t xml:space="preserve"> com maior incidência</w:t>
      </w:r>
      <w:r w:rsidRPr="00597376">
        <w:rPr>
          <w:rFonts w:ascii="Times New Roman" w:hAnsi="Times New Roman" w:cs="Times New Roman"/>
          <w:sz w:val="24"/>
          <w:szCs w:val="24"/>
        </w:rPr>
        <w:t xml:space="preserve"> nas mulheres</w:t>
      </w:r>
      <w:r>
        <w:rPr>
          <w:rFonts w:ascii="Times New Roman" w:hAnsi="Times New Roman" w:cs="Times New Roman"/>
          <w:sz w:val="24"/>
          <w:szCs w:val="24"/>
        </w:rPr>
        <w:t xml:space="preserve">.   </w:t>
      </w:r>
    </w:p>
    <w:p w14:paraId="16232915" w14:textId="77777777" w:rsidR="006F6AB5" w:rsidRDefault="006F6AB5" w:rsidP="002B11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101209" w14:textId="77777777" w:rsidR="00FE6400" w:rsidRDefault="00FE6400" w:rsidP="00FE6400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Conclusão</w:t>
      </w:r>
    </w:p>
    <w:p w14:paraId="4290BF22" w14:textId="77E22EDB" w:rsidR="00FE6400" w:rsidRDefault="00FE6400" w:rsidP="00FE6400">
      <w:pPr>
        <w:spacing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5CE5">
        <w:rPr>
          <w:rFonts w:ascii="Times New Roman" w:hAnsi="Times New Roman" w:cs="Times New Roman"/>
          <w:color w:val="000000" w:themeColor="text1"/>
          <w:sz w:val="24"/>
          <w:szCs w:val="24"/>
        </w:rPr>
        <w:t>Fazendo uma avaliação geral do estudo feito, os resultados obtidos foram satisfatórios e permitem obter uma resposta em tempo real. É certo que</w:t>
      </w:r>
      <w:r w:rsidR="00847D54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E55C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cada tipo de cancro e cada tipo de cirurgia </w:t>
      </w:r>
      <w:r w:rsidR="00847D54">
        <w:rPr>
          <w:rFonts w:ascii="Times New Roman" w:hAnsi="Times New Roman" w:cs="Times New Roman"/>
          <w:color w:val="000000" w:themeColor="text1"/>
          <w:sz w:val="24"/>
          <w:szCs w:val="24"/>
        </w:rPr>
        <w:t>necessita</w:t>
      </w:r>
      <w:r w:rsidRPr="00E55C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um estudo intensivo e individual,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entanto </w:t>
      </w:r>
      <w:r w:rsidRPr="00E55CE5">
        <w:rPr>
          <w:rFonts w:ascii="Times New Roman" w:hAnsi="Times New Roman" w:cs="Times New Roman"/>
          <w:color w:val="000000" w:themeColor="text1"/>
          <w:sz w:val="24"/>
          <w:szCs w:val="24"/>
        </w:rPr>
        <w:t>um maior número de estudos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</w:t>
      </w:r>
      <w:r w:rsidRPr="00E55C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outras </w:t>
      </w:r>
      <w:r w:rsidRPr="00E55CE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performances </w:t>
      </w:r>
      <w:r w:rsidRPr="00E55CE5">
        <w:rPr>
          <w:rFonts w:ascii="Times New Roman" w:hAnsi="Times New Roman" w:cs="Times New Roman"/>
          <w:color w:val="000000" w:themeColor="text1"/>
          <w:sz w:val="24"/>
          <w:szCs w:val="24"/>
        </w:rPr>
        <w:t>cirúrgicas, associadas a diferentes tipos de cancro, po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847D54">
        <w:rPr>
          <w:rFonts w:ascii="Times New Roman" w:hAnsi="Times New Roman" w:cs="Times New Roman"/>
          <w:color w:val="000000" w:themeColor="text1"/>
          <w:sz w:val="24"/>
          <w:szCs w:val="24"/>
        </w:rPr>
        <w:t>rá</w:t>
      </w:r>
      <w:r w:rsidRPr="00E55C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trazer uma maior viabilidade e visibilidade desta técnica. </w:t>
      </w:r>
    </w:p>
    <w:p w14:paraId="4601605B" w14:textId="77777777" w:rsidR="00FE6400" w:rsidRDefault="00FE6400" w:rsidP="00FE6400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Outros estudos anteriormente realizados,  permitiram a obtenção de sistemas que detetam biomarcadores específicos relativos ao cancro, </w:t>
      </w:r>
      <w:r>
        <w:rPr>
          <w:rFonts w:ascii="Times New Roman" w:hAnsi="Times New Roman" w:cs="Times New Roman"/>
          <w:sz w:val="24"/>
          <w:szCs w:val="24"/>
        </w:rPr>
        <w:t>porém estes sistemas além de serem frágeis são muito dispendiosos.</w:t>
      </w:r>
    </w:p>
    <w:p w14:paraId="25AC5DF4" w14:textId="1DEEA511" w:rsidR="001621AC" w:rsidRDefault="00FE6400" w:rsidP="00FE64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Com este estudo, pretendeu-se demonstrar que estes dispositivos de Raman</w:t>
      </w:r>
      <w:r w:rsidR="003C69E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que operam na </w:t>
      </w:r>
      <w:r w:rsidR="00464804">
        <w:rPr>
          <w:rFonts w:ascii="Times New Roman" w:hAnsi="Times New Roman" w:cs="Times New Roman"/>
          <w:sz w:val="24"/>
          <w:szCs w:val="24"/>
        </w:rPr>
        <w:t>região</w:t>
      </w:r>
      <w:r>
        <w:rPr>
          <w:rFonts w:ascii="Times New Roman" w:hAnsi="Times New Roman" w:cs="Times New Roman"/>
          <w:sz w:val="24"/>
          <w:szCs w:val="24"/>
        </w:rPr>
        <w:t xml:space="preserve"> do infravermelho, conseguem identificar, com um elevado grau de certeza, tecidos tumorais durante uma lumpectomia. Estes sistemas têm como grande vantagem</w:t>
      </w:r>
      <w:r w:rsidR="0046480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o facto de serem facilmente transportados e comercialmente acessíveis. </w:t>
      </w:r>
    </w:p>
    <w:p w14:paraId="3DDA5734" w14:textId="67487FDE" w:rsidR="00FE6400" w:rsidRDefault="001621AC" w:rsidP="00FE640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Esta</w:t>
      </w:r>
      <w:r w:rsidR="00FE6400" w:rsidRPr="00E55C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técnica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com a sua especificidade excecional</w:t>
      </w:r>
      <w:r w:rsidR="004648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poderá identificar </w:t>
      </w:r>
      <w:proofErr w:type="spellStart"/>
      <w:r w:rsidRPr="00162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shifts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relativamente pequenos e consistentes, em tecidos que não aparentam nenhuma lesão</w:t>
      </w:r>
      <w:r w:rsidR="004648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mas que podem estar em processo de desenvolvimento d</w:t>
      </w:r>
      <w:r w:rsidR="00464804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células tumorais.  Assim, será </w:t>
      </w:r>
      <w:r w:rsidR="00FE6400">
        <w:rPr>
          <w:rFonts w:ascii="Times New Roman" w:hAnsi="Times New Roman" w:cs="Times New Roman"/>
          <w:color w:val="000000" w:themeColor="text1"/>
          <w:sz w:val="24"/>
          <w:szCs w:val="24"/>
        </w:rPr>
        <w:t>possível</w:t>
      </w:r>
      <w:r w:rsidR="00FE6400" w:rsidRPr="00E55C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64804">
        <w:rPr>
          <w:rFonts w:ascii="Times New Roman" w:hAnsi="Times New Roman" w:cs="Times New Roman"/>
          <w:color w:val="000000" w:themeColor="text1"/>
          <w:sz w:val="24"/>
          <w:szCs w:val="24"/>
        </w:rPr>
        <w:t>um melhor controlo da remoção de</w:t>
      </w:r>
      <w:r w:rsidR="00FE6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tumores</w:t>
      </w:r>
      <w:r w:rsidR="004648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numa lumpectomia.</w:t>
      </w:r>
    </w:p>
    <w:p w14:paraId="081EE76F" w14:textId="77777777" w:rsidR="00FE6400" w:rsidRDefault="00FE6400" w:rsidP="00FE640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339D52" w14:textId="77777777" w:rsidR="00FE6400" w:rsidRPr="00597376" w:rsidRDefault="00FE6400" w:rsidP="00FE64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97376">
        <w:rPr>
          <w:rFonts w:ascii="Times New Roman" w:hAnsi="Times New Roman" w:cs="Times New Roman"/>
          <w:b/>
          <w:bCs/>
          <w:sz w:val="28"/>
          <w:szCs w:val="28"/>
        </w:rPr>
        <w:t>Bibliografia</w:t>
      </w:r>
    </w:p>
    <w:sdt>
      <w:sdtPr>
        <w:rPr>
          <w:rFonts w:ascii="Times New Roman" w:hAnsi="Times New Roman" w:cs="Times New Roman"/>
          <w:sz w:val="24"/>
          <w:szCs w:val="24"/>
        </w:rPr>
        <w:id w:val="1675769291"/>
        <w:bibliography/>
      </w:sdtPr>
      <w:sdtEndPr>
        <w:rPr>
          <w:lang w:val="en-US"/>
        </w:rPr>
      </w:sdtEndPr>
      <w:sdtContent>
        <w:p w14:paraId="632744E7" w14:textId="77777777" w:rsidR="00FE6400" w:rsidRPr="00376388" w:rsidRDefault="00FE6400" w:rsidP="00FE6400">
          <w:pPr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376388">
            <w:rPr>
              <w:rFonts w:ascii="Times New Roman" w:hAnsi="Times New Roman" w:cs="Times New Roman"/>
              <w:noProof/>
              <w:sz w:val="24"/>
              <w:szCs w:val="24"/>
            </w:rPr>
            <w:t xml:space="preserve">[1] Brozek-Pluska, B., Placek, I., Kurczewski, K., Morawiec, Z., Tazbir, M., &amp; Abramczyk, H. (2008). </w:t>
          </w: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Breast cancer diagnostics by Raman spectroscopy.</w:t>
          </w:r>
        </w:p>
        <w:p w14:paraId="748B4455" w14:textId="77777777" w:rsidR="00FE6400" w:rsidRPr="00376388" w:rsidRDefault="00FE6400" w:rsidP="00FE6400">
          <w:pPr>
            <w:spacing w:line="24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[2] Kong, K., Kendall, C., Stone, N., &amp; Notingher, I. (2015). Raman spectroscopy for medical diagnostics-From in-vitro biofluid assays to in-vivo cancer detection</w:t>
          </w:r>
        </w:p>
        <w:p w14:paraId="1DC958BB" w14:textId="77777777" w:rsidR="00FE6400" w:rsidRPr="00376388" w:rsidRDefault="00FE6400" w:rsidP="00FE6400">
          <w:pPr>
            <w:spacing w:line="24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[3] Lyng, F. M., Traynor, D., Nguyet Que Nguyen, T., &amp; Meade, A. D. (2019 ). Discrimination of breast cancer from benign tumours using Raman spectroscopy. </w:t>
          </w:r>
        </w:p>
        <w:p w14:paraId="505DCE7B" w14:textId="77777777" w:rsidR="00FE6400" w:rsidRPr="00376388" w:rsidRDefault="00FE6400" w:rsidP="00FE6400">
          <w:pPr>
            <w:pStyle w:val="Bibliografia"/>
            <w:spacing w:line="24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r w:rsidRPr="00376388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[4] </w:t>
          </w: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Niemz, M. H. </w:t>
          </w:r>
          <w:r w:rsidRPr="00376388">
            <w:rPr>
              <w:rFonts w:ascii="Times New Roman" w:hAnsi="Times New Roman" w:cs="Times New Roman"/>
              <w:i/>
              <w:iCs/>
              <w:noProof/>
              <w:sz w:val="24"/>
              <w:szCs w:val="24"/>
              <w:lang w:val="en-US"/>
            </w:rPr>
            <w:t>Laser-Tissue Interactions.</w:t>
          </w: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Springer.</w:t>
          </w:r>
        </w:p>
        <w:p w14:paraId="6F22EC76" w14:textId="77777777" w:rsidR="00883282" w:rsidRPr="00376388" w:rsidRDefault="00883282" w:rsidP="00883282">
          <w:pPr>
            <w:rPr>
              <w:lang w:val="en-US"/>
            </w:rPr>
          </w:pP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[5] Pisano, E. D. (2020). AI shows promise for breast cancer screening.                                                                                                                                                                                               </w:t>
          </w:r>
        </w:p>
        <w:p w14:paraId="286EDAE5" w14:textId="1FF09938" w:rsidR="00FE6400" w:rsidRPr="00376388" w:rsidRDefault="00FE6400" w:rsidP="00883282">
          <w:pPr>
            <w:jc w:val="both"/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r w:rsidRPr="00376388">
            <w:rPr>
              <w:rFonts w:ascii="Times New Roman" w:hAnsi="Times New Roman" w:cs="Times New Roman"/>
              <w:noProof/>
              <w:sz w:val="24"/>
              <w:szCs w:val="24"/>
            </w:rPr>
            <w:t xml:space="preserve">[6] Sabtu, S. N., Sani, S. A., &amp; Osman, Z. (2019). </w:t>
          </w: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A review of the applications of Raman spectroscopy for breast cancer tissue diagnostic and their hispathological classification of epithelial to mesenchymal transition.</w:t>
          </w:r>
        </w:p>
        <w:p w14:paraId="3FD04953" w14:textId="77777777" w:rsidR="00FE6400" w:rsidRPr="00376388" w:rsidRDefault="00FE6400" w:rsidP="00FE6400">
          <w:pPr>
            <w:spacing w:line="24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[7] Tsia, K. K. (2015). </w:t>
          </w:r>
          <w:r w:rsidRPr="00376388">
            <w:rPr>
              <w:rFonts w:ascii="Times New Roman" w:hAnsi="Times New Roman" w:cs="Times New Roman"/>
              <w:i/>
              <w:iCs/>
              <w:noProof/>
              <w:sz w:val="24"/>
              <w:szCs w:val="24"/>
              <w:lang w:val="en-US"/>
            </w:rPr>
            <w:t>Understanding Biophotonics.</w:t>
          </w: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Pan Stanford. </w:t>
          </w:r>
        </w:p>
        <w:p w14:paraId="50E1A845" w14:textId="4699C7F3" w:rsidR="00FE6400" w:rsidRPr="00376388" w:rsidRDefault="00FE6400" w:rsidP="002B11EA">
          <w:pPr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37638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[8] Zuniga, W. C., Jones, V., Anderson, S. M., Echevarria, A., Miller, N. L., Stashko, C., . . . Storrie-Lombardi, M. C. (2019). Raman Spectrocopy for Rapid Evaluation of Surgical Margins during Breast Cancer Lumpectomy.</w:t>
          </w:r>
        </w:p>
        <w:p w14:paraId="1D3DC7B8" w14:textId="6C32C039" w:rsidR="00883282" w:rsidRPr="00883282" w:rsidRDefault="00FF1CB9" w:rsidP="00883282">
          <w:pPr>
            <w:rPr>
              <w:lang w:val="en-US"/>
            </w:rPr>
          </w:pPr>
        </w:p>
        <w:bookmarkEnd w:id="1" w:displacedByCustomXml="next"/>
      </w:sdtContent>
    </w:sdt>
    <w:sectPr w:rsidR="00883282" w:rsidRPr="00883282" w:rsidSect="00381C11">
      <w:type w:val="continuous"/>
      <w:pgSz w:w="11906" w:h="16838"/>
      <w:pgMar w:top="567" w:right="567" w:bottom="567" w:left="56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63E"/>
    <w:rsid w:val="00002201"/>
    <w:rsid w:val="00014E2F"/>
    <w:rsid w:val="00015C48"/>
    <w:rsid w:val="00017688"/>
    <w:rsid w:val="000210E7"/>
    <w:rsid w:val="0002134D"/>
    <w:rsid w:val="0002345A"/>
    <w:rsid w:val="000246E5"/>
    <w:rsid w:val="000428B5"/>
    <w:rsid w:val="00077DF5"/>
    <w:rsid w:val="0008048C"/>
    <w:rsid w:val="00083E50"/>
    <w:rsid w:val="000908C6"/>
    <w:rsid w:val="000A0DB3"/>
    <w:rsid w:val="000A6FC6"/>
    <w:rsid w:val="000B3BDB"/>
    <w:rsid w:val="000C3921"/>
    <w:rsid w:val="000D289C"/>
    <w:rsid w:val="000D2ED8"/>
    <w:rsid w:val="000E6DC4"/>
    <w:rsid w:val="000E7868"/>
    <w:rsid w:val="001002B3"/>
    <w:rsid w:val="001039EE"/>
    <w:rsid w:val="00114125"/>
    <w:rsid w:val="001215A3"/>
    <w:rsid w:val="00135DBB"/>
    <w:rsid w:val="00137B2D"/>
    <w:rsid w:val="001406BF"/>
    <w:rsid w:val="00144629"/>
    <w:rsid w:val="0016080E"/>
    <w:rsid w:val="00161C9C"/>
    <w:rsid w:val="001621AC"/>
    <w:rsid w:val="00167480"/>
    <w:rsid w:val="00177620"/>
    <w:rsid w:val="00180A1D"/>
    <w:rsid w:val="00187B04"/>
    <w:rsid w:val="001956B3"/>
    <w:rsid w:val="001B39A3"/>
    <w:rsid w:val="001B5BC2"/>
    <w:rsid w:val="001C4F08"/>
    <w:rsid w:val="001D71F2"/>
    <w:rsid w:val="001D7615"/>
    <w:rsid w:val="001D797F"/>
    <w:rsid w:val="001E1C9F"/>
    <w:rsid w:val="001F6A4B"/>
    <w:rsid w:val="00206435"/>
    <w:rsid w:val="00213DD8"/>
    <w:rsid w:val="00217637"/>
    <w:rsid w:val="0022093D"/>
    <w:rsid w:val="002223D4"/>
    <w:rsid w:val="00222E94"/>
    <w:rsid w:val="002253F9"/>
    <w:rsid w:val="00242412"/>
    <w:rsid w:val="00247881"/>
    <w:rsid w:val="002562A1"/>
    <w:rsid w:val="00263803"/>
    <w:rsid w:val="0026505D"/>
    <w:rsid w:val="00277972"/>
    <w:rsid w:val="00281100"/>
    <w:rsid w:val="0028170B"/>
    <w:rsid w:val="00285839"/>
    <w:rsid w:val="002947AD"/>
    <w:rsid w:val="002A4562"/>
    <w:rsid w:val="002A7543"/>
    <w:rsid w:val="002B0124"/>
    <w:rsid w:val="002B11EA"/>
    <w:rsid w:val="002B62B3"/>
    <w:rsid w:val="002D2B57"/>
    <w:rsid w:val="002D50F0"/>
    <w:rsid w:val="002E6197"/>
    <w:rsid w:val="002F2562"/>
    <w:rsid w:val="00300F75"/>
    <w:rsid w:val="00304407"/>
    <w:rsid w:val="003053AF"/>
    <w:rsid w:val="00311D0F"/>
    <w:rsid w:val="0032573C"/>
    <w:rsid w:val="00337382"/>
    <w:rsid w:val="00350E20"/>
    <w:rsid w:val="0035284F"/>
    <w:rsid w:val="00355EF4"/>
    <w:rsid w:val="00376388"/>
    <w:rsid w:val="00381C11"/>
    <w:rsid w:val="00387EAE"/>
    <w:rsid w:val="00397FBD"/>
    <w:rsid w:val="003A04BC"/>
    <w:rsid w:val="003B47E3"/>
    <w:rsid w:val="003C69E2"/>
    <w:rsid w:val="003D08E6"/>
    <w:rsid w:val="003E2068"/>
    <w:rsid w:val="003E780A"/>
    <w:rsid w:val="003F0135"/>
    <w:rsid w:val="004016B2"/>
    <w:rsid w:val="00401ED9"/>
    <w:rsid w:val="00427C5E"/>
    <w:rsid w:val="00452167"/>
    <w:rsid w:val="00464804"/>
    <w:rsid w:val="004679EB"/>
    <w:rsid w:val="00470985"/>
    <w:rsid w:val="00471DEF"/>
    <w:rsid w:val="004720E8"/>
    <w:rsid w:val="0048359E"/>
    <w:rsid w:val="004A4C47"/>
    <w:rsid w:val="004C3D7C"/>
    <w:rsid w:val="004D3CE0"/>
    <w:rsid w:val="004D665C"/>
    <w:rsid w:val="004D7AB3"/>
    <w:rsid w:val="004F0977"/>
    <w:rsid w:val="004F3894"/>
    <w:rsid w:val="004F5D6C"/>
    <w:rsid w:val="004F6107"/>
    <w:rsid w:val="0050475D"/>
    <w:rsid w:val="005058A5"/>
    <w:rsid w:val="00510F5C"/>
    <w:rsid w:val="00526C1B"/>
    <w:rsid w:val="005336F0"/>
    <w:rsid w:val="00540517"/>
    <w:rsid w:val="005556C8"/>
    <w:rsid w:val="0058771D"/>
    <w:rsid w:val="00597376"/>
    <w:rsid w:val="005A1512"/>
    <w:rsid w:val="005B272C"/>
    <w:rsid w:val="005B5A20"/>
    <w:rsid w:val="005C5690"/>
    <w:rsid w:val="005D1570"/>
    <w:rsid w:val="005E5157"/>
    <w:rsid w:val="005F51BF"/>
    <w:rsid w:val="005F5F14"/>
    <w:rsid w:val="006044D9"/>
    <w:rsid w:val="0062215A"/>
    <w:rsid w:val="006324BC"/>
    <w:rsid w:val="0063401B"/>
    <w:rsid w:val="0064423C"/>
    <w:rsid w:val="00645670"/>
    <w:rsid w:val="00646CE5"/>
    <w:rsid w:val="00670724"/>
    <w:rsid w:val="00684EF1"/>
    <w:rsid w:val="006A2C63"/>
    <w:rsid w:val="006B2CE7"/>
    <w:rsid w:val="006C66D8"/>
    <w:rsid w:val="006D1390"/>
    <w:rsid w:val="006E70C5"/>
    <w:rsid w:val="006F6AB5"/>
    <w:rsid w:val="00705E7B"/>
    <w:rsid w:val="0072318B"/>
    <w:rsid w:val="0072498B"/>
    <w:rsid w:val="0072718F"/>
    <w:rsid w:val="007323B1"/>
    <w:rsid w:val="0073393D"/>
    <w:rsid w:val="00737AF6"/>
    <w:rsid w:val="00741B4A"/>
    <w:rsid w:val="007446AA"/>
    <w:rsid w:val="00752145"/>
    <w:rsid w:val="00772B1E"/>
    <w:rsid w:val="00781610"/>
    <w:rsid w:val="007872A9"/>
    <w:rsid w:val="007909AD"/>
    <w:rsid w:val="00790CA9"/>
    <w:rsid w:val="00796AC6"/>
    <w:rsid w:val="00797F27"/>
    <w:rsid w:val="007A15D8"/>
    <w:rsid w:val="007A18B9"/>
    <w:rsid w:val="007B4653"/>
    <w:rsid w:val="007B4F8E"/>
    <w:rsid w:val="00803330"/>
    <w:rsid w:val="00815544"/>
    <w:rsid w:val="00825960"/>
    <w:rsid w:val="0084763E"/>
    <w:rsid w:val="00847D54"/>
    <w:rsid w:val="008642A4"/>
    <w:rsid w:val="00872C2E"/>
    <w:rsid w:val="00880123"/>
    <w:rsid w:val="00883282"/>
    <w:rsid w:val="00885304"/>
    <w:rsid w:val="008A37F1"/>
    <w:rsid w:val="008C56F6"/>
    <w:rsid w:val="008D1B7D"/>
    <w:rsid w:val="008D2ECF"/>
    <w:rsid w:val="008D2F91"/>
    <w:rsid w:val="008E0B05"/>
    <w:rsid w:val="008E2A1E"/>
    <w:rsid w:val="008F484C"/>
    <w:rsid w:val="0091235F"/>
    <w:rsid w:val="009123B3"/>
    <w:rsid w:val="00912F98"/>
    <w:rsid w:val="00927548"/>
    <w:rsid w:val="009310F0"/>
    <w:rsid w:val="00961C17"/>
    <w:rsid w:val="00963FCF"/>
    <w:rsid w:val="00981A67"/>
    <w:rsid w:val="009912F4"/>
    <w:rsid w:val="009B2573"/>
    <w:rsid w:val="009B7716"/>
    <w:rsid w:val="009C1DCA"/>
    <w:rsid w:val="009C1FF2"/>
    <w:rsid w:val="009F476E"/>
    <w:rsid w:val="00A00255"/>
    <w:rsid w:val="00A043E0"/>
    <w:rsid w:val="00A05018"/>
    <w:rsid w:val="00A1188E"/>
    <w:rsid w:val="00A17802"/>
    <w:rsid w:val="00A204AE"/>
    <w:rsid w:val="00A21A20"/>
    <w:rsid w:val="00A370CC"/>
    <w:rsid w:val="00A449C9"/>
    <w:rsid w:val="00A64B59"/>
    <w:rsid w:val="00A6561D"/>
    <w:rsid w:val="00A719C3"/>
    <w:rsid w:val="00A71CA7"/>
    <w:rsid w:val="00A7637E"/>
    <w:rsid w:val="00A803A3"/>
    <w:rsid w:val="00A81307"/>
    <w:rsid w:val="00A8414F"/>
    <w:rsid w:val="00AA371A"/>
    <w:rsid w:val="00AB185C"/>
    <w:rsid w:val="00AB2AF8"/>
    <w:rsid w:val="00AC3A57"/>
    <w:rsid w:val="00AE5C61"/>
    <w:rsid w:val="00AF0153"/>
    <w:rsid w:val="00AF04CB"/>
    <w:rsid w:val="00AF1B4A"/>
    <w:rsid w:val="00AF3A63"/>
    <w:rsid w:val="00AF4342"/>
    <w:rsid w:val="00B14500"/>
    <w:rsid w:val="00B1704E"/>
    <w:rsid w:val="00B260A1"/>
    <w:rsid w:val="00B37D44"/>
    <w:rsid w:val="00B46C5F"/>
    <w:rsid w:val="00B55F7C"/>
    <w:rsid w:val="00B56B07"/>
    <w:rsid w:val="00B74094"/>
    <w:rsid w:val="00B755B5"/>
    <w:rsid w:val="00B775E5"/>
    <w:rsid w:val="00B81CB6"/>
    <w:rsid w:val="00B82923"/>
    <w:rsid w:val="00B85BF0"/>
    <w:rsid w:val="00B948F9"/>
    <w:rsid w:val="00B960F1"/>
    <w:rsid w:val="00BB3539"/>
    <w:rsid w:val="00BC7842"/>
    <w:rsid w:val="00BC7FF8"/>
    <w:rsid w:val="00BD7516"/>
    <w:rsid w:val="00BE1E45"/>
    <w:rsid w:val="00BE7B62"/>
    <w:rsid w:val="00BF5259"/>
    <w:rsid w:val="00BF567C"/>
    <w:rsid w:val="00C17B4D"/>
    <w:rsid w:val="00C17BC5"/>
    <w:rsid w:val="00C238C3"/>
    <w:rsid w:val="00C35C7D"/>
    <w:rsid w:val="00C36ACF"/>
    <w:rsid w:val="00C55716"/>
    <w:rsid w:val="00C574B9"/>
    <w:rsid w:val="00C70427"/>
    <w:rsid w:val="00C74579"/>
    <w:rsid w:val="00C74646"/>
    <w:rsid w:val="00CB149B"/>
    <w:rsid w:val="00CB72E4"/>
    <w:rsid w:val="00CD4423"/>
    <w:rsid w:val="00CE02D9"/>
    <w:rsid w:val="00CE7542"/>
    <w:rsid w:val="00CF31A3"/>
    <w:rsid w:val="00CF6902"/>
    <w:rsid w:val="00CF7D77"/>
    <w:rsid w:val="00D06642"/>
    <w:rsid w:val="00D27328"/>
    <w:rsid w:val="00D51C2E"/>
    <w:rsid w:val="00D554FF"/>
    <w:rsid w:val="00D815AD"/>
    <w:rsid w:val="00DB0051"/>
    <w:rsid w:val="00DC6DB8"/>
    <w:rsid w:val="00DD0343"/>
    <w:rsid w:val="00DD07F7"/>
    <w:rsid w:val="00DE42A4"/>
    <w:rsid w:val="00DF5C7D"/>
    <w:rsid w:val="00DF7004"/>
    <w:rsid w:val="00E03FA4"/>
    <w:rsid w:val="00E525D9"/>
    <w:rsid w:val="00E5542D"/>
    <w:rsid w:val="00E55CE5"/>
    <w:rsid w:val="00E635F5"/>
    <w:rsid w:val="00E64A7F"/>
    <w:rsid w:val="00E677B8"/>
    <w:rsid w:val="00E821FA"/>
    <w:rsid w:val="00E93444"/>
    <w:rsid w:val="00E945F9"/>
    <w:rsid w:val="00E9497E"/>
    <w:rsid w:val="00EC017C"/>
    <w:rsid w:val="00ED11D5"/>
    <w:rsid w:val="00ED71F3"/>
    <w:rsid w:val="00EE6C95"/>
    <w:rsid w:val="00EF0C8E"/>
    <w:rsid w:val="00F00F9B"/>
    <w:rsid w:val="00F011C8"/>
    <w:rsid w:val="00F33EE0"/>
    <w:rsid w:val="00F426AD"/>
    <w:rsid w:val="00F61F02"/>
    <w:rsid w:val="00F664CE"/>
    <w:rsid w:val="00F665D9"/>
    <w:rsid w:val="00F82F0E"/>
    <w:rsid w:val="00F946F9"/>
    <w:rsid w:val="00FD18BA"/>
    <w:rsid w:val="00FE0D53"/>
    <w:rsid w:val="00FE496F"/>
    <w:rsid w:val="00FE6400"/>
    <w:rsid w:val="00FF1CB9"/>
    <w:rsid w:val="00FF2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A4E46"/>
  <w15:chartTrackingRefBased/>
  <w15:docId w15:val="{80792BEA-F906-4F56-B528-A07F4D862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949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9497E"/>
    <w:rPr>
      <w:rFonts w:asciiTheme="majorHAnsi" w:eastAsiaTheme="majorEastAsia" w:hAnsiTheme="majorHAnsi" w:cstheme="majorBidi"/>
      <w:color w:val="032348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E9497E"/>
  </w:style>
  <w:style w:type="character" w:styleId="TextodoMarcadordePosio">
    <w:name w:val="Placeholder Text"/>
    <w:basedOn w:val="Tipodeletrapredefinidodopargrafo"/>
    <w:uiPriority w:val="99"/>
    <w:semiHidden/>
    <w:rsid w:val="00242412"/>
    <w:rPr>
      <w:color w:val="80808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76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7637E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PargrafodaLista">
    <w:name w:val="List Paragraph"/>
    <w:basedOn w:val="Normal"/>
    <w:uiPriority w:val="34"/>
    <w:qFormat/>
    <w:rsid w:val="00E67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1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Setor">
  <a:themeElements>
    <a:clrScheme name="Se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Tsi15</b:Tag>
    <b:SourceType>Book</b:SourceType>
    <b:Guid>{0BCB4942-0D14-4680-A93E-3D02C37E9BEA}</b:Guid>
    <b:Title>Understanding Biophotonics</b:Title>
    <b:Year>2015</b:Year>
    <b:Author>
      <b:Author>
        <b:NameList>
          <b:Person>
            <b:Last>Tsia</b:Last>
            <b:Middle>K.</b:Middle>
            <b:First>Kevin</b:First>
          </b:Person>
        </b:NameList>
      </b:Author>
    </b:Author>
    <b:Publisher>Pan Stanford</b:Publisher>
    <b:RefOrder>3</b:RefOrder>
  </b:Source>
  <b:Source>
    <b:Tag>Nie</b:Tag>
    <b:SourceType>Book</b:SourceType>
    <b:Guid>{1AFD06B4-8A77-4DDA-BBE1-89CA233CC65E}</b:Guid>
    <b:Title>Laser-Tissue Interactions</b:Title>
    <b:Publisher>Springer</b:Publisher>
    <b:Author>
      <b:Author>
        <b:NameList>
          <b:Person>
            <b:Last>Niemz</b:Last>
            <b:Middle>H.</b:Middle>
            <b:First>Markolf</b:First>
          </b:Person>
        </b:NameList>
      </b:Author>
    </b:Author>
    <b:RefOrder>2</b:RefOrder>
  </b:Source>
  <b:Source>
    <b:Tag>Bro08</b:Tag>
    <b:SourceType>ArticleInAPeriodical</b:SourceType>
    <b:Guid>{BF3E603D-5F60-4709-97CD-EB824A6A4830}</b:Guid>
    <b:Title>Breast cancer diagnostics by Raman spectroscopy</b:Title>
    <b:Year>2008</b:Year>
    <b:Author>
      <b:Author>
        <b:NameList>
          <b:Person>
            <b:Last>Brozek-Pluska</b:Last>
            <b:First>B.</b:First>
          </b:Person>
          <b:Person>
            <b:Last>Placek</b:Last>
            <b:First>I.</b:First>
          </b:Person>
          <b:Person>
            <b:Last>Kurczewski</b:Last>
            <b:First>K.</b:First>
          </b:Person>
          <b:Person>
            <b:Last>Morawiec</b:Last>
            <b:First>Z.</b:First>
          </b:Person>
          <b:Person>
            <b:Last>Tazbir</b:Last>
            <b:First>M.</b:First>
          </b:Person>
          <b:Person>
            <b:Last>Abramczyk</b:Last>
            <b:First>H.</b:First>
          </b:Person>
        </b:NameList>
      </b:Author>
    </b:Author>
    <b:RefOrder>4</b:RefOrder>
  </b:Source>
  <b:Source>
    <b:Tag>Zun19</b:Tag>
    <b:SourceType>ArticleInAPeriodical</b:SourceType>
    <b:Guid>{4B97BB99-79F0-44BA-B836-548EC282ADD3}</b:Guid>
    <b:Title>Raman Spectrocopy for Rapid Evaluation of Surgical Margins during Breast Cancer Lumpectomy</b:Title>
    <b:Year>2019</b:Year>
    <b:Author>
      <b:Author>
        <b:NameList>
          <b:Person>
            <b:Last>Zuniga</b:Last>
            <b:Middle>C.</b:Middle>
            <b:First>Willie</b:First>
          </b:Person>
          <b:Person>
            <b:Last>Jones</b:Last>
            <b:First>Veronica</b:First>
          </b:Person>
          <b:Person>
            <b:Last>Anderson</b:Last>
            <b:Middle>M.</b:Middle>
            <b:First>Sarah</b:First>
          </b:Person>
          <b:Person>
            <b:Last>Echevarria</b:Last>
            <b:First>Alex</b:First>
          </b:Person>
          <b:Person>
            <b:Last>Miller</b:Last>
            <b:Middle>L.</b:Middle>
            <b:First>Nathaniel</b:First>
          </b:Person>
          <b:Person>
            <b:Last>Stashko</b:Last>
            <b:First>Connor</b:First>
          </b:Person>
          <b:Person>
            <b:Last>Schmolze</b:Last>
            <b:First>Daniel</b:First>
          </b:Person>
          <b:Person>
            <b:Last>Cha</b:Last>
            <b:Middle>D.</b:Middle>
            <b:First>Philip</b:First>
          </b:Person>
          <b:Person>
            <b:Last>Kothari</b:Last>
            <b:First>Ragini</b:First>
          </b:Person>
          <b:Person>
            <b:Last>Fong</b:Last>
            <b:First>Yuman</b:First>
          </b:Person>
          <b:Person>
            <b:Last>Storrie-Lombardi</b:Last>
            <b:Middle>C.</b:Middle>
            <b:First>Michael</b:First>
          </b:Person>
        </b:NameList>
      </b:Author>
    </b:Author>
    <b:RefOrder>5</b:RefOrder>
  </b:Source>
  <b:Source>
    <b:Tag>Lyn19</b:Tag>
    <b:SourceType>ArticleInAPeriodical</b:SourceType>
    <b:Guid>{C904FA37-8FAA-46C4-B82F-009B2C26D94C}</b:Guid>
    <b:Title>Discrimination of breast cancer from benign tumours using Raman spectroscopy</b:Title>
    <b:Year>2019 </b:Year>
    <b:Author>
      <b:Author>
        <b:NameList>
          <b:Person>
            <b:Last>Lyng</b:Last>
            <b:Middle>M.</b:Middle>
            <b:First>Fiona</b:First>
          </b:Person>
          <b:Person>
            <b:Last>Traynor</b:Last>
            <b:First>Damien</b:First>
          </b:Person>
          <b:Person>
            <b:Last>Nguyet Que Nguyen</b:Last>
            <b:First>Thi</b:First>
          </b:Person>
          <b:Person>
            <b:Last>Meade</b:Last>
            <b:Middle>D.</b:Middle>
            <b:First>Aidan</b:First>
          </b:Person>
        </b:NameList>
      </b:Author>
    </b:Author>
    <b:RefOrder>6</b:RefOrder>
  </b:Source>
  <b:Source>
    <b:Tag>Sab19</b:Tag>
    <b:SourceType>ArticleInAPeriodical</b:SourceType>
    <b:Guid>{43419E4B-A7DB-4104-A6F2-DCCF006BA853}</b:Guid>
    <b:Title>A review of the applications of Raman spectroscopy for breast cancer tissue diagnostic and their hispathological classification of epithelial to mesenchymal transition</b:Title>
    <b:Year>2019</b:Year>
    <b:Author>
      <b:Author>
        <b:NameList>
          <b:Person>
            <b:Last>Sabtu</b:Last>
            <b:Middle>Norbaini</b:Middle>
            <b:First>Siti</b:First>
          </b:Person>
          <b:Person>
            <b:Last>Sani</b:Last>
            <b:Middle>Abdul</b:Middle>
            <b:First>S.F.</b:First>
          </b:Person>
          <b:Person>
            <b:Last>Osman</b:Last>
            <b:First>Z.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123553-BD14-47F3-B02A-B08DD64BF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3038</TotalTime>
  <Pages>8</Pages>
  <Words>4768</Words>
  <Characters>25753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 Carvalho</dc:creator>
  <cp:keywords/>
  <dc:description/>
  <cp:lastModifiedBy>Inês Carvalho</cp:lastModifiedBy>
  <cp:revision>207</cp:revision>
  <dcterms:created xsi:type="dcterms:W3CDTF">2020-04-10T14:28:00Z</dcterms:created>
  <dcterms:modified xsi:type="dcterms:W3CDTF">2020-04-29T09:42:00Z</dcterms:modified>
</cp:coreProperties>
</file>