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80" w:lineRule="auto"/>
        <w:jc w:val="center"/>
      </w:pPr>
      <w:r>
        <w:rPr>
          <w:b/>
          <w:bCs/>
          <w:color w:val="1F4E78"/>
          <w:sz w:val="72"/>
          <w:szCs w:val="72"/>
          <w:rFonts w:ascii="B Nazanin" w:cs="B Nazanin" w:eastAsia="B Nazanin" w:hAnsi="B Nazanin"/>
        </w:rPr>
        <w:t xml:space="preserve">مستند سیستم انبارداری</w:t>
      </w:r>
    </w:p>
    <w:p>
      <w:pPr>
        <w:bidi/>
        <w:spacing w:after="240" w:lineRule="auto"/>
        <w:jc w:val="center"/>
      </w:pPr>
      <w:r>
        <w:rPr>
          <w:color w:val="444444"/>
          <w:sz w:val="40"/>
          <w:szCs w:val="40"/>
          <w:rFonts w:ascii="Arial" w:cs="Arial" w:eastAsia="Arial" w:hAnsi="Arial"/>
        </w:rPr>
        <w:t xml:space="preserve">Anbara Warehouse Management System</w:t>
      </w:r>
    </w:p>
    <w:p>
      <w:pPr>
        <w:bidi/>
        <w:spacing w:after="960" w:lineRule="auto"/>
        <w:jc w:val="center"/>
      </w:pPr>
      <w:r>
        <w:rPr>
          <w:color w:val="666666"/>
          <w:sz w:val="32"/>
          <w:szCs w:val="32"/>
          <w:rFonts w:ascii="B Nazanin" w:cs="B Nazanin" w:eastAsia="B Nazanin" w:hAnsi="B Nazanin"/>
        </w:rPr>
        <w:t xml:space="preserve">راهنمای جامع کاربری، فنی و آموزشی</w:t>
      </w:r>
    </w:p>
    <w:p>
      <w:pPr>
        <w:bidi/>
        <w:spacing w:lineRule="auto"/>
        <w:jc w:val="center"/>
      </w:pPr>
      <w:r>
        <w:rPr>
          <w:color w:val="888888"/>
          <w:sz w:val="24"/>
          <w:szCs w:val="24"/>
          <w:rFonts w:ascii="Arial" w:cs="Arial" w:eastAsia="Arial" w:hAnsi="Arial"/>
        </w:rPr>
        <w:t xml:space="preserve">Laravel 13.8 — PHP 8.3</w:t>
      </w:r>
    </w:p>
    <w:p>
      <w:pPr>
        <w:bidi/>
        <w:spacing w:before="240" w:lineRule="auto"/>
        <w:jc w:val="center"/>
      </w:pPr>
      <w:r>
        <w:rPr>
          <w:color w:val="888888"/>
          <w:sz w:val="24"/>
          <w:szCs w:val="24"/>
          <w:rFonts w:ascii="B Nazanin" w:cs="B Nazanin" w:eastAsia="B Nazanin" w:hAnsi="B Nazanin"/>
        </w:rPr>
        <w:t xml:space="preserve">تیر ۱۴۰۵</w:t>
      </w:r>
    </w:p>
    <w:p>
      <w:pPr>
        <w:sectPr>
          <w:pgSz w:w="11906" w:h="16838" w:orient="portrait"/>
          <w:pgMar w:top="4200" w:right="1440" w:bottom="1440" w:left="1440" w:header="708" w:footer="708" w:gutter="0"/>
          <w:pgNumType/>
          <w:docGrid w:linePitch="360"/>
        </w:sectPr>
      </w:pPr>
    </w:p>
    <w:sdt>
      <w:sdtPr>
        <w:alias w:val="فهرست مطال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bidi/>
        <w:spacing w:before="360" w:after="200" w:lineRule="auto"/>
        <w:jc w:val="right"/>
      </w:pPr>
      <w:r>
        <w:rPr>
          <w:b/>
          <w:bCs/>
          <w:color w:val="1F4E78"/>
          <w:sz w:val="36"/>
          <w:szCs w:val="36"/>
          <w:rFonts w:ascii="B Nazanin" w:cs="B Nazanin" w:eastAsia="B Nazanin" w:hAnsi="B Nazanin"/>
        </w:rPr>
        <w:t xml:space="preserve">۱. معرفی سیستم انبار</w:t>
      </w:r>
    </w:p>
    <w:p>
      <w:pPr>
        <w:bidi/>
        <w:spacing w:before="0" w:after="120" w:lineRule="auto"/>
        <w:jc w:val="right"/>
      </w:pPr>
      <w:r>
        <w:rPr>
          <w:b w:val="false"/>
          <w:bCs w:val="false"/>
          <w:color w:val="000000"/>
          <w:sz w:val="24"/>
          <w:szCs w:val="24"/>
          <w:rFonts w:ascii="B Nazanin" w:cs="B Nazanin" w:eastAsia="B Nazanin" w:hAnsi="B Nazanin"/>
        </w:rPr>
        <w:t xml:space="preserve">انبار (Anbara) یک سیستم جامع مدیریت موجودی، خرید، فروش و انبارداری مبتنی بر Laravel 13.8 است. این سیستم چندمستأجری (Multi-Tenant) طراحی شده و امکان مدیریت چندین شرکت و انبار را به‌صورت همزمان فراهم می‌کند.</w:t>
      </w:r>
    </w:p>
    <w:p>
      <w:pPr>
        <w:bidi/>
        <w:spacing w:before="0" w:after="120" w:lineRule="auto"/>
        <w:jc w:val="right"/>
      </w:pPr>
      <w:r>
        <w:rPr>
          <w:b w:val="false"/>
          <w:bCs w:val="false"/>
          <w:color w:val="000000"/>
          <w:sz w:val="24"/>
          <w:szCs w:val="24"/>
          <w:rFonts w:ascii="B Nazanin" w:cs="B Nazanin" w:eastAsia="B Nazanin" w:hAnsi="B Nazanin"/>
        </w:rPr>
        <w:t xml:space="preserve">سیستم با استفاده از PHP 8.3، Laravel Framework، پایگاه داده PostgreSQL/MySQL و رابط کاربری Blade + Tailwind CSS پیاده‌سازی شده است. از جمله قابلیت‌های کلیدی آن می‌توان به مدیریت چرخه کامل کالا از درخواست خرید تا فروش، گردش کار تأیید، گزارش‌گیری، API برای موبایل و مدیریت دارایی‌های ثابت اشاره کرد.</w:t>
      </w:r>
    </w:p>
    <w:p>
      <w:pPr>
        <w:pStyle w:val="Heading2"/>
        <w:bidi/>
        <w:spacing w:before="280" w:after="160" w:lineRule="auto"/>
        <w:jc w:val="right"/>
      </w:pPr>
      <w:r>
        <w:rPr>
          <w:b/>
          <w:bCs/>
          <w:color w:val="2E75B5"/>
          <w:sz w:val="30"/>
          <w:szCs w:val="30"/>
          <w:rFonts w:ascii="B Nazanin" w:cs="B Nazanin" w:eastAsia="B Nazanin" w:hAnsi="B Nazanin"/>
        </w:rPr>
        <w:t xml:space="preserve">۱.۱. ویژگی‌های کلیدی</w:t>
      </w:r>
    </w:p>
    <w:p>
      <w:pPr>
        <w:pStyle w:val="ListParagraph"/>
        <w:numPr>
          <w:ilvl w:val="0"/>
          <w:numId w:val="2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مدیریت چندمستأجری با پشتیبانی از چندین شرکت و کاربر</w:t>
      </w:r>
    </w:p>
    <w:p>
      <w:pPr>
        <w:pStyle w:val="ListParagraph"/>
        <w:numPr>
          <w:ilvl w:val="0"/>
          <w:numId w:val="2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مدیریت کالا، دسته‌بندی، واحدهای اندازه‌گیری و ویژگی‌ها</w:t>
      </w:r>
    </w:p>
    <w:p>
      <w:pPr>
        <w:pStyle w:val="ListParagraph"/>
        <w:numPr>
          <w:ilvl w:val="0"/>
          <w:numId w:val="2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چرخه کامل خرید: درخواست خرید، سفارش خرید، رسید، فاکتور خرید و پرداخت</w:t>
      </w:r>
    </w:p>
    <w:p>
      <w:pPr>
        <w:pStyle w:val="ListParagraph"/>
        <w:numPr>
          <w:ilvl w:val="0"/>
          <w:numId w:val="2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فروش و صدور فاکتور فروش با قابلیت چاپ</w:t>
      </w:r>
    </w:p>
    <w:p>
      <w:pPr>
        <w:pStyle w:val="ListParagraph"/>
        <w:numPr>
          <w:ilvl w:val="0"/>
          <w:numId w:val="2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اسناد انبار: رسید، حواله، انتقال بین انبار و تعدیلی</w:t>
      </w:r>
    </w:p>
    <w:p>
      <w:pPr>
        <w:pStyle w:val="ListParagraph"/>
        <w:numPr>
          <w:ilvl w:val="0"/>
          <w:numId w:val="2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مدیریت دارایی‌های ثابت: تخصیص، عودت، تعمیر و اسقاط</w:t>
      </w:r>
    </w:p>
    <w:p>
      <w:pPr>
        <w:pStyle w:val="ListParagraph"/>
        <w:numPr>
          <w:ilvl w:val="0"/>
          <w:numId w:val="2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گزارش‌های تحلیلی: ABC، موجودی، عملکرد تأمین‌کننده</w:t>
      </w:r>
    </w:p>
    <w:p>
      <w:pPr>
        <w:pStyle w:val="ListParagraph"/>
        <w:numPr>
          <w:ilvl w:val="0"/>
          <w:numId w:val="2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API امن با Laravel Sanctum برای اپلیکیشن موبایل</w:t>
      </w:r>
    </w:p>
    <w:p>
      <w:pPr>
        <w:pStyle w:val="ListParagraph"/>
        <w:numPr>
          <w:ilvl w:val="0"/>
          <w:numId w:val="2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اعلان‌های درون‌برنامه‌ای برای رویدادهای مهم</w:t>
      </w:r>
    </w:p>
    <w:p>
      <w:pPr>
        <w:pStyle w:val="Heading1"/>
        <w:bidi/>
        <w:spacing w:before="360" w:after="200" w:lineRule="auto"/>
        <w:jc w:val="right"/>
      </w:pPr>
      <w:r>
        <w:rPr>
          <w:b/>
          <w:bCs/>
          <w:color w:val="1F4E78"/>
          <w:sz w:val="36"/>
          <w:szCs w:val="36"/>
          <w:rFonts w:ascii="B Nazanin" w:cs="B Nazanin" w:eastAsia="B Nazanin" w:hAnsi="B Nazanin"/>
        </w:rPr>
        <w:t xml:space="preserve">۲. معماری فنی</w:t>
      </w:r>
    </w:p>
    <w:p>
      <w:pPr>
        <w:pStyle w:val="Heading2"/>
        <w:bidi/>
        <w:spacing w:before="280" w:after="160" w:lineRule="auto"/>
        <w:jc w:val="right"/>
      </w:pPr>
      <w:r>
        <w:rPr>
          <w:b/>
          <w:bCs/>
          <w:color w:val="2E75B5"/>
          <w:sz w:val="30"/>
          <w:szCs w:val="30"/>
          <w:rFonts w:ascii="B Nazanin" w:cs="B Nazanin" w:eastAsia="B Nazanin" w:hAnsi="B Nazanin"/>
        </w:rPr>
        <w:t xml:space="preserve">۲.۱. فناوری‌ها و ابزارها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/>
                <w:bCs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لایه / ابزار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/>
                <w:bCs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توضیحات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Laravel Framework 13.8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فریم‌ورک اصلی PHP 8.3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Blade + Tailwind CSS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موتور قالب‌بندی و استایل‌دهی رابط کاربری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PostgreSQL / MySQL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پایگاه داده رابطه‌ای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Laravel Sanctum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احراز هویت API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Maatwebsite/Excel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وارد کردن و صادرات فایل‌های Excel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DomPDF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تولید گزارش‌های PDF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Pest / PHPUnit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فریم‌ورک تست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Spatie</w:t>
            </w:r>
          </w:p>
        </w:tc>
        <w:tc>
          <w:tcPr>
            <w:tcW w:type="dxa" w:w="6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مجوزها و نقش‌ها</w:t>
            </w:r>
          </w:p>
        </w:tc>
      </w:tr>
    </w:tbl>
    <w:p>
      <w:pPr>
        <w:pStyle w:val="Heading2"/>
        <w:bidi/>
        <w:spacing w:before="280" w:after="160" w:lineRule="auto"/>
        <w:jc w:val="right"/>
      </w:pPr>
      <w:r>
        <w:rPr>
          <w:b/>
          <w:bCs/>
          <w:color w:val="2E75B5"/>
          <w:sz w:val="30"/>
          <w:szCs w:val="30"/>
          <w:rFonts w:ascii="B Nazanin" w:cs="B Nazanin" w:eastAsia="B Nazanin" w:hAnsi="B Nazanin"/>
        </w:rPr>
        <w:t xml:space="preserve">۲.۲. ساختار دیتابیس</w:t>
      </w:r>
    </w:p>
    <w:p>
      <w:pPr>
        <w:bidi/>
        <w:spacing w:before="0" w:after="120" w:lineRule="auto"/>
        <w:jc w:val="right"/>
      </w:pPr>
      <w:r>
        <w:rPr>
          <w:b w:val="false"/>
          <w:bCs w:val="false"/>
          <w:color w:val="000000"/>
          <w:sz w:val="24"/>
          <w:szCs w:val="24"/>
          <w:rFonts w:ascii="B Nazanin" w:cs="B Nazanin" w:eastAsia="B Nazanin" w:hAnsi="B Nazanin"/>
        </w:rPr>
        <w:t xml:space="preserve">پایگاه داده سیستم حدود ۵۰ جدول اصلی دارد که در چندین migration تعریف شده‌اند. جداول اصلی عبارتند از: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/>
                <w:bCs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گروه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/>
                <w:bCs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جداول اصلی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هویت و دسترسی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tenants, companies, users, roles, permissions, company_user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کالا و موجودی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products, categories, measurement_units, brands, stock_transactions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انبار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warehouses, warehouse_locations, warehouse_documents, warehouse_document_items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خرید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purchase_requests, purchase_orders, purchase_invoices, supplier_contracts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فروش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sales_invoices, return_invoices, invoice_payments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دارایی ثابت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fixed_assets, fixed_asset_assignments, fixed_asset_maintenances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گزارش و تنظیمات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settings, app_notifications, activity_logs, fiscal_years</w:t>
            </w:r>
          </w:p>
        </w:tc>
      </w:tr>
    </w:tbl>
    <w:p>
      <w:pPr>
        <w:pStyle w:val="Heading1"/>
        <w:bidi/>
        <w:spacing w:before="360" w:after="200" w:lineRule="auto"/>
        <w:jc w:val="right"/>
      </w:pPr>
      <w:r>
        <w:rPr>
          <w:b/>
          <w:bCs/>
          <w:color w:val="1F4E78"/>
          <w:sz w:val="36"/>
          <w:szCs w:val="36"/>
          <w:rFonts w:ascii="B Nazanin" w:cs="B Nazanin" w:eastAsia="B Nazanin" w:hAnsi="B Nazanin"/>
        </w:rPr>
        <w:t xml:space="preserve">۳. راهنمای کاربری ماژول‌ها</w:t>
      </w:r>
    </w:p>
    <w:p>
      <w:pPr>
        <w:pStyle w:val="Heading2"/>
        <w:bidi/>
        <w:spacing w:before="280" w:after="160" w:lineRule="auto"/>
        <w:jc w:val="right"/>
      </w:pPr>
      <w:r>
        <w:rPr>
          <w:b/>
          <w:bCs/>
          <w:color w:val="2E75B5"/>
          <w:sz w:val="30"/>
          <w:szCs w:val="30"/>
          <w:rFonts w:ascii="B Nazanin" w:cs="B Nazanin" w:eastAsia="B Nazanin" w:hAnsi="B Nazanin"/>
        </w:rPr>
        <w:t xml:space="preserve">۳.۱. داشبورد</w:t>
      </w:r>
    </w:p>
    <w:p>
      <w:pPr>
        <w:bidi/>
        <w:spacing w:before="0" w:after="120" w:lineRule="auto"/>
        <w:jc w:val="right"/>
      </w:pPr>
      <w:r>
        <w:rPr>
          <w:b w:val="false"/>
          <w:bCs w:val="false"/>
          <w:color w:val="000000"/>
          <w:sz w:val="24"/>
          <w:szCs w:val="24"/>
          <w:rFonts w:ascii="B Nazanin" w:cs="B Nazanin" w:eastAsia="B Nazanin" w:hAnsi="B Nazanin"/>
        </w:rPr>
        <w:t xml:space="preserve">پس از ورود، داشبورد اصلی نمایش داده می‌شود که شامل شاخص‌های کلیدی، هشدارهای موجودی پایین، فعالیت‌های اخیر و نمودارهای ۶ ماهه است. از منوی سمت راست می‌توان به تمام بخش‌ها دسترسی پیدا کرد.</w:t>
      </w:r>
    </w:p>
    <w:p>
      <w:pPr>
        <w:pStyle w:val="Heading2"/>
        <w:bidi/>
        <w:spacing w:before="280" w:after="160" w:lineRule="auto"/>
        <w:jc w:val="right"/>
      </w:pPr>
      <w:r>
        <w:rPr>
          <w:b/>
          <w:bCs/>
          <w:color w:val="2E75B5"/>
          <w:sz w:val="30"/>
          <w:szCs w:val="30"/>
          <w:rFonts w:ascii="B Nazanin" w:cs="B Nazanin" w:eastAsia="B Nazanin" w:hAnsi="B Nazanin"/>
        </w:rPr>
        <w:t xml:space="preserve">۳.۲. مدیریت کالا و اقلام</w:t>
      </w:r>
    </w:p>
    <w:p>
      <w:pPr>
        <w:pStyle w:val="Heading3"/>
        <w:bidi/>
        <w:spacing w:before="220" w:after="120" w:lineRule="auto"/>
        <w:jc w:val="right"/>
      </w:pPr>
      <w:r>
        <w:rPr>
          <w:b/>
          <w:bCs/>
          <w:color w:val="404040"/>
          <w:sz w:val="26"/>
          <w:szCs w:val="26"/>
          <w:rFonts w:ascii="B Nazanin" w:cs="B Nazanin" w:eastAsia="B Nazanin" w:hAnsi="B Nazanin"/>
        </w:rPr>
        <w:t xml:space="preserve">۳.۲.۱. تعریف کالا</w:t>
      </w:r>
    </w:p>
    <w:p>
      <w:pPr>
        <w:bidi/>
        <w:spacing w:before="0" w:after="120" w:lineRule="auto"/>
        <w:jc w:val="right"/>
      </w:pPr>
      <w:r>
        <w:rPr>
          <w:b w:val="false"/>
          <w:bCs w:val="false"/>
          <w:color w:val="000000"/>
          <w:sz w:val="24"/>
          <w:szCs w:val="24"/>
          <w:rFonts w:ascii="B Nazanin" w:cs="B Nazanin" w:eastAsia="B Nazanin" w:hAnsi="B Nazanin"/>
        </w:rPr>
        <w:t xml:space="preserve">مسیر: کالا و اقلام ← کالاها</w:t>
      </w:r>
    </w:p>
    <w:p>
      <w:pPr>
        <w:bidi/>
        <w:spacing w:before="0" w:after="120" w:lineRule="auto"/>
        <w:jc w:val="right"/>
      </w:pPr>
      <w:r>
        <w:rPr>
          <w:b w:val="false"/>
          <w:bCs w:val="false"/>
          <w:color w:val="000000"/>
          <w:sz w:val="24"/>
          <w:szCs w:val="24"/>
          <w:rFonts w:ascii="B Nazanin" w:cs="B Nazanin" w:eastAsia="B Nazanin" w:hAnsi="B Nazanin"/>
        </w:rPr>
        <w:t xml:space="preserve">برای ثبت کالای جدید باید اطلاعات زیر تکمیل شود:</w:t>
      </w:r>
    </w:p>
    <w:p>
      <w:pPr>
        <w:pStyle w:val="ListParagraph"/>
        <w:numPr>
          <w:ilvl w:val="0"/>
          <w:numId w:val="2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نام کالا، کد SKU، بارکد و دسته‌بندی</w:t>
      </w:r>
    </w:p>
    <w:p>
      <w:pPr>
        <w:pStyle w:val="ListParagraph"/>
        <w:numPr>
          <w:ilvl w:val="0"/>
          <w:numId w:val="2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نوع کالا، برند و واحد اصلی اندازه‌گیری</w:t>
      </w:r>
    </w:p>
    <w:p>
      <w:pPr>
        <w:pStyle w:val="ListParagraph"/>
        <w:numPr>
          <w:ilvl w:val="0"/>
          <w:numId w:val="2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حداقل و حداکثر موجودی برای هشدار</w:t>
      </w:r>
    </w:p>
    <w:p>
      <w:pPr>
        <w:pStyle w:val="ListParagraph"/>
        <w:numPr>
          <w:ilvl w:val="0"/>
          <w:numId w:val="2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ویژگی‌های سفارشی مرتبط با نوع کالا</w:t>
      </w:r>
    </w:p>
    <w:p>
      <w:pPr>
        <w:pStyle w:val="ListParagraph"/>
        <w:numPr>
          <w:ilvl w:val="0"/>
          <w:numId w:val="2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واحدهای جایگزین و ضرایب تبدیل</w:t>
      </w:r>
    </w:p>
    <w:p>
      <w:pPr>
        <w:pStyle w:val="Heading3"/>
        <w:bidi/>
        <w:spacing w:before="220" w:after="120" w:lineRule="auto"/>
        <w:jc w:val="right"/>
      </w:pPr>
      <w:r>
        <w:rPr>
          <w:b/>
          <w:bCs/>
          <w:color w:val="404040"/>
          <w:sz w:val="26"/>
          <w:szCs w:val="26"/>
          <w:rFonts w:ascii="B Nazanin" w:cs="B Nazanin" w:eastAsia="B Nazanin" w:hAnsi="B Nazanin"/>
        </w:rPr>
        <w:t xml:space="preserve">۳.۲.۲. صفحه نمایش کالا (Product Show)</w:t>
      </w:r>
    </w:p>
    <w:p>
      <w:pPr>
        <w:bidi/>
        <w:spacing w:before="0" w:after="120" w:lineRule="auto"/>
        <w:jc w:val="right"/>
      </w:pPr>
      <w:r>
        <w:rPr>
          <w:b w:val="false"/>
          <w:bCs w:val="false"/>
          <w:color w:val="000000"/>
          <w:sz w:val="24"/>
          <w:szCs w:val="24"/>
          <w:rFonts w:ascii="B Nazanin" w:cs="B Nazanin" w:eastAsia="B Nazanin" w:hAnsi="B Nazanin"/>
        </w:rPr>
        <w:t xml:space="preserve">با کلیک روی کالا، صفحه جامعی باز می‌شود که شامل موارد زیر است:</w:t>
      </w:r>
    </w:p>
    <w:p>
      <w:pPr>
        <w:pStyle w:val="ListParagraph"/>
        <w:numPr>
          <w:ilvl w:val="0"/>
          <w:numId w:val="2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جزئیات پایه کالا (نام، SKU، بارکد، دسته‌بندی)</w:t>
      </w:r>
    </w:p>
    <w:p>
      <w:pPr>
        <w:pStyle w:val="ListParagraph"/>
        <w:numPr>
          <w:ilvl w:val="0"/>
          <w:numId w:val="2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موجودی فعلی به تفکیک انبار</w:t>
      </w:r>
    </w:p>
    <w:p>
      <w:pPr>
        <w:pStyle w:val="ListParagraph"/>
        <w:numPr>
          <w:ilvl w:val="0"/>
          <w:numId w:val="2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کارتکس سریع تراکنش‌های اخیر</w:t>
      </w:r>
    </w:p>
    <w:p>
      <w:pPr>
        <w:pStyle w:val="ListParagraph"/>
        <w:numPr>
          <w:ilvl w:val="0"/>
          <w:numId w:val="2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تاریخچه قیمت خرید و فروش</w:t>
      </w:r>
    </w:p>
    <w:p>
      <w:pPr>
        <w:pStyle w:val="ListParagraph"/>
        <w:numPr>
          <w:ilvl w:val="0"/>
          <w:numId w:val="2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نمودار روند موجودی و قیمت</w:t>
      </w:r>
    </w:p>
    <w:p>
      <w:pPr>
        <w:pStyle w:val="Heading2"/>
        <w:bidi/>
        <w:spacing w:before="280" w:after="160" w:lineRule="auto"/>
        <w:jc w:val="right"/>
      </w:pPr>
      <w:r>
        <w:rPr>
          <w:b/>
          <w:bCs/>
          <w:color w:val="2E75B5"/>
          <w:sz w:val="30"/>
          <w:szCs w:val="30"/>
          <w:rFonts w:ascii="B Nazanin" w:cs="B Nazanin" w:eastAsia="B Nazanin" w:hAnsi="B Nazanin"/>
        </w:rPr>
        <w:t xml:space="preserve">۳.۳. انبارداری و اسناد انبار</w:t>
      </w:r>
    </w:p>
    <w:p>
      <w:pPr>
        <w:pStyle w:val="Heading3"/>
        <w:bidi/>
        <w:spacing w:before="220" w:after="120" w:lineRule="auto"/>
        <w:jc w:val="right"/>
      </w:pPr>
      <w:r>
        <w:rPr>
          <w:b/>
          <w:bCs/>
          <w:color w:val="404040"/>
          <w:sz w:val="26"/>
          <w:szCs w:val="26"/>
          <w:rFonts w:ascii="B Nazanin" w:cs="B Nazanin" w:eastAsia="B Nazanin" w:hAnsi="B Nazanin"/>
        </w:rPr>
        <w:t xml:space="preserve">۳.۳.۱. انبارها و مکان‌ها</w:t>
      </w:r>
    </w:p>
    <w:p>
      <w:pPr>
        <w:bidi/>
        <w:spacing w:before="0" w:after="120" w:lineRule="auto"/>
        <w:jc w:val="right"/>
      </w:pPr>
      <w:r>
        <w:rPr>
          <w:b w:val="false"/>
          <w:bCs w:val="false"/>
          <w:color w:val="000000"/>
          <w:sz w:val="24"/>
          <w:szCs w:val="24"/>
          <w:rFonts w:ascii="B Nazanin" w:cs="B Nazanin" w:eastAsia="B Nazanin" w:hAnsi="B Nazanin"/>
        </w:rPr>
        <w:t xml:space="preserve">قبل از ثبت هر رسید یا حواله، باید حداقل یک انبار و در صورت نیاز مکان‌های داخلی (قفسه، ردیف) تعریف شود. هر انبار می‌تواند چندین مکان داشته باشد.</w:t>
      </w:r>
    </w:p>
    <w:p>
      <w:pPr>
        <w:pStyle w:val="Heading3"/>
        <w:bidi/>
        <w:spacing w:before="220" w:after="120" w:lineRule="auto"/>
        <w:jc w:val="right"/>
      </w:pPr>
      <w:r>
        <w:rPr>
          <w:b/>
          <w:bCs/>
          <w:color w:val="404040"/>
          <w:sz w:val="26"/>
          <w:szCs w:val="26"/>
          <w:rFonts w:ascii="B Nazanin" w:cs="B Nazanin" w:eastAsia="B Nazanin" w:hAnsi="B Nazanin"/>
        </w:rPr>
        <w:t xml:space="preserve">۳.۳.۲. اسناد انبار</w:t>
      </w:r>
    </w:p>
    <w:p>
      <w:pPr>
        <w:bidi/>
        <w:spacing w:before="0" w:after="120" w:lineRule="auto"/>
        <w:jc w:val="right"/>
      </w:pPr>
      <w:r>
        <w:rPr>
          <w:b w:val="false"/>
          <w:bCs w:val="false"/>
          <w:color w:val="000000"/>
          <w:sz w:val="24"/>
          <w:szCs w:val="24"/>
          <w:rFonts w:ascii="B Nazanin" w:cs="B Nazanin" w:eastAsia="B Nazanin" w:hAnsi="B Nazanin"/>
        </w:rPr>
        <w:t xml:space="preserve">از منوی «اسناد انبار» می‌توان اسناد زیر را ثبت کرد: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/>
                <w:bCs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نوع سند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/>
                <w:bCs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عملکرد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رسید انبار (receipt)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افزایش موجودی در اثر خرید یا برگشت از فروش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حواله انبار (issue)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کاهش موجودی در اثر فروش، مصرف یا برگشت به تأمین‌کننده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انتقال بین انبار (transfer)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جابجایی کالا از انبار مبدأ به مقصد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تعدیلی (adjustment)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اصلاح موجودی به دلیل شمارش فیزیکی یا خسارت</w:t>
            </w:r>
          </w:p>
        </w:tc>
      </w:tr>
    </w:tbl>
    <w:p>
      <w:pPr>
        <w:pStyle w:val="Heading3"/>
        <w:bidi/>
        <w:spacing w:before="220" w:after="120" w:lineRule="auto"/>
        <w:jc w:val="right"/>
      </w:pPr>
      <w:r>
        <w:rPr>
          <w:b/>
          <w:bCs/>
          <w:color w:val="404040"/>
          <w:sz w:val="26"/>
          <w:szCs w:val="26"/>
          <w:rFonts w:ascii="B Nazanin" w:cs="B Nazanin" w:eastAsia="B Nazanin" w:hAnsi="B Nazanin"/>
        </w:rPr>
        <w:t xml:space="preserve">۳.۳.۳. گردش کار تأیید</w:t>
      </w:r>
    </w:p>
    <w:p>
      <w:pPr>
        <w:bidi/>
        <w:spacing w:before="0" w:after="120" w:lineRule="auto"/>
        <w:jc w:val="right"/>
      </w:pPr>
      <w:r>
        <w:rPr>
          <w:b w:val="false"/>
          <w:bCs w:val="false"/>
          <w:color w:val="000000"/>
          <w:sz w:val="24"/>
          <w:szCs w:val="24"/>
          <w:rFonts w:ascii="B Nazanin" w:cs="B Nazanin" w:eastAsia="B Nazanin" w:hAnsi="B Nazanin"/>
        </w:rPr>
        <w:t xml:space="preserve">اسناد انبار پس از ثبت در وضعیت پیش‌نویس قرار دارند. برای تأثیرگذاری روی موجودی باید:</w:t>
      </w:r>
    </w:p>
    <w:p>
      <w:pPr>
        <w:pStyle w:val="ListParagraph"/>
        <w:numPr>
          <w:ilvl w:val="0"/>
          <w:numId w:val="3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سند توسط ثبت‌کننده Submit شود.</w:t>
      </w:r>
    </w:p>
    <w:p>
      <w:pPr>
        <w:pStyle w:val="ListParagraph"/>
        <w:numPr>
          <w:ilvl w:val="0"/>
          <w:numId w:val="3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توسط کاربر دارای مجوز تأیید (Approve) شود.</w:t>
      </w:r>
    </w:p>
    <w:p>
      <w:pPr>
        <w:pStyle w:val="ListParagraph"/>
        <w:numPr>
          <w:ilvl w:val="0"/>
          <w:numId w:val="3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پس از تأیید، تراکنش انبار ثبت و موجودی به‌روزرسانی می‌شود.</w:t>
      </w:r>
    </w:p>
    <w:p>
      <w:pPr>
        <w:pStyle w:val="Heading2"/>
        <w:bidi/>
        <w:spacing w:before="280" w:after="160" w:lineRule="auto"/>
        <w:jc w:val="right"/>
      </w:pPr>
      <w:r>
        <w:rPr>
          <w:b/>
          <w:bCs/>
          <w:color w:val="2E75B5"/>
          <w:sz w:val="30"/>
          <w:szCs w:val="30"/>
          <w:rFonts w:ascii="B Nazanin" w:cs="B Nazanin" w:eastAsia="B Nazanin" w:hAnsi="B Nazanin"/>
        </w:rPr>
        <w:t xml:space="preserve">۳.۴. چرخه خرید</w:t>
      </w:r>
    </w:p>
    <w:p>
      <w:pPr>
        <w:pStyle w:val="Heading3"/>
        <w:bidi/>
        <w:spacing w:before="220" w:after="120" w:lineRule="auto"/>
        <w:jc w:val="right"/>
      </w:pPr>
      <w:r>
        <w:rPr>
          <w:b/>
          <w:bCs/>
          <w:color w:val="404040"/>
          <w:sz w:val="26"/>
          <w:szCs w:val="26"/>
          <w:rFonts w:ascii="B Nazanin" w:cs="B Nazanin" w:eastAsia="B Nazanin" w:hAnsi="B Nazanin"/>
        </w:rPr>
        <w:t xml:space="preserve">۳.۴.۱. درخواست خرید (Purchase Request)</w:t>
      </w:r>
    </w:p>
    <w:p>
      <w:pPr>
        <w:bidi/>
        <w:spacing w:before="0" w:after="120" w:lineRule="auto"/>
        <w:jc w:val="right"/>
      </w:pPr>
      <w:r>
        <w:rPr>
          <w:b w:val="false"/>
          <w:bCs w:val="false"/>
          <w:color w:val="000000"/>
          <w:sz w:val="24"/>
          <w:szCs w:val="24"/>
          <w:rFonts w:ascii="B Nazanin" w:cs="B Nazanin" w:eastAsia="B Nazanin" w:hAnsi="B Nazanin"/>
        </w:rPr>
        <w:t xml:space="preserve">کاربر واحدها می‌توانند درخواست خرید کالا ثبت کنند. هر درخواست شامل کالا، مقدار، انبار مقصد و توضیحات است. پس از تأیید مدیر، قابل تبدیل به سفارش خرید است.</w:t>
      </w:r>
    </w:p>
    <w:p>
      <w:pPr>
        <w:pStyle w:val="Heading3"/>
        <w:bidi/>
        <w:spacing w:before="220" w:after="120" w:lineRule="auto"/>
        <w:jc w:val="right"/>
      </w:pPr>
      <w:r>
        <w:rPr>
          <w:b/>
          <w:bCs/>
          <w:color w:val="404040"/>
          <w:sz w:val="26"/>
          <w:szCs w:val="26"/>
          <w:rFonts w:ascii="B Nazanin" w:cs="B Nazanin" w:eastAsia="B Nazanin" w:hAnsi="B Nazanin"/>
        </w:rPr>
        <w:t xml:space="preserve">۳.۴.۲. سفارش خرید (Purchase Order)</w:t>
      </w:r>
    </w:p>
    <w:p>
      <w:pPr>
        <w:bidi/>
        <w:spacing w:before="0" w:after="120" w:lineRule="auto"/>
        <w:jc w:val="right"/>
      </w:pPr>
      <w:r>
        <w:rPr>
          <w:b w:val="false"/>
          <w:bCs w:val="false"/>
          <w:color w:val="000000"/>
          <w:sz w:val="24"/>
          <w:szCs w:val="24"/>
          <w:rFonts w:ascii="B Nazanin" w:cs="B Nazanin" w:eastAsia="B Nazanin" w:hAnsi="B Nazanin"/>
        </w:rPr>
        <w:t xml:space="preserve">بخش تأمین پس از بررسی درخواست‌ها، سفارش خرید را برای تأمین‌کننده ثبت می‌کند. وضعیت‌های PO عبارتند از: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/>
                <w:bCs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وضعیت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/>
                <w:bCs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توضیحات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draft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پیش‌نویس — قابل ویرایش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confirmed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تأیید شده — ارسال به تأمین‌کننده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sent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ارسال شده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partial_received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دریافت جزئی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received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دریافت کامل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cancelled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لغو شده</w:t>
            </w:r>
          </w:p>
        </w:tc>
      </w:tr>
    </w:tbl>
    <w:p>
      <w:pPr>
        <w:pStyle w:val="Heading3"/>
        <w:bidi/>
        <w:spacing w:before="220" w:after="120" w:lineRule="auto"/>
        <w:jc w:val="right"/>
      </w:pPr>
      <w:r>
        <w:rPr>
          <w:b/>
          <w:bCs/>
          <w:color w:val="404040"/>
          <w:sz w:val="26"/>
          <w:szCs w:val="26"/>
          <w:rFonts w:ascii="B Nazanin" w:cs="B Nazanin" w:eastAsia="B Nazanin" w:hAnsi="B Nazanin"/>
        </w:rPr>
        <w:t xml:space="preserve">۳.۴.۳. رسید و فاکتور خرید</w:t>
      </w:r>
    </w:p>
    <w:p>
      <w:pPr>
        <w:bidi/>
        <w:spacing w:before="0" w:after="120" w:lineRule="auto"/>
        <w:jc w:val="right"/>
      </w:pPr>
      <w:r>
        <w:rPr>
          <w:b w:val="false"/>
          <w:bCs w:val="false"/>
          <w:color w:val="000000"/>
          <w:sz w:val="24"/>
          <w:szCs w:val="24"/>
          <w:rFonts w:ascii="B Nazanin" w:cs="B Nazanin" w:eastAsia="B Nazanin" w:hAnsi="B Nazanin"/>
        </w:rPr>
        <w:t xml:space="preserve">پس از دریافت کالا، رسید انبار ثبت و به PO متصل می‌شود. سپس فاکتور خرید صادر می‌شود. قیمت‌های دریافتی به‌صورت خودکار در تاریخچه قیمت کالا ثبت می‌گردد.</w:t>
      </w:r>
    </w:p>
    <w:p>
      <w:pPr>
        <w:pStyle w:val="Heading3"/>
        <w:bidi/>
        <w:spacing w:before="220" w:after="120" w:lineRule="auto"/>
        <w:jc w:val="right"/>
      </w:pPr>
      <w:r>
        <w:rPr>
          <w:b/>
          <w:bCs/>
          <w:color w:val="404040"/>
          <w:sz w:val="26"/>
          <w:szCs w:val="26"/>
          <w:rFonts w:ascii="B Nazanin" w:cs="B Nazanin" w:eastAsia="B Nazanin" w:hAnsi="B Nazanin"/>
        </w:rPr>
        <w:t xml:space="preserve">۳.۴.۴. پرداخت به تأمین‌کننده</w:t>
      </w:r>
    </w:p>
    <w:p>
      <w:pPr>
        <w:bidi/>
        <w:spacing w:before="0" w:after="120" w:lineRule="auto"/>
        <w:jc w:val="right"/>
      </w:pPr>
      <w:r>
        <w:rPr>
          <w:b w:val="false"/>
          <w:bCs w:val="false"/>
          <w:color w:val="000000"/>
          <w:sz w:val="24"/>
          <w:szCs w:val="24"/>
          <w:rFonts w:ascii="B Nazanin" w:cs="B Nazanin" w:eastAsia="B Nazanin" w:hAnsi="B Nazanin"/>
        </w:rPr>
        <w:t xml:space="preserve">از منوی «مدیریت پرداخت‌ها» می‌توان پرداخت‌های نقدی، چک و حواله بانکی را به فاکتور خرید متصل کرد. وضعیت فاکتور به‌صورت خودکار به paid / partial / unpaid به‌روز می‌شود.</w:t>
      </w:r>
    </w:p>
    <w:p>
      <w:pPr>
        <w:pStyle w:val="Heading2"/>
        <w:bidi/>
        <w:spacing w:before="280" w:after="160" w:lineRule="auto"/>
        <w:jc w:val="right"/>
      </w:pPr>
      <w:r>
        <w:rPr>
          <w:b/>
          <w:bCs/>
          <w:color w:val="2E75B5"/>
          <w:sz w:val="30"/>
          <w:szCs w:val="30"/>
          <w:rFonts w:ascii="B Nazanin" w:cs="B Nazanin" w:eastAsia="B Nazanin" w:hAnsi="B Nazanin"/>
        </w:rPr>
        <w:t xml:space="preserve">۳.۵. فروش</w:t>
      </w:r>
    </w:p>
    <w:p>
      <w:pPr>
        <w:pStyle w:val="Heading3"/>
        <w:bidi/>
        <w:spacing w:before="220" w:after="120" w:lineRule="auto"/>
        <w:jc w:val="right"/>
      </w:pPr>
      <w:r>
        <w:rPr>
          <w:b/>
          <w:bCs/>
          <w:color w:val="404040"/>
          <w:sz w:val="26"/>
          <w:szCs w:val="26"/>
          <w:rFonts w:ascii="B Nazanin" w:cs="B Nazanin" w:eastAsia="B Nazanin" w:hAnsi="B Nazanin"/>
        </w:rPr>
        <w:t xml:space="preserve">۳.۵.۱. فاکتور فروش (Sales Invoice)</w:t>
      </w:r>
    </w:p>
    <w:p>
      <w:pPr>
        <w:bidi/>
        <w:spacing w:before="0" w:after="120" w:lineRule="auto"/>
        <w:jc w:val="right"/>
      </w:pPr>
      <w:r>
        <w:rPr>
          <w:b w:val="false"/>
          <w:bCs w:val="false"/>
          <w:color w:val="000000"/>
          <w:sz w:val="24"/>
          <w:szCs w:val="24"/>
          <w:rFonts w:ascii="B Nazanin" w:cs="B Nazanin" w:eastAsia="B Nazanin" w:hAnsi="B Nazanin"/>
        </w:rPr>
        <w:t xml:space="preserve">از منوی فاکتور فروش می‌توان فاکتور جدید صادر کرد. مراحل کار:</w:t>
      </w:r>
    </w:p>
    <w:p>
      <w:pPr>
        <w:pStyle w:val="ListParagraph"/>
        <w:numPr>
          <w:ilvl w:val="0"/>
          <w:numId w:val="4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انتخاب مشتری از دفترچه مخاطبین (contacts)</w:t>
      </w:r>
    </w:p>
    <w:p>
      <w:pPr>
        <w:pStyle w:val="ListParagraph"/>
        <w:numPr>
          <w:ilvl w:val="0"/>
          <w:numId w:val="4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انتخاب انبار صادرکننده</w:t>
      </w:r>
    </w:p>
    <w:p>
      <w:pPr>
        <w:pStyle w:val="ListParagraph"/>
        <w:numPr>
          <w:ilvl w:val="0"/>
          <w:numId w:val="4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افزودن ردیف کالا با مقدار و قیمت</w:t>
      </w:r>
    </w:p>
    <w:p>
      <w:pPr>
        <w:pStyle w:val="ListParagraph"/>
        <w:numPr>
          <w:ilvl w:val="0"/>
          <w:numId w:val="4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اعمال تخفیف و مالیات (در صورت وجود)</w:t>
      </w:r>
    </w:p>
    <w:p>
      <w:pPr>
        <w:pStyle w:val="ListParagraph"/>
        <w:numPr>
          <w:ilvl w:val="0"/>
          <w:numId w:val="4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تأیید فاکتور و چاپ رسمی</w:t>
      </w:r>
    </w:p>
    <w:p>
      <w:pPr>
        <w:bidi/>
        <w:spacing w:before="0" w:after="120" w:lineRule="auto"/>
        <w:jc w:val="right"/>
      </w:pPr>
      <w:r>
        <w:rPr>
          <w:b w:val="false"/>
          <w:bCs w:val="false"/>
          <w:color w:val="000000"/>
          <w:sz w:val="24"/>
          <w:szCs w:val="24"/>
          <w:rFonts w:ascii="B Nazanin" w:cs="B Nazanin" w:eastAsia="B Nazanin" w:hAnsi="B Nazanin"/>
        </w:rPr>
        <w:t xml:space="preserve">وضعیت‌های فاکتور فروش: پیش‌نویس، تأیید شده، پرداخت جزئی، تسویه شده و لغو شده.</w:t>
      </w:r>
    </w:p>
    <w:p>
      <w:pPr>
        <w:pStyle w:val="Heading2"/>
        <w:bidi/>
        <w:spacing w:before="280" w:after="160" w:lineRule="auto"/>
        <w:jc w:val="right"/>
      </w:pPr>
      <w:r>
        <w:rPr>
          <w:b/>
          <w:bCs/>
          <w:color w:val="2E75B5"/>
          <w:sz w:val="30"/>
          <w:szCs w:val="30"/>
          <w:rFonts w:ascii="B Nazanin" w:cs="B Nazanin" w:eastAsia="B Nazanin" w:hAnsi="B Nazanin"/>
        </w:rPr>
        <w:t xml:space="preserve">۳.۶. مدیریت دارایی‌های ثابت</w:t>
      </w:r>
    </w:p>
    <w:p>
      <w:pPr>
        <w:bidi/>
        <w:spacing w:before="0" w:after="120" w:lineRule="auto"/>
        <w:jc w:val="right"/>
      </w:pPr>
      <w:r>
        <w:rPr>
          <w:b w:val="false"/>
          <w:bCs w:val="false"/>
          <w:color w:val="000000"/>
          <w:sz w:val="24"/>
          <w:szCs w:val="24"/>
          <w:rFonts w:ascii="B Nazanin" w:cs="B Nazanin" w:eastAsia="B Nazanin" w:hAnsi="B Nazanin"/>
        </w:rPr>
        <w:t xml:space="preserve">این ماژول برای ثبت و پیگیری دارایی‌های با عمر مفید طراحی شده. قابلیت‌ها:</w:t>
      </w:r>
    </w:p>
    <w:p>
      <w:pPr>
        <w:pStyle w:val="ListParagraph"/>
        <w:numPr>
          <w:ilvl w:val="0"/>
          <w:numId w:val="2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ثبت دارایی با مشخصات کد، سریال، دسته‌بندی و قیمت خرید</w:t>
      </w:r>
    </w:p>
    <w:p>
      <w:pPr>
        <w:pStyle w:val="ListParagraph"/>
        <w:numPr>
          <w:ilvl w:val="0"/>
          <w:numId w:val="2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تخصیص دارایی به پرسنل و ثبت تاریخ بازگشت</w:t>
      </w:r>
    </w:p>
    <w:p>
      <w:pPr>
        <w:pStyle w:val="ListParagraph"/>
        <w:numPr>
          <w:ilvl w:val="0"/>
          <w:numId w:val="2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ثبت تعمیرات و نگهداری با هزینه</w:t>
      </w:r>
    </w:p>
    <w:p>
      <w:pPr>
        <w:pStyle w:val="ListParagraph"/>
        <w:numPr>
          <w:ilvl w:val="0"/>
          <w:numId w:val="2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اسقاط دارایی فرسوده</w:t>
      </w:r>
    </w:p>
    <w:p>
      <w:pPr>
        <w:pStyle w:val="ListParagraph"/>
        <w:numPr>
          <w:ilvl w:val="0"/>
          <w:numId w:val="2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مشاهده وضعیت فعلی هر دارایی (فعال، تخصیص‌یافته، در تعمیر، بازنشسته، اسقاط)</w:t>
      </w:r>
    </w:p>
    <w:p>
      <w:pPr>
        <w:pStyle w:val="Heading2"/>
        <w:bidi/>
        <w:spacing w:before="280" w:after="160" w:lineRule="auto"/>
        <w:jc w:val="right"/>
      </w:pPr>
      <w:r>
        <w:rPr>
          <w:b/>
          <w:bCs/>
          <w:color w:val="2E75B5"/>
          <w:sz w:val="30"/>
          <w:szCs w:val="30"/>
          <w:rFonts w:ascii="B Nazanin" w:cs="B Nazanin" w:eastAsia="B Nazanin" w:hAnsi="B Nazanin"/>
        </w:rPr>
        <w:t xml:space="preserve">۳.۷. انتقال بین انبار</w:t>
      </w:r>
    </w:p>
    <w:p>
      <w:pPr>
        <w:bidi/>
        <w:spacing w:before="0" w:after="120" w:lineRule="auto"/>
        <w:jc w:val="right"/>
      </w:pPr>
      <w:r>
        <w:rPr>
          <w:b w:val="false"/>
          <w:bCs w:val="false"/>
          <w:color w:val="000000"/>
          <w:sz w:val="24"/>
          <w:szCs w:val="24"/>
          <w:rFonts w:ascii="B Nazanin" w:cs="B Nazanin" w:eastAsia="B Nazanin" w:hAnsi="B Nazanin"/>
        </w:rPr>
        <w:t xml:space="preserve">برای جابجایی کالا بین انبارها از سند انتقال استفاده می‌شود. انبار مبدأ حواله صادر می‌کند و انبار مقصد پس از دریافت، سند را تأیید می‌کند. وضعیت انتقال توسط دو Enum TransferStatus و TransferApprovalStatus کنترل می‌شود.</w:t>
      </w:r>
    </w:p>
    <w:p>
      <w:pPr>
        <w:pStyle w:val="Heading1"/>
        <w:bidi/>
        <w:spacing w:before="360" w:after="200" w:lineRule="auto"/>
        <w:jc w:val="right"/>
      </w:pPr>
      <w:r>
        <w:rPr>
          <w:b/>
          <w:bCs/>
          <w:color w:val="1F4E78"/>
          <w:sz w:val="36"/>
          <w:szCs w:val="36"/>
          <w:rFonts w:ascii="B Nazanin" w:cs="B Nazanin" w:eastAsia="B Nazanin" w:hAnsi="B Nazanin"/>
        </w:rPr>
        <w:t xml:space="preserve">۴. سیستم اعلان‌های درون‌برنامه‌ای</w:t>
      </w:r>
    </w:p>
    <w:p>
      <w:pPr>
        <w:bidi/>
        <w:spacing w:before="0" w:after="120" w:lineRule="auto"/>
        <w:jc w:val="right"/>
      </w:pPr>
      <w:r>
        <w:rPr>
          <w:b w:val="false"/>
          <w:bCs w:val="false"/>
          <w:color w:val="000000"/>
          <w:sz w:val="24"/>
          <w:szCs w:val="24"/>
          <w:rFonts w:ascii="B Nazanin" w:cs="B Nazanin" w:eastAsia="B Nazanin" w:hAnsi="B Nazanin"/>
        </w:rPr>
        <w:t xml:space="preserve">آیکون Bell در نوار بالایی صفحه، اعلان‌های واقعی کاربر را نمایش می‌دهد. رویدادهایی که اعلان تولید می‌کنند: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/>
                <w:bCs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رویداد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/>
                <w:bCs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نوع اعلان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/>
                <w:bCs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دریافت‌کننده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تأیید یا رد سند انبار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warehouse_document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ثبت‌کننده سند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موجودی کالا زیر حداقل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low_stock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مدیر انبار و خرید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دریافت PO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purchase_order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کاربران مرتبط با خرید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تخصیص یا عودت دارایی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fixed_asset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مسئول دارایی و پرسنل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پرداخت فاکتور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invoice_payment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مالی</w:t>
            </w:r>
          </w:p>
        </w:tc>
      </w:tr>
    </w:tbl>
    <w:p>
      <w:pPr>
        <w:bidi/>
        <w:spacing w:before="0" w:after="120" w:lineRule="auto"/>
        <w:jc w:val="right"/>
      </w:pPr>
      <w:r>
        <w:rPr>
          <w:b w:val="false"/>
          <w:bCs w:val="false"/>
          <w:color w:val="000000"/>
          <w:sz w:val="24"/>
          <w:szCs w:val="24"/>
          <w:rFonts w:ascii="B Nazanin" w:cs="B Nazanin" w:eastAsia="B Nazanin" w:hAnsi="B Nazanin"/>
        </w:rPr>
        <w:t xml:space="preserve">اعلان‌ها قابلیت Mark as Read و Mark All as Read دارند و در صفحه اصلی اعلانات به‌صورت دسته‌بندی‌شده نمایش داده می‌شوند.</w:t>
      </w:r>
    </w:p>
    <w:p>
      <w:pPr>
        <w:pStyle w:val="Heading1"/>
        <w:bidi/>
        <w:spacing w:before="360" w:after="200" w:lineRule="auto"/>
        <w:jc w:val="right"/>
      </w:pPr>
      <w:r>
        <w:rPr>
          <w:b/>
          <w:bCs/>
          <w:color w:val="1F4E78"/>
          <w:sz w:val="36"/>
          <w:szCs w:val="36"/>
          <w:rFonts w:ascii="B Nazanin" w:cs="B Nazanin" w:eastAsia="B Nazanin" w:hAnsi="B Nazanin"/>
        </w:rPr>
        <w:t xml:space="preserve">۵. گزارش‌های مدیریتی</w:t>
      </w:r>
    </w:p>
    <w:p>
      <w:pPr>
        <w:bidi/>
        <w:spacing w:before="0" w:after="120" w:lineRule="auto"/>
        <w:jc w:val="right"/>
      </w:pPr>
      <w:r>
        <w:rPr>
          <w:b w:val="false"/>
          <w:bCs w:val="false"/>
          <w:color w:val="000000"/>
          <w:sz w:val="24"/>
          <w:szCs w:val="24"/>
          <w:rFonts w:ascii="B Nazanin" w:cs="B Nazanin" w:eastAsia="B Nazanin" w:hAnsi="B Nazanin"/>
        </w:rPr>
        <w:t xml:space="preserve">از منوی گزارش‌ها می‌توان خروجی‌های زیر را دریافت کرد: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/>
                <w:bCs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گزارش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/>
                <w:bCs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کاربرد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موجودی انبار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نمایش موجودی فعلی به تفکیک کالا و انبار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تحلیل ABC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طبقه‌بندی کالاها بر اساس ارزش مصرف (A/B/C)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کالاهای پرمصرف / کم‌مصرف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شناسایی کالاهایی با بیشترین/کمترین گردش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عملکرد تأمین‌کننده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مقایسه قیمت، زمان تحویل و کیفیت تأمین‌کنندگان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کارتکس کالا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ریز تراکنش‌های یک کالا در بازه زمانی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صادرات PDF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گزارش چاپی A4 برای جلسات و بایگانی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صادرات Excel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خروجی XLSX برای تحلیل در Excel</w:t>
            </w:r>
          </w:p>
        </w:tc>
      </w:tr>
    </w:tbl>
    <w:p>
      <w:pPr>
        <w:pStyle w:val="Heading1"/>
        <w:bidi/>
        <w:spacing w:before="360" w:after="200" w:lineRule="auto"/>
        <w:jc w:val="right"/>
      </w:pPr>
      <w:r>
        <w:rPr>
          <w:b/>
          <w:bCs/>
          <w:color w:val="1F4E78"/>
          <w:sz w:val="36"/>
          <w:szCs w:val="36"/>
          <w:rFonts w:ascii="B Nazanin" w:cs="B Nazanin" w:eastAsia="B Nazanin" w:hAnsi="B Nazanin"/>
        </w:rPr>
        <w:t xml:space="preserve">۶. API برای موبایل و یکپارچه‌سازی</w:t>
      </w:r>
    </w:p>
    <w:p>
      <w:pPr>
        <w:bidi/>
        <w:spacing w:before="0" w:after="120" w:lineRule="auto"/>
        <w:jc w:val="right"/>
      </w:pPr>
      <w:r>
        <w:rPr>
          <w:b w:val="false"/>
          <w:bCs w:val="false"/>
          <w:color w:val="000000"/>
          <w:sz w:val="24"/>
          <w:szCs w:val="24"/>
          <w:rFonts w:ascii="B Nazanin" w:cs="B Nazanin" w:eastAsia="B Nazanin" w:hAnsi="B Nazanin"/>
        </w:rPr>
        <w:t xml:space="preserve">API سیستم با Laravel Sanctum امن‌سازی شده و برای اپلیکیشن موبایل PWA و سیستم‌های خارجی در دسترس است.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/>
                <w:bCs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Endpoint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/>
                <w:bCs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متد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/>
                <w:bCs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توضیحات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/api/auth/login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POST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دریافت توکن با ایمیل و رمز عبور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/api/auth/logout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POST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ابطال توکن جاری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/api/products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GET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لیست کالاها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/api/products/{id}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GET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جزئیات یک کالا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/api/warehouses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GET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لیست انبارها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/api/inventory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GET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وضعیت موجودی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/api/documents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GET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اسناد انبار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/api/barcode/{code}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GET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جستجوی کالا با بارکد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/api/webhooks/incoming/{type}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POST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دریافت رویداد از سیستم خارجی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/api/verify/{uuid}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GET</w:t>
            </w:r>
          </w:p>
        </w:tc>
        <w:tc>
          <w:tcPr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بررسی اصالت سند (عمومی)</w:t>
            </w:r>
          </w:p>
        </w:tc>
      </w:tr>
    </w:tbl>
    <w:p>
      <w:pPr>
        <w:bidi/>
        <w:spacing w:before="0" w:after="120" w:lineRule="auto"/>
        <w:jc w:val="right"/>
      </w:pPr>
      <w:r>
        <w:rPr>
          <w:b w:val="false"/>
          <w:bCs w:val="false"/>
          <w:color w:val="000000"/>
          <w:sz w:val="24"/>
          <w:szCs w:val="24"/>
          <w:rFonts w:ascii="B Nazanin" w:cs="B Nazanin" w:eastAsia="B Nazanin" w:hAnsi="B Nazanin"/>
        </w:rPr>
        <w:t xml:space="preserve">پاسخ‌ها به‌صورت JSON هستند و برای دریافت داده نیاز به ارسال هدر Authorization: Bearer {token} دارند.</w:t>
      </w:r>
    </w:p>
    <w:p>
      <w:pPr>
        <w:pStyle w:val="Heading1"/>
        <w:bidi/>
        <w:spacing w:before="360" w:after="200" w:lineRule="auto"/>
        <w:jc w:val="right"/>
      </w:pPr>
      <w:r>
        <w:rPr>
          <w:b/>
          <w:bCs/>
          <w:color w:val="1F4E78"/>
          <w:sz w:val="36"/>
          <w:szCs w:val="36"/>
          <w:rFonts w:ascii="B Nazanin" w:cs="B Nazanin" w:eastAsia="B Nazanin" w:hAnsi="B Nazanin"/>
        </w:rPr>
        <w:t xml:space="preserve">۷. تنظیمات و پیکربندی</w:t>
      </w:r>
    </w:p>
    <w:p>
      <w:pPr>
        <w:bidi/>
        <w:spacing w:before="0" w:after="120" w:lineRule="auto"/>
        <w:jc w:val="right"/>
      </w:pPr>
      <w:r>
        <w:rPr>
          <w:b w:val="false"/>
          <w:bCs w:val="false"/>
          <w:color w:val="000000"/>
          <w:sz w:val="24"/>
          <w:szCs w:val="24"/>
          <w:rFonts w:ascii="B Nazanin" w:cs="B Nazanin" w:eastAsia="B Nazanin" w:hAnsi="B Nazanin"/>
        </w:rPr>
        <w:t xml:space="preserve">از منوی تنظیمات می‌توان موارد زیر را پیکربندی کرد:</w:t>
      </w:r>
    </w:p>
    <w:p>
      <w:pPr>
        <w:pStyle w:val="ListParagraph"/>
        <w:numPr>
          <w:ilvl w:val="0"/>
          <w:numId w:val="2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تنظیمات سازمانی: نام شرکت، لوگو، اطلاعات تماس</w:t>
      </w:r>
    </w:p>
    <w:p>
      <w:pPr>
        <w:pStyle w:val="ListParagraph"/>
        <w:numPr>
          <w:ilvl w:val="0"/>
          <w:numId w:val="2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تنظیمات انبار: انبار پیش‌فرض، واحد پول، روش قیمت‌گذاری</w:t>
      </w:r>
    </w:p>
    <w:p>
      <w:pPr>
        <w:pStyle w:val="ListParagraph"/>
        <w:numPr>
          <w:ilvl w:val="0"/>
          <w:numId w:val="2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گردش کار و تأییدیه‌ها: تعیین تأییدکنندگان اسناد و سطوح تأیید</w:t>
      </w:r>
    </w:p>
    <w:p>
      <w:pPr>
        <w:pStyle w:val="ListParagraph"/>
        <w:numPr>
          <w:ilvl w:val="0"/>
          <w:numId w:val="2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شماره‌گذاری اسناد: الگوی شماره فاکتور، PO و رسید</w:t>
      </w:r>
    </w:p>
    <w:p>
      <w:pPr>
        <w:pStyle w:val="ListParagraph"/>
        <w:numPr>
          <w:ilvl w:val="0"/>
          <w:numId w:val="2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اعلان‌ها: تنظیم کانال‌های ایمیل و پیامک</w:t>
      </w:r>
    </w:p>
    <w:p>
      <w:pPr>
        <w:pStyle w:val="ListParagraph"/>
        <w:numPr>
          <w:ilvl w:val="0"/>
          <w:numId w:val="2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سال مالی: تعریف و فعال‌سازی سال مالی</w:t>
      </w:r>
    </w:p>
    <w:p>
      <w:pPr>
        <w:pStyle w:val="Heading1"/>
        <w:bidi/>
        <w:spacing w:before="360" w:after="200" w:lineRule="auto"/>
        <w:jc w:val="right"/>
      </w:pPr>
      <w:r>
        <w:rPr>
          <w:b/>
          <w:bCs/>
          <w:color w:val="1F4E78"/>
          <w:sz w:val="36"/>
          <w:szCs w:val="36"/>
          <w:rFonts w:ascii="B Nazanin" w:cs="B Nazanin" w:eastAsia="B Nazanin" w:hAnsi="B Nazanin"/>
        </w:rPr>
        <w:t xml:space="preserve">۸. راهنمای نصب و راه‌اندازی</w:t>
      </w:r>
    </w:p>
    <w:p>
      <w:pPr>
        <w:pStyle w:val="Heading2"/>
        <w:bidi/>
        <w:spacing w:before="280" w:after="160" w:lineRule="auto"/>
        <w:jc w:val="right"/>
      </w:pPr>
      <w:r>
        <w:rPr>
          <w:b/>
          <w:bCs/>
          <w:color w:val="2E75B5"/>
          <w:sz w:val="30"/>
          <w:szCs w:val="30"/>
          <w:rFonts w:ascii="B Nazanin" w:cs="B Nazanin" w:eastAsia="B Nazanin" w:hAnsi="B Nazanin"/>
        </w:rPr>
        <w:t xml:space="preserve">۸.۱. پیش‌نیازها</w:t>
      </w:r>
    </w:p>
    <w:p>
      <w:pPr>
        <w:pStyle w:val="ListParagraph"/>
        <w:numPr>
          <w:ilvl w:val="0"/>
          <w:numId w:val="2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PHP 8.3 یا بالاتر</w:t>
      </w:r>
    </w:p>
    <w:p>
      <w:pPr>
        <w:pStyle w:val="ListParagraph"/>
        <w:numPr>
          <w:ilvl w:val="0"/>
          <w:numId w:val="2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Composer</w:t>
      </w:r>
    </w:p>
    <w:p>
      <w:pPr>
        <w:pStyle w:val="ListParagraph"/>
        <w:numPr>
          <w:ilvl w:val="0"/>
          <w:numId w:val="2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Node.js و npm</w:t>
      </w:r>
    </w:p>
    <w:p>
      <w:pPr>
        <w:pStyle w:val="ListParagraph"/>
        <w:numPr>
          <w:ilvl w:val="0"/>
          <w:numId w:val="2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PostgreSQL 14+ یا MySQL 8+</w:t>
      </w:r>
    </w:p>
    <w:p>
      <w:pPr>
        <w:pStyle w:val="ListParagraph"/>
        <w:numPr>
          <w:ilvl w:val="0"/>
          <w:numId w:val="2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Redis (اختیاری، برای Queue و Cache)</w:t>
      </w:r>
    </w:p>
    <w:p>
      <w:pPr>
        <w:pStyle w:val="Heading2"/>
        <w:bidi/>
        <w:spacing w:before="280" w:after="160" w:lineRule="auto"/>
        <w:jc w:val="right"/>
      </w:pPr>
      <w:r>
        <w:rPr>
          <w:b/>
          <w:bCs/>
          <w:color w:val="2E75B5"/>
          <w:sz w:val="30"/>
          <w:szCs w:val="30"/>
          <w:rFonts w:ascii="B Nazanin" w:cs="B Nazanin" w:eastAsia="B Nazanin" w:hAnsi="B Nazanin"/>
        </w:rPr>
        <w:t xml:space="preserve">۸.۲. دستورات نصب</w:t>
      </w:r>
    </w:p>
    <w:p>
      <w:pPr>
        <w:bidi/>
        <w:spacing w:before="0" w:after="120" w:lineRule="auto"/>
        <w:jc w:val="right"/>
      </w:pPr>
      <w:r>
        <w:rPr>
          <w:b w:val="false"/>
          <w:bCs w:val="false"/>
          <w:color w:val="000000"/>
          <w:sz w:val="24"/>
          <w:szCs w:val="24"/>
          <w:rFonts w:ascii="B Nazanin" w:cs="B Nazanin" w:eastAsia="B Nazanin" w:hAnsi="B Nazanin"/>
        </w:rPr>
        <w:t xml:space="preserve">پس از استخراج پروژه، دستورات زیر را اجرا کنید:</w:t>
      </w:r>
    </w:p>
    <w:p>
      <w:pPr>
        <w:shd w:fill="F5F5F5" w:val="clear"/>
        <w:bidi w:val="false"/>
        <w:spacing w:before="120" w:after="40" w:lineRule="auto"/>
        <w:ind w:left="240" w:right="240"/>
        <w:jc w:val="left"/>
      </w:pPr>
      <w:r>
        <w:rPr>
          <w:color w:val="333333"/>
          <w:sz w:val="20"/>
          <w:szCs w:val="20"/>
          <w:rFonts w:ascii="Arial" w:cs="Arial" w:eastAsia="Arial" w:hAnsi="Arial"/>
        </w:rPr>
        <w:t xml:space="preserve">composer install</w:t>
      </w:r>
    </w:p>
    <w:p>
      <w:pPr>
        <w:shd w:fill="F5F5F5" w:val="clear"/>
        <w:bidi w:val="false"/>
        <w:spacing w:before="40" w:after="40" w:lineRule="auto"/>
        <w:ind w:left="240" w:right="240"/>
        <w:jc w:val="left"/>
      </w:pPr>
      <w:r>
        <w:rPr>
          <w:color w:val="333333"/>
          <w:sz w:val="20"/>
          <w:szCs w:val="20"/>
          <w:rFonts w:ascii="Arial" w:cs="Arial" w:eastAsia="Arial" w:hAnsi="Arial"/>
        </w:rPr>
        <w:t xml:space="preserve">cp .env.example .env</w:t>
      </w:r>
    </w:p>
    <w:p>
      <w:pPr>
        <w:shd w:fill="F5F5F5" w:val="clear"/>
        <w:bidi w:val="false"/>
        <w:spacing w:before="40" w:after="40" w:lineRule="auto"/>
        <w:ind w:left="240" w:right="240"/>
        <w:jc w:val="left"/>
      </w:pPr>
      <w:r>
        <w:rPr>
          <w:color w:val="333333"/>
          <w:sz w:val="20"/>
          <w:szCs w:val="20"/>
          <w:rFonts w:ascii="Arial" w:cs="Arial" w:eastAsia="Arial" w:hAnsi="Arial"/>
        </w:rPr>
        <w:t xml:space="preserve">php artisan key:generate</w:t>
      </w:r>
    </w:p>
    <w:p>
      <w:pPr>
        <w:shd w:fill="F5F5F5" w:val="clear"/>
        <w:bidi w:val="false"/>
        <w:spacing w:before="40" w:after="40" w:lineRule="auto"/>
        <w:ind w:left="240" w:right="240"/>
        <w:jc w:val="left"/>
      </w:pPr>
      <w:r>
        <w:rPr>
          <w:color w:val="333333"/>
          <w:sz w:val="20"/>
          <w:szCs w:val="20"/>
          <w:rFonts w:ascii="Arial" w:cs="Arial" w:eastAsia="Arial" w:hAnsi="Arial"/>
        </w:rPr>
        <w:t xml:space="preserve">php artisan migrate --seed</w:t>
      </w:r>
    </w:p>
    <w:p>
      <w:pPr>
        <w:shd w:fill="F5F5F5" w:val="clear"/>
        <w:bidi w:val="false"/>
        <w:spacing w:before="40" w:after="40" w:lineRule="auto"/>
        <w:ind w:left="240" w:right="240"/>
        <w:jc w:val="left"/>
      </w:pPr>
      <w:r>
        <w:rPr>
          <w:color w:val="333333"/>
          <w:sz w:val="20"/>
          <w:szCs w:val="20"/>
          <w:rFonts w:ascii="Arial" w:cs="Arial" w:eastAsia="Arial" w:hAnsi="Arial"/>
        </w:rPr>
        <w:t xml:space="preserve">npm install</w:t>
      </w:r>
    </w:p>
    <w:p>
      <w:pPr>
        <w:shd w:fill="F5F5F5" w:val="clear"/>
        <w:bidi w:val="false"/>
        <w:spacing w:before="40" w:after="40" w:lineRule="auto"/>
        <w:ind w:left="240" w:right="240"/>
        <w:jc w:val="left"/>
      </w:pPr>
      <w:r>
        <w:rPr>
          <w:color w:val="333333"/>
          <w:sz w:val="20"/>
          <w:szCs w:val="20"/>
          <w:rFonts w:ascii="Arial" w:cs="Arial" w:eastAsia="Arial" w:hAnsi="Arial"/>
        </w:rPr>
        <w:t xml:space="preserve">npm run build</w:t>
      </w:r>
    </w:p>
    <w:p>
      <w:pPr>
        <w:shd w:fill="F5F5F5" w:val="clear"/>
        <w:bidi w:val="false"/>
        <w:spacing w:before="40" w:after="120" w:lineRule="auto"/>
        <w:ind w:left="240" w:right="240"/>
        <w:jc w:val="left"/>
      </w:pPr>
      <w:r>
        <w:rPr>
          <w:color w:val="333333"/>
          <w:sz w:val="20"/>
          <w:szCs w:val="20"/>
          <w:rFonts w:ascii="Arial" w:cs="Arial" w:eastAsia="Arial" w:hAnsi="Arial"/>
        </w:rPr>
        <w:t xml:space="preserve">php artisan serve</w:t>
      </w:r>
    </w:p>
    <w:p>
      <w:pPr>
        <w:pStyle w:val="Heading2"/>
        <w:bidi/>
        <w:spacing w:before="280" w:after="160" w:lineRule="auto"/>
        <w:jc w:val="right"/>
      </w:pPr>
      <w:r>
        <w:rPr>
          <w:b/>
          <w:bCs/>
          <w:color w:val="2E75B5"/>
          <w:sz w:val="30"/>
          <w:szCs w:val="30"/>
          <w:rFonts w:ascii="B Nazanin" w:cs="B Nazanin" w:eastAsia="B Nazanin" w:hAnsi="B Nazanin"/>
        </w:rPr>
        <w:t xml:space="preserve">۸.۳. تنظیمات محیطی</w:t>
      </w:r>
    </w:p>
    <w:p>
      <w:pPr>
        <w:bidi/>
        <w:spacing w:before="0" w:after="120" w:lineRule="auto"/>
        <w:jc w:val="right"/>
      </w:pPr>
      <w:r>
        <w:rPr>
          <w:b w:val="false"/>
          <w:bCs w:val="false"/>
          <w:color w:val="000000"/>
          <w:sz w:val="24"/>
          <w:szCs w:val="24"/>
          <w:rFonts w:ascii="B Nazanin" w:cs="B Nazanin" w:eastAsia="B Nazanin" w:hAnsi="B Nazanin"/>
        </w:rPr>
        <w:t xml:space="preserve">در فایل .env باید موارد زیر تنظیم شود:</w:t>
      </w:r>
    </w:p>
    <w:p>
      <w:pPr>
        <w:pStyle w:val="ListParagraph"/>
        <w:numPr>
          <w:ilvl w:val="0"/>
          <w:numId w:val="2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DB_CONNECTION, DB_HOST, DB_DATABASE, DB_USERNAME, DB_PASSWORD</w:t>
      </w:r>
    </w:p>
    <w:p>
      <w:pPr>
        <w:pStyle w:val="ListParagraph"/>
        <w:numPr>
          <w:ilvl w:val="0"/>
          <w:numId w:val="2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APP_URL و APP_LOCALE=fa</w:t>
      </w:r>
    </w:p>
    <w:p>
      <w:pPr>
        <w:pStyle w:val="ListParagraph"/>
        <w:numPr>
          <w:ilvl w:val="0"/>
          <w:numId w:val="2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SANCTUM_STATEFUL_DOMAINS برای API</w:t>
      </w:r>
    </w:p>
    <w:p>
      <w:pPr>
        <w:pStyle w:val="ListParagraph"/>
        <w:numPr>
          <w:ilvl w:val="0"/>
          <w:numId w:val="2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ZARINPAL_MERCHANT_ID در صورت استفاده از درگاه پرداخت</w:t>
      </w:r>
    </w:p>
    <w:p>
      <w:pPr>
        <w:pStyle w:val="Heading1"/>
        <w:bidi/>
        <w:spacing w:before="360" w:after="200" w:lineRule="auto"/>
        <w:jc w:val="right"/>
      </w:pPr>
      <w:r>
        <w:rPr>
          <w:b/>
          <w:bCs/>
          <w:color w:val="1F4E78"/>
          <w:sz w:val="36"/>
          <w:szCs w:val="36"/>
          <w:rFonts w:ascii="B Nazanin" w:cs="B Nazanin" w:eastAsia="B Nazanin" w:hAnsi="B Nazanin"/>
        </w:rPr>
        <w:t xml:space="preserve">۹. نقش‌ها و مجوزهای دسترسی</w:t>
      </w:r>
    </w:p>
    <w:p>
      <w:pPr>
        <w:bidi/>
        <w:spacing w:before="0" w:after="120" w:lineRule="auto"/>
        <w:jc w:val="right"/>
      </w:pPr>
      <w:r>
        <w:rPr>
          <w:b w:val="false"/>
          <w:bCs w:val="false"/>
          <w:color w:val="000000"/>
          <w:sz w:val="24"/>
          <w:szCs w:val="24"/>
          <w:rFonts w:ascii="B Nazanin" w:cs="B Nazanin" w:eastAsia="B Nazanin" w:hAnsi="B Nazanin"/>
        </w:rPr>
        <w:t xml:space="preserve">سیستم از ساختار Role-Permission مبتنی بر Spatie استفاده می‌کند. نقش‌های رایج: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/>
                <w:bCs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نقش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/>
                <w:bCs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دسترسی‌های اصلی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مدیر سیستم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دسترسی به همه بخش‌ها و تنظیمات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مدیر انبار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مدیریت موجودی، اسناد انبار و گزارش‌ها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کاربر خرید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ثبت درخواست، سفارش، فاکتور و پرداخت خرید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کاربر فروش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ثبت فاکتور فروش و مشتریان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کاربر مالی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مشاهده فاکتورها و ثبت پرداخت‌ها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کاربر عادی</w:t>
            </w:r>
          </w:p>
        </w:tc>
        <w:tc>
          <w:tcPr>
            <w:tcW w:type="dxa" w:w="71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مشاهده محدود و ثبت درخواست کالا</w:t>
            </w:r>
          </w:p>
        </w:tc>
      </w:tr>
    </w:tbl>
    <w:p>
      <w:pPr>
        <w:pStyle w:val="Heading1"/>
        <w:bidi/>
        <w:spacing w:before="360" w:after="200" w:lineRule="auto"/>
        <w:jc w:val="right"/>
      </w:pPr>
      <w:r>
        <w:rPr>
          <w:b/>
          <w:bCs/>
          <w:color w:val="1F4E78"/>
          <w:sz w:val="36"/>
          <w:szCs w:val="36"/>
          <w:rFonts w:ascii="B Nazanin" w:cs="B Nazanin" w:eastAsia="B Nazanin" w:hAnsi="B Nazanin"/>
        </w:rPr>
        <w:t xml:space="preserve">۱۰. وضعیت‌ها و کدهای سیستم</w:t>
      </w:r>
    </w:p>
    <w:p>
      <w:pPr>
        <w:bidi/>
        <w:spacing w:before="0" w:after="120" w:lineRule="auto"/>
        <w:jc w:val="right"/>
      </w:pPr>
      <w:r>
        <w:rPr>
          <w:b w:val="false"/>
          <w:bCs w:val="false"/>
          <w:color w:val="000000"/>
          <w:sz w:val="24"/>
          <w:szCs w:val="24"/>
          <w:rFonts w:ascii="B Nazanin" w:cs="B Nazanin" w:eastAsia="B Nazanin" w:hAnsi="B Nazanin"/>
        </w:rPr>
        <w:t xml:space="preserve">برای درک بهتر گردش کار، جدول مهم‌ترین وضعیت‌ها در زیر آمده است: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/>
                <w:bCs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نام Enum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/>
                <w:bCs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مقادیر ممکن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InvoiceStatus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draft, confirmed, partially_paid, paid, cancelled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PaymentStatus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unpaid, partial, paid, refunded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AssetStatus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active, assigned, under_maintenance, retired, scrapped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TransferStatus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pending, in_transit, received, cancelled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WarehouseDocumentStatus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draft, submitted, approved, rejected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PurchaseOrderStatus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draft, confirmed, sent, partial_received, received, cancelled</w:t>
            </w:r>
          </w:p>
        </w:tc>
      </w:tr>
    </w:tbl>
    <w:p>
      <w:pPr>
        <w:pStyle w:val="Heading1"/>
        <w:bidi/>
        <w:spacing w:before="360" w:after="200" w:lineRule="auto"/>
        <w:jc w:val="right"/>
      </w:pPr>
      <w:r>
        <w:rPr>
          <w:b/>
          <w:bCs/>
          <w:color w:val="1F4E78"/>
          <w:sz w:val="36"/>
          <w:szCs w:val="36"/>
          <w:rFonts w:ascii="B Nazanin" w:cs="B Nazanin" w:eastAsia="B Nazanin" w:hAnsi="B Nazanin"/>
        </w:rPr>
        <w:t xml:space="preserve">۱۱. نکات مهم و عیب‌یابی</w:t>
      </w:r>
    </w:p>
    <w:p>
      <w:pPr>
        <w:pStyle w:val="ListParagraph"/>
        <w:numPr>
          <w:ilvl w:val="0"/>
          <w:numId w:val="2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قبل از ثبت سند انبار، حتماً سال مالی و شرکت فعال انتخاب شود.</w:t>
      </w:r>
    </w:p>
    <w:p>
      <w:pPr>
        <w:pStyle w:val="ListParagraph"/>
        <w:numPr>
          <w:ilvl w:val="0"/>
          <w:numId w:val="2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اسناد انبار در وضعیت approved بر موجودی تأثیر می‌گذارند؛ ویرایش سند تأییدشده توصیه نمی‌شود.</w:t>
      </w:r>
    </w:p>
    <w:p>
      <w:pPr>
        <w:pStyle w:val="ListParagraph"/>
        <w:numPr>
          <w:ilvl w:val="0"/>
          <w:numId w:val="2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برای وارد کردن کالا از Excel، فایل باید دارای ستون‌های استاندارد قالب باشد.</w:t>
      </w:r>
    </w:p>
    <w:p>
      <w:pPr>
        <w:pStyle w:val="ListParagraph"/>
        <w:numPr>
          <w:ilvl w:val="0"/>
          <w:numId w:val="2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در صورت بروز خطای Vite، دستور npm run build را اجرا کنید.</w:t>
      </w:r>
    </w:p>
    <w:p>
      <w:pPr>
        <w:pStyle w:val="ListParagraph"/>
        <w:numPr>
          <w:ilvl w:val="0"/>
          <w:numId w:val="2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برای عیب‌یابی API، هدر Accept: application/json را ارسال کنید.</w:t>
      </w:r>
    </w:p>
    <w:p>
      <w:pPr>
        <w:pStyle w:val="ListParagraph"/>
        <w:numPr>
          <w:ilvl w:val="0"/>
          <w:numId w:val="2"/>
        </w:numPr>
        <w:bidi/>
        <w:spacing w:before="40" w:after="40" w:lineRule="auto"/>
        <w:jc w:val="right"/>
      </w:pPr>
      <w:r>
        <w:rPr>
          <w:color w:val="000000"/>
          <w:sz w:val="24"/>
          <w:szCs w:val="24"/>
          <w:rFonts w:ascii="B Nazanin" w:cs="B Nazanin" w:eastAsia="B Nazanin" w:hAnsi="B Nazanin"/>
        </w:rPr>
        <w:t xml:space="preserve">لاگ فعالیت‌ها در جدول activity_logs ذخیره می‌شود و قابل پیگیری است.</w:t>
      </w:r>
    </w:p>
    <w:p>
      <w:r>
        <w:br w:type="page"/>
      </w:r>
    </w:p>
    <w:p>
      <w:pPr>
        <w:pStyle w:val="Heading1"/>
        <w:bidi/>
        <w:spacing w:before="360" w:after="200" w:lineRule="auto"/>
        <w:jc w:val="right"/>
      </w:pPr>
      <w:r>
        <w:rPr>
          <w:b/>
          <w:bCs/>
          <w:color w:val="1F4E78"/>
          <w:sz w:val="36"/>
          <w:szCs w:val="36"/>
          <w:rFonts w:ascii="B Nazanin" w:cs="B Nazanin" w:eastAsia="B Nazanin" w:hAnsi="B Nazanin"/>
        </w:rPr>
        <w:t xml:space="preserve">۱۲. پیوست: راهنمای سریع منوهای سایدبار</w:t>
      </w:r>
    </w:p>
    <w:p>
      <w:pPr>
        <w:bidi/>
        <w:spacing w:before="0" w:after="120" w:lineRule="auto"/>
        <w:jc w:val="right"/>
      </w:pPr>
      <w:r>
        <w:rPr>
          <w:b w:val="false"/>
          <w:bCs w:val="false"/>
          <w:color w:val="000000"/>
          <w:sz w:val="24"/>
          <w:szCs w:val="24"/>
          <w:rFonts w:ascii="B Nazanin" w:cs="B Nazanin" w:eastAsia="B Nazanin" w:hAnsi="B Nazanin"/>
        </w:rPr>
        <w:t xml:space="preserve">در این بخش نام منوها و عملکرد آن‌ها به‌صورت خلاصه آمده است: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/>
                <w:bCs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منو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/>
                <w:bCs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عملکرد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داشبوردها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مشاهده داشبورد اصلی، KPI، هشدارها و فعالیت‌ها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کالا و اقلام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مدیریت کالا، دسته‌بندی، واحدها، ویژگی‌ها و بارکد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انبارها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مدیریت انبارها، مکان‌ها و موجودی اولیه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اسناد انبار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ثبت رسید، حواله، انتقال و تعدیل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سفارش خرید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درخواست، سفارش و پیگیری خرید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فاکتورهای خرید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مشاهده و ثبت فاکتور خرید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فاکتورهای فروش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صورتحساب فروش و چاپ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مدیریت پرداخت‌ها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ثبت پرداخت نقدی، چک و حواله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دارایی‌های ثابت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ثبت، تخصیص، تعمیر و اسقاط دارایی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گزارش‌ها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گزارش‌های موجودی، ABC، عملکرد و خروجی PDF/Excel</w:t>
            </w:r>
          </w:p>
        </w:tc>
      </w:tr>
      <w:tr>
        <w:tc>
          <w:tcPr>
            <w:tcW w:type="dxa" w:w="2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تنظیمات</w:t>
            </w:r>
          </w:p>
        </w:tc>
        <w:tc>
          <w:tcPr>
            <w:tcW w:type="dxa" w:w="68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vAlign w:val="center"/>
          </w:tcPr>
          <w:p>
            <w:pPr>
              <w:bidi/>
              <w:spacing w:before="0" w:after="0" w:lineRule="auto"/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  <w:rFonts w:ascii="B Nazanin" w:cs="B Nazanin" w:eastAsia="B Nazanin" w:hAnsi="B Nazanin"/>
              </w:rPr>
              <w:t xml:space="preserve">پیکربندی سیستم، گردش کار، اعلان‌ها و شماره‌گذاری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  <w:rFonts w:ascii="B Nazanin" w:cs="B Nazanin" w:eastAsia="B Nazanin" w:hAnsi="B Nazani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left"/>
    </w:pPr>
    <w:r>
      <w:rPr>
        <w:color w:val="666666"/>
        <w:sz w:val="18"/>
        <w:szCs w:val="18"/>
        <w:rFonts w:ascii="B Nazanin" w:cs="B Nazanin" w:eastAsia="B Nazanin" w:hAnsi="B Nazanin"/>
      </w:rPr>
      <w:t xml:space="preserve">مستند سیستم انبارداری Anbara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B Nazanin" w:cs="B Nazanin" w:eastAsia="B Nazanin" w:hAnsi="B Nazanin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B Nazanin" w:cs="B Nazanin" w:eastAsia="B Nazanin" w:hAnsi="B Nazanin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B Nazanin" w:cs="B Nazanin" w:eastAsia="B Nazanin" w:hAnsi="B Nazanin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B Nazanin" w:cs="B Nazanin" w:eastAsia="B Nazanin" w:hAnsi="B Nazani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B Nazanin" w:cs="B Nazanin" w:eastAsia="B Nazanin" w:hAnsi="B Nazani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 w:lineRule="auto"/>
      <w:outlineLvl w:val="0"/>
    </w:pPr>
    <w:rPr>
      <w:b/>
      <w:bCs/>
      <w:color w:val="1F4E78"/>
      <w:sz w:val="36"/>
      <w:szCs w:val="36"/>
      <w:rFonts w:ascii="B Nazanin" w:cs="B Nazanin" w:eastAsia="B Nazanin" w:hAnsi="B Nazanin"/>
    </w:rPr>
  </w:style>
  <w:style w:type="paragraph" w:styleId="Heading2">
    <w:name w:val="Heading 2"/>
    <w:basedOn w:val="Normal"/>
    <w:next w:val="Normal"/>
    <w:qFormat/>
    <w:pPr>
      <w:spacing w:before="280" w:after="160" w:lineRule="auto"/>
      <w:outlineLvl w:val="1"/>
    </w:pPr>
    <w:rPr>
      <w:b/>
      <w:bCs/>
      <w:color w:val="2E75B5"/>
      <w:sz w:val="30"/>
      <w:szCs w:val="30"/>
      <w:rFonts w:ascii="B Nazanin" w:cs="B Nazanin" w:eastAsia="B Nazanin" w:hAnsi="B Nazanin"/>
    </w:rPr>
  </w:style>
  <w:style w:type="paragraph" w:styleId="Heading3">
    <w:name w:val="Heading 3"/>
    <w:basedOn w:val="Normal"/>
    <w:next w:val="Normal"/>
    <w:qFormat/>
    <w:pPr>
      <w:spacing w:before="220" w:after="120" w:lineRule="auto"/>
      <w:outlineLvl w:val="2"/>
    </w:pPr>
    <w:rPr>
      <w:b/>
      <w:bCs/>
      <w:color w:val="404040"/>
      <w:sz w:val="26"/>
      <w:szCs w:val="26"/>
      <w:rFonts w:ascii="B Nazanin" w:cs="B Nazanin" w:eastAsia="B Nazanin" w:hAnsi="B Nazanin"/>
    </w:rPr>
  </w:style>
  <w:style w:type="paragraph" w:styleId="Normal">
    <w:name w:val="Normal"/>
    <w:pPr>
      <w:spacing w:line="360" w:lineRule="auto"/>
    </w:pPr>
    <w:rPr>
      <w:color w:val="000000"/>
      <w:sz w:val="24"/>
      <w:szCs w:val="24"/>
      <w:rFonts w:ascii="B Nazanin" w:cs="B Nazanin" w:eastAsia="B Nazanin" w:hAnsi="B Nazanin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2026-07-22T19:06:20.816Z</dcterms:created>
  <dcterms:modified xsi:type="dcterms:W3CDTF">2026-07-22T19:06:20.818Z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