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:rsidR="00FD0FA0" w:rsidRPr="002A7040" w:rsidRDefault="00000000" w:rsidP="0057219D">
      <w:pPr>
        <w:spacing w:after="24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  <w:r w:rsidR="00986937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 xml:space="preserve"> </w:t>
      </w:r>
      <w:r w:rsidR="00670498"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:rsidR="00FD0FA0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KEPUTUSAN KUASA PENGGUNA ANGGARAN</w:t>
      </w:r>
    </w:p>
    <w:p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:rsidR="00986937" w:rsidRPr="002A7040" w:rsidRDefault="00986937" w:rsidP="00986937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${nomor}</w:t>
      </w:r>
    </w:p>
    <w:p w:rsidR="00986937" w:rsidRDefault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:rsidR="00986937" w:rsidRPr="00986937" w:rsidRDefault="00580679" w:rsidP="000E27CD">
      <w:pPr>
        <w:tabs>
          <w:tab w:val="left" w:pos="4536"/>
        </w:tabs>
        <w:spacing w:after="24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${upper_objek_sk}</w:t>
      </w:r>
      <w:r w:rsid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 </w:t>
      </w:r>
      <w:r w:rsidR="00986937"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KABUPATEN HULU SUNGAI TENGAH</w:t>
      </w:r>
    </w:p>
    <w:p w:rsidR="00986937" w:rsidRPr="00986937" w:rsidRDefault="00986937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KUASA PENGGUNA ANGGARAN </w:t>
      </w:r>
    </w:p>
    <w:p w:rsidR="00986937" w:rsidRDefault="00986937" w:rsidP="00986937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86937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tbl>
      <w:tblPr>
        <w:tblStyle w:val="a2"/>
        <w:tblW w:w="10207" w:type="dxa"/>
        <w:tblInd w:w="-431" w:type="dxa"/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7991"/>
      </w:tblGrid>
      <w:tr w:rsidR="002A7040" w:rsidRPr="002A7040" w:rsidTr="000E27CD"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FD0FA0" w:rsidRPr="002A7040" w:rsidRDefault="00986937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bahwa dalam rangka pelaksanaan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${kegiatan}</w:t>
            </w: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Statistik Kabupaten Hulu Sungai Tengah, maka perlu menetapkan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${objek_sk}</w:t>
            </w: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Statistik Kabupaten Hulu Sungai Tengah Tahun Anggaran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${tahun}</w:t>
            </w:r>
            <w:r w:rsidR="00FE73BB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0E27CD"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80679" w:rsidRDefault="00986937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986937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16 Tahun 1997 tentang Statistik (Lembaran Negara Republik Indonesia Nomor 39 Tahun 1997, Tambahan Lembaran Negara Republik Indonesia Nomor 3683);</w:t>
            </w:r>
          </w:p>
          <w:p w:rsidR="00FD0FA0" w:rsidRPr="002A7040" w:rsidRDefault="00986937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51 Tahun 1999 tentang Penyelenggaraan Statistik;</w:t>
            </w:r>
          </w:p>
          <w:p w:rsidR="007460F3" w:rsidRPr="007460F3" w:rsidRDefault="00986937" w:rsidP="00580679">
            <w:pPr>
              <w:pStyle w:val="ListParagraph"/>
              <w:numPr>
                <w:ilvl w:val="0"/>
                <w:numId w:val="1"/>
              </w:numPr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Undang-Undang Nomor 17 Tahun 2003 tentang Keuangan Negara (Lembaran Negara Republik Indonesia Tahun 2003 Nomor 47, Tambahan Lembaran Negara Republik Indonesia Nomor 4286) sebagaimana telah diubah </w:t>
            </w:r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 PERPU No</w:t>
            </w:r>
            <w:r w:rsid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r w:rsidR="007460F3"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Tahun 2020</w:t>
            </w:r>
            <w:r w:rsid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986937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 Tahun 2004 tentang Perbendaharaan Negara (Lembaran Negara Republik Indonesia Tahun 2004 Nomor 5, Tambahan Lembaran Negara Republik Indonesia Nomor 4355)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sebagaimana telah diubah dengan PERPU No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Tahun 2020;</w:t>
            </w:r>
          </w:p>
          <w:p w:rsidR="00FD0FA0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 Nomor 12 Tahun 2018 tentang Anggaran Pendapatan dan Belanja Negara Tahun Anggaran 2019 (Lembaran Negara Republik Indonesia Tahun 2018 Nomor 223, Tambahan Lembaran Negara Republik Indonesia Nomor 6263);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51 Tahun 1999 tentang Penyelenggaraan Statistik (Lembaran Negara Tahun 1999 Negara Republik Indonesia Nomor 96, Tambahan Lembaran Negara Republik Indonesia Nomor 3854);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Pemerintah Nomor 45 Tahun 2013 tentang Tata Cara Pelaksanaan Anggaran Pendapatan dan Belanja Negara (Lembaran Negara Republik Indonesia Tahun 2013 Nomor 103, Tambahan Lembaran Negara Republik Indonesia Nomor 5423)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 xml:space="preserve">sebagaimana telah diubah dengan 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eraturan Pemerintah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No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mor</w:t>
            </w: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50 Tahun 2018;</w:t>
            </w:r>
          </w:p>
          <w:p w:rsidR="007460F3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7460F3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Presiden Republik Indonesia Nomor 86 Tahun 2007, Tentang Badan Pusat Statistik;</w:t>
            </w:r>
          </w:p>
          <w:p w:rsidR="00580679" w:rsidRDefault="007460F3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Badan Pusat Statistik Nomor 5 Tahun 2023 tentang Organisasi dan Tata Kerja Badan Pusat Statistik Provinsi dan Badan Pusat Statistik Kabupaten/Kota;</w:t>
            </w:r>
          </w:p>
          <w:p w:rsidR="0057219D" w:rsidRPr="00580679" w:rsidRDefault="0057219D" w:rsidP="005806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368" w:hanging="469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 Menteri Keuangan Nomor 62 Tahun 2023 tentang Perencanaan Anggaran, Pelaksanaan Anggaran, serta Akuntansi dan Pelaporan Keuangan</w:t>
            </w:r>
          </w:p>
        </w:tc>
      </w:tr>
      <w:tr w:rsidR="0057219D" w:rsidRPr="002A7040" w:rsidTr="000E27CD">
        <w:tc>
          <w:tcPr>
            <w:tcW w:w="10207" w:type="dxa"/>
            <w:gridSpan w:val="3"/>
          </w:tcPr>
          <w:p w:rsidR="000E27CD" w:rsidRPr="00986937" w:rsidRDefault="0057219D" w:rsidP="000E27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ind w:left="-100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lastRenderedPageBreak/>
              <w:t>MEMUTUSKAN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Menetapkan</w:t>
            </w:r>
          </w:p>
        </w:tc>
        <w:tc>
          <w:tcPr>
            <w:tcW w:w="236" w:type="dxa"/>
          </w:tcPr>
          <w:p w:rsidR="0057219D" w:rsidRPr="002A7040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986937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EPUTUSAN KUASA PENGGUNA ANGGARAN BADAN PUSAT STATISTIK KABUPATEN HULU SUNGAI TENGAH TENTANG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${upper_objek_sk} 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BADAN PUSAT STATISTIK KABUPATEN HULU SUNGAI TENGAH;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KESATU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Menetapkan yang namanya tersebut dalam kolom 2 lampiran keputusan ini sebagai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${objek_sk}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Statistik Kabupaten Hulu Sungai Tengah Tahun Anggaran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${tahun}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KEDUA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Kepada </w:t>
            </w:r>
            <w:r w:rsidR="0058067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${objek_sk} </w:t>
            </w: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dapat diberikan biaya (honor) sesuai dengan ketentuan yang berlaku;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KETIGA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Pembiayaan yang diperlukan untuk pelaksanaan Keputusan ini dibebankan pada Surat Pengesahan Daftar Isian Pelaksanaan Anggaran BPS Kabupaten Hulu Sungai Tengah;</w:t>
            </w:r>
          </w:p>
        </w:tc>
      </w:tr>
      <w:tr w:rsidR="0057219D" w:rsidRPr="002A7040" w:rsidTr="000E27CD">
        <w:tc>
          <w:tcPr>
            <w:tcW w:w="1980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KEEMPAT</w:t>
            </w:r>
          </w:p>
        </w:tc>
        <w:tc>
          <w:tcPr>
            <w:tcW w:w="236" w:type="dxa"/>
          </w:tcPr>
          <w:p w:rsidR="0057219D" w:rsidRDefault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991" w:type="dxa"/>
          </w:tcPr>
          <w:p w:rsidR="0057219D" w:rsidRPr="0057219D" w:rsidRDefault="0057219D" w:rsidP="00572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57219D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Keputusan ini mulai berlaku sejak tanggal ditetapkan, dengan ketentuan apabila dikemudian hari terdapat kekeliruan, akan diadakan perbaikan sebagaimana mestinya dan penghitungan kembali sebagaimana mestinya;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0E27CD" w:rsidRPr="00580679" w:rsidTr="000E27CD">
        <w:trPr>
          <w:jc w:val="right"/>
        </w:trPr>
        <w:tc>
          <w:tcPr>
            <w:tcW w:w="4820" w:type="dxa"/>
          </w:tcPr>
          <w:p w:rsidR="000E27CD" w:rsidRPr="00580679" w:rsidRDefault="000E27CD" w:rsidP="000E27CD">
            <w:pPr>
              <w:tabs>
                <w:tab w:val="left" w:pos="1743"/>
              </w:tabs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Ditetapkan </w:t>
            </w:r>
            <w:proofErr w:type="gram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di :</w:t>
            </w:r>
            <w:proofErr w:type="gramEnd"/>
            <w:r w:rsidR="00580679"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 Barabai</w:t>
            </w:r>
          </w:p>
          <w:p w:rsidR="000E27CD" w:rsidRPr="00580679" w:rsidRDefault="000E27CD" w:rsidP="000E27CD">
            <w:pPr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 xml:space="preserve">Pada </w:t>
            </w:r>
            <w:proofErr w:type="gramStart"/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Tanggal</w:t>
            </w:r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</w:t>
            </w: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:</w:t>
            </w:r>
            <w:proofErr w:type="gramEnd"/>
            <w:r w:rsidR="00580679">
              <w:rPr>
                <w:rFonts w:ascii="Bookman Old Style" w:hAnsi="Bookman Old Style" w:cstheme="minorHAnsi"/>
                <w:sz w:val="24"/>
                <w:szCs w:val="24"/>
              </w:rPr>
              <w:t xml:space="preserve"> ${tanggal}</w:t>
            </w:r>
          </w:p>
          <w:p w:rsidR="000E27CD" w:rsidRPr="00580679" w:rsidRDefault="000E27CD" w:rsidP="00561B70">
            <w:pPr>
              <w:spacing w:before="240"/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KUASA PENGGUNA ANGGARAN BADAN PUSAT STATISTIK </w:t>
            </w:r>
          </w:p>
          <w:p w:rsidR="000E27CD" w:rsidRPr="00580679" w:rsidRDefault="000E27CD" w:rsidP="000E27C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KABUPATEN HULU SUNGAI TENGAH,</w:t>
            </w:r>
          </w:p>
          <w:p w:rsidR="000E27CD" w:rsidRPr="00580679" w:rsidRDefault="000E27CD" w:rsidP="000E27C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:rsidR="002A7040" w:rsidRPr="00580679" w:rsidRDefault="002A7040" w:rsidP="002A7040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561B70" w:rsidRPr="00580679" w:rsidRDefault="00561B70" w:rsidP="002A7040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0E27CD" w:rsidRPr="00580679" w:rsidRDefault="000E27CD" w:rsidP="002A7040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580679" w:rsidRDefault="002A7040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  <w:r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${</w:t>
            </w:r>
            <w:r w:rsidR="000E27CD"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kpa</w:t>
            </w:r>
            <w:r w:rsidRPr="0058067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}</w:t>
            </w:r>
          </w:p>
        </w:tc>
      </w:tr>
      <w:tr w:rsidR="000E27CD" w:rsidRPr="00580679" w:rsidTr="000E27CD">
        <w:trPr>
          <w:jc w:val="right"/>
        </w:trPr>
        <w:tc>
          <w:tcPr>
            <w:tcW w:w="4820" w:type="dxa"/>
          </w:tcPr>
          <w:p w:rsidR="000E27CD" w:rsidRPr="00580679" w:rsidRDefault="000E27CD" w:rsidP="000E27CD">
            <w:pPr>
              <w:jc w:val="center"/>
              <w:rPr>
                <w:rFonts w:ascii="Bookman Old Style" w:hAnsi="Bookman Old Style" w:cstheme="minorHAnsi"/>
                <w:sz w:val="24"/>
                <w:szCs w:val="24"/>
              </w:rPr>
            </w:pPr>
            <w:r w:rsidRPr="00580679">
              <w:rPr>
                <w:rFonts w:ascii="Bookman Old Style" w:hAnsi="Bookman Old Style" w:cstheme="minorHAnsi"/>
                <w:sz w:val="24"/>
                <w:szCs w:val="24"/>
              </w:rPr>
              <w:t>NIP. ${nipkpa}</w:t>
            </w:r>
          </w:p>
        </w:tc>
      </w:tr>
    </w:tbl>
    <w:p w:rsidR="00FD0FA0" w:rsidRPr="00580679" w:rsidRDefault="000E27CD" w:rsidP="00561B7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Tembusan:</w:t>
      </w:r>
    </w:p>
    <w:p w:rsidR="000E27CD" w:rsidRPr="00580679" w:rsidRDefault="000E27CD" w:rsidP="00561B7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Sekretaris Utama Badan Pusat Statistik</w:t>
      </w:r>
      <w:r w:rsidR="00561B70"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;</w:t>
      </w:r>
    </w:p>
    <w:p w:rsidR="00561B70" w:rsidRPr="00580679" w:rsidRDefault="00561B70" w:rsidP="00561B70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426" w:right="3819" w:hanging="426"/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</w:pP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t>Kepala Kantor Pelayanan Perbendaharaan Negara yang bersangkutan.</w:t>
      </w:r>
      <w:r w:rsidRPr="00580679">
        <w:rPr>
          <w:rFonts w:ascii="Bookman Old Style" w:eastAsia="Bookman Old Style" w:hAnsi="Bookman Old Style" w:cs="Bookman Old Style"/>
          <w:bCs/>
          <w:color w:val="000000" w:themeColor="text1"/>
          <w:sz w:val="20"/>
          <w:szCs w:val="20"/>
        </w:rPr>
        <w:br w:type="page"/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 xml:space="preserve">LAMPIRAN </w:t>
      </w: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KEPUTUSAN KUASA PENGGUNA ANGGARAN</w:t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NOMOR: ${nomor}</w:t>
      </w:r>
    </w:p>
    <w:p w:rsidR="009509B9" w:rsidRPr="009509B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TENTANG</w:t>
      </w:r>
    </w:p>
    <w:p w:rsidR="00561B70" w:rsidRPr="004030E9" w:rsidRDefault="009509B9" w:rsidP="00102C13">
      <w:pPr>
        <w:spacing w:after="0" w:line="276" w:lineRule="auto"/>
        <w:ind w:left="4111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9509B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${upper_objek_sk} KABUPATEN HULU SUNGAI TENGAH</w:t>
      </w:r>
    </w:p>
    <w:p w:rsidR="00561B70" w:rsidRPr="004030E9" w:rsidRDefault="00561B70" w:rsidP="00561B70">
      <w:pPr>
        <w:spacing w:after="0" w:line="276" w:lineRule="auto"/>
        <w:ind w:left="5954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561B70" w:rsidRPr="004030E9" w:rsidRDefault="004030E9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${upper_objek_sk}</w:t>
      </w:r>
    </w:p>
    <w:p w:rsidR="00561B70" w:rsidRPr="004030E9" w:rsidRDefault="00561B70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BADAN PUSAT STATISTIK KABUPATEN HULU SUNGAI TENGAH</w:t>
      </w:r>
    </w:p>
    <w:p w:rsidR="00561B70" w:rsidRPr="004030E9" w:rsidRDefault="00561B70" w:rsidP="00561B70">
      <w:pPr>
        <w:tabs>
          <w:tab w:val="left" w:pos="4536"/>
        </w:tabs>
        <w:spacing w:after="12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TAHUN ANGGARAN </w:t>
      </w:r>
      <w:r w:rsidR="004030E9" w:rsidRPr="004030E9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${tahun}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304"/>
        <w:gridCol w:w="3261"/>
        <w:gridCol w:w="3260"/>
      </w:tblGrid>
      <w:tr w:rsidR="00F17D92" w:rsidRPr="004030E9" w:rsidTr="00793669">
        <w:trPr>
          <w:tblHeader/>
          <w:jc w:val="center"/>
        </w:trPr>
        <w:tc>
          <w:tcPr>
            <w:tcW w:w="660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304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261" w:type="dxa"/>
            <w:shd w:val="clear" w:color="auto" w:fill="auto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Jabatan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Besaran Honor</w:t>
            </w:r>
          </w:p>
        </w:tc>
      </w:tr>
      <w:tr w:rsidR="00F17D92" w:rsidRPr="004030E9" w:rsidTr="00793669">
        <w:trPr>
          <w:tblHeader/>
          <w:jc w:val="center"/>
        </w:trPr>
        <w:tc>
          <w:tcPr>
            <w:tcW w:w="6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30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3261" w:type="dxa"/>
            <w:tcBorders>
              <w:bottom w:val="single" w:sz="4" w:space="0" w:color="000000"/>
            </w:tcBorders>
            <w:shd w:val="clear" w:color="auto" w:fill="auto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</w:tr>
      <w:tr w:rsidR="00F17D92" w:rsidRPr="004030E9" w:rsidTr="004030E9">
        <w:trPr>
          <w:jc w:val="center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7D92" w:rsidRPr="004030E9" w:rsidRDefault="00F17D92" w:rsidP="00561B70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after="0"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${s</w:t>
            </w:r>
            <w:r w:rsidR="004030E9"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</w:t>
            </w: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_no}</w:t>
            </w:r>
          </w:p>
        </w:tc>
        <w:tc>
          <w:tcPr>
            <w:tcW w:w="3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7D92" w:rsidRPr="004030E9" w:rsidRDefault="00F17D92" w:rsidP="00561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${nama}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7D92" w:rsidRPr="004030E9" w:rsidRDefault="004030E9" w:rsidP="00561B70">
            <w:pPr>
              <w:spacing w:after="0"/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jabatan</w:t>
            </w:r>
            <w:r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7D92" w:rsidRPr="004030E9" w:rsidRDefault="00257877" w:rsidP="00561B70">
            <w:pPr>
              <w:spacing w:after="0"/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Rp. </w:t>
            </w:r>
            <w:r w:rsid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${honor</w:t>
            </w:r>
            <w:r w:rsidR="00F17D92" w:rsidRPr="004030E9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561B70" w:rsidRPr="004030E9" w:rsidRDefault="00561B70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</w:tblGrid>
      <w:tr w:rsidR="00F17D92" w:rsidRPr="004030E9" w:rsidTr="00C7493D">
        <w:trPr>
          <w:jc w:val="right"/>
        </w:trPr>
        <w:tc>
          <w:tcPr>
            <w:tcW w:w="4820" w:type="dxa"/>
          </w:tcPr>
          <w:p w:rsidR="00F17D92" w:rsidRPr="004030E9" w:rsidRDefault="00F17D92" w:rsidP="00C7493D">
            <w:pPr>
              <w:spacing w:before="240"/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4030E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KUASA PENGGUNA ANGGARAN BADAN PUSAT STATISTIK </w:t>
            </w: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  <w:r w:rsidRPr="004030E9">
              <w:rPr>
                <w:rFonts w:ascii="Bookman Old Style" w:hAnsi="Bookman Old Style" w:cstheme="minorHAnsi"/>
                <w:sz w:val="24"/>
                <w:szCs w:val="24"/>
                <w:lang w:val="en-ID"/>
              </w:rPr>
              <w:t>KABUPATEN HULU SUNGAI TENGAH,</w:t>
            </w: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sz w:val="24"/>
                <w:szCs w:val="24"/>
                <w:lang w:val="en-ID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</w:p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</w:pPr>
            <w:r w:rsidRPr="004030E9">
              <w:rPr>
                <w:rFonts w:ascii="Bookman Old Style" w:hAnsi="Bookman Old Style" w:cstheme="minorHAnsi"/>
                <w:b/>
                <w:bCs/>
                <w:sz w:val="24"/>
                <w:szCs w:val="24"/>
                <w:u w:val="single"/>
              </w:rPr>
              <w:t>${kpa}</w:t>
            </w:r>
          </w:p>
        </w:tc>
      </w:tr>
      <w:tr w:rsidR="00F17D92" w:rsidRPr="004030E9" w:rsidTr="00C7493D">
        <w:trPr>
          <w:jc w:val="right"/>
        </w:trPr>
        <w:tc>
          <w:tcPr>
            <w:tcW w:w="4820" w:type="dxa"/>
          </w:tcPr>
          <w:p w:rsidR="00F17D92" w:rsidRPr="004030E9" w:rsidRDefault="00F17D92" w:rsidP="00C7493D">
            <w:pPr>
              <w:jc w:val="center"/>
              <w:rPr>
                <w:rFonts w:ascii="Bookman Old Style" w:hAnsi="Bookman Old Style" w:cstheme="minorHAnsi"/>
                <w:sz w:val="24"/>
                <w:szCs w:val="24"/>
              </w:rPr>
            </w:pPr>
            <w:r w:rsidRPr="004030E9">
              <w:rPr>
                <w:rFonts w:ascii="Bookman Old Style" w:hAnsi="Bookman Old Style" w:cstheme="minorHAnsi"/>
                <w:sz w:val="24"/>
                <w:szCs w:val="24"/>
              </w:rPr>
              <w:t>NIP. ${nipkpa}</w:t>
            </w:r>
          </w:p>
        </w:tc>
      </w:tr>
    </w:tbl>
    <w:p w:rsidR="00F17D92" w:rsidRPr="004030E9" w:rsidRDefault="00F17D92" w:rsidP="00561B7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F17D92" w:rsidRPr="004030E9" w:rsidSect="00670498">
      <w:headerReference w:type="default" r:id="rId10"/>
      <w:pgSz w:w="11900" w:h="16840"/>
      <w:pgMar w:top="1134" w:right="1134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716CF" w:rsidRDefault="00A716CF">
      <w:pPr>
        <w:spacing w:after="0" w:line="240" w:lineRule="auto"/>
      </w:pPr>
      <w:r>
        <w:separator/>
      </w:r>
    </w:p>
  </w:endnote>
  <w:endnote w:type="continuationSeparator" w:id="0">
    <w:p w:rsidR="00A716CF" w:rsidRDefault="00A7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716CF" w:rsidRDefault="00A716CF">
      <w:pPr>
        <w:spacing w:after="0" w:line="240" w:lineRule="auto"/>
      </w:pPr>
      <w:r>
        <w:separator/>
      </w:r>
    </w:p>
  </w:footnote>
  <w:footnote w:type="continuationSeparator" w:id="0">
    <w:p w:rsidR="00A716CF" w:rsidRDefault="00A71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950E3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abstractNum w:abstractNumId="2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2"/>
  </w:num>
  <w:num w:numId="2" w16cid:durableId="1109737263">
    <w:abstractNumId w:val="0"/>
  </w:num>
  <w:num w:numId="3" w16cid:durableId="1402019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E27CD"/>
    <w:rsid w:val="000F1C24"/>
    <w:rsid w:val="00102C13"/>
    <w:rsid w:val="001C6B08"/>
    <w:rsid w:val="001E2AF9"/>
    <w:rsid w:val="00257877"/>
    <w:rsid w:val="002A7040"/>
    <w:rsid w:val="002C4D31"/>
    <w:rsid w:val="00341233"/>
    <w:rsid w:val="00372D7F"/>
    <w:rsid w:val="004030E9"/>
    <w:rsid w:val="0045569A"/>
    <w:rsid w:val="00561B70"/>
    <w:rsid w:val="0057219D"/>
    <w:rsid w:val="00580679"/>
    <w:rsid w:val="00670498"/>
    <w:rsid w:val="007057B0"/>
    <w:rsid w:val="007460F3"/>
    <w:rsid w:val="00793669"/>
    <w:rsid w:val="008F7732"/>
    <w:rsid w:val="009509B9"/>
    <w:rsid w:val="00976952"/>
    <w:rsid w:val="00986937"/>
    <w:rsid w:val="009A4C0D"/>
    <w:rsid w:val="009B30E1"/>
    <w:rsid w:val="00A716CF"/>
    <w:rsid w:val="00A806C0"/>
    <w:rsid w:val="00AE0970"/>
    <w:rsid w:val="00CC3F6E"/>
    <w:rsid w:val="00CE299D"/>
    <w:rsid w:val="00DE0D33"/>
    <w:rsid w:val="00DE4AA1"/>
    <w:rsid w:val="00E01918"/>
    <w:rsid w:val="00E54D12"/>
    <w:rsid w:val="00F17D92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D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746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Props1.xml><?xml version="1.0" encoding="utf-8"?>
<ds:datastoreItem xmlns:ds="http://schemas.openxmlformats.org/officeDocument/2006/customXml" ds:itemID="{00C382D0-3510-D243-A416-B16AC7FBEE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10</cp:revision>
  <cp:lastPrinted>2024-10-01T22:05:00Z</cp:lastPrinted>
  <dcterms:created xsi:type="dcterms:W3CDTF">2024-09-28T13:16:00Z</dcterms:created>
  <dcterms:modified xsi:type="dcterms:W3CDTF">2024-11-02T09:11:00Z</dcterms:modified>
</cp:coreProperties>
</file>