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Beautiful is better than ugly.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Explicit is better than implicit.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Simple is better than complex.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Complex is better than complicated.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Flat is better than nested.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Sparse is better than dense.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Readability counts.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Special cases aren't special enough to break the rules.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Although practicality beats purity.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Errors should never pass silently.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Unless explicitly silenced.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In the face of ambiguity, refuse the temptation to guess.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There should be one-- and preferably only one --obvious way to do it.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Although that way may not be obvious at first unless you're Dutch.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Now is better than never.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Although never is often better than *right* now.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If the implementation is hard to explain, it's a bad idea.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If the implementation is easy to explain, it may be a good idea.</w:t>
      </w:r>
    </w:p>
    <w:p w:rsidR="00000000" w:rsidDel="00000000" w:rsidP="00000000" w:rsidRDefault="00000000" w:rsidRPr="00000000" w14:paraId="00000013">
      <w:pPr>
        <w:spacing w:after="280" w:line="450" w:lineRule="auto"/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6e8ea" w:val="clear"/>
          <w:rtl w:val="0"/>
        </w:rPr>
        <w:t xml:space="preserve">Namespaces are one honking great idea -- let's do more of those!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