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950" w:after="280"/>
      </w:pPr>
      <w:r>
        <w:rPr>
          <w:b/>
          <w:color w:val="F7668A"/>
          <w:sz w:val="26"/>
          <w:szCs w:val="26"/>
        </w:rPr>
        <w:t xml:space="preserve">LOLITA’S MANAGER</w:t>
      </w:r>
    </w:p>
    <w:p>
      <w:pPr>
        <w:jc w:val="center"/>
        <w:spacing w:before="0" w:after="100"/>
      </w:pPr>
      <w:r>
        <w:rPr>
          <w:b/>
          <w:color w:val="242128"/>
          <w:sz w:val="60"/>
          <w:szCs w:val="60"/>
        </w:rPr>
        <w:t xml:space="preserve">Manual de usuario</w:t>
      </w:r>
    </w:p>
    <w:p>
      <w:pPr>
        <w:jc w:val="center"/>
        <w:spacing w:before="0" w:after="320"/>
      </w:pPr>
      <w:r>
        <w:rPr>
          <w:b/>
          <w:color w:val="B8325A"/>
          <w:sz w:val="36"/>
          <w:szCs w:val="36"/>
        </w:rPr>
        <w:t xml:space="preserve">Ventas y pedidos para empleados</w:t>
      </w:r>
    </w:p>
    <w:p>
      <w:pPr>
        <w:jc w:val="center"/>
        <w:spacing w:before="0" w:after="480"/>
      </w:pPr>
      <w:r>
        <w:rPr>
          <w:color w:val="6F6670"/>
          <w:sz w:val="24"/>
          <w:szCs w:val="24"/>
        </w:rPr>
        <w:t xml:space="preserve">Guía práctica para registrar pedidos especiales, cobrar ventas de mostrador, gestionar pedidos y consultar el historial de la sucursal asignada.</w:t>
      </w:r>
    </w:p>
    <w:tbl>
      <w:tblPr>
        <w:tblW w:w="9360" w:type="dxa"/>
        <w:tblBorders>
          <w:left w:val="single" w:sz="18" w:color="B8325A"/>
          <w:top w:val="nil"/>
          <w:bottom w:val="nil"/>
          <w:right w:val="nil"/>
        </w:tblBorders>
      </w:tblPr>
      <w:tr>
        <w:tc>
          <w:tcPr>
            <w:shd w:fill="FFF1F5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325A"/>
                <w:sz w:val="20"/>
                <w:szCs w:val="20"/>
              </w:rPr>
              <w:t xml:space="preserve">Alcance: </w:t>
            </w:r>
            <w:r>
              <w:rPr>
                <w:color w:val="242128"/>
                <w:sz w:val="20"/>
                <w:szCs w:val="20"/>
              </w:rPr>
              <w:t xml:space="preserve">Este manual está dirigido al rol Empleado. Las pantallas y acciones pueden variar si la cuenta no está activa o no tiene una sucursal asignada.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jc w:val="center"/>
        <w:spacing w:before="700" w:after="0"/>
      </w:pPr>
      <w:r>
        <w:rPr>
          <w:i/>
          <w:color w:val="6F6670"/>
          <w:sz w:val="18"/>
          <w:szCs w:val="18"/>
        </w:rPr>
        <w:t xml:space="preserve">Versión actualizada: 22 de septiembre de 2026</w:t>
      </w:r>
    </w:p>
    <w:p>
      <w:r>
        <w:br w:type="page"/>
      </w:r>
    </w:p>
    <w:p>
      <w:pPr>
        <w:pStyle w:val="Heading1"/>
        <w:keepNext/>
      </w:pPr>
      <w:r>
        <w:rPr/>
        <w:t xml:space="preserve">Uso del sistema como empleado</w:t>
      </w:r>
    </w:p>
    <w:p>
      <w:pPr/>
      <w:r>
        <w:rPr/>
        <w:t xml:space="preserve">El empleado trabaja únicamente con la sucursal asignada a su cuenta. El sistema aplica este alcance al mostrar productos, registrar ventas, crear pedidos, actualizar estados y generar reportes.</w:t>
      </w:r>
    </w:p>
    <w:p>
      <w:pPr>
        <w:pStyle w:val="Heading2"/>
        <w:keepNext/>
      </w:pPr>
      <w:r>
        <w:rPr/>
        <w:t xml:space="preserve">Acciones incluidas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250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w="686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Acciones disponibles para el empleado</w:t>
            </w:r>
          </w:p>
        </w:tc>
      </w:tr>
      <w:tr>
        <w:tc>
          <w:tcPr>
            <w:tcW w:w="25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Nuevo pedido</w:t>
            </w:r>
          </w:p>
        </w:tc>
        <w:tc>
          <w:tcPr>
            <w:tcW w:w="68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Buscar o registrar un cliente durante el pedido, agregar productos y personalizaciones, definir pago y guardar.</w:t>
            </w:r>
          </w:p>
        </w:tc>
      </w:tr>
      <w:tr>
        <w:tc>
          <w:tcPr>
            <w:tcW w:w="25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Listar pedidos</w:t>
            </w:r>
          </w:p>
        </w:tc>
        <w:tc>
          <w:tcPr>
            <w:tcW w:w="68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Consultar detalles y avanzar el estado de los pedidos de la sucursal asignada.</w:t>
            </w:r>
          </w:p>
        </w:tc>
      </w:tr>
      <w:tr>
        <w:tc>
          <w:tcPr>
            <w:tcW w:w="25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Registrar venta</w:t>
            </w:r>
          </w:p>
        </w:tc>
        <w:tc>
          <w:tcPr>
            <w:tcW w:w="68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Crear ventas directas y descontar existencias de la sucursal asignada.</w:t>
            </w:r>
          </w:p>
        </w:tc>
      </w:tr>
      <w:tr>
        <w:tc>
          <w:tcPr>
            <w:tcW w:w="25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Historial de ventas</w:t>
            </w:r>
          </w:p>
        </w:tc>
        <w:tc>
          <w:tcPr>
            <w:tcW w:w="68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Consultar operaciones y exportar el reporte permitido para su sucursal.</w:t>
            </w:r>
          </w:p>
        </w:tc>
      </w:tr>
    </w:tbl>
    <w:p>
      <w:pPr>
        <w:spacing w:before="0" w:after="60"/>
      </w:pPr>
      <w:r>
        <w:rPr/>
        <w:t xml:space="preserve"/>
      </w:r>
    </w:p>
    <w:tbl>
      <w:tblPr>
        <w:tblW w:w="9360" w:type="dxa"/>
        <w:tblBorders>
          <w:left w:val="single" w:sz="18" w:color="B88400"/>
          <w:top w:val="nil"/>
          <w:bottom w:val="nil"/>
          <w:right w:val="nil"/>
        </w:tblBorders>
      </w:tblPr>
      <w:tr>
        <w:tc>
          <w:tcPr>
            <w:shd w:fill="FFF7E3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8400"/>
                <w:sz w:val="20"/>
                <w:szCs w:val="20"/>
              </w:rPr>
              <w:t xml:space="preserve">Restricciones del rol: </w:t>
            </w:r>
            <w:r>
              <w:rPr>
                <w:color w:val="242128"/>
                <w:sz w:val="20"/>
                <w:szCs w:val="20"/>
              </w:rPr>
              <w:t xml:space="preserve">El empleado no puede abastecer ni registrar mermas de inventario, crear o editar productos, administrar clientes desde el módulo general, gestionar usuarios o sucursales, ni registrar gastos de caja.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2"/>
        <w:keepNext/>
      </w:pPr>
      <w:r>
        <w:rPr/>
        <w:t xml:space="preserve">Uso en teléfono</w:t>
      </w:r>
    </w:p>
    <w:p>
      <w:pPr>
        <w:spacing w:before="0" w:after="80"/>
        <w:numPr>
          <w:ilvl w:val="0"/>
          <w:numId w:val="2"/>
        </w:numPr>
      </w:pPr>
      <w:r>
        <w:rPr/>
        <w:t xml:space="preserve">Abre el menú superior y selecciona el módulo que necesitas.</w:t>
      </w:r>
    </w:p>
    <w:p>
      <w:pPr>
        <w:spacing w:before="0" w:after="80"/>
        <w:numPr>
          <w:ilvl w:val="0"/>
          <w:numId w:val="2"/>
        </w:numPr>
      </w:pPr>
      <w:r>
        <w:rPr/>
        <w:t xml:space="preserve">Desplázate verticalmente: las tablas se convierten en bloques para evitar desplazamientos laterales.</w:t>
      </w:r>
    </w:p>
    <w:p>
      <w:pPr>
        <w:spacing w:before="0" w:after="80"/>
        <w:numPr>
          <w:ilvl w:val="0"/>
          <w:numId w:val="2"/>
        </w:numPr>
      </w:pPr>
      <w:r>
        <w:rPr/>
        <w:t xml:space="preserve">Cierra el teclado después de escribir para visualizar botones y resultados.</w:t>
      </w:r>
    </w:p>
    <w:p>
      <w:pPr>
        <w:spacing w:before="0" w:after="80"/>
        <w:numPr>
          <w:ilvl w:val="0"/>
          <w:numId w:val="2"/>
        </w:numPr>
      </w:pPr>
      <w:r>
        <w:rPr/>
        <w:t xml:space="preserve">Pulsa una sola vez Guardar o Confirmar y espera el mensaje del sistema.</w:t>
      </w:r>
    </w:p>
    <w:p>
      <w:pPr>
        <w:pStyle w:val="Heading1"/>
        <w:pageBreakBefore/>
        <w:keepNext/>
      </w:pPr>
      <w:r>
        <w:rPr/>
        <w:t xml:space="preserve">1. Registrar un nuevo pedido</w:t>
      </w:r>
    </w:p>
    <w:p>
      <w:pPr/>
      <w:r>
        <w:rPr/>
        <w:t xml:space="preserve">Utiliza Nuevo pedido especial para reservas o productos preparados según las indicaciones del cliente. El pedido queda asociado a un cliente, una fecha de entrega y la sucursal del empleado.</w:t>
      </w:r>
    </w:p>
    <w:tbl>
      <w:tblPr>
        <w:tblW w:w="9360" w:type="dxa"/>
        <w:tblBorders>
          <w:left w:val="single" w:sz="18" w:color="B8325A"/>
          <w:top w:val="nil"/>
          <w:bottom w:val="nil"/>
          <w:right w:val="nil"/>
        </w:tblBorders>
      </w:tblPr>
      <w:tr>
        <w:tc>
          <w:tcPr>
            <w:shd w:fill="FFF1F5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325A"/>
                <w:sz w:val="20"/>
                <w:szCs w:val="20"/>
              </w:rPr>
              <w:t xml:space="preserve">Antes de comenzar: </w:t>
            </w:r>
            <w:r>
              <w:rPr>
                <w:color w:val="242128"/>
                <w:sz w:val="20"/>
                <w:szCs w:val="20"/>
              </w:rPr>
              <w:t xml:space="preserve">Confirma con el cliente la fecha de entrega, los productos, las personalizaciones, el diseño y el monto que pagará al registrar el pedido.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2"/>
        <w:keepNext/>
      </w:pPr>
      <w:r>
        <w:rPr/>
        <w:t xml:space="preserve">Seleccionar o registrar al cliente</w:t>
      </w:r>
    </w:p>
    <w:p>
      <w:pPr>
        <w:spacing w:before="0" w:after="100"/>
        <w:numPr>
          <w:ilvl w:val="0"/>
          <w:numId w:val="1"/>
        </w:numPr>
      </w:pPr>
      <w:r>
        <w:rPr/>
        <w:t xml:space="preserve">Escribe parte del nombre o teléfono en Buscar por nombre o teléfono.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Espera a que aparezcan las coincidencias y pulsa el cliente correcto. Escribir un nombre no lo selecciona automáticamente.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Comprueba el mensaje que confirma que el cliente quedó seleccionado.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Si no existe, pulsa Registrar nuevo cliente o el botón con icono de usuario y signo más.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Completa nombre y teléfono; el correo es opcional. Pulsa Guardar cliente.</w:t>
      </w:r>
    </w:p>
    <w:tbl>
      <w:tblPr>
        <w:tblW w:w="9360" w:type="dxa"/>
        <w:tblBorders>
          <w:left w:val="single" w:sz="18" w:color="B88400"/>
          <w:top w:val="nil"/>
          <w:bottom w:val="nil"/>
          <w:right w:val="nil"/>
        </w:tblBorders>
      </w:tblPr>
      <w:tr>
        <w:tc>
          <w:tcPr>
            <w:shd w:fill="FFF7E3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8400"/>
                <w:sz w:val="20"/>
                <w:szCs w:val="20"/>
              </w:rPr>
              <w:t xml:space="preserve">Importante: </w:t>
            </w:r>
            <w:r>
              <w:rPr>
                <w:color w:val="242128"/>
                <w:sz w:val="20"/>
                <w:szCs w:val="20"/>
              </w:rPr>
              <w:t xml:space="preserve">El registro rápido de cliente solo sirve para completar el pedido. El empleado no tiene acceso a la administración general de clientes.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2"/>
        <w:keepNext/>
      </w:pPr>
      <w:r>
        <w:rPr/>
        <w:t xml:space="preserve">Completar la información general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285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w="651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Cómo completarlo</w:t>
            </w:r>
          </w:p>
        </w:tc>
      </w:tr>
      <w:tr>
        <w:tc>
          <w:tcPr>
            <w:tcW w:w="28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Fecha y hora de entrega</w:t>
            </w:r>
          </w:p>
        </w:tc>
        <w:tc>
          <w:tcPr>
            <w:tcW w:w="65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Selecciona una fecha futura y confirma la hora acordada con el cliente.</w:t>
            </w:r>
          </w:p>
        </w:tc>
      </w:tr>
      <w:tr>
        <w:tc>
          <w:tcPr>
            <w:tcW w:w="28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Sucursal de entrega</w:t>
            </w:r>
          </w:p>
        </w:tc>
        <w:tc>
          <w:tcPr>
            <w:tcW w:w="65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Usa la sucursal asignada a tu cuenta; no intentes registrar el pedido en otra sucursal.</w:t>
            </w:r>
          </w:p>
        </w:tc>
      </w:tr>
      <w:tr>
        <w:tc>
          <w:tcPr>
            <w:tcW w:w="28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Observaciones</w:t>
            </w:r>
          </w:p>
        </w:tc>
        <w:tc>
          <w:tcPr>
            <w:tcW w:w="65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Escribe instrucciones generales: empaque, entrega, restricciones o notas que afecten todo el pedido.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pStyle w:val="Heading2"/>
        <w:keepNext/>
      </w:pPr>
      <w:r>
        <w:rPr/>
        <w:t xml:space="preserve">Agregar productos y personalizaciones</w:t>
      </w:r>
    </w:p>
    <w:p>
      <w:pPr>
        <w:spacing w:before="0" w:after="100"/>
        <w:numPr>
          <w:ilvl w:val="0"/>
          <w:numId w:val="1"/>
        </w:numPr>
      </w:pPr>
      <w:r>
        <w:rPr/>
        <w:t xml:space="preserve">Selecciona la sucursal antes de elegir un producto.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Abre Producto y selecciona el artículo solicitado.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Escribe la cantidad entre 1 y 1000.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Si es un pastel, revisa los grupos disponibles: sabor de torta, relleno y cubierta. Las opciones obligatorias están marcadas con asterisco.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Selecciona las opciones del cliente y revisa cualquier recargo mostrado.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Escribe la frase del pastel exactamente como debe prepararse, por ejemplo: Feliz cumpleaños Pepe.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Cuando esté disponible, activa Diseño personalizado y completa color, instrucciones y la imagen de referencia.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Pulsa Añadir y verifica que el producto aparezca en Detalle del pedido.</w:t>
      </w:r>
    </w:p>
    <w:tbl>
      <w:tblPr>
        <w:tblW w:w="9360" w:type="dxa"/>
        <w:tblBorders>
          <w:left w:val="single" w:sz="18" w:color="198754"/>
          <w:top w:val="nil"/>
          <w:bottom w:val="nil"/>
          <w:right w:val="nil"/>
        </w:tblBorders>
      </w:tblPr>
      <w:tr>
        <w:tc>
          <w:tcPr>
            <w:shd w:fill="EAF7F1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198754"/>
                <w:sz w:val="20"/>
                <w:szCs w:val="20"/>
              </w:rPr>
              <w:t xml:space="preserve">Imagen de referencia: </w:t>
            </w:r>
            <w:r>
              <w:rPr>
                <w:color w:val="242128"/>
                <w:sz w:val="20"/>
                <w:szCs w:val="20"/>
              </w:rPr>
              <w:t xml:space="preserve">Solo se aceptan archivos JPG, PNG o WebP de hasta 5 MB. La imagen complementa las instrucciones; no reemplaza la descripción del diseño.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/>
      <w:r>
        <w:rPr/>
        <w:t xml:space="preserve">Después de añadir el producto puedes escribir notas adicionales para producción en su fila. Usa el icono de papelera para retirarlo antes de guardar.</w:t>
      </w:r>
    </w:p>
    <w:p>
      <w:pPr>
        <w:pStyle w:val="Heading2"/>
        <w:keepNext/>
      </w:pPr>
      <w:r>
        <w:rPr/>
        <w:t xml:space="preserve">Definir el pago y guardar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280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Estado de pago</w:t>
            </w:r>
          </w:p>
        </w:tc>
        <w:tc>
          <w:tcPr>
            <w:tcW w:w="656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w="28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Dejar pendiente</w:t>
            </w:r>
          </w:p>
        </w:tc>
        <w:tc>
          <w:tcPr>
            <w:tcW w:w="65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 registra cobro inicial y conserva el total como saldo pendiente.</w:t>
            </w:r>
          </w:p>
        </w:tc>
      </w:tr>
      <w:tr>
        <w:tc>
          <w:tcPr>
            <w:tcW w:w="28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Anticipo / Abono</w:t>
            </w:r>
          </w:p>
        </w:tc>
        <w:tc>
          <w:tcPr>
            <w:tcW w:w="65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Solicita un monto mayor que cero y menor o igual al total, además del método de pago.</w:t>
            </w:r>
          </w:p>
        </w:tc>
      </w:tr>
      <w:tr>
        <w:tc>
          <w:tcPr>
            <w:tcW w:w="28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Liquidado (Total)</w:t>
            </w:r>
          </w:p>
        </w:tc>
        <w:tc>
          <w:tcPr>
            <w:tcW w:w="65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Registra el total completo y solicita el método de pago.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/>
      <w:r>
        <w:rPr/>
        <w:t xml:space="preserve">Los métodos disponibles son Efectivo, Transferencia, Tarjeta y Otro. Revisa el total y pulsa Confirmar y Guardar pedido.</w:t>
      </w:r>
    </w:p>
    <w:tbl>
      <w:tblPr>
        <w:tblW w:w="9360" w:type="dxa"/>
        <w:tblBorders>
          <w:left w:val="single" w:sz="18" w:color="198754"/>
          <w:top w:val="nil"/>
          <w:bottom w:val="nil"/>
          <w:right w:val="nil"/>
        </w:tblBorders>
      </w:tblPr>
      <w:tr>
        <w:tc>
          <w:tcPr>
            <w:shd w:fill="EAF7F1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198754"/>
                <w:sz w:val="20"/>
                <w:szCs w:val="20"/>
              </w:rPr>
              <w:t xml:space="preserve">Resultado: </w:t>
            </w:r>
            <w:r>
              <w:rPr>
                <w:color w:val="242128"/>
                <w:sz w:val="20"/>
                <w:szCs w:val="20"/>
              </w:rPr>
              <w:t xml:space="preserve">El pedido se crea en estado Pendiente. El sistema guarda productos, recargos, frase, diseño, observaciones y pago inicial. No cierres la página hasta ver la confirmación.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2"/>
        <w:keepNext/>
      </w:pPr>
      <w:r>
        <w:rPr/>
        <w:t xml:space="preserve">Errores frecuentes al crear pedidos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340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Mensaje o situación</w:t>
            </w:r>
          </w:p>
        </w:tc>
        <w:tc>
          <w:tcPr>
            <w:tcW w:w="596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w="34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Selecciona un cliente válido</w:t>
            </w:r>
          </w:p>
        </w:tc>
        <w:tc>
          <w:tcPr>
            <w:tcW w:w="59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Pulsa una coincidencia de la lista; no basta con escribir el nombre.</w:t>
            </w:r>
          </w:p>
        </w:tc>
      </w:tr>
      <w:tr>
        <w:tc>
          <w:tcPr>
            <w:tcW w:w="34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Agrega al menos un producto</w:t>
            </w:r>
          </w:p>
        </w:tc>
        <w:tc>
          <w:tcPr>
            <w:tcW w:w="59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Selecciona producto y cantidad, completa sus opciones y pulsa Añadir.</w:t>
            </w:r>
          </w:p>
        </w:tc>
      </w:tr>
      <w:tr>
        <w:tc>
          <w:tcPr>
            <w:tcW w:w="34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Personalización incompleta</w:t>
            </w:r>
          </w:p>
        </w:tc>
        <w:tc>
          <w:tcPr>
            <w:tcW w:w="59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Completa todos los grupos obligatorios marcados con asterisco.</w:t>
            </w:r>
          </w:p>
        </w:tc>
      </w:tr>
      <w:tr>
        <w:tc>
          <w:tcPr>
            <w:tcW w:w="34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Imagen demasiado grande</w:t>
            </w:r>
          </w:p>
        </w:tc>
        <w:tc>
          <w:tcPr>
            <w:tcW w:w="59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Usa una imagen admitida de 5 MB o menos.</w:t>
            </w:r>
          </w:p>
        </w:tc>
      </w:tr>
      <w:tr>
        <w:tc>
          <w:tcPr>
            <w:tcW w:w="34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Producto no disponible</w:t>
            </w:r>
          </w:p>
        </w:tc>
        <w:tc>
          <w:tcPr>
            <w:tcW w:w="59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Confirma la sucursal o selecciona otro producto habilitado.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pStyle w:val="Heading1"/>
        <w:pageBreakBefore/>
        <w:keepNext/>
      </w:pPr>
      <w:r>
        <w:rPr/>
        <w:t xml:space="preserve">2. Listar y gestionar pedidos</w:t>
      </w:r>
    </w:p>
    <w:p>
      <w:pPr/>
      <w:r>
        <w:rPr/>
        <w:t xml:space="preserve">Al abrir Listar pedidos se muestran por defecto los pedidos Pendientes de la sucursal asignada. El filtro Estado permite consultar las demás etapas.</w:t>
      </w:r>
    </w:p>
    <w:p>
      <w:pPr>
        <w:pStyle w:val="Heading2"/>
        <w:keepNext/>
      </w:pPr>
      <w:r>
        <w:rPr/>
        <w:t xml:space="preserve">Consultar y filtrar</w:t>
      </w:r>
    </w:p>
    <w:p>
      <w:pPr>
        <w:spacing w:before="0" w:after="80"/>
        <w:numPr>
          <w:ilvl w:val="0"/>
          <w:numId w:val="2"/>
        </w:numPr>
      </w:pPr>
      <w:r>
        <w:rPr/>
        <w:t xml:space="preserve">Usa Pendiente para revisar los pedidos que todavía no han iniciado producción.</w:t>
      </w:r>
    </w:p>
    <w:p>
      <w:pPr>
        <w:spacing w:before="0" w:after="80"/>
        <w:numPr>
          <w:ilvl w:val="0"/>
          <w:numId w:val="2"/>
        </w:numPr>
      </w:pPr>
      <w:r>
        <w:rPr/>
        <w:t xml:space="preserve">Selecciona En Preparación, Listo, Entregado, Cancelado o Todos según la consulta.</w:t>
      </w:r>
    </w:p>
    <w:p>
      <w:pPr>
        <w:spacing w:before="0" w:after="80"/>
        <w:numPr>
          <w:ilvl w:val="0"/>
          <w:numId w:val="2"/>
        </w:numPr>
      </w:pPr>
      <w:r>
        <w:rPr/>
        <w:t xml:space="preserve">Revisa ID, cliente, teléfono, fecha de entrega, total, monto pagado, saldo y estado.</w:t>
      </w:r>
    </w:p>
    <w:p>
      <w:pPr>
        <w:spacing w:before="0" w:after="80"/>
        <w:numPr>
          <w:ilvl w:val="0"/>
          <w:numId w:val="2"/>
        </w:numPr>
      </w:pPr>
      <w:r>
        <w:rPr/>
        <w:t xml:space="preserve">Pulsa el teléfono cuando necesites abrir WhatsApp para contactar al cliente.</w:t>
      </w:r>
    </w:p>
    <w:p>
      <w:pPr>
        <w:pStyle w:val="Heading2"/>
        <w:keepNext/>
      </w:pPr>
      <w:r>
        <w:rPr/>
        <w:t xml:space="preserve">Ver el detalle del pedido</w:t>
      </w:r>
    </w:p>
    <w:p>
      <w:pPr>
        <w:spacing w:before="0" w:after="100"/>
        <w:numPr>
          <w:ilvl w:val="0"/>
          <w:numId w:val="1"/>
        </w:numPr>
      </w:pPr>
      <w:r>
        <w:rPr/>
        <w:t xml:space="preserve">Pulsa el botón con icono de ojo.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Revisa cliente, entrega, productos, cantidades y subtotales.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Comprueba sabores, rellenos, cubiertas, frase, diseño y notas de producción.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Revisa total, monto abonado y saldo pendiente.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Abre la referencia de diseño cuando exista y utiliza Imprimir ticket si necesitas una copia.</w:t>
      </w:r>
    </w:p>
    <w:p>
      <w:pPr>
        <w:pStyle w:val="Heading2"/>
        <w:keepNext/>
      </w:pPr>
      <w:r>
        <w:rPr/>
        <w:t xml:space="preserve">Actualizar el estado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300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w="636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Cambios permitidos</w:t>
            </w:r>
          </w:p>
        </w:tc>
      </w:tr>
      <w:tr>
        <w:tc>
          <w:tcPr>
            <w:tcW w:w="30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Pendiente</w:t>
            </w:r>
          </w:p>
        </w:tc>
        <w:tc>
          <w:tcPr>
            <w:tcW w:w="63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En Preparación o Cancelado</w:t>
            </w:r>
          </w:p>
        </w:tc>
      </w:tr>
      <w:tr>
        <w:tc>
          <w:tcPr>
            <w:tcW w:w="30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En Preparación</w:t>
            </w:r>
          </w:p>
        </w:tc>
        <w:tc>
          <w:tcPr>
            <w:tcW w:w="63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Listo o Cancelado</w:t>
            </w:r>
          </w:p>
        </w:tc>
      </w:tr>
      <w:tr>
        <w:tc>
          <w:tcPr>
            <w:tcW w:w="30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Listo</w:t>
            </w:r>
          </w:p>
        </w:tc>
        <w:tc>
          <w:tcPr>
            <w:tcW w:w="63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Entregado o Cancelado</w:t>
            </w:r>
          </w:p>
        </w:tc>
      </w:tr>
      <w:tr>
        <w:tc>
          <w:tcPr>
            <w:tcW w:w="30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Entregado / Cancelado</w:t>
            </w:r>
          </w:p>
        </w:tc>
        <w:tc>
          <w:tcPr>
            <w:tcW w:w="63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 permiten cambios posteriores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/>
      <w:r>
        <w:rPr/>
        <w:t xml:space="preserve">Pulsa el botón con icono de engranaje y selecciona el siguiente estado. Mantén el orden del proceso para que cocina y atención al cliente vean información confiable.</w:t>
      </w:r>
    </w:p>
    <w:tbl>
      <w:tblPr>
        <w:tblW w:w="9360" w:type="dxa"/>
        <w:tblBorders>
          <w:left w:val="single" w:sz="18" w:color="B88400"/>
          <w:top w:val="nil"/>
          <w:bottom w:val="nil"/>
          <w:right w:val="nil"/>
        </w:tblBorders>
      </w:tblPr>
      <w:tr>
        <w:tc>
          <w:tcPr>
            <w:shd w:fill="FFF7E3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8400"/>
                <w:sz w:val="20"/>
                <w:szCs w:val="20"/>
              </w:rPr>
              <w:t xml:space="preserve">Cobro al entregar: </w:t>
            </w:r>
            <w:r>
              <w:rPr>
                <w:color w:val="242128"/>
                <w:sz w:val="20"/>
                <w:szCs w:val="20"/>
              </w:rPr>
              <w:t xml:space="preserve">Si el pedido tiene saldo pendiente, al marcarlo Entregado el sistema solicitará confirmar el cobro y seleccionar el método de pago.</w:t>
            </w:r>
          </w:p>
        </w:tc>
      </w:tr>
    </w:tbl>
    <w:p>
      <w:pPr>
        <w:spacing w:before="0" w:after="80"/>
      </w:pPr>
      <w:r>
        <w:rPr/>
        <w:t xml:space="preserve"/>
      </w:r>
    </w:p>
    <w:tbl>
      <w:tblPr>
        <w:tblW w:w="9360" w:type="dxa"/>
        <w:tblBorders>
          <w:left w:val="single" w:sz="18" w:color="B8325A"/>
          <w:top w:val="nil"/>
          <w:bottom w:val="nil"/>
          <w:right w:val="nil"/>
        </w:tblBorders>
      </w:tblPr>
      <w:tr>
        <w:tc>
          <w:tcPr>
            <w:shd w:fill="FFF1F5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325A"/>
                <w:sz w:val="20"/>
                <w:szCs w:val="20"/>
              </w:rPr>
              <w:t xml:space="preserve">No disponible para empleados: </w:t>
            </w:r>
            <w:r>
              <w:rPr>
                <w:color w:val="242128"/>
                <w:sz w:val="20"/>
                <w:szCs w:val="20"/>
              </w:rPr>
              <w:t xml:space="preserve">El empleado no puede cambiar pedidos de otras sucursales ni modificar pedidos que ya estén Entregados o Cancelados.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1"/>
        <w:pageBreakBefore/>
        <w:keepNext/>
      </w:pPr>
      <w:r>
        <w:rPr/>
        <w:t xml:space="preserve">3. Registrar una venta directa</w:t>
      </w:r>
    </w:p>
    <w:p>
      <w:pPr/>
      <w:r>
        <w:rPr/>
        <w:t xml:space="preserve">Utiliza Registrar venta para productos entregados y cobrados inmediatamente en mostrador. La operación descuenta existencias de la sucursal asignada.</w:t>
      </w:r>
    </w:p>
    <w:p>
      <w:pPr>
        <w:pStyle w:val="Heading2"/>
        <w:keepNext/>
      </w:pPr>
      <w:r>
        <w:rPr/>
        <w:t xml:space="preserve">Procedimiento</w:t>
      </w:r>
    </w:p>
    <w:p>
      <w:pPr>
        <w:spacing w:before="0" w:after="100"/>
        <w:numPr>
          <w:ilvl w:val="0"/>
          <w:numId w:val="1"/>
        </w:numPr>
      </w:pPr>
      <w:r>
        <w:rPr/>
        <w:t xml:space="preserve">Comprueba la sucursal de despacho mostrada en la pantalla.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Escribe parte del nombre en Buscar producto y selecciona un resultado.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Revisa el stock y el precio unitario.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Escribe la cantidad y pulsa Agregar.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Repite el proceso para incorporar otros productos. Si agregas el mismo artículo, la cantidad se acumula.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Revisa productos, cantidades, subtotales y total. Usa la papelera para retirar una línea incorrecta.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Selecciona Efectivo o Tarjeta.</w:t>
      </w:r>
    </w:p>
    <w:p>
      <w:pPr>
        <w:spacing w:before="0" w:after="100"/>
        <w:numPr>
          <w:ilvl w:val="0"/>
          <w:numId w:val="1"/>
        </w:numPr>
      </w:pPr>
      <w:r>
        <w:rPr/>
        <w:t xml:space="preserve">Pulsa Finalizar cobro, revisa la confirmación y acepta una sola vez.</w:t>
      </w:r>
    </w:p>
    <w:tbl>
      <w:tblPr>
        <w:tblW w:w="9360" w:type="dxa"/>
        <w:tblBorders>
          <w:left w:val="single" w:sz="18" w:color="198754"/>
          <w:top w:val="nil"/>
          <w:bottom w:val="nil"/>
          <w:right w:val="nil"/>
        </w:tblBorders>
      </w:tblPr>
      <w:tr>
        <w:tc>
          <w:tcPr>
            <w:shd w:fill="EAF7F1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198754"/>
                <w:sz w:val="20"/>
                <w:szCs w:val="20"/>
              </w:rPr>
              <w:t xml:space="preserve">Resultado: </w:t>
            </w:r>
            <w:r>
              <w:rPr>
                <w:color w:val="242128"/>
                <w:sz w:val="20"/>
                <w:szCs w:val="20"/>
              </w:rPr>
              <w:t xml:space="preserve">El sistema registra la venta y el pago, descuenta el inventario y deja constancia del movimiento. La venta aparecerá en el historial.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2"/>
        <w:keepNext/>
      </w:pPr>
      <w:r>
        <w:rPr/>
        <w:t xml:space="preserve">Mensajes frecuentes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330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W w:w="606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w="33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Seleccione un producto primero</w:t>
            </w:r>
          </w:p>
        </w:tc>
        <w:tc>
          <w:tcPr>
            <w:tcW w:w="60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Selecciona un resultado válido en la lista.</w:t>
            </w:r>
          </w:p>
        </w:tc>
      </w:tr>
      <w:tr>
        <w:tc>
          <w:tcPr>
            <w:tcW w:w="33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Ingrese una cantidad válida</w:t>
            </w:r>
          </w:p>
        </w:tc>
        <w:tc>
          <w:tcPr>
            <w:tcW w:w="60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Escribe un número entero mayor que cero.</w:t>
            </w:r>
          </w:p>
        </w:tc>
      </w:tr>
      <w:tr>
        <w:tc>
          <w:tcPr>
            <w:tcW w:w="33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Cantidad supera el stock</w:t>
            </w:r>
          </w:p>
        </w:tc>
        <w:tc>
          <w:tcPr>
            <w:tcW w:w="60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Reduce la cantidad o informa al administrador para que revise existencias.</w:t>
            </w:r>
          </w:p>
        </w:tc>
      </w:tr>
      <w:tr>
        <w:tc>
          <w:tcPr>
            <w:tcW w:w="330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 fue posible registrar la venta</w:t>
            </w:r>
          </w:p>
        </w:tc>
        <w:tc>
          <w:tcPr>
            <w:tcW w:w="606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Antes de repetir el cobro, consulta el historial y entrega la referencia del error al administrador.</w:t>
            </w:r>
          </w:p>
        </w:tc>
      </w:tr>
    </w:tbl>
    <w:p>
      <w:pPr>
        <w:spacing w:before="0" w:after="60"/>
      </w:pPr>
      <w:r>
        <w:rPr/>
        <w:t xml:space="preserve"/>
      </w:r>
    </w:p>
    <w:tbl>
      <w:tblPr>
        <w:tblW w:w="9360" w:type="dxa"/>
        <w:tblBorders>
          <w:left w:val="single" w:sz="18" w:color="B88400"/>
          <w:top w:val="nil"/>
          <w:bottom w:val="nil"/>
          <w:right w:val="nil"/>
        </w:tblBorders>
      </w:tblPr>
      <w:tr>
        <w:tc>
          <w:tcPr>
            <w:shd w:fill="FFF7E3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8400"/>
                <w:sz w:val="20"/>
                <w:szCs w:val="20"/>
              </w:rPr>
              <w:t xml:space="preserve">Límite del empleado: </w:t>
            </w:r>
            <w:r>
              <w:rPr>
                <w:color w:val="242128"/>
                <w:sz w:val="20"/>
                <w:szCs w:val="20"/>
              </w:rPr>
              <w:t xml:space="preserve">El empleado puede vender existencias disponibles, pero no puede abastecer productos ni corregir inventario desde el dashboard o Inventario.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1"/>
        <w:pageBreakBefore/>
        <w:keepNext/>
      </w:pPr>
      <w:r>
        <w:rPr/>
        <w:t xml:space="preserve">4. Historial de ventas</w:t>
      </w:r>
    </w:p>
    <w:p>
      <w:pPr/>
      <w:r>
        <w:rPr/>
        <w:t xml:space="preserve">Esta vista reúne los pedidos entregados y las ventas directas de la sucursal asignada. Al abrirla, Desde y Hasta usan la fecha actual.</w:t>
      </w:r>
    </w:p>
    <w:p>
      <w:pPr>
        <w:pStyle w:val="Heading2"/>
        <w:keepNext/>
      </w:pPr>
      <w:r>
        <w:rPr/>
        <w:t xml:space="preserve">Aplicar filtros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255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w="681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w="25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Buscar</w:t>
            </w:r>
          </w:p>
        </w:tc>
        <w:tc>
          <w:tcPr>
            <w:tcW w:w="68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Nombre del cliente o número de pedido/venta.</w:t>
            </w:r>
          </w:p>
        </w:tc>
      </w:tr>
      <w:tr>
        <w:tc>
          <w:tcPr>
            <w:tcW w:w="25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Tipo</w:t>
            </w:r>
          </w:p>
        </w:tc>
        <w:tc>
          <w:tcPr>
            <w:tcW w:w="68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Todos, Reservas para pedidos especiales o Mostrador para ventas directas.</w:t>
            </w:r>
          </w:p>
        </w:tc>
      </w:tr>
      <w:tr>
        <w:tc>
          <w:tcPr>
            <w:tcW w:w="25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Desde / Hasta</w:t>
            </w:r>
          </w:p>
        </w:tc>
        <w:tc>
          <w:tcPr>
            <w:tcW w:w="68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Rango inclusivo de fechas.</w:t>
            </w:r>
          </w:p>
        </w:tc>
      </w:tr>
      <w:tr>
        <w:tc>
          <w:tcPr>
            <w:tcW w:w="25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Filtrar</w:t>
            </w:r>
          </w:p>
        </w:tc>
        <w:tc>
          <w:tcPr>
            <w:tcW w:w="68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Aplica los criterios seleccionados.</w:t>
            </w:r>
          </w:p>
        </w:tc>
      </w:tr>
      <w:tr>
        <w:tc>
          <w:tcPr>
            <w:tcW w:w="25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Limpiar</w:t>
            </w:r>
          </w:p>
        </w:tc>
        <w:tc>
          <w:tcPr>
            <w:tcW w:w="68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Vuelve a la fecha actual y elimina los filtros adicionales.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/>
      <w:r>
        <w:rPr/>
        <w:t xml:space="preserve">Cada registro indica origen, fecha y hora, cliente o Público general, sucursal, productos y monto. Los pedidos especiales aparecen cuando alcanzan el estado Entregado.</w:t>
      </w:r>
    </w:p>
    <w:p>
      <w:pPr>
        <w:pStyle w:val="Heading2"/>
        <w:keepNext/>
      </w:pPr>
      <w:r>
        <w:rPr/>
        <w:t xml:space="preserve">Resumen y PDF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285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w="651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Significado para el empleado</w:t>
            </w:r>
          </w:p>
        </w:tc>
      </w:tr>
      <w:tr>
        <w:tc>
          <w:tcPr>
            <w:tcW w:w="28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Cobrado</w:t>
            </w:r>
          </w:p>
        </w:tc>
        <w:tc>
          <w:tcPr>
            <w:tcW w:w="65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Pagos aplicados a pedidos más ventas directas del rango.</w:t>
            </w:r>
          </w:p>
        </w:tc>
      </w:tr>
      <w:tr>
        <w:tc>
          <w:tcPr>
            <w:tcW w:w="28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Gastos</w:t>
            </w:r>
          </w:p>
        </w:tc>
        <w:tc>
          <w:tcPr>
            <w:tcW w:w="65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Salidas registradas por usuarios autorizados; el empleado solo las consulta.</w:t>
            </w:r>
          </w:p>
        </w:tc>
      </w:tr>
      <w:tr>
        <w:tc>
          <w:tcPr>
            <w:tcW w:w="28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Total en caja real</w:t>
            </w:r>
          </w:p>
        </w:tc>
        <w:tc>
          <w:tcPr>
            <w:tcW w:w="65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Cobrado menos gastos.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/>
      <w:r>
        <w:rPr/>
        <w:t xml:space="preserve">Para exportar, aplica primero los filtros y pulsa el botón PDF. El reporte se abre en una pestaña nueva o se descarga, según la configuración del navegador.</w:t>
      </w:r>
    </w:p>
    <w:tbl>
      <w:tblPr>
        <w:tblW w:w="9360" w:type="dxa"/>
        <w:tblBorders>
          <w:left w:val="single" w:sz="18" w:color="B88400"/>
          <w:top w:val="nil"/>
          <w:bottom w:val="nil"/>
          <w:right w:val="nil"/>
        </w:tblBorders>
      </w:tblPr>
      <w:tr>
        <w:tc>
          <w:tcPr>
            <w:shd w:fill="FFF7E3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8400"/>
                <w:sz w:val="20"/>
                <w:szCs w:val="20"/>
              </w:rPr>
              <w:t xml:space="preserve">Restricción: </w:t>
            </w:r>
            <w:r>
              <w:rPr>
                <w:color w:val="242128"/>
                <w:sz w:val="20"/>
                <w:szCs w:val="20"/>
              </w:rPr>
              <w:t xml:space="preserve">El botón Registrar gasto no está disponible para empleados. Si falta un gasto o existe una diferencia de caja, informa al administrador de la sucursal.</w:t>
            </w:r>
          </w:p>
        </w:tc>
      </w:tr>
    </w:tbl>
    <w:p>
      <w:pPr>
        <w:spacing w:before="0" w:after="80"/>
      </w:pPr>
      <w:r>
        <w:rPr/>
        <w:t xml:space="preserve"/>
      </w:r>
    </w:p>
    <w:p>
      <w:pPr>
        <w:pStyle w:val="Heading1"/>
        <w:pageBreakBefore/>
        <w:keepNext/>
      </w:pPr>
      <w:r>
        <w:rPr/>
        <w:t xml:space="preserve">Referencia rápida</w:t>
      </w:r>
    </w:p>
    <w:tbl>
      <w:tblPr>
        <w:tblW w:w="9360" w:type="dxa"/>
        <w:tblLayout w:type="fixed"/>
        <w:tblBorders>
          <w:top w:val="single" w:sz="4" w:color="E6D8DE"/>
          <w:left w:val="single" w:sz="4" w:color="E6D8DE"/>
          <w:bottom w:val="single" w:sz="4" w:color="E6D8DE"/>
          <w:right w:val="single" w:sz="4" w:color="E6D8DE"/>
          <w:insideH w:val="single" w:sz="4" w:color="E6D8DE"/>
          <w:insideV w:val="single" w:sz="4" w:color="E6D8DE"/>
        </w:tblBorders>
      </w:tblPr>
      <w:tr>
        <w:tc>
          <w:tcPr>
            <w:tcW w:w="325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w="6110" w:type="dxa"/>
            <w:shd w:fill="F7668A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b/>
                <w:color w:val="FFFFFF"/>
                <w:sz w:val="18"/>
                <w:szCs w:val="18"/>
              </w:rPr>
              <w:t xml:space="preserve">Comprobación recomendada</w:t>
            </w:r>
          </w:p>
        </w:tc>
      </w:tr>
      <w:tr>
        <w:tc>
          <w:tcPr>
            <w:tcW w:w="32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 aparece un producto</w:t>
            </w:r>
          </w:p>
        </w:tc>
        <w:tc>
          <w:tcPr>
            <w:tcW w:w="61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Confirma sucursal, estado activo y disponibilidad.</w:t>
            </w:r>
          </w:p>
        </w:tc>
      </w:tr>
      <w:tr>
        <w:tc>
          <w:tcPr>
            <w:tcW w:w="32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 aparecen coincidencias de clientes</w:t>
            </w:r>
          </w:p>
        </w:tc>
        <w:tc>
          <w:tcPr>
            <w:tcW w:w="61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Revisa la escritura o usa el registro rápido dentro de Nuevo pedido.</w:t>
            </w:r>
          </w:p>
        </w:tc>
      </w:tr>
      <w:tr>
        <w:tc>
          <w:tcPr>
            <w:tcW w:w="32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 se puede entregar un pedido</w:t>
            </w:r>
          </w:p>
        </w:tc>
        <w:tc>
          <w:tcPr>
            <w:tcW w:w="61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Comprueba el estado actual y confirma el cobro del saldo.</w:t>
            </w:r>
          </w:p>
        </w:tc>
      </w:tr>
      <w:tr>
        <w:tc>
          <w:tcPr>
            <w:tcW w:w="32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El historial está vacío</w:t>
            </w:r>
          </w:p>
        </w:tc>
        <w:tc>
          <w:tcPr>
            <w:tcW w:w="61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Revisa el rango: comienza mostrando únicamente el día actual.</w:t>
            </w:r>
          </w:p>
        </w:tc>
      </w:tr>
      <w:tr>
        <w:tc>
          <w:tcPr>
            <w:tcW w:w="32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No aparece una acción administrativa</w:t>
            </w:r>
          </w:p>
        </w:tc>
        <w:tc>
          <w:tcPr>
            <w:tcW w:w="61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Es una restricción normal del rol Empleado.</w:t>
            </w:r>
          </w:p>
        </w:tc>
      </w:tr>
      <w:tr>
        <w:tc>
          <w:tcPr>
            <w:tcW w:w="325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Ocurrió un error interno</w:t>
            </w:r>
          </w:p>
        </w:tc>
        <w:tc>
          <w:tcPr>
            <w:tcW w:w="6110" w:type="dxa"/>
            <w:shd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>
            <w:pPr/>
            <w:r>
              <w:rPr>
                <w:color w:val="242128"/>
                <w:sz w:val="18"/>
                <w:szCs w:val="18"/>
              </w:rPr>
              <w:t xml:space="preserve">Anota la referencia mostrada y entrégala al administrador.</w:t>
            </w:r>
          </w:p>
        </w:tc>
      </w:tr>
    </w:tbl>
    <w:p>
      <w:pPr>
        <w:spacing w:before="0" w:after="60"/>
      </w:pPr>
      <w:r>
        <w:rPr/>
        <w:t xml:space="preserve"/>
      </w:r>
    </w:p>
    <w:p>
      <w:pPr>
        <w:pStyle w:val="Heading2"/>
        <w:keepNext/>
      </w:pPr>
      <w:r>
        <w:rPr/>
        <w:t xml:space="preserve">Cierre de turno</w:t>
      </w:r>
    </w:p>
    <w:p>
      <w:pPr>
        <w:spacing w:before="0" w:after="80"/>
        <w:numPr>
          <w:ilvl w:val="0"/>
          <w:numId w:val="2"/>
        </w:numPr>
      </w:pPr>
      <w:r>
        <w:rPr/>
        <w:t xml:space="preserve">Comprueba que cada venta aparezca en el historial.</w:t>
      </w:r>
    </w:p>
    <w:p>
      <w:pPr>
        <w:spacing w:before="0" w:after="80"/>
        <w:numPr>
          <w:ilvl w:val="0"/>
          <w:numId w:val="2"/>
        </w:numPr>
      </w:pPr>
      <w:r>
        <w:rPr/>
        <w:t xml:space="preserve">Confirma que los pedidos guardados tengan cliente, entrega, personalizaciones y pago correctos.</w:t>
      </w:r>
    </w:p>
    <w:p>
      <w:pPr>
        <w:spacing w:before="0" w:after="80"/>
        <w:numPr>
          <w:ilvl w:val="0"/>
          <w:numId w:val="2"/>
        </w:numPr>
      </w:pPr>
      <w:r>
        <w:rPr/>
        <w:t xml:space="preserve">Revisa que los estados de los pedidos estén actualizados.</w:t>
      </w:r>
    </w:p>
    <w:p>
      <w:pPr>
        <w:spacing w:before="0" w:after="80"/>
        <w:numPr>
          <w:ilvl w:val="0"/>
          <w:numId w:val="2"/>
        </w:numPr>
      </w:pPr>
      <w:r>
        <w:rPr/>
        <w:t xml:space="preserve">Reporta diferencias de stock o caja; no intentes corregirlas desde acciones no autorizadas.</w:t>
      </w:r>
    </w:p>
    <w:p>
      <w:pPr>
        <w:spacing w:before="0" w:after="80"/>
        <w:numPr>
          <w:ilvl w:val="0"/>
          <w:numId w:val="2"/>
        </w:numPr>
      </w:pPr>
      <w:r>
        <w:rPr/>
        <w:t xml:space="preserve">Cierra la sesión al terminar, especialmente en equipos compartidos.</w:t>
      </w:r>
    </w:p>
    <w:tbl>
      <w:tblPr>
        <w:tblW w:w="9360" w:type="dxa"/>
        <w:tblBorders>
          <w:left w:val="single" w:sz="18" w:color="B8325A"/>
          <w:top w:val="nil"/>
          <w:bottom w:val="nil"/>
          <w:right w:val="nil"/>
        </w:tblBorders>
      </w:tblPr>
      <w:tr>
        <w:tc>
          <w:tcPr>
            <w:shd w:fill="FFF1F5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/>
            <w:r>
              <w:rPr>
                <w:b/>
                <w:color w:val="B8325A"/>
                <w:sz w:val="20"/>
                <w:szCs w:val="20"/>
              </w:rPr>
              <w:t xml:space="preserve">Seguridad: </w:t>
            </w:r>
            <w:r>
              <w:rPr>
                <w:color w:val="242128"/>
                <w:sz w:val="20"/>
                <w:szCs w:val="20"/>
              </w:rPr>
              <w:t xml:space="preserve">No compartas tu contraseña, no trabajes con la cuenta de otra persona y verifica siempre la sucursal antes de confirmar una operación.</w:t>
            </w:r>
          </w:p>
        </w:tc>
      </w:tr>
    </w:tbl>
    <w:p>
      <w:pPr>
        <w:spacing w:before="0" w:after="80"/>
      </w:pPr>
      <w:r>
        <w:rPr/>
        <w:t xml:space="preserve"/>
      </w:r>
    </w:p>
    <w:sectPr>
      <w:headerReference w:type="default" r:id="rId2"/>
      <w:footerReference w:type="default" r:id="rId3"/>
      <w:pgSz w:w="12240" w:h="15840"/>
      <w:pgMar w:top="1080" w:right="1080" w:bottom="1080" w:left="1080" w:header="500" w:footer="50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before="80" w:after="0"/>
    </w:pPr>
    <w:r>
      <w:rPr>
        <w:color w:val="76656D"/>
        <w:sz w:val="18"/>
        <w:szCs w:val="18"/>
      </w:rPr>
      <w:t xml:space="preserve">Uso interno · Página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 w:line="300" w:lineRule="auto"/>
      <w:pBdr>
        <w:bottom w:val="single" w:sz="12" w:space="8" w:color="D63362"/>
      </w:pBdr>
    </w:pPr>
    <w:r>
      <w:rPr>
        <w:b/>
        <w:color w:val="D63362"/>
        <w:sz w:val="18"/>
        <w:szCs w:val="18"/>
      </w:rPr>
      <w:t xml:space="preserve">LOLITA'S MANAGER</w:t>
    </w:r>
    <w:r>
      <w:rPr>
        <w:color w:val="76656D"/>
        <w:sz w:val="18"/>
        <w:szCs w:val="18"/>
      </w:rPr>
      <w:t xml:space="preserve">  ·  Manual de usuario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2B2428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  <w:outlineLvl w:val="0"/>
    </w:pPr>
    <w:rPr>
      <w:b/>
      <w:color w:val="7F244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b/>
      <w:color w:val="D6336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color w:val="7F2442"/>
      <w:sz w:val="24"/>
      <w:szCs w:val="24"/>
    </w:rPr>
  </w:style>
  <w:style w:type="paragraph" w:styleId="ListParagraph">
    <w:name w:val="List Paragraph"/>
    <w:basedOn w:val="Normal"/>
    <w:qFormat/>
    <w:pPr>
      <w:contextualSpacing/>
      <w:ind w:left="54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Lolita's Manager</Application>
  <DocSecurity>0</DocSecurity>
  <ScaleCrop>false</ScaleCrop>
  <Company>Lolita's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usuario - Ventas y pedidos</dc:title>
  <dc:subject>Lolita's Manager</dc:subject>
  <dc:creator>Lolita's Manager</dc:creator>
  <cp:lastModifiedBy>Lolita's Manager</cp:lastModifiedBy>
  <dcterms:created xsi:type="dcterms:W3CDTF">2026-09-22T00:00:00Z</dcterms:created>
  <dcterms:modified xsi:type="dcterms:W3CDTF">2026-09-22T00:00:00Z</dcterms:modified>
</cp:coreProperties>
</file>