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harjota-digital-audit-checklist"/>
    <w:p>
      <w:pPr>
        <w:pStyle w:val="Heading1"/>
      </w:pPr>
      <w:r>
        <w:t xml:space="preserve">Harjota Digital Audit Checklist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checklist is designed to guide the Harjota Digital Audit process. It ensures that all critical aspects of an organization’s operations, digital infrastructure, and decision-making systems are assessed in a structured and consistent manner.</w:t>
      </w:r>
    </w:p>
    <w:p>
      <w:pPr>
        <w:pStyle w:val="BodyText"/>
      </w:pPr>
      <w:r>
        <w:t xml:space="preserve">The checklist is</w:t>
      </w:r>
      <w:r>
        <w:t xml:space="preserve"> </w:t>
      </w:r>
      <w:r>
        <w:rPr>
          <w:b/>
          <w:bCs/>
        </w:rPr>
        <w:t xml:space="preserve">executive-focused</w:t>
      </w:r>
      <w:r>
        <w:t xml:space="preserve"> </w:t>
      </w:r>
      <w:r>
        <w:t xml:space="preserve">— designed to highlight areas of inefficiency, risk, and opportunity without overwhelming the client with technical jargon.</w:t>
      </w:r>
    </w:p>
    <w:p>
      <w:r>
        <w:pict>
          <v:rect style="width:0;height:1.5pt" o:hralign="center" o:hrstd="t" o:hr="t"/>
        </w:pict>
      </w:r>
    </w:p>
    <w:bookmarkEnd w:id="20"/>
    <w:bookmarkStart w:id="21" w:name="organizational-overview"/>
    <w:p>
      <w:pPr>
        <w:pStyle w:val="Heading2"/>
      </w:pPr>
      <w:r>
        <w:t xml:space="preserve">1. Organizational Overview</w:t>
      </w:r>
    </w:p>
    <w:p>
      <w:pPr>
        <w:pStyle w:val="Compact"/>
        <w:numPr>
          <w:ilvl w:val="0"/>
          <w:numId w:val="1001"/>
        </w:numPr>
      </w:pPr>
      <w:r>
        <w:t xml:space="preserve">What are the organization’s core operations and revenue streams?</w:t>
      </w:r>
    </w:p>
    <w:p>
      <w:pPr>
        <w:pStyle w:val="Compact"/>
        <w:numPr>
          <w:ilvl w:val="0"/>
          <w:numId w:val="1001"/>
        </w:numPr>
      </w:pPr>
      <w:r>
        <w:t xml:space="preserve">Who are the key decision-makers in each department?</w:t>
      </w:r>
    </w:p>
    <w:p>
      <w:pPr>
        <w:pStyle w:val="Compact"/>
        <w:numPr>
          <w:ilvl w:val="0"/>
          <w:numId w:val="1001"/>
        </w:numPr>
      </w:pPr>
      <w:r>
        <w:t xml:space="preserve">Are roles and responsibilities clearly defined?</w:t>
      </w:r>
    </w:p>
    <w:p>
      <w:pPr>
        <w:pStyle w:val="Compact"/>
        <w:numPr>
          <w:ilvl w:val="0"/>
          <w:numId w:val="1001"/>
        </w:numPr>
      </w:pPr>
      <w:r>
        <w:t xml:space="preserve">What is the organizational structure (hierarchy, reporting lines)?</w:t>
      </w:r>
    </w:p>
    <w:p>
      <w:pPr>
        <w:pStyle w:val="Compact"/>
        <w:numPr>
          <w:ilvl w:val="0"/>
          <w:numId w:val="1001"/>
        </w:numPr>
      </w:pPr>
      <w:r>
        <w:t xml:space="preserve">Are there documented SOPs for key processes?</w:t>
      </w:r>
    </w:p>
    <w:p>
      <w:r>
        <w:pict>
          <v:rect style="width:0;height:1.5pt" o:hralign="center" o:hrstd="t" o:hr="t"/>
        </w:pict>
      </w:r>
    </w:p>
    <w:bookmarkEnd w:id="21"/>
    <w:bookmarkStart w:id="22" w:name="digital-infrastructure"/>
    <w:p>
      <w:pPr>
        <w:pStyle w:val="Heading2"/>
      </w:pPr>
      <w:r>
        <w:t xml:space="preserve">2. Digital Infrastructure</w:t>
      </w:r>
    </w:p>
    <w:p>
      <w:pPr>
        <w:pStyle w:val="Compact"/>
        <w:numPr>
          <w:ilvl w:val="0"/>
          <w:numId w:val="1002"/>
        </w:numPr>
      </w:pPr>
      <w:r>
        <w:t xml:space="preserve">What digital tools/systems are currently in use (PMS, POS, ERP, HRIS, CRM, accounting, etc.)?</w:t>
      </w:r>
    </w:p>
    <w:p>
      <w:pPr>
        <w:pStyle w:val="Compact"/>
        <w:numPr>
          <w:ilvl w:val="0"/>
          <w:numId w:val="1002"/>
        </w:numPr>
      </w:pPr>
      <w:r>
        <w:t xml:space="preserve">Are systems integrated or siloed?</w:t>
      </w:r>
    </w:p>
    <w:p>
      <w:pPr>
        <w:pStyle w:val="Compact"/>
        <w:numPr>
          <w:ilvl w:val="0"/>
          <w:numId w:val="1002"/>
        </w:numPr>
      </w:pPr>
      <w:r>
        <w:t xml:space="preserve">How reliable and up-to-date are the systems?</w:t>
      </w:r>
    </w:p>
    <w:p>
      <w:pPr>
        <w:pStyle w:val="Compact"/>
        <w:numPr>
          <w:ilvl w:val="0"/>
          <w:numId w:val="1002"/>
        </w:numPr>
      </w:pPr>
      <w:r>
        <w:t xml:space="preserve">Who maintains each system and what is the support process?</w:t>
      </w:r>
    </w:p>
    <w:p>
      <w:pPr>
        <w:pStyle w:val="Compact"/>
        <w:numPr>
          <w:ilvl w:val="0"/>
          <w:numId w:val="1002"/>
        </w:numPr>
      </w:pPr>
      <w:r>
        <w:t xml:space="preserve">Are there backups and disaster recovery plans in place?</w:t>
      </w:r>
    </w:p>
    <w:p>
      <w:r>
        <w:pict>
          <v:rect style="width:0;height:1.5pt" o:hralign="center" o:hrstd="t" o:hr="t"/>
        </w:pict>
      </w:r>
    </w:p>
    <w:bookmarkEnd w:id="22"/>
    <w:bookmarkStart w:id="23" w:name="data-management-reporting"/>
    <w:p>
      <w:pPr>
        <w:pStyle w:val="Heading2"/>
      </w:pPr>
      <w:r>
        <w:t xml:space="preserve">3. Data Management &amp; Reporting</w:t>
      </w:r>
    </w:p>
    <w:p>
      <w:pPr>
        <w:pStyle w:val="Compact"/>
        <w:numPr>
          <w:ilvl w:val="0"/>
          <w:numId w:val="1003"/>
        </w:numPr>
      </w:pPr>
      <w:r>
        <w:t xml:space="preserve">How is data collected across departments?</w:t>
      </w:r>
    </w:p>
    <w:p>
      <w:pPr>
        <w:pStyle w:val="Compact"/>
        <w:numPr>
          <w:ilvl w:val="0"/>
          <w:numId w:val="1003"/>
        </w:numPr>
      </w:pPr>
      <w:r>
        <w:t xml:space="preserve">How consistent and accurate is the data?</w:t>
      </w:r>
    </w:p>
    <w:p>
      <w:pPr>
        <w:pStyle w:val="Compact"/>
        <w:numPr>
          <w:ilvl w:val="0"/>
          <w:numId w:val="1003"/>
        </w:numPr>
      </w:pPr>
      <w:r>
        <w:t xml:space="preserve">Are dashboards and reports used regularly?</w:t>
      </w:r>
    </w:p>
    <w:p>
      <w:pPr>
        <w:pStyle w:val="Compact"/>
        <w:numPr>
          <w:ilvl w:val="0"/>
          <w:numId w:val="1003"/>
        </w:numPr>
      </w:pPr>
      <w:r>
        <w:t xml:space="preserve">Who consumes these reports and how often?</w:t>
      </w:r>
    </w:p>
    <w:p>
      <w:pPr>
        <w:pStyle w:val="Compact"/>
        <w:numPr>
          <w:ilvl w:val="0"/>
          <w:numId w:val="1003"/>
        </w:numPr>
      </w:pPr>
      <w:r>
        <w:t xml:space="preserve">Is there a central repository for organizational data?</w:t>
      </w:r>
    </w:p>
    <w:p>
      <w:r>
        <w:pict>
          <v:rect style="width:0;height:1.5pt" o:hralign="center" o:hrstd="t" o:hr="t"/>
        </w:pict>
      </w:r>
    </w:p>
    <w:bookmarkEnd w:id="23"/>
    <w:bookmarkStart w:id="24" w:name="workflow-process-efficiency"/>
    <w:p>
      <w:pPr>
        <w:pStyle w:val="Heading2"/>
      </w:pPr>
      <w:r>
        <w:t xml:space="preserve">4. Workflow &amp; Process Efficiency</w:t>
      </w:r>
    </w:p>
    <w:p>
      <w:pPr>
        <w:pStyle w:val="Compact"/>
        <w:numPr>
          <w:ilvl w:val="0"/>
          <w:numId w:val="1004"/>
        </w:numPr>
      </w:pPr>
      <w:r>
        <w:t xml:space="preserve">How are key processes currently executed?</w:t>
      </w:r>
    </w:p>
    <w:p>
      <w:pPr>
        <w:pStyle w:val="Compact"/>
        <w:numPr>
          <w:ilvl w:val="0"/>
          <w:numId w:val="1004"/>
        </w:numPr>
      </w:pPr>
      <w:r>
        <w:t xml:space="preserve">Are there bottlenecks or repetitive manual tasks?</w:t>
      </w:r>
    </w:p>
    <w:p>
      <w:pPr>
        <w:pStyle w:val="Compact"/>
        <w:numPr>
          <w:ilvl w:val="0"/>
          <w:numId w:val="1004"/>
        </w:numPr>
      </w:pPr>
      <w:r>
        <w:t xml:space="preserve">Which processes are automated, semi-automated, or manual?</w:t>
      </w:r>
    </w:p>
    <w:p>
      <w:pPr>
        <w:pStyle w:val="Compact"/>
        <w:numPr>
          <w:ilvl w:val="0"/>
          <w:numId w:val="1004"/>
        </w:numPr>
      </w:pPr>
      <w:r>
        <w:t xml:space="preserve">Are process owners clearly identified?</w:t>
      </w:r>
    </w:p>
    <w:p>
      <w:pPr>
        <w:pStyle w:val="Compact"/>
        <w:numPr>
          <w:ilvl w:val="0"/>
          <w:numId w:val="1004"/>
        </w:numPr>
      </w:pPr>
      <w:r>
        <w:t xml:space="preserve">Are process documents updated and accessible?</w:t>
      </w:r>
    </w:p>
    <w:p>
      <w:r>
        <w:pict>
          <v:rect style="width:0;height:1.5pt" o:hralign="center" o:hrstd="t" o:hr="t"/>
        </w:pict>
      </w:r>
    </w:p>
    <w:bookmarkEnd w:id="24"/>
    <w:bookmarkStart w:id="25" w:name="decision-making-systems"/>
    <w:p>
      <w:pPr>
        <w:pStyle w:val="Heading2"/>
      </w:pPr>
      <w:r>
        <w:t xml:space="preserve">5. Decision-Making Systems</w:t>
      </w:r>
    </w:p>
    <w:p>
      <w:pPr>
        <w:pStyle w:val="Compact"/>
        <w:numPr>
          <w:ilvl w:val="0"/>
          <w:numId w:val="1005"/>
        </w:numPr>
      </w:pPr>
      <w:r>
        <w:t xml:space="preserve">How are decisions made and escalated?</w:t>
      </w:r>
    </w:p>
    <w:p>
      <w:pPr>
        <w:pStyle w:val="Compact"/>
        <w:numPr>
          <w:ilvl w:val="0"/>
          <w:numId w:val="1005"/>
        </w:numPr>
      </w:pPr>
      <w:r>
        <w:t xml:space="preserve">Are decisions based on data, intuition, or a mix?</w:t>
      </w:r>
    </w:p>
    <w:p>
      <w:pPr>
        <w:pStyle w:val="Compact"/>
        <w:numPr>
          <w:ilvl w:val="0"/>
          <w:numId w:val="1005"/>
        </w:numPr>
      </w:pPr>
      <w:r>
        <w:t xml:space="preserve">Are there delays due to lack of information or systems?</w:t>
      </w:r>
    </w:p>
    <w:p>
      <w:pPr>
        <w:pStyle w:val="Compact"/>
        <w:numPr>
          <w:ilvl w:val="0"/>
          <w:numId w:val="1005"/>
        </w:numPr>
      </w:pPr>
      <w:r>
        <w:t xml:space="preserve">Are there defined KPIs or metrics for decision evaluation?</w:t>
      </w:r>
    </w:p>
    <w:p>
      <w:pPr>
        <w:pStyle w:val="Compact"/>
        <w:numPr>
          <w:ilvl w:val="0"/>
          <w:numId w:val="1005"/>
        </w:numPr>
      </w:pPr>
      <w:r>
        <w:t xml:space="preserve">Are decisions and outcomes documented for learning purposes?</w:t>
      </w:r>
    </w:p>
    <w:p>
      <w:r>
        <w:pict>
          <v:rect style="width:0;height:1.5pt" o:hralign="center" o:hrstd="t" o:hr="t"/>
        </w:pict>
      </w:r>
    </w:p>
    <w:bookmarkEnd w:id="25"/>
    <w:bookmarkStart w:id="26" w:name="technology-ai-readiness"/>
    <w:p>
      <w:pPr>
        <w:pStyle w:val="Heading2"/>
      </w:pPr>
      <w:r>
        <w:t xml:space="preserve">6. Technology &amp; AI Readiness</w:t>
      </w:r>
    </w:p>
    <w:p>
      <w:pPr>
        <w:pStyle w:val="Compact"/>
        <w:numPr>
          <w:ilvl w:val="0"/>
          <w:numId w:val="1006"/>
        </w:numPr>
      </w:pPr>
      <w:r>
        <w:t xml:space="preserve">Has the organization explored AI or automation tools?</w:t>
      </w:r>
    </w:p>
    <w:p>
      <w:pPr>
        <w:pStyle w:val="Compact"/>
        <w:numPr>
          <w:ilvl w:val="0"/>
          <w:numId w:val="1006"/>
        </w:numPr>
      </w:pPr>
      <w:r>
        <w:t xml:space="preserve">Are there repetitive tasks suitable for AI/automation?</w:t>
      </w:r>
    </w:p>
    <w:p>
      <w:pPr>
        <w:pStyle w:val="Compact"/>
        <w:numPr>
          <w:ilvl w:val="0"/>
          <w:numId w:val="1006"/>
        </w:numPr>
      </w:pPr>
      <w:r>
        <w:t xml:space="preserve">How digitally literate is staff at different levels?</w:t>
      </w:r>
    </w:p>
    <w:p>
      <w:pPr>
        <w:pStyle w:val="Compact"/>
        <w:numPr>
          <w:ilvl w:val="0"/>
          <w:numId w:val="1006"/>
        </w:numPr>
      </w:pPr>
      <w:r>
        <w:t xml:space="preserve">Are there current pain points that technology could resolve?</w:t>
      </w:r>
    </w:p>
    <w:p>
      <w:pPr>
        <w:pStyle w:val="Compact"/>
        <w:numPr>
          <w:ilvl w:val="0"/>
          <w:numId w:val="1006"/>
        </w:numPr>
      </w:pPr>
      <w:r>
        <w:t xml:space="preserve">Is there a roadmap for technology adoption?</w:t>
      </w:r>
    </w:p>
    <w:p>
      <w:r>
        <w:pict>
          <v:rect style="width:0;height:1.5pt" o:hralign="center" o:hrstd="t" o:hr="t"/>
        </w:pict>
      </w:r>
    </w:p>
    <w:bookmarkEnd w:id="26"/>
    <w:bookmarkStart w:id="27" w:name="security-risk-assessment"/>
    <w:p>
      <w:pPr>
        <w:pStyle w:val="Heading2"/>
      </w:pPr>
      <w:r>
        <w:t xml:space="preserve">7. Security &amp; Risk Assessment</w:t>
      </w:r>
    </w:p>
    <w:p>
      <w:pPr>
        <w:pStyle w:val="Compact"/>
        <w:numPr>
          <w:ilvl w:val="0"/>
          <w:numId w:val="1007"/>
        </w:numPr>
      </w:pPr>
      <w:r>
        <w:t xml:space="preserve">Are there security protocols for data and systems?</w:t>
      </w:r>
    </w:p>
    <w:p>
      <w:pPr>
        <w:pStyle w:val="Compact"/>
        <w:numPr>
          <w:ilvl w:val="0"/>
          <w:numId w:val="1007"/>
        </w:numPr>
      </w:pPr>
      <w:r>
        <w:t xml:space="preserve">How are user access and permissions managed?</w:t>
      </w:r>
    </w:p>
    <w:p>
      <w:pPr>
        <w:pStyle w:val="Compact"/>
        <w:numPr>
          <w:ilvl w:val="0"/>
          <w:numId w:val="1007"/>
        </w:numPr>
      </w:pPr>
      <w:r>
        <w:t xml:space="preserve">Is sensitive information encrypted and protected?</w:t>
      </w:r>
    </w:p>
    <w:p>
      <w:pPr>
        <w:pStyle w:val="Compact"/>
        <w:numPr>
          <w:ilvl w:val="0"/>
          <w:numId w:val="1007"/>
        </w:numPr>
      </w:pPr>
      <w:r>
        <w:t xml:space="preserve">Are compliance and regulatory requirements met?</w:t>
      </w:r>
    </w:p>
    <w:p>
      <w:pPr>
        <w:pStyle w:val="Compact"/>
        <w:numPr>
          <w:ilvl w:val="0"/>
          <w:numId w:val="1007"/>
        </w:numPr>
      </w:pPr>
      <w:r>
        <w:t xml:space="preserve">Has there been an incident response plan tested recently?</w:t>
      </w:r>
    </w:p>
    <w:p>
      <w:r>
        <w:pict>
          <v:rect style="width:0;height:1.5pt" o:hralign="center" o:hrstd="t" o:hr="t"/>
        </w:pict>
      </w:r>
    </w:p>
    <w:bookmarkEnd w:id="27"/>
    <w:bookmarkStart w:id="28" w:name="customerstakeholder-experience"/>
    <w:p>
      <w:pPr>
        <w:pStyle w:val="Heading2"/>
      </w:pPr>
      <w:r>
        <w:t xml:space="preserve">8. Customer/Stakeholder Experience</w:t>
      </w:r>
    </w:p>
    <w:p>
      <w:pPr>
        <w:pStyle w:val="Compact"/>
        <w:numPr>
          <w:ilvl w:val="0"/>
          <w:numId w:val="1008"/>
        </w:numPr>
      </w:pPr>
      <w:r>
        <w:t xml:space="preserve">How do digital systems impact the end customer or tenant experience?</w:t>
      </w:r>
    </w:p>
    <w:p>
      <w:pPr>
        <w:pStyle w:val="Compact"/>
        <w:numPr>
          <w:ilvl w:val="0"/>
          <w:numId w:val="1008"/>
        </w:numPr>
      </w:pPr>
      <w:r>
        <w:t xml:space="preserve">Are touchpoints monitored and tracked?</w:t>
      </w:r>
    </w:p>
    <w:p>
      <w:pPr>
        <w:pStyle w:val="Compact"/>
        <w:numPr>
          <w:ilvl w:val="0"/>
          <w:numId w:val="1008"/>
        </w:numPr>
      </w:pPr>
      <w:r>
        <w:t xml:space="preserve">Are there gaps in communication or service delivery due to digital inefficiencies?</w:t>
      </w:r>
    </w:p>
    <w:p>
      <w:pPr>
        <w:pStyle w:val="Compact"/>
        <w:numPr>
          <w:ilvl w:val="0"/>
          <w:numId w:val="1008"/>
        </w:numPr>
      </w:pPr>
      <w:r>
        <w:t xml:space="preserve">How are complaints or feedback logged and analyzed?</w:t>
      </w:r>
    </w:p>
    <w:p>
      <w:pPr>
        <w:pStyle w:val="Compact"/>
        <w:numPr>
          <w:ilvl w:val="0"/>
          <w:numId w:val="1008"/>
        </w:numPr>
      </w:pPr>
      <w:r>
        <w:t xml:space="preserve">Is there a system for continuous improvement based on data?</w:t>
      </w:r>
    </w:p>
    <w:p>
      <w:r>
        <w:pict>
          <v:rect style="width:0;height:1.5pt" o:hralign="center" o:hrstd="t" o:hr="t"/>
        </w:pict>
      </w:r>
    </w:p>
    <w:bookmarkEnd w:id="28"/>
    <w:bookmarkStart w:id="29" w:name="summary-observations"/>
    <w:p>
      <w:pPr>
        <w:pStyle w:val="Heading2"/>
      </w:pPr>
      <w:r>
        <w:t xml:space="preserve">9. Summary &amp; Observations</w:t>
      </w:r>
    </w:p>
    <w:p>
      <w:pPr>
        <w:pStyle w:val="Compact"/>
        <w:numPr>
          <w:ilvl w:val="0"/>
          <w:numId w:val="1009"/>
        </w:numPr>
      </w:pPr>
      <w:r>
        <w:t xml:space="preserve">Key inefficiencies identified</w:t>
      </w:r>
    </w:p>
    <w:p>
      <w:pPr>
        <w:pStyle w:val="Compact"/>
        <w:numPr>
          <w:ilvl w:val="0"/>
          <w:numId w:val="1009"/>
        </w:numPr>
      </w:pPr>
      <w:r>
        <w:t xml:space="preserve">Immediate risks or gaps</w:t>
      </w:r>
    </w:p>
    <w:p>
      <w:pPr>
        <w:pStyle w:val="Compact"/>
        <w:numPr>
          <w:ilvl w:val="0"/>
          <w:numId w:val="1009"/>
        </w:numPr>
      </w:pPr>
      <w:r>
        <w:t xml:space="preserve">Opportunities for automation or AI integration</w:t>
      </w:r>
    </w:p>
    <w:p>
      <w:pPr>
        <w:pStyle w:val="Compact"/>
        <w:numPr>
          <w:ilvl w:val="0"/>
          <w:numId w:val="1009"/>
        </w:numPr>
      </w:pPr>
      <w:r>
        <w:t xml:space="preserve">Recommendations for prioritized improvements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Each section should be evaluated with both qualitative and quantitative observations.</w:t>
      </w:r>
      <w:r>
        <w:t xml:space="preserve"> </w:t>
      </w:r>
      <w:r>
        <w:t xml:space="preserve">- Include examples or screenshots where relevant.</w:t>
      </w:r>
      <w:r>
        <w:t xml:space="preserve"> </w:t>
      </w:r>
      <w:r>
        <w:t xml:space="preserve">- Use non-technical language for executive readability.</w:t>
      </w:r>
    </w:p>
    <w:p>
      <w:pPr>
        <w:pStyle w:val="BodyText"/>
      </w:pPr>
      <w:r>
        <w:rPr>
          <w:i/>
          <w:iCs/>
        </w:rPr>
        <w:t xml:space="preserve">This checklist is the foundation for the Harjota Audit Report and ensures consistency across all client engagements.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2025-12-25T10:02:03Z</dcterms:created>
  <dcterms:modified xsi:type="dcterms:W3CDTF">2025-12-25T10:02:03Z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