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harjota-one-page-overview"/>
    <w:p>
      <w:pPr>
        <w:pStyle w:val="Heading1"/>
      </w:pPr>
      <w:r>
        <w:t xml:space="preserve">Harjota One-Page Overview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 succinct, client-facing overview highlighting Harjota’s mission, services, and value proposition. Designed for marketing, outreach, or handouts.</w:t>
      </w:r>
    </w:p>
    <w:p>
      <w:r>
        <w:pict>
          <v:rect style="width:0;height:1.5pt" o:hralign="center" o:hrstd="t" o:hr="t"/>
        </w:pict>
      </w:r>
    </w:p>
    <w:bookmarkEnd w:id="20"/>
    <w:bookmarkStart w:id="21" w:name="X743454e1ebd789d13308c02aa0e59e7b3b2e198"/>
    <w:p>
      <w:pPr>
        <w:pStyle w:val="Heading2"/>
      </w:pPr>
      <w:r>
        <w:t xml:space="preserve">Harjota: Institutional Intelligence &amp; Digital Transformation</w:t>
      </w:r>
    </w:p>
    <w:p>
      <w:pPr>
        <w:pStyle w:val="FirstParagraph"/>
      </w:pPr>
      <w:r>
        <w:rPr>
          <w:b/>
          <w:bCs/>
        </w:rPr>
        <w:t xml:space="preserve">Mission:</w:t>
      </w:r>
      <w:r>
        <w:t xml:space="preserve"> </w:t>
      </w:r>
      <w:r>
        <w:t xml:space="preserve">To empower organizations with actionable insights, operational clarity, and technology-driven growth through digital and institutional intelligence.</w:t>
      </w:r>
    </w:p>
    <w:p>
      <w:pPr>
        <w:pStyle w:val="BodyText"/>
      </w:pPr>
      <w:r>
        <w:rPr>
          <w:b/>
          <w:bCs/>
        </w:rPr>
        <w:t xml:space="preserve">Vision:</w:t>
      </w:r>
      <w:r>
        <w:t xml:space="preserve"> </w:t>
      </w:r>
      <w:r>
        <w:t xml:space="preserve">To be the leading partner for organizations seeking strategic digital transformation and intelligent decision-making.</w:t>
      </w:r>
    </w:p>
    <w:p>
      <w:pPr>
        <w:pStyle w:val="BodyText"/>
      </w:pPr>
      <w:r>
        <w:rPr>
          <w:b/>
          <w:bCs/>
        </w:rPr>
        <w:t xml:space="preserve">Core Values:</w:t>
      </w:r>
      <w:r>
        <w:t xml:space="preserve"> </w:t>
      </w:r>
      <w:r>
        <w:t xml:space="preserve">- Innovation &amp; Adaptability</w:t>
      </w:r>
      <w:r>
        <w:t xml:space="preserve"> </w:t>
      </w:r>
      <w:r>
        <w:t xml:space="preserve">- Data-Driven Decision Making</w:t>
      </w:r>
      <w:r>
        <w:t xml:space="preserve"> </w:t>
      </w:r>
      <w:r>
        <w:t xml:space="preserve">- Strategic Partnership</w:t>
      </w:r>
      <w:r>
        <w:t xml:space="preserve"> </w:t>
      </w:r>
      <w:r>
        <w:t xml:space="preserve">- Operational Excellence</w:t>
      </w:r>
      <w:r>
        <w:t xml:space="preserve"> </w:t>
      </w:r>
      <w:r>
        <w:t xml:space="preserve">- Client-Centric Approach</w:t>
      </w:r>
    </w:p>
    <w:p>
      <w:r>
        <w:pict>
          <v:rect style="width:0;height:1.5pt" o:hralign="center" o:hrstd="t" o:hr="t"/>
        </w:pict>
      </w:r>
    </w:p>
    <w:bookmarkEnd w:id="21"/>
    <w:bookmarkStart w:id="22" w:name="what-we-do"/>
    <w:p>
      <w:pPr>
        <w:pStyle w:val="Heading2"/>
      </w:pPr>
      <w:r>
        <w:t xml:space="preserve">What We Do</w:t>
      </w:r>
    </w:p>
    <w:p>
      <w:pPr>
        <w:pStyle w:val="FirstParagraph"/>
      </w:pPr>
      <w:r>
        <w:t xml:space="preserve">Harjota helps organizations</w:t>
      </w:r>
      <w:r>
        <w:t xml:space="preserve"> </w:t>
      </w:r>
      <w:r>
        <w:rPr>
          <w:b/>
          <w:bCs/>
        </w:rPr>
        <w:t xml:space="preserve">audit, optimize, and scale</w:t>
      </w:r>
      <w:r>
        <w:t xml:space="preserve"> </w:t>
      </w:r>
      <w:r>
        <w:t xml:space="preserve">their digital and operational infrastructure. Our services go beyond software development to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Digital &amp; Institutional Intelligence Audits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Workflow &amp; Process Optimization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Management &amp; Reporting Solutions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Decision-Making Systems &amp; Operational Intelligence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&amp; Automation Readiness Assessments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&amp; Risk Analysis</w:t>
      </w:r>
    </w:p>
    <w:p>
      <w:r>
        <w:pict>
          <v:rect style="width:0;height:1.5pt" o:hralign="center" o:hrstd="t" o:hr="t"/>
        </w:pict>
      </w:r>
    </w:p>
    <w:bookmarkEnd w:id="22"/>
    <w:bookmarkStart w:id="23" w:name="why-choose-harjota"/>
    <w:p>
      <w:pPr>
        <w:pStyle w:val="Heading2"/>
      </w:pPr>
      <w:r>
        <w:t xml:space="preserve">Why Choose Harjota?</w:t>
      </w:r>
    </w:p>
    <w:p>
      <w:pPr>
        <w:pStyle w:val="Compact"/>
        <w:numPr>
          <w:ilvl w:val="0"/>
          <w:numId w:val="1002"/>
        </w:numPr>
      </w:pPr>
      <w:r>
        <w:t xml:space="preserve">Identify inefficiencies and revenue leaks</w:t>
      </w:r>
    </w:p>
    <w:p>
      <w:pPr>
        <w:pStyle w:val="Compact"/>
        <w:numPr>
          <w:ilvl w:val="0"/>
          <w:numId w:val="1002"/>
        </w:numPr>
      </w:pPr>
      <w:r>
        <w:t xml:space="preserve">Optimize decision-making for faster, smarter outcomes</w:t>
      </w:r>
    </w:p>
    <w:p>
      <w:pPr>
        <w:pStyle w:val="Compact"/>
        <w:numPr>
          <w:ilvl w:val="0"/>
          <w:numId w:val="1002"/>
        </w:numPr>
      </w:pPr>
      <w:r>
        <w:t xml:space="preserve">Unlock opportunities for automation and AI integration</w:t>
      </w:r>
    </w:p>
    <w:p>
      <w:pPr>
        <w:pStyle w:val="Compact"/>
        <w:numPr>
          <w:ilvl w:val="0"/>
          <w:numId w:val="1002"/>
        </w:numPr>
      </w:pPr>
      <w:r>
        <w:t xml:space="preserve">Gain measurable operational and financial benefits</w:t>
      </w:r>
    </w:p>
    <w:p>
      <w:pPr>
        <w:pStyle w:val="Compact"/>
        <w:numPr>
          <w:ilvl w:val="0"/>
          <w:numId w:val="1002"/>
        </w:numPr>
      </w:pPr>
      <w:r>
        <w:t xml:space="preserve">Tailored solutions for organizations of all sizes</w:t>
      </w:r>
    </w:p>
    <w:p>
      <w:r>
        <w:pict>
          <v:rect style="width:0;height:1.5pt" o:hralign="center" o:hrstd="t" o:hr="t"/>
        </w:pict>
      </w:r>
    </w:p>
    <w:bookmarkEnd w:id="23"/>
    <w:bookmarkStart w:id="24" w:name="service-packages"/>
    <w:p>
      <w:pPr>
        <w:pStyle w:val="Heading2"/>
      </w:pPr>
      <w:r>
        <w:t xml:space="preserve">Service Packages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1738"/>
        <w:gridCol w:w="1738"/>
        <w:gridCol w:w="27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Pricing</w:t>
            </w:r>
          </w:p>
        </w:tc>
        <w:tc>
          <w:tcPr/>
          <w:p>
            <w:pPr>
              <w:pStyle w:val="Compact"/>
            </w:pPr>
            <w:r>
              <w:t xml:space="preserve">Key Benefits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Foundational Digital Audit</w:t>
            </w:r>
          </w:p>
        </w:tc>
        <w:tc>
          <w:tcPr/>
          <w:p>
            <w:pPr>
              <w:pStyle w:val="Compact"/>
            </w:pPr>
            <w:r>
              <w:t xml:space="preserve">2–3 weeks</w:t>
            </w:r>
          </w:p>
        </w:tc>
        <w:tc>
          <w:tcPr/>
          <w:p>
            <w:pPr>
              <w:pStyle w:val="Compact"/>
            </w:pPr>
            <w:r>
              <w:t xml:space="preserve">₦300k – ₦600k</w:t>
            </w:r>
          </w:p>
        </w:tc>
        <w:tc>
          <w:tcPr/>
          <w:p>
            <w:pPr>
              <w:pStyle w:val="Compact"/>
            </w:pPr>
            <w:r>
              <w:t xml:space="preserve">Initial insights, efficiency gaps, low-cost improvements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Intelligence Audit</w:t>
            </w:r>
          </w:p>
        </w:tc>
        <w:tc>
          <w:tcPr/>
          <w:p>
            <w:pPr>
              <w:pStyle w:val="Compact"/>
            </w:pPr>
            <w:r>
              <w:t xml:space="preserve">4–5 weeks</w:t>
            </w:r>
          </w:p>
        </w:tc>
        <w:tc>
          <w:tcPr/>
          <w:p>
            <w:pPr>
              <w:pStyle w:val="Compact"/>
            </w:pPr>
            <w:r>
              <w:t xml:space="preserve">₦800k – ₦1.5M</w:t>
            </w:r>
          </w:p>
        </w:tc>
        <w:tc>
          <w:tcPr/>
          <w:p>
            <w:pPr>
              <w:pStyle w:val="Compact"/>
            </w:pPr>
            <w:r>
              <w:t xml:space="preserve">Workflow optimization, AI readiness, prioritized roadmap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Institutional Intelligence Audit</w:t>
            </w:r>
          </w:p>
        </w:tc>
        <w:tc>
          <w:tcPr/>
          <w:p>
            <w:pPr>
              <w:pStyle w:val="Compact"/>
            </w:pPr>
            <w:r>
              <w:t xml:space="preserve">6–8 weeks</w:t>
            </w:r>
          </w:p>
        </w:tc>
        <w:tc>
          <w:tcPr/>
          <w:p>
            <w:pPr>
              <w:pStyle w:val="Compact"/>
            </w:pPr>
            <w:r>
              <w:t xml:space="preserve">₦2M – ₦5M</w:t>
            </w:r>
          </w:p>
        </w:tc>
        <w:tc>
          <w:tcPr/>
          <w:p>
            <w:pPr>
              <w:pStyle w:val="Compact"/>
            </w:pPr>
            <w:r>
              <w:t xml:space="preserve">Full digital transformation, ROI-focused recommendations, executive presentation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6" w:name="get-in-touch"/>
    <w:p>
      <w:pPr>
        <w:pStyle w:val="Heading2"/>
      </w:pPr>
      <w:r>
        <w:t xml:space="preserve">Get in Touch</w:t>
      </w:r>
    </w:p>
    <w:p>
      <w:pPr>
        <w:pStyle w:val="FirstParagraph"/>
      </w:pPr>
      <w:r>
        <w:rPr>
          <w:b/>
          <w:bCs/>
        </w:rPr>
        <w:t xml:space="preserve">Contact:</w:t>
      </w:r>
      <w:r>
        <w:t xml:space="preserve"> </w:t>
      </w:r>
      <w:r>
        <w:t xml:space="preserve">[Your Name]</w:t>
      </w:r>
      <w:r>
        <w:br/>
      </w:r>
      <w:r>
        <w:t xml:space="preserve">Digital Intelligence Consultant</w:t>
      </w:r>
      <w:r>
        <w:br/>
      </w:r>
      <w:r>
        <w:t xml:space="preserve">Harjota</w:t>
      </w:r>
      <w:r>
        <w:br/>
      </w:r>
      <w:r>
        <w:t xml:space="preserve">[Phone Number] | [Email] | [Website]</w:t>
      </w:r>
    </w:p>
    <w:p>
      <w:pPr>
        <w:pStyle w:val="BodyText"/>
      </w:pPr>
      <w:r>
        <w:rPr>
          <w:b/>
          <w:bCs/>
        </w:rPr>
        <w:t xml:space="preserve">Call to Action:</w:t>
      </w:r>
      <w:r>
        <w:t xml:space="preserve"> </w:t>
      </w:r>
      <w:r>
        <w:t xml:space="preserve">Schedule a free consultation to discover how Harjota can</w:t>
      </w:r>
      <w:r>
        <w:t xml:space="preserve"> </w:t>
      </w:r>
      <w:r>
        <w:rPr>
          <w:b/>
          <w:bCs/>
        </w:rPr>
        <w:t xml:space="preserve">unlock efficiency, revenue, and strategic advantage</w:t>
      </w:r>
      <w:r>
        <w:t xml:space="preserve"> </w:t>
      </w:r>
      <w:r>
        <w:t xml:space="preserve">for your organization.</w:t>
      </w:r>
    </w:p>
    <w:p>
      <w:r>
        <w:pict>
          <v:rect style="width:0;height:1.5pt" o:hralign="center" o:hrstd="t" o:hr="t"/>
        </w:pict>
      </w:r>
    </w:p>
    <w:bookmarkStart w:id="25" w:name="notes"/>
    <w:p>
      <w:pPr>
        <w:pStyle w:val="Heading3"/>
      </w:pPr>
      <w:r>
        <w:t xml:space="preserve">Notes</w:t>
      </w:r>
    </w:p>
    <w:p>
      <w:pPr>
        <w:pStyle w:val="Compact"/>
        <w:numPr>
          <w:ilvl w:val="0"/>
          <w:numId w:val="1003"/>
        </w:numPr>
      </w:pPr>
      <w:r>
        <w:t xml:space="preserve">Design this as a visually appealing one-pager using Canva or similar tools</w:t>
      </w:r>
    </w:p>
    <w:p>
      <w:pPr>
        <w:pStyle w:val="Compact"/>
        <w:numPr>
          <w:ilvl w:val="0"/>
          <w:numId w:val="1003"/>
        </w:numPr>
      </w:pPr>
      <w:r>
        <w:t xml:space="preserve">Use icons, charts, or infographics to make content digestible</w:t>
      </w:r>
    </w:p>
    <w:p>
      <w:pPr>
        <w:pStyle w:val="Compact"/>
        <w:numPr>
          <w:ilvl w:val="0"/>
          <w:numId w:val="1003"/>
        </w:numPr>
      </w:pPr>
      <w:r>
        <w:t xml:space="preserve">Keep messaging concise, emphasizing</w:t>
      </w:r>
      <w:r>
        <w:t xml:space="preserve"> </w:t>
      </w:r>
      <w:r>
        <w:rPr>
          <w:b/>
          <w:bCs/>
        </w:rPr>
        <w:t xml:space="preserve">financial and strategic impact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2025-12-25T10:56:53Z</dcterms:created>
  <dcterms:modified xsi:type="dcterms:W3CDTF">2025-12-25T10:56:53Z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