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ORIGEN SILVESTRE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Informe de sesión estratégica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Stack de herramientas de gestión operativa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5 de marzo de 2026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Contexto y punto de partida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Sesión de definición del stack tecnológico de gestión operativa para Origen Silvestre / SANJEN. El equipo actual está compuesto por Santi y Jen. El ERP propio (Quasar+Vue+PHP+MySQL) está en construcción con un horizonte de 3-4 meses.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Situación previa a esta sesión: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Datos dispersos en Effi (ERP SaaS tedioso sin API), TickTick, WhatsApp y Discord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Servidor propio con Docker, Nextcloud y n8n instalados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MySQL consolidado como base central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Filosofía: herramientas simples, self-hosted, soberanas, integrables con MySQL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Decisión estratégica tomada: pausa de 2 semanas en el desarrollo del ERP para ordenar la operación. Justificación: 2 años operando con datos dispersos. Un ERP construido sobre caos hereda el caos. El objetivo es centralizar datos en MySQL, formar hábitos de equipo, y que cuando llegue el ERP encuentre un ecosistema ordenado.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Gestión de tareas — Tasks.org + Nextcloud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Decisión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Tasks.org sincronizado con Nextcloud vía CalDAV como solución de gestión de tareas.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Por qué Tasks.org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Android nativa excelente (criterio clave — Vikunja descartado por app Android deficiente)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Sincroniza vía CalDAV estándar con Nextcloud (ya instalado)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Filtros nativos: hoy, ayer, mañana, esta semana, por fecha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Etiquetas/CATEGORIES para áreas: Producción / Ventas / Admin / Logística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Gratis, sin fricción para Jen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Herramientas descartadas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TickTick — SaaS de pago, sin soberanía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Vikunja — app Android deficiente, sin campos personalizados nativos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Todoist — SaaS de pago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Integración con MySQL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Script PHP + cron que consume la API CalDAV de Nextcloud y hace UPSERT en tabla tasks de MySQL. Visible desde NocoDB y Google Sheets para reportes.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Módulo propio de tareas (futuro)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 se desarrolla ahora. Tasks.org resuelve la necesidad sin deuda técnica. Cuando el login del ERP esté estable y probado (3-4 meses), el módulo de tareas es medio día de trabajo con Claude Code — tabla SQL + CRUD Quasar+PHP. La ventaja es que los campos area y asignado_a se conectan con módulos reales del ERP, no etiquetas sueltas.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Tasks.org + Nextcloud (funciona hoy sin deuda técnica)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meses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ERP estable y probado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tareas en ERP propio (medio día con Claude Code)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 Tasks.org a ERP limpia, sin perder datos</w:t>
            </w:r>
          </w:p>
        </w:tc>
      </w:tr>
    </w:tbl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Registros y datos operativos — NocoDB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Decisión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NocoDB como hub central de datos operativos, apuntando al MySQL existente.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Casos de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Registro de dificultades/problemas con campos: título, descripción, estado, categoría, fecha,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Vistas múltiples: grid, kanban, calendario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Relaciones entre tablas sin duplicar datos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REST autogenerada por tabla — conecta con Google Sheets vía Apps Script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 niveles de consulta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1 — NocoDB UI: </w:t>
      </w:r>
      <w:r>
        <w:rPr>
          <w:rFonts w:ascii="Arial" w:cs="Arial" w:eastAsia="Arial" w:hAnsi="Arial"/>
          <w:sz w:val="22"/>
          <w:szCs w:val="22"/>
        </w:rPr>
        <w:t xml:space="preserve">Operación diaria del equipo, filtros, vistas. Sin SQL. Para Jen.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Nivel 2 — MySQL directo: </w:t>
      </w:r>
      <w:r>
        <w:rPr>
          <w:rFonts w:ascii="Arial" w:cs="Arial" w:eastAsia="Arial" w:hAnsi="Arial"/>
          <w:sz w:val="22"/>
          <w:szCs w:val="22"/>
        </w:rPr>
        <w:t xml:space="preserve">Queries complejos: joins, subconsultas, agregaciones, reportes pesados (DBeaver, phpMyAdmin, TablePlus).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Descartado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AppFlowy — overkill para tablas simples, servidor de sincronización complejo e innecesario.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CRM — EspoCRM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Decisión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EspoCRM seleccionado para uso inmediato. Krayin guardado como candidato para integración futura con el ERP propio.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Comparativo EspoCRM vs Krayin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EspoCRM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Krayin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Madurez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 desde 2014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 reciente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MySQL/PostgreSQL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móvil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instalable (Chrome Android)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app nativa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integrado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Gmail/Outlook/IMAP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ERP futuro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independiente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Laravel/PHP, mismo stack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nativa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Lead Creation (OpenAI/Gemini)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nativo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Usar ahora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🔮 Considerar para ERP futuro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Proceso de ventas mapeado en EspoCRM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Contacto → Conversación → Propuesta → Negociación → Cierre → Recompra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personalizado según el proceso real de SANJEN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Acceso móvil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Ninguno de los dos tiene app nativa oficial. EspoCRM es instalable como PWA desde Chrome Android — aparece como ícono en escritorio igual que una app nativa.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Instalación pendiente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Crear CNAME en Cloudflare: crm.tudominio.com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Levantar EspoCRM en Docker con puerto libre (verificar con docker 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docker-compose.yml apuntando al MySQL existente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Cloudflare apunta crm.tudominio.com al puerto correspondiente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Onboarding Jen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Conceptos básicos: contacto / cuenta / lead / oportunidad. Curva estimada: 2-3 días.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Automatización — Playwright + n8n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Objetivo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Extraer datos de Effi (ERP actual sin API) de forma automática 2 veces al día y depositarlos en MySQL/NocoDB. Esto libera la información del sistema tedioso y la hace operable desde el ecosistema propio.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Cómo funciona Playwright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Hace login al ERP web con usuario y contraseña — no importa que pida autenticación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Navega por la interfaz como un usuario real (clic en botones, llenar campos)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Descarga el CSV/Excel exportado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Identifica elementos por: texto visible, ID, clase CSS o posición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Flujo completo automatizado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datos centralizado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 (ERP actual) → Playwright exporta CSV 2x/día → n8n parsea → UPSERT MySQL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(tabla contactos + oportunidades + tasks + dificultades)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↓ NocoDB (gestión diaria equipo)    ↓ EspoCRM (gestión comercial)    ↓ Google Sheets (reportes)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Conexión NocoDB → Google Sheets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NocoDB genera API REST automática sobre cada tabla. Desde Sheets, un Apps Script hace fetch a esa API para jalar datos. También es posible conectar MySQL directamente desde Sheets vía JDBC (plugin Connector/J) o connector de Sheets, aunque la API de NocoDB es más simple para este propósito.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Dashboard central — PWA HTML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Concepto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Una página HTML single-file instalable como PWA en Android. Un solo lugar desde donde el equipo accede a todas las herramientas.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Herramientas integradas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Tasks.org (URL de instancia Nextcloud)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NocoDB (URL de instancia)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EspoCRM (crm.tudominio.com)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Google Drive (drive.google.com)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n8n (URL de instancia)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Especificaciones técnicas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HTML single-file, sin frameworks, sin dependencias externas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Dark mode, diseño limpio, 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PWA instalable: manifest.json + service worker básico embebidos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Logo Origen Silvestre en base64 dentro del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Nombre corto: OS Dashboard / Tema: verde oscuro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Generación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Claude Code genera el archivo completo con el prompt provisto + logo en PNG. En Android: abrir Chrome → menú → Agregar a pantalla de inicio → queda como ícono nativo.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Evolución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Este dashboard evoluciona naturalmente al menú principal del ERP cuando esté listo. Misma URL, mismo acceso, misma familiaridad para el equipo.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Infraestructura de red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y proxy: </w:t>
      </w:r>
      <w:r>
        <w:rPr>
          <w:rFonts w:ascii="Arial" w:cs="Arial" w:eastAsia="Arial" w:hAnsi="Arial"/>
          <w:sz w:val="22"/>
          <w:szCs w:val="22"/>
        </w:rPr>
        <w:t xml:space="preserve">Cloudflare (CNAMEs + CDN/proxy)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Servidor: </w:t>
      </w:r>
      <w:r>
        <w:rPr>
          <w:rFonts w:ascii="Arial" w:cs="Arial" w:eastAsia="Arial" w:hAnsi="Arial"/>
          <w:sz w:val="22"/>
          <w:szCs w:val="22"/>
        </w:rPr>
        <w:t xml:space="preserve">Hostinger — Docker con servicios en puertos individuales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tráfico: </w:t>
      </w:r>
      <w:r>
        <w:rPr>
          <w:rFonts w:ascii="Arial" w:cs="Arial" w:eastAsia="Arial" w:hAnsi="Arial"/>
          <w:sz w:val="22"/>
          <w:szCs w:val="22"/>
        </w:rPr>
        <w:t xml:space="preserve">Usuario → Cloudflare → IP Hostinger → Docker (puerto específico)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nuevo servicio requiere: (1) puerto libre en Docker, (2) CNAME en Cloudflare apuntando al servidor, (3) servicio levantado en docker-compose.yml. No hay reverse proxy configurado actualmente — los servicios corren directamente por puerto.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Inteligencia Artificial — usos reales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Diagnóstico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 la etapa actual, la IA más útil es el uso directo (Claude, Gemini) para contenido, análisis y decisiones. La automatización de IA tiene sentido cuando hay volumen y procesos repetitivos bien definidos. Eso llega con el ERP.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concreto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en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Análisis de ventas en lenguaje natural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Cero - ya disponible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+ OpenAI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Sugerencias al registrar dificultades en NocoDB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- requiere config n8n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Claude/Gemini directo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Contenido SANJEN, respuestas clientes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 - uso ya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Krayin AI Lead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Extrae datos de PDFs/imágenes para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 - requiere migrar a Krayin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Descartado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Riesgo ban, API oficial costosa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WhatsApp Bot — descartado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Opciones no oficiales (Baileys, WPPConnect): requieren sesión QR abierta permanente en el servidor. Un solo número = riesgo real de ban. WhatsApp detecta patrones de automatización. Si te banean, pierdes el número con todos los contactos.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API oficial de Meta: número dedicado (no el principal), aprobación Meta, costo por mensaje. Para el volumen actual es caro e innecesario.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Alternativas viables: Telegram (API oficial gratuita, nodo nativo n8n) o Email (sin restricciones).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Stack final definido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Tasks.org + Nextcloud CalDAV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tareas del equipo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Listo para usar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NocoDB (sobre MySQL)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Registros, dificultades, datos operativos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Ya instalado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EspoCRM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comercial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Pendiente instalar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+ n8n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Exportar Effi → NocoDB (2x/día)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Pendiente configurar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Dashboard 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Acceso central unificado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Claude Code lo genera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Documentos y archivos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En 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 (ERP actual)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Fuente de verdad de contactos / facturación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En uso (transitorio)</w:t>
            </w:r>
          </w:p>
        </w:tc>
      </w:tr>
    </w:tbl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Acciones pendientes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Inmediatas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Instalar EspoCRM en Docker — crear CNAME crm.tudominio.com en Cloudflare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workflow n8n: Effi → Playwright → CSV → UPSERT MySQL → NocoDB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PHP cron: Tasks.org CalDAV → MySQL (tabla tasks)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Code genera PWA Dashboard (proporcionar logo PNG + URLs reales)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Jen: EspoCRM — conceptos básicos, 2-3 días de curva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Adopción de hábitos (2 semanas críticas)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instalación toma días. La adopción de hábitos necesita las 2 semanas completas. El objetivo no es solo tener las herramientas instaladas, sino que el equipo las use consistentemente antes de que llegue el ERP.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Mediano plazo (cuando ERP esté listo)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ERP reemplaza Effi como fuente de verdad de contactos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Módulo de tareas propio reemplaza Tasks.org (migración limpia)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Krayin evaluado para integración como módulo CRM del ERP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Dashboard PWA evoluciona al menú principal del ERP</w:t>
      </w:r>
    </w:p>
    <w:p>
      <w:pPr>
        <w:pBdr>
          <w:bottom w:val="single" w:color="2E7D32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Principios validados en esta sesión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Buy before build — usar herramientas existentes mientras se construye lo propio. No son contradictorios, son fases.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Centralización real = MySQL, no una sola interfaz. NocoDB, EspoCRM, el ERP futuro leen la misma BD.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Integración ≠ consolidación. Dos herramientas simples que hacen una cosa bien &gt; una herramienta compleja que intenta hacer todo.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construir sobre cimientos húmedos. El módulo de tareas espera a que el login del ERP esté estable.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IA más útil ahora es el uso directo, no la automatización. El volumen no lo justifica aún.</w:t>
      </w:r>
    </w:p>
    <w:p>
      <w:pPr>
        <w:pBdr>
          <w:bottom w:val="single" w:color="2E7D32" w:sz="4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Origen Silvestre — Documento interno de definición de arquitectura operativa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Sesión: 5 de marzo de 2026 | Generado automáticamente desde sesión de trabajo con Claude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2026-03-05T14:12:13.511Z</dcterms:created>
  <dcterms:modified xsi:type="dcterms:W3CDTF">2026-03-05T14:12:13.512Z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