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B6" w:rsidRPr="007570B6" w:rsidRDefault="007570B6" w:rsidP="00757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7570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3: Betting on Roulette</w:t>
      </w:r>
    </w:p>
    <w:bookmarkEnd w:id="0"/>
    <w:p w:rsidR="007570B6" w:rsidRPr="007570B6" w:rsidRDefault="007570B6" w:rsidP="00757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A casino offers a House Special bet on roulette, which is a bet on five pockets (00, 0, 1, 2,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>) out of 38 total pockets. The bet pays out 6 to 1. In other words, a losing bet yields -$1 and a successful bet yields $6. A gambler wants to know the chance of losing money if he places 500 bets on the roulette House Special.</w:t>
      </w:r>
    </w:p>
    <w:p w:rsidR="007570B6" w:rsidRPr="007570B6" w:rsidRDefault="007570B6" w:rsidP="00757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The following 7-part question asks you to do some calculations related to this scenario.</w:t>
      </w:r>
    </w:p>
    <w:p w:rsidR="007570B6" w:rsidRPr="007570B6" w:rsidRDefault="007570B6" w:rsidP="00757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3a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What is the expected value of the payout for one bet? 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96pt;height:18pt" o:ole="">
            <v:imagedata r:id="rId4" o:title=""/>
          </v:shape>
          <w:control r:id="rId5" w:name="DefaultOcxName" w:shapeid="_x0000_i1059"/>
        </w:objec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MathJax_Main" w:eastAsia="Times New Roman" w:hAnsi="MathJax_Main" w:cs="Times New Roman"/>
          <w:sz w:val="30"/>
          <w:szCs w:val="30"/>
        </w:rPr>
        <w:t>−0.07894737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0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Picture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7570B6" w:rsidRPr="007570B6" w:rsidRDefault="007570B6" w:rsidP="00757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3b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What is the standard error of the payout for one bet? 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96pt;height:18pt" o:ole="">
            <v:imagedata r:id="rId7" o:title=""/>
          </v:shape>
          <w:control r:id="rId8" w:name="DefaultOcxName1" w:shapeid="_x0000_i1058"/>
        </w:objec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MathJax_Main" w:eastAsia="Times New Roman" w:hAnsi="MathJax_Main" w:cs="Times New Roman"/>
          <w:sz w:val="30"/>
          <w:szCs w:val="30"/>
        </w:rPr>
        <w:t>2.366227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0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7570B6" w:rsidRPr="007570B6" w:rsidRDefault="007570B6" w:rsidP="00757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3c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0.0/1.0 point (graded)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What is the expected value of the average payout over 500 bets? </w:t>
      </w:r>
    </w:p>
    <w:p w:rsidR="007570B6" w:rsidRPr="007570B6" w:rsidRDefault="007570B6" w:rsidP="00757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Remember there is a difference between expected value of the average and expected value of the sum.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96pt;height:18pt" o:ole="">
            <v:imagedata r:id="rId9" o:title=""/>
          </v:shape>
          <w:control r:id="rId10" w:name="DefaultOcxName2" w:shapeid="_x0000_i1057"/>
        </w:objec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MathJax_Main" w:eastAsia="Times New Roman" w:hAnsi="MathJax_Main" w:cs="Times New Roman"/>
          <w:sz w:val="30"/>
          <w:szCs w:val="30"/>
        </w:rPr>
        <w:t>39.47368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0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7570B6" w:rsidRPr="007570B6" w:rsidRDefault="007570B6" w:rsidP="00757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3d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What is the standard error of the average payout over 500 bets? </w:t>
      </w:r>
    </w:p>
    <w:p w:rsidR="007570B6" w:rsidRPr="007570B6" w:rsidRDefault="007570B6" w:rsidP="00757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lastRenderedPageBreak/>
        <w:t>Remember there is a difference between the standard error of the average and standard error of the sum.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96pt;height:18pt" o:ole="">
            <v:imagedata r:id="rId11" o:title=""/>
          </v:shape>
          <w:control r:id="rId12" w:name="DefaultOcxName3" w:shapeid="_x0000_i1056"/>
        </w:objec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MathJax_Main" w:eastAsia="Times New Roman" w:hAnsi="MathJax_Main" w:cs="Times New Roman"/>
          <w:sz w:val="30"/>
          <w:szCs w:val="30"/>
        </w:rPr>
        <w:t>0.1058209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0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7570B6" w:rsidRPr="007570B6" w:rsidRDefault="007570B6" w:rsidP="00757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3e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What is the expected value of the sum of 500 bets? 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96pt;height:18pt" o:ole="">
            <v:imagedata r:id="rId13" o:title=""/>
          </v:shape>
          <w:control r:id="rId14" w:name="DefaultOcxName4" w:shapeid="_x0000_i1055"/>
        </w:objec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MathJax_Main" w:eastAsia="Times New Roman" w:hAnsi="MathJax_Main" w:cs="Times New Roman"/>
          <w:sz w:val="30"/>
          <w:szCs w:val="30"/>
        </w:rPr>
        <w:t>−39.47368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0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7570B6" w:rsidRPr="007570B6" w:rsidRDefault="007570B6" w:rsidP="00757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3f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What is the standard error of the sum of 500 bets?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96pt;height:18pt" o:ole="">
            <v:imagedata r:id="rId15" o:title=""/>
          </v:shape>
          <w:control r:id="rId16" w:name="DefaultOcxName5" w:shapeid="_x0000_i1054"/>
        </w:objec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MathJax_Main" w:eastAsia="Times New Roman" w:hAnsi="MathJax_Main" w:cs="Times New Roman"/>
          <w:sz w:val="30"/>
          <w:szCs w:val="30"/>
        </w:rPr>
        <w:t>52.91045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0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7570B6" w:rsidRPr="007570B6" w:rsidRDefault="007570B6" w:rsidP="00757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7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3g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570B6">
        <w:rPr>
          <w:rFonts w:ascii="Courier New" w:eastAsia="Times New Roman" w:hAnsi="Courier New" w:cs="Courier New"/>
          <w:sz w:val="20"/>
          <w:szCs w:val="20"/>
        </w:rPr>
        <w:t>pnorm</w:t>
      </w:r>
      <w:proofErr w:type="spell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with the expected value of the sum and standard error of the sum to calculate the probability of losing money over 500 bets, </w:t>
      </w:r>
      <w:proofErr w:type="spellStart"/>
      <w:proofErr w:type="gramStart"/>
      <w:r w:rsidRPr="007570B6">
        <w:rPr>
          <w:rFonts w:ascii="MathJax_Main" w:eastAsia="Times New Roman" w:hAnsi="MathJax_Main" w:cs="Times New Roman"/>
          <w:sz w:val="30"/>
          <w:szCs w:val="30"/>
        </w:rPr>
        <w:t>Pr</w:t>
      </w:r>
      <w:proofErr w:type="spellEnd"/>
      <w:r w:rsidRPr="007570B6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7570B6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7570B6">
        <w:rPr>
          <w:rFonts w:ascii="MathJax_Main" w:eastAsia="Times New Roman" w:hAnsi="MathJax_Main" w:cs="Times New Roman"/>
          <w:sz w:val="30"/>
          <w:szCs w:val="30"/>
        </w:rPr>
        <w:t>≤0)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96pt;height:18pt" o:ole="">
            <v:imagedata r:id="rId17" o:title=""/>
          </v:shape>
          <w:control r:id="rId18" w:name="DefaultOcxName6" w:shapeid="_x0000_i1053"/>
        </w:objec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MathJax_Main" w:eastAsia="Times New Roman" w:hAnsi="MathJax_Main" w:cs="Times New Roman"/>
          <w:sz w:val="30"/>
          <w:szCs w:val="30"/>
        </w:rPr>
        <w:t>0.7721805</w:t>
      </w: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70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B6" w:rsidRPr="007570B6" w:rsidRDefault="007570B6" w:rsidP="0075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7570B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7570B6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B6"/>
    <w:rsid w:val="00445CBD"/>
    <w:rsid w:val="0075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AF65D-9C9F-432B-B109-C619B2EB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7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7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0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70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7570B6"/>
  </w:style>
  <w:style w:type="character" w:customStyle="1" w:styleId="sr">
    <w:name w:val="sr"/>
    <w:basedOn w:val="DefaultParagraphFont"/>
    <w:rsid w:val="007570B6"/>
  </w:style>
  <w:style w:type="character" w:customStyle="1" w:styleId="mo">
    <w:name w:val="mo"/>
    <w:basedOn w:val="DefaultParagraphFont"/>
    <w:rsid w:val="007570B6"/>
  </w:style>
  <w:style w:type="character" w:customStyle="1" w:styleId="mn">
    <w:name w:val="mn"/>
    <w:basedOn w:val="DefaultParagraphFont"/>
    <w:rsid w:val="007570B6"/>
  </w:style>
  <w:style w:type="paragraph" w:customStyle="1" w:styleId="question-description">
    <w:name w:val="question-description"/>
    <w:basedOn w:val="Normal"/>
    <w:rsid w:val="0075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0B6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7570B6"/>
  </w:style>
  <w:style w:type="character" w:customStyle="1" w:styleId="mi">
    <w:name w:val="mi"/>
    <w:basedOn w:val="DefaultParagraphFont"/>
    <w:rsid w:val="00757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3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2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5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5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3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5" Type="http://schemas.openxmlformats.org/officeDocument/2006/relationships/control" Target="activeX/activeX1.xml"/><Relationship Id="rId15" Type="http://schemas.openxmlformats.org/officeDocument/2006/relationships/image" Target="media/image7.wmf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Office Word</Application>
  <DocSecurity>0</DocSecurity>
  <Lines>18</Lines>
  <Paragraphs>5</Paragraphs>
  <ScaleCrop>false</ScaleCrop>
  <Company>Penske Truck Leasing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2020-01-06T17:53:00Z</dcterms:created>
  <dcterms:modified xsi:type="dcterms:W3CDTF">2020-01-06T17:54:00Z</dcterms:modified>
</cp:coreProperties>
</file>