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573A" w14:textId="77777777" w:rsidR="00371591" w:rsidRDefault="00090056">
      <w:pPr>
        <w:pStyle w:val="a3"/>
        <w:spacing w:before="360"/>
        <w:rPr>
          <w:rFonts w:hint="eastAsia"/>
        </w:rPr>
      </w:pPr>
      <w:r>
        <w:t>ToolpathLab 综合功能开发报告</w:t>
      </w:r>
    </w:p>
    <w:p w14:paraId="47A314FA" w14:textId="77777777" w:rsidR="00371591" w:rsidRDefault="00090056">
      <w:pPr>
        <w:pStyle w:val="ac"/>
        <w:spacing w:after="280"/>
        <w:rPr>
          <w:rFonts w:hint="eastAsia"/>
        </w:rPr>
      </w:pPr>
      <w:r>
        <w:t>刀路规划功能开发训练</w:t>
      </w:r>
    </w:p>
    <w:p w14:paraId="56688A8B" w14:textId="75EE3D27" w:rsidR="00371591" w:rsidRDefault="00090056">
      <w:pPr>
        <w:widowControl/>
      </w:pPr>
      <w:r>
        <w:t>开发分支</w:t>
      </w:r>
      <w:r>
        <w:t xml:space="preserve">  U202312256    </w:t>
      </w:r>
      <w:r w:rsidR="00315ECB">
        <w:t>报告日期</w:t>
      </w:r>
      <w:r w:rsidR="00315ECB">
        <w:t xml:space="preserve">  2026</w:t>
      </w:r>
      <w:r w:rsidR="00315ECB">
        <w:t>年</w:t>
      </w:r>
      <w:r w:rsidR="00315ECB">
        <w:t>10</w:t>
      </w:r>
      <w:r w:rsidR="00315ECB">
        <w:t>月</w:t>
      </w:r>
      <w:r w:rsidR="00315ECB">
        <w:t>8</w:t>
      </w:r>
      <w:r w:rsidR="00315ECB">
        <w:t>日</w:t>
      </w:r>
    </w:p>
    <w:p w14:paraId="0397DA88" w14:textId="77777777" w:rsidR="00371591" w:rsidRDefault="00090056">
      <w:pPr>
        <w:widowControl/>
      </w:pPr>
      <w:r>
        <w:t>项目基座</w:t>
      </w:r>
      <w:r>
        <w:t xml:space="preserve">  large-su/toolpath-lab    </w:t>
      </w:r>
      <w:r>
        <w:t>交付版本</w:t>
      </w:r>
      <w:r>
        <w:t xml:space="preserve">  </w:t>
      </w:r>
      <w:r>
        <w:t>无机器人版</w:t>
      </w:r>
    </w:p>
    <w:p w14:paraId="73A73353" w14:textId="77777777" w:rsidR="00371591" w:rsidRDefault="00090056">
      <w:pPr>
        <w:pStyle w:val="2"/>
        <w:rPr>
          <w:rFonts w:hint="eastAsia"/>
        </w:rPr>
      </w:pPr>
      <w:r>
        <w:t>开发成果概述</w:t>
      </w:r>
    </w:p>
    <w:p w14:paraId="7068DF86" w14:textId="77777777" w:rsidR="00371591" w:rsidRDefault="00090056">
      <w:pPr>
        <w:widowControl/>
      </w:pPr>
      <w:r>
        <w:t>本次开发在</w:t>
      </w:r>
      <w:r>
        <w:t xml:space="preserve"> ToolpathLab </w:t>
      </w:r>
      <w:r>
        <w:t>的栅格刀路、</w:t>
      </w:r>
      <w:r>
        <w:t xml:space="preserve">Python </w:t>
      </w:r>
      <w:r>
        <w:t>后端和</w:t>
      </w:r>
      <w:r>
        <w:t xml:space="preserve"> three.js </w:t>
      </w:r>
      <w:r>
        <w:t>三维显示基础上，扩展了交叉栅格、刀具形态、参数化曲面、五轴姿态、自适应步距、材料切除和模型导入选区。针对曲面精加工中刀身进入未清除余料的问题，增加了当前剩余毛坯检测和前置分层粗加工；针对刀轴转向突变，增加了姿态平滑与仿真角速度约束。</w:t>
      </w:r>
    </w:p>
    <w:p w14:paraId="025418EF" w14:textId="77777777" w:rsidR="00371591" w:rsidRDefault="00090056">
      <w:pPr>
        <w:widowControl/>
      </w:pPr>
      <w:r>
        <w:t>当前重点成果是五轴自适应等残留高度组合策略。该策略保留原自适应刀点的</w:t>
      </w:r>
      <w:r>
        <w:t xml:space="preserve"> XYZ </w:t>
      </w:r>
      <w:r>
        <w:t>布局，再逐点赋予曲面法向相关的刀轴方向，并复用姿态平滑、步距着色与分层粗加工。原有三轴自适应和固定步距五轴策略仍可单独使用，便于进行对比。</w:t>
      </w:r>
    </w:p>
    <w:p w14:paraId="6F4D4909" w14:textId="77777777" w:rsidR="00371591" w:rsidRDefault="00090056">
      <w:pPr>
        <w:pStyle w:val="2"/>
        <w:rPr>
          <w:rFonts w:hint="eastAsia"/>
        </w:rPr>
      </w:pPr>
      <w:r>
        <w:t>验证结论</w:t>
      </w:r>
    </w:p>
    <w:p w14:paraId="02F7D1AA" w14:textId="51D50E30" w:rsidR="00371591" w:rsidRDefault="00090056">
      <w:pPr>
        <w:widowControl/>
      </w:pPr>
      <w:r>
        <w:t>当前版本通过</w:t>
      </w:r>
      <w:r>
        <w:t xml:space="preserve"> </w:t>
      </w:r>
      <w:r w:rsidR="00315ECB">
        <w:t xml:space="preserve">234 </w:t>
      </w:r>
      <w:r w:rsidR="00315ECB">
        <w:t>项</w:t>
      </w:r>
      <w:r>
        <w:t xml:space="preserve"> Python </w:t>
      </w:r>
      <w:r>
        <w:t>后端单元测试和</w:t>
      </w:r>
      <w:r>
        <w:t xml:space="preserve"> </w:t>
      </w:r>
      <w:r w:rsidR="00315ECB">
        <w:t xml:space="preserve">28 </w:t>
      </w:r>
      <w:r w:rsidR="00315ECB">
        <w:t>项</w:t>
      </w:r>
      <w:r w:rsidR="00315ECB">
        <w:t xml:space="preserve"> JavaScript</w:t>
      </w:r>
      <w:r>
        <w:t xml:space="preserve"> </w:t>
      </w:r>
      <w:r>
        <w:t>算法测试。</w:t>
      </w:r>
      <w:r w:rsidR="004E0C86">
        <w:t>2026</w:t>
      </w:r>
      <w:r w:rsidR="004E0C86">
        <w:t>年</w:t>
      </w:r>
      <w:r w:rsidR="004E0C86">
        <w:t>10</w:t>
      </w:r>
      <w:r w:rsidR="004E0C86">
        <w:t>月</w:t>
      </w:r>
      <w:r w:rsidR="004E0C86">
        <w:t>4</w:t>
      </w:r>
      <w:r w:rsidR="004E0C86">
        <w:t>日历史自由曲面示例中，固定</w:t>
      </w:r>
      <w:r w:rsidR="004E0C86">
        <w:t xml:space="preserve"> 3 mm</w:t>
      </w:r>
      <w:r>
        <w:t xml:space="preserve"> </w:t>
      </w:r>
      <w:r>
        <w:t>步距五轴为</w:t>
      </w:r>
      <w:r>
        <w:t xml:space="preserve"> 28 </w:t>
      </w:r>
      <w:r>
        <w:t>条刀线；目标残留</w:t>
      </w:r>
      <w:r>
        <w:t xml:space="preserve"> 0.30 mm </w:t>
      </w:r>
      <w:r>
        <w:t>的组合策略为</w:t>
      </w:r>
      <w:r>
        <w:t xml:space="preserve"> 42 </w:t>
      </w:r>
      <w:r>
        <w:t>条，步距约</w:t>
      </w:r>
      <w:r>
        <w:t xml:space="preserve"> 1.22</w:t>
      </w:r>
      <w:r>
        <w:t>～</w:t>
      </w:r>
      <w:r>
        <w:t>3.32 mm</w:t>
      </w:r>
      <w:r>
        <w:t>；目标改为</w:t>
      </w:r>
      <w:r>
        <w:t xml:space="preserve"> 0.05 mm </w:t>
      </w:r>
      <w:r>
        <w:t>后为</w:t>
      </w:r>
      <w:r>
        <w:t xml:space="preserve"> 101 </w:t>
      </w:r>
      <w:r>
        <w:t>条。以上是软件规划与仿真结果，未进行真实机床加工试验。</w:t>
      </w:r>
      <w:r>
        <w:t>[S1][S7]</w:t>
      </w:r>
    </w:p>
    <w:p w14:paraId="783326D2" w14:textId="77777777" w:rsidR="00371591" w:rsidRDefault="00090056">
      <w:pPr>
        <w:pStyle w:val="2"/>
        <w:rPr>
          <w:rFonts w:hint="eastAsia"/>
        </w:rPr>
      </w:pPr>
      <w:r>
        <w:t>报告适用范围</w:t>
      </w:r>
    </w:p>
    <w:p w14:paraId="5D652BBE" w14:textId="77777777" w:rsidR="00371591" w:rsidRDefault="00090056">
      <w:pPr>
        <w:widowControl/>
      </w:pPr>
      <w:r>
        <w:t>本报告面向课程功能开发验收，说明需求、架构、实现、操作示例及测试依据。材料切除采用高度场教学近似，目标残留高度属于理论估算而非实际测量值；五轴输出是刀轴方向和演示</w:t>
      </w:r>
      <w:r>
        <w:t xml:space="preserve"> A/B </w:t>
      </w:r>
      <w:r>
        <w:t>姿态，不包含完整机床运动学。机器人导入与规划试验未纳入最终版，不能作为已完成成果。</w:t>
      </w:r>
    </w:p>
    <w:p w14:paraId="0D4C06B2" w14:textId="75847E96" w:rsidR="00371591" w:rsidRDefault="00090056">
      <w:pPr>
        <w:spacing w:before="80" w:after="110" w:line="260" w:lineRule="auto"/>
      </w:pPr>
      <w:r>
        <w:rPr>
          <w:color w:val="404040"/>
          <w:sz w:val="19"/>
          <w:szCs w:val="19"/>
        </w:rPr>
        <w:t>文中</w:t>
      </w:r>
      <w:r>
        <w:rPr>
          <w:color w:val="404040"/>
          <w:sz w:val="19"/>
          <w:szCs w:val="19"/>
        </w:rPr>
        <w:t xml:space="preserve"> </w:t>
      </w:r>
      <w:r w:rsidR="004E0C86">
        <w:rPr>
          <w:color w:val="404040"/>
          <w:sz w:val="19"/>
          <w:szCs w:val="19"/>
        </w:rPr>
        <w:t>[S1]</w:t>
      </w:r>
      <w:r w:rsidR="004E0C86">
        <w:rPr>
          <w:color w:val="404040"/>
          <w:sz w:val="19"/>
          <w:szCs w:val="19"/>
        </w:rPr>
        <w:t>～</w:t>
      </w:r>
      <w:r w:rsidR="004E0C86">
        <w:rPr>
          <w:color w:val="404040"/>
          <w:sz w:val="19"/>
          <w:szCs w:val="19"/>
        </w:rPr>
        <w:t>[S9]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为代码、项目文档和本地验证结果的依据编号，索引见报告末章。</w:t>
      </w:r>
    </w:p>
    <w:p w14:paraId="38A99901" w14:textId="77777777" w:rsidR="00371591" w:rsidRDefault="00090056">
      <w:pPr>
        <w:pStyle w:val="1"/>
        <w:pageBreakBefore/>
        <w:rPr>
          <w:rFonts w:hint="eastAsia"/>
        </w:rPr>
      </w:pPr>
      <w:r>
        <w:lastRenderedPageBreak/>
        <w:t>1 已实现功能概述</w:t>
      </w:r>
    </w:p>
    <w:p w14:paraId="5D5F99FF" w14:textId="77777777" w:rsidR="00371591" w:rsidRDefault="00090056">
      <w:pPr>
        <w:widowControl/>
      </w:pPr>
      <w:r>
        <w:t>当前项目围绕刀路生成、曲面加工和仿真显示，实现了以下功能。</w:t>
      </w:r>
    </w:p>
    <w:p w14:paraId="37A3B549" w14:textId="77777777" w:rsidR="00371591" w:rsidRDefault="00090056">
      <w:pPr>
        <w:pStyle w:val="2"/>
        <w:rPr>
          <w:rFonts w:hint="eastAsia"/>
        </w:rPr>
      </w:pPr>
      <w:r>
        <w:t>刀路规划</w:t>
      </w:r>
    </w:p>
    <w:p w14:paraId="1E6E8FB5" w14:textId="0D751451" w:rsidR="00371591" w:rsidRDefault="00315ECB">
      <w:pPr>
        <w:widowControl/>
      </w:pPr>
      <w:r>
        <w:t>新增交叉栅格、环切与连续螺旋刀路；交叉栅格支持两组走刀方向和交叉角度。环切和螺旋适用于三轴凸区域，详见附录</w:t>
      </w:r>
      <w:r>
        <w:t xml:space="preserve"> B</w:t>
      </w:r>
      <w:r>
        <w:t>。</w:t>
      </w:r>
      <w:r w:rsidR="00090056">
        <w:t>自适应等残留高度策略按目标残留和曲面二阶变化调整步距，并用颜色显示刀线疏密。</w:t>
      </w:r>
      <w:r w:rsidR="00090056">
        <w:t>[S3]</w:t>
      </w:r>
    </w:p>
    <w:p w14:paraId="128BD299" w14:textId="77777777" w:rsidR="00371591" w:rsidRDefault="00090056">
      <w:pPr>
        <w:pStyle w:val="2"/>
        <w:rPr>
          <w:rFonts w:hint="eastAsia"/>
        </w:rPr>
      </w:pPr>
      <w:r>
        <w:t>刀具与曲面建模</w:t>
      </w:r>
    </w:p>
    <w:p w14:paraId="191AE1C5" w14:textId="079AF8AA" w:rsidR="00371591" w:rsidRDefault="00315ECB">
      <w:pPr>
        <w:widowControl/>
      </w:pPr>
      <w:r>
        <w:t>支持平底刀、球头刀和圆鼻刀的参数设置与三维显示，新增</w:t>
      </w:r>
      <w:r>
        <w:t xml:space="preserve"> 8 </w:t>
      </w:r>
      <w:r>
        <w:t>个可编辑几何预设；</w:t>
      </w:r>
      <w:r w:rsidR="00090056">
        <w:t>支持三种规则区域和六类参数化曲面，可调节幅值、尺度、相位及旋转。</w:t>
      </w:r>
      <w:r w:rsidR="00090056">
        <w:t>[S2]</w:t>
      </w:r>
    </w:p>
    <w:p w14:paraId="37540029" w14:textId="77777777" w:rsidR="00371591" w:rsidRDefault="00090056">
      <w:pPr>
        <w:pStyle w:val="2"/>
        <w:rPr>
          <w:rFonts w:hint="eastAsia"/>
        </w:rPr>
      </w:pPr>
      <w:r>
        <w:t>五轴姿态与组合策略</w:t>
      </w:r>
    </w:p>
    <w:p w14:paraId="2C96E436" w14:textId="77777777" w:rsidR="00371591" w:rsidRDefault="00090056">
      <w:pPr>
        <w:widowControl/>
      </w:pPr>
      <w:r>
        <w:t>实现逐点刀轴、前倾与侧倾设置、姿态平滑、仿真角速度约束及演示</w:t>
      </w:r>
      <w:r>
        <w:t xml:space="preserve"> A/B </w:t>
      </w:r>
      <w:r>
        <w:t>导出。五轴自适应组合策略同时控制刀线步距与刀轴姿态。</w:t>
      </w:r>
      <w:r>
        <w:t>[S4]</w:t>
      </w:r>
    </w:p>
    <w:p w14:paraId="33BDB1C0" w14:textId="77777777" w:rsidR="00371591" w:rsidRDefault="00090056">
      <w:pPr>
        <w:pStyle w:val="2"/>
        <w:rPr>
          <w:rFonts w:hint="eastAsia"/>
        </w:rPr>
      </w:pPr>
      <w:r>
        <w:t>模型导入与区域选择</w:t>
      </w:r>
    </w:p>
    <w:p w14:paraId="0F58ED31" w14:textId="77777777" w:rsidR="00371591" w:rsidRDefault="00090056">
      <w:pPr>
        <w:widowControl/>
      </w:pPr>
      <w:r>
        <w:t>支持本地</w:t>
      </w:r>
      <w:r>
        <w:t xml:space="preserve"> OBJ/STL </w:t>
      </w:r>
      <w:r>
        <w:t>网格导入与参考显示，以</w:t>
      </w:r>
      <w:r>
        <w:t xml:space="preserve"> XY </w:t>
      </w:r>
      <w:r>
        <w:t>投影凸包或包围矩形选取加工区域。仿真开启时自动隐藏参考网格，关闭后恢复。</w:t>
      </w:r>
      <w:r>
        <w:t>[S2]</w:t>
      </w:r>
    </w:p>
    <w:p w14:paraId="61902D7E" w14:textId="77777777" w:rsidR="00371591" w:rsidRDefault="00090056">
      <w:pPr>
        <w:pStyle w:val="2"/>
        <w:rPr>
          <w:rFonts w:hint="eastAsia"/>
        </w:rPr>
      </w:pPr>
      <w:r>
        <w:t>材料切除与刀身检测</w:t>
      </w:r>
    </w:p>
    <w:p w14:paraId="732E198E" w14:textId="77777777" w:rsidR="00371591" w:rsidRDefault="00090056">
      <w:pPr>
        <w:widowControl/>
      </w:pPr>
      <w:r>
        <w:t>材料切除可独立开关，支持高度场削料、回退重建和体积统计。刀身检测以当前剩余毛坯为对象，干涉时变红、标出位置，并可自动暂停。</w:t>
      </w:r>
      <w:r>
        <w:t>[S5]</w:t>
      </w:r>
    </w:p>
    <w:p w14:paraId="4A97542C" w14:textId="77777777" w:rsidR="00371591" w:rsidRDefault="00090056">
      <w:pPr>
        <w:pStyle w:val="2"/>
        <w:rPr>
          <w:rFonts w:hint="eastAsia"/>
        </w:rPr>
      </w:pPr>
      <w:r>
        <w:t>分层粗加工</w:t>
      </w:r>
    </w:p>
    <w:p w14:paraId="2A84F1EE" w14:textId="77777777" w:rsidR="00371591" w:rsidRDefault="00090056">
      <w:pPr>
        <w:widowControl/>
      </w:pPr>
      <w:r>
        <w:t>实现精加工前的分层清料，支持切深与余量设置、粗加工刀线显示和先粗后精播放。可通过阶段提示跳转至精加工查看结果。</w:t>
      </w:r>
      <w:r>
        <w:t>[S6]</w:t>
      </w:r>
    </w:p>
    <w:p w14:paraId="4941F80D" w14:textId="77777777" w:rsidR="00371591" w:rsidRDefault="00090056">
      <w:pPr>
        <w:pStyle w:val="1"/>
        <w:pageBreakBefore/>
        <w:rPr>
          <w:rFonts w:hint="eastAsia"/>
        </w:rPr>
      </w:pPr>
      <w:r>
        <w:lastRenderedPageBreak/>
        <w:t>2 项目架构与开发方式</w:t>
      </w:r>
    </w:p>
    <w:p w14:paraId="02D5D43B" w14:textId="77777777" w:rsidR="00371591" w:rsidRDefault="00090056">
      <w:pPr>
        <w:widowControl/>
      </w:pPr>
      <w:r>
        <w:t>项目采用</w:t>
      </w:r>
      <w:r>
        <w:t xml:space="preserve"> Python </w:t>
      </w:r>
      <w:r>
        <w:t>领域与规划层、</w:t>
      </w:r>
      <w:r>
        <w:t xml:space="preserve">HTTP </w:t>
      </w:r>
      <w:r>
        <w:t>服务、原生</w:t>
      </w:r>
      <w:r>
        <w:t xml:space="preserve"> JavaScript </w:t>
      </w:r>
      <w:r>
        <w:t>前端及</w:t>
      </w:r>
      <w:r>
        <w:t xml:space="preserve"> Electron </w:t>
      </w:r>
      <w:r>
        <w:t>桌面壳。浏览器与桌面窗口共用相同前端；规划算法可以脱离窗口独立运行。参数由后端声明，能力目录提供中文标签、范围和默认值，前端按目录生成控件。</w:t>
      </w:r>
      <w:r>
        <w:t>[S1]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940"/>
        <w:gridCol w:w="4670"/>
      </w:tblGrid>
      <w:tr w:rsidR="00371591" w14:paraId="3864EA1E" w14:textId="77777777">
        <w:trPr>
          <w:cantSplit/>
          <w:tblHeader/>
        </w:trPr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03B962D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模块</w:t>
            </w:r>
          </w:p>
        </w:tc>
        <w:tc>
          <w:tcPr>
            <w:tcW w:w="29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8FD25C6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主要职责</w:t>
            </w:r>
          </w:p>
        </w:tc>
        <w:tc>
          <w:tcPr>
            <w:tcW w:w="46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29EFD36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本次涉及的扩展</w:t>
            </w:r>
          </w:p>
        </w:tc>
      </w:tr>
      <w:tr w:rsidR="00371591" w14:paraId="28FF8F57" w14:textId="77777777">
        <w:trPr>
          <w:cantSplit/>
        </w:trPr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2765126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core</w:t>
            </w:r>
          </w:p>
        </w:tc>
        <w:tc>
          <w:tcPr>
            <w:tcW w:w="29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013E6E2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刀具、区域、曲面、运动段</w:t>
            </w:r>
          </w:p>
        </w:tc>
        <w:tc>
          <w:tcPr>
            <w:tcW w:w="46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68D6243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刀具参数、六类曲面、</w:t>
            </w:r>
            <w:r>
              <w:rPr>
                <w:sz w:val="21"/>
                <w:szCs w:val="21"/>
              </w:rPr>
              <w:t xml:space="preserve">tool_axes </w:t>
            </w:r>
            <w:r>
              <w:rPr>
                <w:sz w:val="21"/>
                <w:szCs w:val="21"/>
              </w:rPr>
              <w:t>与角速度字段</w:t>
            </w:r>
          </w:p>
        </w:tc>
      </w:tr>
      <w:tr w:rsidR="00371591" w14:paraId="7F553B7E" w14:textId="77777777">
        <w:trPr>
          <w:cantSplit/>
        </w:trPr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F2ABEC4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planning</w:t>
            </w:r>
          </w:p>
        </w:tc>
        <w:tc>
          <w:tcPr>
            <w:tcW w:w="29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5E54DF4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裁剪和规划策略</w:t>
            </w:r>
          </w:p>
        </w:tc>
        <w:tc>
          <w:tcPr>
            <w:tcW w:w="46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8EC6115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交叉栅格、自适应、共用五轴姿态模块、粗加工</w:t>
            </w:r>
          </w:p>
        </w:tc>
      </w:tr>
      <w:tr w:rsidR="00371591" w14:paraId="035A6EC4" w14:textId="77777777">
        <w:trPr>
          <w:cantSplit/>
        </w:trPr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3D83AF3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simulation</w:t>
            </w:r>
          </w:p>
        </w:tc>
        <w:tc>
          <w:tcPr>
            <w:tcW w:w="29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95A3E97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时间轴和毛坯数据</w:t>
            </w:r>
          </w:p>
        </w:tc>
        <w:tc>
          <w:tcPr>
            <w:tcW w:w="46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61FF72E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保留关键刀点、转向计时、</w:t>
            </w:r>
            <w:r>
              <w:rPr>
                <w:sz w:val="21"/>
                <w:szCs w:val="21"/>
              </w:rPr>
              <w:t xml:space="preserve">StockSpec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StockState</w:t>
            </w:r>
          </w:p>
        </w:tc>
      </w:tr>
      <w:tr w:rsidR="00371591" w14:paraId="39C020AD" w14:textId="77777777">
        <w:trPr>
          <w:cantSplit/>
        </w:trPr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F57FA85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web/js</w:t>
            </w:r>
          </w:p>
        </w:tc>
        <w:tc>
          <w:tcPr>
            <w:tcW w:w="29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D328554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参数、播放和三维显示</w:t>
            </w:r>
          </w:p>
        </w:tc>
        <w:tc>
          <w:tcPr>
            <w:tcW w:w="46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631A629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本地网格导入、步距色线、材料网格、碰撞检测</w:t>
            </w:r>
          </w:p>
        </w:tc>
      </w:tr>
      <w:tr w:rsidR="00371591" w14:paraId="0143EB38" w14:textId="77777777">
        <w:trPr>
          <w:cantSplit/>
        </w:trPr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AB26604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server</w:t>
            </w:r>
          </w:p>
        </w:tc>
        <w:tc>
          <w:tcPr>
            <w:tcW w:w="29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90060C6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目录、校验和接口组装</w:t>
            </w:r>
          </w:p>
        </w:tc>
        <w:tc>
          <w:tcPr>
            <w:tcW w:w="46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E8D640C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新增能力注册与错误提示、规划载荷</w:t>
            </w:r>
          </w:p>
        </w:tc>
      </w:tr>
      <w:tr w:rsidR="00371591" w14:paraId="7E6F11AE" w14:textId="77777777">
        <w:trPr>
          <w:cantSplit/>
        </w:trPr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5A36211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 xml:space="preserve">export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electron</w:t>
            </w:r>
          </w:p>
        </w:tc>
        <w:tc>
          <w:tcPr>
            <w:tcW w:w="29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7F5EBCA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 xml:space="preserve">NC </w:t>
            </w:r>
            <w:r>
              <w:rPr>
                <w:sz w:val="21"/>
                <w:szCs w:val="21"/>
              </w:rPr>
              <w:t>导出和桌面启动</w:t>
            </w:r>
          </w:p>
        </w:tc>
        <w:tc>
          <w:tcPr>
            <w:tcW w:w="46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063598C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演示</w:t>
            </w:r>
            <w:r>
              <w:rPr>
                <w:sz w:val="21"/>
                <w:szCs w:val="21"/>
              </w:rPr>
              <w:t xml:space="preserve"> A/B </w:t>
            </w:r>
            <w:r>
              <w:rPr>
                <w:sz w:val="21"/>
                <w:szCs w:val="21"/>
              </w:rPr>
              <w:t>展开与阶段注释；桌面壳沿用基座</w:t>
            </w:r>
          </w:p>
        </w:tc>
      </w:tr>
    </w:tbl>
    <w:p w14:paraId="06064327" w14:textId="77777777" w:rsidR="00371591" w:rsidRDefault="00371591">
      <w:pPr>
        <w:keepNext/>
        <w:spacing w:after="60" w:line="60" w:lineRule="exact"/>
      </w:pPr>
    </w:p>
    <w:p w14:paraId="394AEDE2" w14:textId="77777777" w:rsidR="00371591" w:rsidRDefault="00090056">
      <w:pPr>
        <w:pStyle w:val="2"/>
        <w:rPr>
          <w:rFonts w:hint="eastAsia"/>
        </w:rPr>
      </w:pPr>
      <w:r>
        <w:t>数据流</w:t>
      </w:r>
    </w:p>
    <w:p w14:paraId="0A94D238" w14:textId="77777777" w:rsidR="00371591" w:rsidRDefault="00090056">
      <w:pPr>
        <w:widowControl/>
      </w:pPr>
      <w:r>
        <w:t>参数面板将刀具、区域、曲面和策略发送至</w:t>
      </w:r>
      <w:r>
        <w:t xml:space="preserve"> /api/plan</w:t>
      </w:r>
      <w:r>
        <w:t>。服务端校验后生成</w:t>
      </w:r>
      <w:r>
        <w:t xml:space="preserve"> Toolpath</w:t>
      </w:r>
      <w:r>
        <w:t>；若开启粗加工，在精加工前插入分层运动；再组装统计、毛坯规格和时间轴。前端用同一时间位置驱动刀具、轨迹、材料状态和刀身检测，减少显示与检测不一致。</w:t>
      </w:r>
    </w:p>
    <w:p w14:paraId="0A515D07" w14:textId="77777777" w:rsidR="00371591" w:rsidRDefault="00090056">
      <w:pPr>
        <w:pStyle w:val="2"/>
        <w:rPr>
          <w:rFonts w:hint="eastAsia"/>
        </w:rPr>
      </w:pPr>
      <w:r>
        <w:t>AI 编程工具与人工决策</w:t>
      </w:r>
    </w:p>
    <w:p w14:paraId="6E6A8F3C" w14:textId="77777777" w:rsidR="00371591" w:rsidRDefault="00090056">
      <w:pPr>
        <w:widowControl/>
      </w:pPr>
      <w:r>
        <w:t>开发采用</w:t>
      </w:r>
      <w:r>
        <w:t xml:space="preserve"> Codex </w:t>
      </w:r>
      <w:r>
        <w:t>作为</w:t>
      </w:r>
      <w:r>
        <w:t xml:space="preserve"> LLM </w:t>
      </w:r>
      <w:r>
        <w:t>与</w:t>
      </w:r>
      <w:r>
        <w:t xml:space="preserve"> Agent </w:t>
      </w:r>
      <w:r>
        <w:t>编程工具。语言模型辅助分析结构和提出实现方案，</w:t>
      </w:r>
      <w:r>
        <w:t xml:space="preserve">Agent </w:t>
      </w:r>
      <w:r>
        <w:t>执行代码检索、局部修改、命令行测试及浏览器验证。功能范围、保留无机器人版和演示参数由使用者确认；文件访问与运行受本地权限约束，不在文档中记录凭据。</w:t>
      </w:r>
    </w:p>
    <w:p w14:paraId="0905EBC2" w14:textId="77777777" w:rsidR="00371591" w:rsidRDefault="00090056">
      <w:pPr>
        <w:widowControl/>
      </w:pPr>
      <w:r>
        <w:t>实施顺序为理解基座、增加独立能力、补充测试、观察界面反馈、修正异常并更新说明。对已有功能尽量复用公共接口，而不是在显示层人为制造刀具摆动或仅隐藏干涉提示。</w:t>
      </w:r>
    </w:p>
    <w:p w14:paraId="433227CD" w14:textId="77777777" w:rsidR="00371591" w:rsidRDefault="00090056">
      <w:pPr>
        <w:pStyle w:val="1"/>
        <w:pageBreakBefore/>
        <w:rPr>
          <w:rFonts w:hint="eastAsia"/>
        </w:rPr>
      </w:pPr>
      <w:r>
        <w:lastRenderedPageBreak/>
        <w:t>3 刀具区域与曲面建模</w:t>
      </w:r>
    </w:p>
    <w:p w14:paraId="762DB165" w14:textId="77777777" w:rsidR="00371591" w:rsidRDefault="00090056">
      <w:pPr>
        <w:pStyle w:val="2"/>
        <w:rPr>
          <w:rFonts w:hint="eastAsia"/>
        </w:rPr>
      </w:pPr>
      <w:r>
        <w:t>三类刀具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630"/>
        <w:gridCol w:w="4030"/>
      </w:tblGrid>
      <w:tr w:rsidR="00371591" w14:paraId="2537B33C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1FB6C4C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3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5767C26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形态与参数</w:t>
            </w:r>
          </w:p>
        </w:tc>
        <w:tc>
          <w:tcPr>
            <w:tcW w:w="4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D857DCC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边界偏置契约</w:t>
            </w:r>
          </w:p>
        </w:tc>
      </w:tr>
      <w:tr w:rsidR="00371591" w14:paraId="32BC5A0A" w14:textId="77777777">
        <w:trPr>
          <w:cantSplit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4E3BA25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平底刀</w:t>
            </w:r>
            <w:r>
              <w:rPr>
                <w:sz w:val="21"/>
                <w:szCs w:val="21"/>
              </w:rPr>
              <w:t xml:space="preserve"> flat</w:t>
            </w:r>
          </w:p>
        </w:tc>
        <w:tc>
          <w:tcPr>
            <w:tcW w:w="3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F6903DF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直径</w:t>
            </w:r>
            <w:r>
              <w:rPr>
                <w:sz w:val="21"/>
                <w:szCs w:val="21"/>
              </w:rPr>
              <w:t xml:space="preserve"> D</w:t>
            </w:r>
            <w:r>
              <w:rPr>
                <w:sz w:val="21"/>
                <w:szCs w:val="21"/>
              </w:rPr>
              <w:t>、长度</w:t>
            </w:r>
            <w:r>
              <w:rPr>
                <w:sz w:val="21"/>
                <w:szCs w:val="21"/>
              </w:rPr>
              <w:t xml:space="preserve"> L</w:t>
            </w:r>
            <w:r>
              <w:rPr>
                <w:sz w:val="21"/>
                <w:szCs w:val="21"/>
              </w:rPr>
              <w:t>；底部平面</w:t>
            </w:r>
          </w:p>
        </w:tc>
        <w:tc>
          <w:tcPr>
            <w:tcW w:w="4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AC6411A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加工面足迹半径为</w:t>
            </w:r>
            <w:r>
              <w:rPr>
                <w:sz w:val="21"/>
                <w:szCs w:val="21"/>
              </w:rPr>
              <w:t xml:space="preserve"> R</w:t>
            </w:r>
          </w:p>
        </w:tc>
      </w:tr>
      <w:tr w:rsidR="00371591" w14:paraId="1406A819" w14:textId="77777777">
        <w:trPr>
          <w:cantSplit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ED6F211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球头刀</w:t>
            </w:r>
            <w:r>
              <w:rPr>
                <w:sz w:val="21"/>
                <w:szCs w:val="21"/>
              </w:rPr>
              <w:t xml:space="preserve"> ball</w:t>
            </w:r>
          </w:p>
        </w:tc>
        <w:tc>
          <w:tcPr>
            <w:tcW w:w="3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7117E79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球头旋转体；直径</w:t>
            </w:r>
            <w:r>
              <w:rPr>
                <w:sz w:val="21"/>
                <w:szCs w:val="21"/>
              </w:rPr>
              <w:t xml:space="preserve"> D</w:t>
            </w:r>
            <w:r>
              <w:rPr>
                <w:sz w:val="21"/>
                <w:szCs w:val="21"/>
              </w:rPr>
              <w:t>、长度</w:t>
            </w:r>
            <w:r>
              <w:rPr>
                <w:sz w:val="21"/>
                <w:szCs w:val="21"/>
              </w:rPr>
              <w:t xml:space="preserve"> L</w:t>
            </w:r>
          </w:p>
        </w:tc>
        <w:tc>
          <w:tcPr>
            <w:tcW w:w="4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52DAB05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名义刀尖轨迹足迹偏置为</w:t>
            </w:r>
            <w:r>
              <w:rPr>
                <w:sz w:val="21"/>
                <w:szCs w:val="21"/>
              </w:rPr>
              <w:t xml:space="preserve"> 0</w:t>
            </w:r>
          </w:p>
        </w:tc>
      </w:tr>
      <w:tr w:rsidR="00371591" w14:paraId="1E42BB4F" w14:textId="77777777">
        <w:trPr>
          <w:cantSplit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E6B9348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圆鼻刀</w:t>
            </w:r>
            <w:r>
              <w:rPr>
                <w:sz w:val="21"/>
                <w:szCs w:val="21"/>
              </w:rPr>
              <w:t xml:space="preserve"> bull</w:t>
            </w:r>
          </w:p>
        </w:tc>
        <w:tc>
          <w:tcPr>
            <w:tcW w:w="3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FFE26F1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底部平直段加鼻圆角</w:t>
            </w:r>
            <w:r>
              <w:rPr>
                <w:sz w:val="21"/>
                <w:szCs w:val="21"/>
              </w:rPr>
              <w:t xml:space="preserve"> Rn</w:t>
            </w:r>
          </w:p>
        </w:tc>
        <w:tc>
          <w:tcPr>
            <w:tcW w:w="4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428DA12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加工面足迹半径为</w:t>
            </w:r>
            <w:r>
              <w:rPr>
                <w:sz w:val="21"/>
                <w:szCs w:val="21"/>
              </w:rPr>
              <w:t xml:space="preserve"> R−Rn</w:t>
            </w:r>
          </w:p>
        </w:tc>
      </w:tr>
    </w:tbl>
    <w:p w14:paraId="01188637" w14:textId="77777777" w:rsidR="00371591" w:rsidRDefault="00371591">
      <w:pPr>
        <w:keepNext/>
        <w:spacing w:after="60" w:line="60" w:lineRule="exact"/>
      </w:pPr>
    </w:p>
    <w:p w14:paraId="24E1AE85" w14:textId="77777777" w:rsidR="00371591" w:rsidRDefault="00090056">
      <w:pPr>
        <w:widowControl/>
      </w:pPr>
      <w:r>
        <w:t xml:space="preserve">R </w:t>
      </w:r>
      <w:r>
        <w:t>为刀具半径。边界偏置契约用于名义刀路布局，不等同材料切除中的圆形足迹。前端区分金色切削段与银色非切削刀身；显示和检测共享教学尺寸，不能据此替代实测刀具或刀柄装配数据。</w:t>
      </w:r>
      <w:r>
        <w:t>[S2]</w:t>
      </w:r>
    </w:p>
    <w:p w14:paraId="00F0E330" w14:textId="77777777" w:rsidR="00371591" w:rsidRDefault="00090056">
      <w:pPr>
        <w:pStyle w:val="2"/>
        <w:rPr>
          <w:rFonts w:hint="eastAsia"/>
        </w:rPr>
      </w:pPr>
      <w:r>
        <w:t>区域与高度场</w:t>
      </w:r>
    </w:p>
    <w:p w14:paraId="34485043" w14:textId="77777777" w:rsidR="00371591" w:rsidRDefault="00090056">
      <w:pPr>
        <w:widowControl/>
      </w:pPr>
      <w:r>
        <w:t>方形、圆形与可旋转椭圆统一输出</w:t>
      </w:r>
      <w:r>
        <w:t xml:space="preserve"> XY </w:t>
      </w:r>
      <w:r>
        <w:t>多边形边界；导入模型可提供投影多边形。区域决定加工范围，曲面决定同一</w:t>
      </w:r>
      <w:r>
        <w:t xml:space="preserve"> XY </w:t>
      </w:r>
      <w:r>
        <w:t>位置的</w:t>
      </w:r>
      <w:r>
        <w:t xml:space="preserve"> Z </w:t>
      </w:r>
      <w:r>
        <w:t>高度。曲面提供</w:t>
      </w:r>
      <w:r>
        <w:t xml:space="preserve"> height_at</w:t>
      </w:r>
      <w:r>
        <w:t>、</w:t>
      </w:r>
      <w:r>
        <w:t xml:space="preserve">normal_at </w:t>
      </w:r>
      <w:r>
        <w:t>与</w:t>
      </w:r>
      <w:r>
        <w:t xml:space="preserve"> height_bounds </w:t>
      </w:r>
      <w:r>
        <w:t>接口，规划、显示和安全高度使用同一套数据。</w:t>
      </w:r>
      <w:r>
        <w:t>[S2]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0"/>
        <w:gridCol w:w="4230"/>
        <w:gridCol w:w="3180"/>
      </w:tblGrid>
      <w:tr w:rsidR="00371591" w14:paraId="67282B39" w14:textId="77777777">
        <w:trPr>
          <w:cantSplit/>
          <w:tblHeader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53BF5CA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曲面类型</w:t>
            </w:r>
          </w:p>
        </w:tc>
        <w:tc>
          <w:tcPr>
            <w:tcW w:w="4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851331A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可调设置</w:t>
            </w:r>
          </w:p>
        </w:tc>
        <w:tc>
          <w:tcPr>
            <w:tcW w:w="3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E225BCA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主要用途</w:t>
            </w:r>
          </w:p>
        </w:tc>
      </w:tr>
      <w:tr w:rsidR="00371591" w14:paraId="35395379" w14:textId="77777777">
        <w:trPr>
          <w:cantSplit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B0F178E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平面</w:t>
            </w:r>
          </w:p>
        </w:tc>
        <w:tc>
          <w:tcPr>
            <w:tcW w:w="4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D076100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基准高度</w:t>
            </w:r>
          </w:p>
        </w:tc>
        <w:tc>
          <w:tcPr>
            <w:tcW w:w="3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F212299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验证固定高度与恒定法向</w:t>
            </w:r>
          </w:p>
        </w:tc>
      </w:tr>
      <w:tr w:rsidR="00371591" w14:paraId="62EF164D" w14:textId="77777777">
        <w:trPr>
          <w:cantSplit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3442797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自由曲面</w:t>
            </w:r>
          </w:p>
        </w:tc>
        <w:tc>
          <w:tcPr>
            <w:tcW w:w="4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8AFB582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幅值、</w:t>
            </w:r>
            <w:r>
              <w:rPr>
                <w:sz w:val="21"/>
                <w:szCs w:val="21"/>
              </w:rPr>
              <w:t xml:space="preserve">X/Y </w:t>
            </w:r>
            <w:r>
              <w:rPr>
                <w:sz w:val="21"/>
                <w:szCs w:val="21"/>
              </w:rPr>
              <w:t>波长、相位、旋转</w:t>
            </w:r>
          </w:p>
        </w:tc>
        <w:tc>
          <w:tcPr>
            <w:tcW w:w="3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7D2F433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观察双向起伏与逐点姿态</w:t>
            </w:r>
          </w:p>
        </w:tc>
      </w:tr>
      <w:tr w:rsidR="00371591" w14:paraId="3BFBBD08" w14:textId="77777777">
        <w:trPr>
          <w:cantSplit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93776A5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鞍形曲面</w:t>
            </w:r>
          </w:p>
        </w:tc>
        <w:tc>
          <w:tcPr>
            <w:tcW w:w="4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FCF5648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幅值、</w:t>
            </w:r>
            <w:r>
              <w:rPr>
                <w:sz w:val="21"/>
                <w:szCs w:val="21"/>
              </w:rPr>
              <w:t xml:space="preserve">X/Y </w:t>
            </w:r>
            <w:r>
              <w:rPr>
                <w:sz w:val="21"/>
                <w:szCs w:val="21"/>
              </w:rPr>
              <w:t>尺度、旋转</w:t>
            </w:r>
          </w:p>
        </w:tc>
        <w:tc>
          <w:tcPr>
            <w:tcW w:w="3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02DE6CA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表达同时出现的凸起和凹陷</w:t>
            </w:r>
          </w:p>
        </w:tc>
      </w:tr>
      <w:tr w:rsidR="00371591" w14:paraId="6DB02C2A" w14:textId="77777777">
        <w:trPr>
          <w:cantSplit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38FBA17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球冠或凹坑</w:t>
            </w:r>
          </w:p>
        </w:tc>
        <w:tc>
          <w:tcPr>
            <w:tcW w:w="4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BE2EA8E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中心高度、</w:t>
            </w:r>
            <w:r>
              <w:rPr>
                <w:sz w:val="21"/>
                <w:szCs w:val="21"/>
              </w:rPr>
              <w:t xml:space="preserve">X/Y </w:t>
            </w:r>
            <w:r>
              <w:rPr>
                <w:sz w:val="21"/>
                <w:szCs w:val="21"/>
              </w:rPr>
              <w:t>半径、旋转</w:t>
            </w:r>
          </w:p>
        </w:tc>
        <w:tc>
          <w:tcPr>
            <w:tcW w:w="3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B4D407F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生成椭圆凸台或凹坑</w:t>
            </w:r>
          </w:p>
        </w:tc>
      </w:tr>
      <w:tr w:rsidR="00371591" w14:paraId="190ADFC4" w14:textId="77777777">
        <w:trPr>
          <w:cantSplit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A9B33E8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径向波纹面</w:t>
            </w:r>
          </w:p>
        </w:tc>
        <w:tc>
          <w:tcPr>
            <w:tcW w:w="4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F230D71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幅值、环纹波长、相位</w:t>
            </w:r>
          </w:p>
        </w:tc>
        <w:tc>
          <w:tcPr>
            <w:tcW w:w="3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EC790CE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观察从中心向外的起伏</w:t>
            </w:r>
          </w:p>
        </w:tc>
      </w:tr>
      <w:tr w:rsidR="00371591" w14:paraId="03E8A778" w14:textId="77777777">
        <w:trPr>
          <w:cantSplit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1372D21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多尺度复合面</w:t>
            </w:r>
          </w:p>
        </w:tc>
        <w:tc>
          <w:tcPr>
            <w:tcW w:w="4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CCB3D67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长波、短波、径向波与旋转</w:t>
            </w:r>
          </w:p>
        </w:tc>
        <w:tc>
          <w:tcPr>
            <w:tcW w:w="3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BFF8045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叠加局部细节和不同尺度变化</w:t>
            </w:r>
          </w:p>
        </w:tc>
      </w:tr>
    </w:tbl>
    <w:p w14:paraId="0F6D5640" w14:textId="77777777" w:rsidR="00371591" w:rsidRDefault="00371591">
      <w:pPr>
        <w:keepNext/>
        <w:spacing w:after="60" w:line="60" w:lineRule="exact"/>
      </w:pPr>
    </w:p>
    <w:p w14:paraId="70929CCE" w14:textId="77777777" w:rsidR="00371591" w:rsidRDefault="00090056">
      <w:pPr>
        <w:spacing w:before="80" w:after="110" w:line="260" w:lineRule="auto"/>
      </w:pPr>
      <w:r>
        <w:rPr>
          <w:color w:val="404040"/>
          <w:sz w:val="19"/>
          <w:szCs w:val="19"/>
        </w:rPr>
        <w:t>“</w:t>
      </w:r>
      <w:r>
        <w:rPr>
          <w:color w:val="404040"/>
          <w:sz w:val="19"/>
          <w:szCs w:val="19"/>
        </w:rPr>
        <w:t>球冠或凹坑</w:t>
      </w:r>
      <w:r>
        <w:rPr>
          <w:color w:val="404040"/>
          <w:sz w:val="19"/>
          <w:szCs w:val="19"/>
        </w:rPr>
        <w:t>”</w:t>
      </w:r>
      <w:r>
        <w:rPr>
          <w:color w:val="404040"/>
          <w:sz w:val="19"/>
          <w:szCs w:val="19"/>
        </w:rPr>
        <w:t>在实现中是截断椭圆二次高度轮廓，并非精确球面；所有曲面仍是单值</w:t>
      </w:r>
      <w:r>
        <w:rPr>
          <w:color w:val="404040"/>
          <w:sz w:val="19"/>
          <w:szCs w:val="19"/>
        </w:rPr>
        <w:t xml:space="preserve"> z=f(x,y)</w:t>
      </w:r>
      <w:r>
        <w:rPr>
          <w:color w:val="404040"/>
          <w:sz w:val="19"/>
          <w:szCs w:val="19"/>
        </w:rPr>
        <w:t>，无法表达倒扣、悬垂或一处</w:t>
      </w:r>
      <w:r>
        <w:rPr>
          <w:color w:val="404040"/>
          <w:sz w:val="19"/>
          <w:szCs w:val="19"/>
        </w:rPr>
        <w:t xml:space="preserve"> XY </w:t>
      </w:r>
      <w:r>
        <w:rPr>
          <w:color w:val="404040"/>
          <w:sz w:val="19"/>
          <w:szCs w:val="19"/>
        </w:rPr>
        <w:t>对应多个高度。</w:t>
      </w:r>
    </w:p>
    <w:p w14:paraId="43967695" w14:textId="77777777" w:rsidR="00371591" w:rsidRDefault="00090056">
      <w:pPr>
        <w:pStyle w:val="1"/>
        <w:pageBreakBefore/>
        <w:rPr>
          <w:rFonts w:hint="eastAsia"/>
        </w:rPr>
      </w:pPr>
      <w:r>
        <w:lastRenderedPageBreak/>
        <w:t>4 交叉栅格与模型导入选区</w:t>
      </w:r>
    </w:p>
    <w:p w14:paraId="7E5013C2" w14:textId="77777777" w:rsidR="00371591" w:rsidRDefault="00090056">
      <w:pPr>
        <w:pStyle w:val="2"/>
        <w:rPr>
          <w:rFonts w:hint="eastAsia"/>
        </w:rPr>
      </w:pPr>
      <w:r>
        <w:t>交叉栅格刀路</w:t>
      </w:r>
    </w:p>
    <w:p w14:paraId="6112ED50" w14:textId="77777777" w:rsidR="00371591" w:rsidRDefault="00090056">
      <w:pPr>
        <w:widowControl/>
      </w:pPr>
      <w:r>
        <w:t>交叉栅格在同一区域生成两组方向不同的扫描线。先把边界转到沿走刀方向的</w:t>
      </w:r>
      <w:r>
        <w:t xml:space="preserve"> u</w:t>
      </w:r>
      <w:r>
        <w:t>、</w:t>
      </w:r>
      <w:r>
        <w:t xml:space="preserve">v </w:t>
      </w:r>
      <w:r>
        <w:t>坐标系，以切宽布置扫描层，再求扫描线与边界的有效区间；第二组将方向增加交叉角度后重复计算。两组之间安全抬刀，组内采用往复连接。</w:t>
      </w:r>
      <w:r>
        <w:t>[S3]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300"/>
        <w:gridCol w:w="4610"/>
      </w:tblGrid>
      <w:tr w:rsidR="00371591" w14:paraId="20F4F847" w14:textId="77777777">
        <w:trPr>
          <w:cantSplit/>
          <w:tblHeader/>
        </w:trPr>
        <w:tc>
          <w:tcPr>
            <w:tcW w:w="2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E270F5F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参数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B858C46" w14:textId="77777777" w:rsidR="00371591" w:rsidRDefault="00090056">
            <w:pPr>
              <w:spacing w:after="0" w:line="265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默认设置</w:t>
            </w:r>
          </w:p>
        </w:tc>
        <w:tc>
          <w:tcPr>
            <w:tcW w:w="4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D632E53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作用</w:t>
            </w:r>
          </w:p>
        </w:tc>
      </w:tr>
      <w:tr w:rsidR="00371591" w14:paraId="3F6797CD" w14:textId="77777777">
        <w:trPr>
          <w:cantSplit/>
        </w:trPr>
        <w:tc>
          <w:tcPr>
            <w:tcW w:w="2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0E57243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切宽</w:t>
            </w:r>
            <w:r>
              <w:rPr>
                <w:sz w:val="21"/>
                <w:szCs w:val="21"/>
              </w:rPr>
              <w:t xml:space="preserve"> ae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D5D7691" w14:textId="77777777" w:rsidR="00371591" w:rsidRDefault="00090056">
            <w:pPr>
              <w:spacing w:after="0" w:line="265" w:lineRule="auto"/>
              <w:jc w:val="center"/>
            </w:pPr>
            <w:r>
              <w:rPr>
                <w:sz w:val="21"/>
                <w:szCs w:val="21"/>
              </w:rPr>
              <w:t>6 mm</w:t>
            </w:r>
          </w:p>
        </w:tc>
        <w:tc>
          <w:tcPr>
            <w:tcW w:w="4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59A66D3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控制相邻刀线间距</w:t>
            </w:r>
          </w:p>
        </w:tc>
      </w:tr>
      <w:tr w:rsidR="00371591" w14:paraId="6B70C435" w14:textId="77777777">
        <w:trPr>
          <w:cantSplit/>
        </w:trPr>
        <w:tc>
          <w:tcPr>
            <w:tcW w:w="2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43763BA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第一组方向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BF97849" w14:textId="77777777" w:rsidR="00371591" w:rsidRDefault="00090056">
            <w:pPr>
              <w:spacing w:after="0" w:line="265" w:lineRule="auto"/>
              <w:jc w:val="center"/>
            </w:pPr>
            <w:r>
              <w:rPr>
                <w:sz w:val="21"/>
                <w:szCs w:val="21"/>
              </w:rPr>
              <w:t>0°</w:t>
            </w:r>
          </w:p>
        </w:tc>
        <w:tc>
          <w:tcPr>
            <w:tcW w:w="4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C887EAF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指定扫描方向</w:t>
            </w:r>
          </w:p>
        </w:tc>
      </w:tr>
      <w:tr w:rsidR="00371591" w14:paraId="2BA7C8B4" w14:textId="77777777">
        <w:trPr>
          <w:cantSplit/>
        </w:trPr>
        <w:tc>
          <w:tcPr>
            <w:tcW w:w="2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0240DC7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交叉角度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231741E" w14:textId="77777777" w:rsidR="00371591" w:rsidRDefault="00090056">
            <w:pPr>
              <w:spacing w:after="0" w:line="265" w:lineRule="auto"/>
              <w:jc w:val="center"/>
            </w:pPr>
            <w:r>
              <w:rPr>
                <w:sz w:val="21"/>
                <w:szCs w:val="21"/>
              </w:rPr>
              <w:t>90°</w:t>
            </w:r>
          </w:p>
        </w:tc>
        <w:tc>
          <w:tcPr>
            <w:tcW w:w="4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E408129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指定第二组相对方向；允许</w:t>
            </w:r>
            <w:r>
              <w:rPr>
                <w:sz w:val="21"/>
                <w:szCs w:val="21"/>
              </w:rPr>
              <w:t xml:space="preserve"> 15°</w:t>
            </w:r>
            <w:r>
              <w:rPr>
                <w:sz w:val="21"/>
                <w:szCs w:val="21"/>
              </w:rPr>
              <w:t>～</w:t>
            </w:r>
            <w:r>
              <w:rPr>
                <w:sz w:val="21"/>
                <w:szCs w:val="21"/>
              </w:rPr>
              <w:t>165°</w:t>
            </w:r>
          </w:p>
        </w:tc>
      </w:tr>
      <w:tr w:rsidR="00371591" w14:paraId="2FB1A775" w14:textId="77777777">
        <w:trPr>
          <w:cantSplit/>
        </w:trPr>
        <w:tc>
          <w:tcPr>
            <w:tcW w:w="2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ECB6DD1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进给速度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D40CF41" w14:textId="77777777" w:rsidR="00371591" w:rsidRDefault="00090056">
            <w:pPr>
              <w:spacing w:after="0" w:line="265" w:lineRule="auto"/>
              <w:jc w:val="center"/>
            </w:pPr>
            <w:r>
              <w:rPr>
                <w:sz w:val="21"/>
                <w:szCs w:val="21"/>
              </w:rPr>
              <w:t>600 mm/min</w:t>
            </w:r>
          </w:p>
        </w:tc>
        <w:tc>
          <w:tcPr>
            <w:tcW w:w="4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A5BD2C4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决定切削段仿真时间</w:t>
            </w:r>
          </w:p>
        </w:tc>
      </w:tr>
    </w:tbl>
    <w:p w14:paraId="4D720FE4" w14:textId="77777777" w:rsidR="00371591" w:rsidRDefault="00371591">
      <w:pPr>
        <w:keepNext/>
        <w:spacing w:after="60" w:line="60" w:lineRule="exact"/>
      </w:pPr>
    </w:p>
    <w:p w14:paraId="2BD8763F" w14:textId="77777777" w:rsidR="00371591" w:rsidRDefault="00090056">
      <w:pPr>
        <w:widowControl/>
      </w:pPr>
      <w:r>
        <w:t>交叉栅格复用既有区域裁剪、刀点映射、统计和导出协议。曲面模式下扫描线加密后按高度场生成</w:t>
      </w:r>
      <w:r>
        <w:t xml:space="preserve"> Z</w:t>
      </w:r>
      <w:r>
        <w:t>，因此同一策略既可演示平面两方向覆盖，也可沿参数化曲面生成起伏刀路。</w:t>
      </w:r>
    </w:p>
    <w:p w14:paraId="2A3D0F40" w14:textId="77777777" w:rsidR="00371591" w:rsidRDefault="00090056">
      <w:pPr>
        <w:pStyle w:val="2"/>
        <w:rPr>
          <w:rFonts w:hint="eastAsia"/>
        </w:rPr>
      </w:pPr>
      <w:r>
        <w:t>OBJ 与 STL 本地导入</w:t>
      </w:r>
    </w:p>
    <w:p w14:paraId="037EE538" w14:textId="77777777" w:rsidR="00371591" w:rsidRDefault="00090056">
      <w:pPr>
        <w:widowControl/>
      </w:pPr>
      <w:r>
        <w:t>模型文件在浏览器本地解析为三角网格，不上传第三方。用户可选择</w:t>
      </w:r>
      <w:r>
        <w:t xml:space="preserve"> XY </w:t>
      </w:r>
      <w:r>
        <w:t>投影凸包或</w:t>
      </w:r>
      <w:r>
        <w:t xml:space="preserve"> XY </w:t>
      </w:r>
      <w:r>
        <w:t>包围矩形作为加工区域。选区通过</w:t>
      </w:r>
      <w:r>
        <w:t xml:space="preserve"> polygon </w:t>
      </w:r>
      <w:r>
        <w:t>边界发送给后端，接入同一规划链路；导入网格作为参考显示。</w:t>
      </w:r>
      <w:r>
        <w:t>[S2]</w:t>
      </w:r>
    </w:p>
    <w:p w14:paraId="362C3617" w14:textId="77777777" w:rsidR="00371591" w:rsidRDefault="00090056">
      <w:pPr>
        <w:widowControl/>
      </w:pPr>
      <w:r>
        <w:t>凸包保留外部投影包络，但会填平凹轮廓并忽略孔洞；包围矩形更规则，通常包含额外空白范围。当前没有任意三角面拾取、</w:t>
      </w:r>
      <w:r>
        <w:t xml:space="preserve">CAD </w:t>
      </w:r>
      <w:r>
        <w:t>特征识别或网格真实接触点规划。</w:t>
      </w:r>
      <w:r>
        <w:t xml:space="preserve">STEP/STP </w:t>
      </w:r>
      <w:r>
        <w:t>需先在其他工具中转为</w:t>
      </w:r>
      <w:r>
        <w:t xml:space="preserve"> OBJ/STL</w:t>
      </w:r>
      <w:r>
        <w:t>，项目本身不直接解析</w:t>
      </w:r>
      <w:r>
        <w:t xml:space="preserve"> STEP</w:t>
      </w:r>
      <w:r>
        <w:t>。</w:t>
      </w:r>
    </w:p>
    <w:p w14:paraId="5923D24B" w14:textId="77777777" w:rsidR="00371591" w:rsidRDefault="00090056">
      <w:pPr>
        <w:pStyle w:val="2"/>
        <w:rPr>
          <w:rFonts w:hint="eastAsia"/>
        </w:rPr>
      </w:pPr>
      <w:r>
        <w:t>与材料仿真的显示协调</w:t>
      </w:r>
    </w:p>
    <w:p w14:paraId="4E475B17" w14:textId="77777777" w:rsidR="00371591" w:rsidRDefault="00090056">
      <w:pPr>
        <w:widowControl/>
      </w:pPr>
      <w:r>
        <w:t>开启材料切除时暂时隐藏导入参考网格，只显示剩余高度场毛坯；关闭后恢复参考网格。这样解决了</w:t>
      </w:r>
      <w:r>
        <w:t>“</w:t>
      </w:r>
      <w:r>
        <w:t>内部已切除但外面还有一层</w:t>
      </w:r>
      <w:r>
        <w:t>”</w:t>
      </w:r>
      <w:r>
        <w:t>的透明叠加现象，但没有把参考网格转换成可布尔切除实体。</w:t>
      </w:r>
    </w:p>
    <w:p w14:paraId="227E6503" w14:textId="77777777" w:rsidR="00371591" w:rsidRDefault="00090056">
      <w:pPr>
        <w:pStyle w:val="1"/>
        <w:pageBreakBefore/>
        <w:rPr>
          <w:rFonts w:hint="eastAsia"/>
        </w:rPr>
      </w:pPr>
      <w:r>
        <w:lastRenderedPageBreak/>
        <w:t>5 五轴姿态与平滑设计</w:t>
      </w:r>
    </w:p>
    <w:p w14:paraId="65F5EDE4" w14:textId="77777777" w:rsidR="00371591" w:rsidRDefault="00090056">
      <w:pPr>
        <w:widowControl/>
      </w:pPr>
      <w:r>
        <w:t>五轴策略先对扫描线加密，再在每个刀点计算法向</w:t>
      </w:r>
      <w:r>
        <w:t xml:space="preserve"> n</w:t>
      </w:r>
      <w:r>
        <w:t>、走刀切向</w:t>
      </w:r>
      <w:r>
        <w:t xml:space="preserve"> t </w:t>
      </w:r>
      <w:r>
        <w:t>与横向切向</w:t>
      </w:r>
      <w:r>
        <w:t xml:space="preserve"> b</w:t>
      </w:r>
      <w:r>
        <w:t>。前倾角</w:t>
      </w:r>
      <w:r>
        <w:t xml:space="preserve"> α </w:t>
      </w:r>
      <w:r>
        <w:t>和侧倾角</w:t>
      </w:r>
      <w:r>
        <w:t xml:space="preserve"> β </w:t>
      </w:r>
      <w:r>
        <w:t>改变刀轴方向</w:t>
      </w:r>
      <w:r>
        <w:t xml:space="preserve"> a</w:t>
      </w:r>
      <w:r>
        <w:t>；逐点计算避免整条刀线只使用首尾姿态。平面法向恒定时，同一刀线姿态保持不变是正常结果。</w:t>
      </w:r>
      <w:r>
        <w:t>[S4]</w:t>
      </w:r>
    </w:p>
    <w:p w14:paraId="26B440CF" w14:textId="77777777" w:rsidR="00371591" w:rsidRDefault="00090056">
      <w:pPr>
        <w:spacing w:before="130" w:after="130"/>
        <w:jc w:val="center"/>
      </w:pPr>
      <m:oMathPara>
        <m:oMath>
          <m:r>
            <w:rPr>
              <w:rFonts w:ascii="Cambria Math" w:hAnsi="Cambria Math"/>
            </w:rPr>
            <m:t>a = normalize(n + tan(α)t + tan(β)b)</m:t>
          </m:r>
        </m:oMath>
      </m:oMathPara>
    </w:p>
    <w:p w14:paraId="6C271E23" w14:textId="77777777" w:rsidR="00371591" w:rsidRDefault="00090056">
      <w:pPr>
        <w:widowControl/>
      </w:pPr>
      <w:r>
        <w:t xml:space="preserve">Move.tool_axes </w:t>
      </w:r>
      <w:r>
        <w:t>与</w:t>
      </w:r>
      <w:r>
        <w:t xml:space="preserve"> XYZ </w:t>
      </w:r>
      <w:r>
        <w:t>刀点一一对应。前端将刀具局部</w:t>
      </w:r>
      <w:r>
        <w:t xml:space="preserve"> +Z </w:t>
      </w:r>
      <w:r>
        <w:t>旋转到</w:t>
      </w:r>
      <w:r>
        <w:t xml:space="preserve"> a</w:t>
      </w:r>
      <w:r>
        <w:t>，时间轴使用有向单位刀轴的大圆插值。该表示记录刀轴方向，不记录绕刀轴的主轴旋转，也不是五个机床关节轴的位置解。</w:t>
      </w:r>
    </w:p>
    <w:p w14:paraId="33BC15DC" w14:textId="77777777" w:rsidR="00371591" w:rsidRDefault="00090056">
      <w:pPr>
        <w:pStyle w:val="2"/>
        <w:rPr>
          <w:rFonts w:hint="eastAsia"/>
        </w:rPr>
      </w:pPr>
      <w:r>
        <w:t>距离加权滤波</w:t>
      </w:r>
    </w:p>
    <w:p w14:paraId="519F5730" w14:textId="77777777" w:rsidR="00371591" w:rsidRDefault="00090056">
      <w:pPr>
        <w:widowControl/>
      </w:pPr>
      <w:r>
        <w:t>姿态平滑在每刀的</w:t>
      </w:r>
      <w:r>
        <w:t xml:space="preserve"> XY </w:t>
      </w:r>
      <w:r>
        <w:t>弧长上对邻近刀轴进行对称高斯加权，并用局部采样间距修正权重。结果与原始刀轴的夹角不能超过最大姿态偏差；每条刀路单独滤波，避免跨刀混合相反走刀方向。平滑范围增大可能降低局部摆动，但会增加对原姿态的偏离。</w:t>
      </w:r>
    </w:p>
    <w:p w14:paraId="68E0A41A" w14:textId="77777777" w:rsidR="00371591" w:rsidRDefault="00090056">
      <w:pPr>
        <w:pStyle w:val="2"/>
        <w:rPr>
          <w:rFonts w:hint="eastAsia"/>
        </w:rPr>
      </w:pPr>
      <w:r>
        <w:t>仿真角速度约束</w:t>
      </w:r>
    </w:p>
    <w:p w14:paraId="0D046738" w14:textId="77777777" w:rsidR="00371591" w:rsidRDefault="009B79B6">
      <w:pPr>
        <w:spacing w:before="130" w:after="13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max(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ωmax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7CF886CA" w14:textId="77777777" w:rsidR="00371591" w:rsidRDefault="00090056">
      <w:pPr>
        <w:widowControl/>
      </w:pPr>
      <w:r>
        <w:t xml:space="preserve">Δs </w:t>
      </w:r>
      <w:r>
        <w:t>单位为</w:t>
      </w:r>
      <w:r>
        <w:t xml:space="preserve"> mm</w:t>
      </w:r>
      <w:r>
        <w:t>，</w:t>
      </w:r>
      <w:r>
        <w:t xml:space="preserve">F </w:t>
      </w:r>
      <w:r>
        <w:t>为</w:t>
      </w:r>
      <w:r>
        <w:t xml:space="preserve"> mm/min</w:t>
      </w:r>
      <w:r>
        <w:t>，</w:t>
      </w:r>
      <w:r>
        <w:t xml:space="preserve">Δθ </w:t>
      </w:r>
      <w:r>
        <w:t>为度，</w:t>
      </w:r>
      <w:r>
        <w:t xml:space="preserve">ωmax </w:t>
      </w:r>
      <w:r>
        <w:t>为度每秒，</w:t>
      </w:r>
      <w:r>
        <w:t xml:space="preserve">Δt </w:t>
      </w:r>
      <w:r>
        <w:t>为秒。每段采用平移与转向所需时间的较大值，原地转向也保留非零时间。换行先保持出刀姿态抬高，再于安全高度转到下一刀姿态后下刀。</w:t>
      </w:r>
    </w:p>
    <w:p w14:paraId="6557DD1B" w14:textId="77777777" w:rsidR="00371591" w:rsidRDefault="00090056">
      <w:pPr>
        <w:pStyle w:val="2"/>
        <w:rPr>
          <w:rFonts w:hint="eastAsia"/>
        </w:rPr>
      </w:pPr>
      <w:r>
        <w:t>演示姿态导出</w:t>
      </w:r>
    </w:p>
    <w:p w14:paraId="76CA3A09" w14:textId="77777777" w:rsidR="00371591" w:rsidRDefault="00090056">
      <w:pPr>
        <w:widowControl/>
      </w:pPr>
      <w:r>
        <w:t xml:space="preserve">NC </w:t>
      </w:r>
      <w:r>
        <w:t>使用</w:t>
      </w:r>
      <w:r>
        <w:t xml:space="preserve"> A </w:t>
      </w:r>
      <w:r>
        <w:t>表示方位角、</w:t>
      </w:r>
      <w:r>
        <w:t xml:space="preserve">B </w:t>
      </w:r>
      <w:r>
        <w:t>表示相对</w:t>
      </w:r>
      <w:r>
        <w:t xml:space="preserve"> +Z </w:t>
      </w:r>
      <w:r>
        <w:t>的倾角，</w:t>
      </w:r>
      <w:r>
        <w:t xml:space="preserve">A </w:t>
      </w:r>
      <w:r>
        <w:t>按最近的</w:t>
      </w:r>
      <w:r>
        <w:t xml:space="preserve"> ±360° </w:t>
      </w:r>
      <w:r>
        <w:t>等价角连续展开，零倾角处沿用上一方位角。仿真限速在</w:t>
      </w:r>
      <w:r>
        <w:t xml:space="preserve"> NC </w:t>
      </w:r>
      <w:r>
        <w:t>中标为</w:t>
      </w:r>
      <w:r>
        <w:t xml:space="preserve"> simulation-only</w:t>
      </w:r>
      <w:r>
        <w:t>；没有机床轴限位、奇异点、</w:t>
      </w:r>
      <w:r>
        <w:t xml:space="preserve">RTCP </w:t>
      </w:r>
      <w:r>
        <w:t>或逆时间进给后处理，不能直接用于真实机床。</w:t>
      </w:r>
    </w:p>
    <w:p w14:paraId="47215452" w14:textId="77777777" w:rsidR="00371591" w:rsidRDefault="00090056">
      <w:pPr>
        <w:spacing w:before="80" w:after="110" w:line="260" w:lineRule="auto"/>
      </w:pPr>
      <w:r>
        <w:rPr>
          <w:color w:val="404040"/>
          <w:sz w:val="19"/>
          <w:szCs w:val="19"/>
        </w:rPr>
        <w:t>平滑不保证刀轴变化率在所有曲面上都显著降低，也不限制角加速度或</w:t>
      </w:r>
      <w:r>
        <w:rPr>
          <w:color w:val="404040"/>
          <w:sz w:val="19"/>
          <w:szCs w:val="19"/>
        </w:rPr>
        <w:t xml:space="preserve"> jerk</w:t>
      </w:r>
      <w:r>
        <w:rPr>
          <w:color w:val="404040"/>
          <w:sz w:val="19"/>
          <w:szCs w:val="19"/>
        </w:rPr>
        <w:t>；局部接触间隙不是完整刀具接触求解。</w:t>
      </w:r>
      <w:r>
        <w:rPr>
          <w:color w:val="404040"/>
          <w:sz w:val="19"/>
          <w:szCs w:val="19"/>
        </w:rPr>
        <w:t>[S4]</w:t>
      </w:r>
    </w:p>
    <w:p w14:paraId="64AC9ABD" w14:textId="77777777" w:rsidR="00371591" w:rsidRDefault="00090056">
      <w:pPr>
        <w:pStyle w:val="1"/>
        <w:pageBreakBefore/>
        <w:rPr>
          <w:rFonts w:hint="eastAsia"/>
        </w:rPr>
      </w:pPr>
      <w:r>
        <w:lastRenderedPageBreak/>
        <w:t>6 自适应等残留高度与步距着色</w:t>
      </w:r>
    </w:p>
    <w:p w14:paraId="4CB93367" w14:textId="77777777" w:rsidR="00371591" w:rsidRDefault="00090056">
      <w:pPr>
        <w:widowControl/>
      </w:pPr>
      <w:r>
        <w:t>自适应策略先用球头弓高关系计算平坦理论步距</w:t>
      </w:r>
      <w:r>
        <w:t xml:space="preserve"> s₀</w:t>
      </w:r>
      <w:r>
        <w:t>，再估计相邻刀路方向的曲面二阶变化。每条候选刀线取七个样本，并采用其中最大的变化量缩小横向步距。因此加密是按扫描层决定的，刀线不会在同一层局部扭曲成任意绕行路径。</w:t>
      </w:r>
      <w:r>
        <w:t>[S3]</w:t>
      </w:r>
    </w:p>
    <w:p w14:paraId="77F5E216" w14:textId="77777777" w:rsidR="00371591" w:rsidRDefault="009B79B6">
      <w:pPr>
        <w:spacing w:before="130" w:after="13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= 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2Rh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EEF66DF" w14:textId="77777777" w:rsidR="00371591" w:rsidRDefault="00090056">
      <w:pPr>
        <w:spacing w:before="130" w:after="130"/>
        <w:jc w:val="center"/>
      </w:pPr>
      <m:oMathPara>
        <m:oMath>
          <m:r>
            <w:rPr>
              <w:rFonts w:ascii="Cambria Math" w:hAnsi="Cambria Math"/>
            </w:rPr>
            <m:t>s = clip(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 + min(6, 4Rk)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14A3CAC" w14:textId="77777777" w:rsidR="00371591" w:rsidRDefault="00090056">
      <w:pPr>
        <w:widowControl/>
      </w:pPr>
      <w:r>
        <w:t xml:space="preserve">R </w:t>
      </w:r>
      <w:r>
        <w:t>为等效刀尖圆弧半径，</w:t>
      </w:r>
      <w:r>
        <w:t xml:space="preserve">h </w:t>
      </w:r>
      <w:r>
        <w:t>为目标残留高度；</w:t>
      </w:r>
      <w:r>
        <w:t xml:space="preserve">s_b </w:t>
      </w:r>
      <w:r>
        <w:t>是先将</w:t>
      </w:r>
      <w:r>
        <w:t xml:space="preserve"> s₀ </w:t>
      </w:r>
      <w:r>
        <w:t>按最小、最大步距限幅后的基准值。</w:t>
      </w:r>
      <w:r>
        <w:t xml:space="preserve">k </w:t>
      </w:r>
      <w:r>
        <w:t>为横向二阶高度差除以采样距离平方的最大绝对值，单位</w:t>
      </w:r>
      <w:r>
        <w:t xml:space="preserve"> mm⁻¹</w:t>
      </w:r>
      <w:r>
        <w:t>，不是严格几何曲率。球头刀使用刀具半径；原三轴策略对非球头刀采用等效半径近似，组合策略仅允许球头刀。最终步距再次限幅。</w:t>
      </w:r>
    </w:p>
    <w:p w14:paraId="08066D27" w14:textId="77777777" w:rsidR="00371591" w:rsidRDefault="00090056">
      <w:pPr>
        <w:keepNext/>
        <w:spacing w:before="110" w:after="65"/>
        <w:jc w:val="center"/>
      </w:pPr>
      <w:r>
        <w:rPr>
          <w:noProof/>
        </w:rPr>
        <w:drawing>
          <wp:inline distT="0" distB="0" distL="0" distR="0" wp14:anchorId="6444324D" wp14:editId="274A8F50">
            <wp:extent cx="5048250" cy="3365500"/>
            <wp:effectExtent l="0" t="0" r="0" b="0"/>
            <wp:docPr id="1" name="图1 自适应刀线按步距着色的实际界面" descr="图1 自适应刀线按步距着色的实际界面" title="图1 自适应刀线按步距着色的实际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1C66" w14:textId="77777777" w:rsidR="00371591" w:rsidRDefault="00090056">
      <w:pPr>
        <w:spacing w:after="120" w:line="250" w:lineRule="auto"/>
        <w:jc w:val="center"/>
      </w:pPr>
      <w:r>
        <w:rPr>
          <w:sz w:val="19"/>
          <w:szCs w:val="19"/>
        </w:rPr>
        <w:t>图</w:t>
      </w:r>
      <w:r>
        <w:rPr>
          <w:sz w:val="19"/>
          <w:szCs w:val="19"/>
        </w:rPr>
        <w:t xml:space="preserve">1 </w:t>
      </w:r>
      <w:r>
        <w:rPr>
          <w:sz w:val="19"/>
          <w:szCs w:val="19"/>
        </w:rPr>
        <w:t>自适应刀线按步距着色的实际界面</w:t>
      </w:r>
    </w:p>
    <w:p w14:paraId="0ECC6DD8" w14:textId="77777777" w:rsidR="00371591" w:rsidRDefault="00090056">
      <w:pPr>
        <w:widowControl/>
      </w:pPr>
      <w:r>
        <w:t>暖色表示较小步距，蓝绿色表示较大步距。颜色赋给每条刀线，不是曲面区域热力图；最后一刀对齐边界，补刀间距可能小于设定的最小步距。颜色不能作为实际残留高度测量值。</w:t>
      </w:r>
      <w:r>
        <w:t>[S3]</w:t>
      </w:r>
    </w:p>
    <w:p w14:paraId="539EA373" w14:textId="77777777" w:rsidR="00371591" w:rsidRDefault="00090056">
      <w:pPr>
        <w:spacing w:before="80" w:after="110" w:line="260" w:lineRule="auto"/>
      </w:pPr>
      <w:r>
        <w:rPr>
          <w:color w:val="404040"/>
          <w:sz w:val="19"/>
          <w:szCs w:val="19"/>
        </w:rPr>
        <w:t>本方法是球头弓高与高度场二阶变化的工程简化，未验证倾斜刀具真实扫掠下的严格等残留精度。</w:t>
      </w:r>
    </w:p>
    <w:p w14:paraId="07F16486" w14:textId="77777777" w:rsidR="00371591" w:rsidRDefault="00090056">
      <w:pPr>
        <w:pStyle w:val="1"/>
        <w:pageBreakBefore/>
        <w:rPr>
          <w:rFonts w:hint="eastAsia"/>
        </w:rPr>
      </w:pPr>
      <w:r>
        <w:lastRenderedPageBreak/>
        <w:t>7 五轴自适应组合策略</w:t>
      </w:r>
    </w:p>
    <w:p w14:paraId="52AA11D1" w14:textId="77777777" w:rsidR="00371591" w:rsidRDefault="00090056">
      <w:pPr>
        <w:widowControl/>
      </w:pPr>
      <w:r>
        <w:t xml:space="preserve">five_axis_adaptive </w:t>
      </w:r>
      <w:r>
        <w:t>先调用原自适应策略取得名义刀点和步距元数据，再由共用</w:t>
      </w:r>
      <w:r>
        <w:t xml:space="preserve"> orient_surface_passes </w:t>
      </w:r>
      <w:r>
        <w:t>计算五轴姿态及平滑。自适应控制刀线位置，五轴模块控制刀轴方向；两者的数据分别保留，原策略不被替换。</w:t>
      </w:r>
      <w:r>
        <w:t>[S3][S4]</w:t>
      </w:r>
    </w:p>
    <w:p w14:paraId="617A4E0C" w14:textId="77777777" w:rsidR="00371591" w:rsidRDefault="00090056">
      <w:pPr>
        <w:widowControl/>
      </w:pPr>
      <w:r>
        <w:t>组合策略仅允许球头刀，不支持时返回可操作的错误提示。刀间始终先抬刀连接，即使关闭姿态平滑也保留逐点姿态和安全高度转向；若最小步距大于平坦理论步距，会提示可能无法达到目标。</w:t>
      </w:r>
    </w:p>
    <w:p w14:paraId="2C111B5F" w14:textId="77777777" w:rsidR="00371591" w:rsidRDefault="00090056">
      <w:pPr>
        <w:keepNext/>
        <w:spacing w:before="110" w:after="65"/>
        <w:jc w:val="center"/>
      </w:pPr>
      <w:r>
        <w:rPr>
          <w:noProof/>
        </w:rPr>
        <w:drawing>
          <wp:inline distT="0" distB="0" distL="0" distR="0" wp14:anchorId="7268B3A5" wp14:editId="35C0BB00">
            <wp:extent cx="5429250" cy="3619500"/>
            <wp:effectExtent l="0" t="0" r="0" b="0"/>
            <wp:docPr id="1042290855" name="图2 组合策略在曲面上具有变化的刀轴方向" descr="图2 组合策略在曲面上具有变化的刀轴方向" title="图2 组合策略在曲面上具有变化的刀轴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CC67" w14:textId="77777777" w:rsidR="00371591" w:rsidRDefault="00090056">
      <w:pPr>
        <w:spacing w:after="120" w:line="250" w:lineRule="auto"/>
        <w:jc w:val="center"/>
      </w:pPr>
      <w:r>
        <w:rPr>
          <w:sz w:val="19"/>
          <w:szCs w:val="19"/>
        </w:rPr>
        <w:t>图</w:t>
      </w:r>
      <w:r>
        <w:rPr>
          <w:sz w:val="19"/>
          <w:szCs w:val="19"/>
        </w:rPr>
        <w:t xml:space="preserve">2 </w:t>
      </w:r>
      <w:r>
        <w:rPr>
          <w:sz w:val="19"/>
          <w:szCs w:val="19"/>
        </w:rPr>
        <w:t>组合策略在曲面上具有变化的刀轴方向</w:t>
      </w:r>
    </w:p>
    <w:p w14:paraId="54D54A6F" w14:textId="77777777" w:rsidR="00371591" w:rsidRDefault="00090056">
      <w:pPr>
        <w:widowControl/>
      </w:pPr>
      <w:r>
        <w:t>与三轴自适应比较时，球头刀的名义切削</w:t>
      </w:r>
      <w:r>
        <w:t xml:space="preserve"> XYZ </w:t>
      </w:r>
      <w:r>
        <w:t>保持一致，主要差异是刀轴姿态；与固定步距五轴比较时，主要新增差异是刀线疏密。只看俯视刀线不能完整判断组合效果，应同时观察侧视姿态和右上角统计。</w:t>
      </w:r>
    </w:p>
    <w:p w14:paraId="159554F3" w14:textId="77777777" w:rsidR="00371591" w:rsidRDefault="00090056">
      <w:pPr>
        <w:spacing w:before="80" w:after="110" w:line="260" w:lineRule="auto"/>
      </w:pPr>
      <w:r>
        <w:rPr>
          <w:color w:val="404040"/>
          <w:sz w:val="19"/>
          <w:szCs w:val="19"/>
        </w:rPr>
        <w:t>组合元数据包含</w:t>
      </w:r>
      <w:r>
        <w:rPr>
          <w:color w:val="404040"/>
          <w:sz w:val="19"/>
          <w:szCs w:val="19"/>
        </w:rPr>
        <w:t xml:space="preserve"> adaptive</w:t>
      </w:r>
      <w:r>
        <w:rPr>
          <w:color w:val="404040"/>
          <w:sz w:val="19"/>
          <w:szCs w:val="19"/>
        </w:rPr>
        <w:t>、</w:t>
      </w:r>
      <w:r>
        <w:rPr>
          <w:color w:val="404040"/>
          <w:sz w:val="19"/>
          <w:szCs w:val="19"/>
        </w:rPr>
        <w:t xml:space="preserve">orientation_smoothing </w:t>
      </w:r>
      <w:r>
        <w:rPr>
          <w:color w:val="404040"/>
          <w:sz w:val="19"/>
          <w:szCs w:val="19"/>
        </w:rPr>
        <w:t>和</w:t>
      </w:r>
      <w:r>
        <w:rPr>
          <w:color w:val="404040"/>
          <w:sz w:val="19"/>
          <w:szCs w:val="19"/>
        </w:rPr>
        <w:t xml:space="preserve"> five_axis_adaptive</w:t>
      </w:r>
      <w:r>
        <w:rPr>
          <w:color w:val="404040"/>
          <w:sz w:val="19"/>
          <w:szCs w:val="19"/>
        </w:rPr>
        <w:t>；后者明确标记</w:t>
      </w:r>
      <w:r>
        <w:rPr>
          <w:color w:val="404040"/>
          <w:sz w:val="19"/>
          <w:szCs w:val="19"/>
        </w:rPr>
        <w:t xml:space="preserve"> estimate_only</w:t>
      </w:r>
      <w:r>
        <w:rPr>
          <w:color w:val="404040"/>
          <w:sz w:val="19"/>
          <w:szCs w:val="19"/>
        </w:rPr>
        <w:t>。球头刀保持名义</w:t>
      </w:r>
      <w:r>
        <w:rPr>
          <w:color w:val="404040"/>
          <w:sz w:val="19"/>
          <w:szCs w:val="19"/>
        </w:rPr>
        <w:t xml:space="preserve"> XYZ</w:t>
      </w:r>
      <w:r>
        <w:rPr>
          <w:color w:val="404040"/>
          <w:sz w:val="19"/>
          <w:szCs w:val="19"/>
        </w:rPr>
        <w:t>，并未求真实球面接触点和工业</w:t>
      </w:r>
      <w:r>
        <w:rPr>
          <w:color w:val="404040"/>
          <w:sz w:val="19"/>
          <w:szCs w:val="19"/>
        </w:rPr>
        <w:t xml:space="preserve"> CL </w:t>
      </w:r>
      <w:r>
        <w:rPr>
          <w:color w:val="404040"/>
          <w:sz w:val="19"/>
          <w:szCs w:val="19"/>
        </w:rPr>
        <w:t>补偿。</w:t>
      </w:r>
      <w:r>
        <w:rPr>
          <w:color w:val="404040"/>
          <w:sz w:val="19"/>
          <w:szCs w:val="19"/>
        </w:rPr>
        <w:t>[S4]</w:t>
      </w:r>
    </w:p>
    <w:p w14:paraId="1CE8B2D7" w14:textId="77777777" w:rsidR="00371591" w:rsidRDefault="00090056">
      <w:pPr>
        <w:pStyle w:val="1"/>
        <w:pageBreakBefore/>
        <w:rPr>
          <w:rFonts w:hint="eastAsia"/>
        </w:rPr>
      </w:pPr>
      <w:r>
        <w:lastRenderedPageBreak/>
        <w:t>8 材料切除仿真</w:t>
      </w:r>
    </w:p>
    <w:p w14:paraId="26219D4D" w14:textId="77777777" w:rsidR="00371591" w:rsidRDefault="00090056">
      <w:pPr>
        <w:widowControl/>
      </w:pPr>
      <w:r>
        <w:t>材料切除是独立可选功能。关闭时不创建、不更新毛坯状态；开启后用规则</w:t>
      </w:r>
      <w:r>
        <w:t xml:space="preserve"> XY </w:t>
      </w:r>
      <w:r>
        <w:t>网格记录剩余顶部高度，只沿切削段的圆形足迹降低高度，快移和连接段不削料。默认分辨率为</w:t>
      </w:r>
      <w:r>
        <w:t xml:space="preserve"> 2 mm</w:t>
      </w:r>
      <w:r>
        <w:t>，毛坯顶部为曲面理论上界加</w:t>
      </w:r>
      <w:r>
        <w:t xml:space="preserve"> 1 mm</w:t>
      </w:r>
      <w:r>
        <w:t>，底部为曲面下界减</w:t>
      </w:r>
      <w:r>
        <w:t xml:space="preserve"> 4 mm</w:t>
      </w:r>
      <w:r>
        <w:t>。</w:t>
      </w:r>
      <w:r>
        <w:t>[S5]</w:t>
      </w:r>
    </w:p>
    <w:p w14:paraId="729C597A" w14:textId="77777777" w:rsidR="00371591" w:rsidRDefault="00090056">
      <w:pPr>
        <w:widowControl/>
      </w:pPr>
      <w:r>
        <w:t>播放与拖动使用当前插值刀位，不只处理离散采样点。回退时从初始毛坯重建至目标时间，回到起点恢复初始状态。体积按有效网格单元的剩余高度计算，显示切除比例和剩余体积；这些数值是网格模型结果。</w:t>
      </w:r>
    </w:p>
    <w:p w14:paraId="73219A99" w14:textId="77777777" w:rsidR="00371591" w:rsidRDefault="00090056">
      <w:pPr>
        <w:keepNext/>
        <w:spacing w:before="110" w:after="65"/>
        <w:jc w:val="center"/>
      </w:pPr>
      <w:r>
        <w:rPr>
          <w:noProof/>
        </w:rPr>
        <w:drawing>
          <wp:inline distT="0" distB="0" distL="0" distR="0" wp14:anchorId="3DD2C4CB" wp14:editId="59D478C2">
            <wp:extent cx="5429250" cy="3619500"/>
            <wp:effectExtent l="0" t="0" r="0" b="0"/>
            <wp:docPr id="1661895005" name="图3 五层粗加工后跳至精加工的剩余高度场毛坯" descr="图3 五层粗加工后跳至精加工的剩余高度场毛坯" title="图3 五层粗加工后跳至精加工的剩余高度场毛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D465" w14:textId="77777777" w:rsidR="00371591" w:rsidRDefault="00090056">
      <w:pPr>
        <w:spacing w:after="120" w:line="250" w:lineRule="auto"/>
        <w:jc w:val="center"/>
      </w:pPr>
      <w:r>
        <w:rPr>
          <w:sz w:val="19"/>
          <w:szCs w:val="19"/>
        </w:rPr>
        <w:t>图</w:t>
      </w:r>
      <w:r>
        <w:rPr>
          <w:sz w:val="19"/>
          <w:szCs w:val="19"/>
        </w:rPr>
        <w:t xml:space="preserve">3 </w:t>
      </w:r>
      <w:r>
        <w:rPr>
          <w:sz w:val="19"/>
          <w:szCs w:val="19"/>
        </w:rPr>
        <w:t>五层粗加工后跳至精加工的剩余高度场毛坯</w:t>
      </w:r>
    </w:p>
    <w:p w14:paraId="64C5076C" w14:textId="77777777" w:rsidR="00371591" w:rsidRDefault="00090056">
      <w:pPr>
        <w:widowControl/>
      </w:pPr>
      <w:r>
        <w:t>图</w:t>
      </w:r>
      <w:r>
        <w:t xml:space="preserve">3 </w:t>
      </w:r>
      <w:r>
        <w:t>使用</w:t>
      </w:r>
      <w:r>
        <w:t xml:space="preserve"> D6 </w:t>
      </w:r>
      <w:r>
        <w:t>球头刀、</w:t>
      </w:r>
      <w:r>
        <w:t xml:space="preserve">80 mm </w:t>
      </w:r>
      <w:r>
        <w:t>方形、自由曲面幅值</w:t>
      </w:r>
      <w:r>
        <w:t xml:space="preserve"> 4 mm </w:t>
      </w:r>
      <w:r>
        <w:t>与</w:t>
      </w:r>
      <w:r>
        <w:t xml:space="preserve"> X/Y </w:t>
      </w:r>
      <w:r>
        <w:t>波长</w:t>
      </w:r>
      <w:r>
        <w:t xml:space="preserve"> 80/60 mm</w:t>
      </w:r>
      <w:r>
        <w:t>，每层切深</w:t>
      </w:r>
      <w:r>
        <w:t xml:space="preserve"> 2 mm</w:t>
      </w:r>
      <w:r>
        <w:t>、精加工余量</w:t>
      </w:r>
      <w:r>
        <w:t xml:space="preserve"> 0.5 mm</w:t>
      </w:r>
      <w:r>
        <w:t>。跳转后重放已有粗加工，显示已切除约</w:t>
      </w:r>
      <w:r>
        <w:t xml:space="preserve"> 33.4%</w:t>
      </w:r>
      <w:r>
        <w:t>，剩余约</w:t>
      </w:r>
      <w:r>
        <w:t xml:space="preserve"> 55418 mm³</w:t>
      </w:r>
      <w:r>
        <w:t>；该截面不是全部精加工完成后的最终体积。</w:t>
      </w:r>
      <w:r>
        <w:t>[S7]</w:t>
      </w:r>
    </w:p>
    <w:p w14:paraId="75BAA741" w14:textId="77777777" w:rsidR="00371591" w:rsidRDefault="00090056">
      <w:pPr>
        <w:spacing w:before="80" w:after="110" w:line="260" w:lineRule="auto"/>
      </w:pPr>
      <w:r>
        <w:rPr>
          <w:color w:val="404040"/>
          <w:sz w:val="19"/>
          <w:szCs w:val="19"/>
        </w:rPr>
        <w:t>五轴倾斜时削料仍用</w:t>
      </w:r>
      <w:r>
        <w:rPr>
          <w:color w:val="404040"/>
          <w:sz w:val="19"/>
          <w:szCs w:val="19"/>
        </w:rPr>
        <w:t xml:space="preserve"> XY </w:t>
      </w:r>
      <w:r>
        <w:rPr>
          <w:color w:val="404040"/>
          <w:sz w:val="19"/>
          <w:szCs w:val="19"/>
        </w:rPr>
        <w:t>圆形足迹近似；没有三角网格布尔切除、精确倾斜刀具扫掠或切屑物理仿真。</w:t>
      </w:r>
      <w:r>
        <w:rPr>
          <w:color w:val="404040"/>
          <w:sz w:val="19"/>
          <w:szCs w:val="19"/>
        </w:rPr>
        <w:t>[S5]</w:t>
      </w:r>
    </w:p>
    <w:p w14:paraId="14AF4D78" w14:textId="77777777" w:rsidR="00371591" w:rsidRDefault="00090056">
      <w:pPr>
        <w:pStyle w:val="1"/>
        <w:pageBreakBefore/>
        <w:rPr>
          <w:rFonts w:hint="eastAsia"/>
        </w:rPr>
      </w:pPr>
      <w:r>
        <w:lastRenderedPageBreak/>
        <w:t>9 刀身检测与前置分层粗加工</w:t>
      </w:r>
    </w:p>
    <w:p w14:paraId="243BBAF4" w14:textId="77777777" w:rsidR="00371591" w:rsidRDefault="00090056">
      <w:pPr>
        <w:pStyle w:val="2"/>
        <w:rPr>
          <w:rFonts w:hint="eastAsia"/>
        </w:rPr>
      </w:pPr>
      <w:r>
        <w:t>当前剩余毛坯检测</w:t>
      </w:r>
    </w:p>
    <w:p w14:paraId="227FEB9F" w14:textId="77777777" w:rsidR="00371591" w:rsidRDefault="00090056">
      <w:pPr>
        <w:widowControl/>
      </w:pPr>
      <w:r>
        <w:t>刀身检测检查银色非切削有限圆柱与当前剩余毛坯，而不是一直与初始毛坯比较。检测包括倾斜姿态、快移和连接，并在时间轴点之间加密平移与转向；先检查刀身，再执行这一小段削料。金色切削段的正常接触不计入刀身干涉。</w:t>
      </w:r>
      <w:r>
        <w:t>[S5]</w:t>
      </w:r>
    </w:p>
    <w:p w14:paraId="207F0975" w14:textId="77777777" w:rsidR="00371591" w:rsidRDefault="00090056">
      <w:pPr>
        <w:widowControl/>
      </w:pPr>
      <w:r>
        <w:t>检测到干涉时，刀身变红、圆点标出位置，统计显示时间、</w:t>
      </w:r>
      <w:r>
        <w:t xml:space="preserve">XYZ </w:t>
      </w:r>
      <w:r>
        <w:t>和竖直重叠量；可自动暂停。重叠量是固定</w:t>
      </w:r>
      <w:r>
        <w:t xml:space="preserve"> XY </w:t>
      </w:r>
      <w:r>
        <w:t>位置的</w:t>
      </w:r>
      <w:r>
        <w:t xml:space="preserve"> Z </w:t>
      </w:r>
      <w:r>
        <w:t>区间长度，不是最短空间穿透距离。默认阈值为</w:t>
      </w:r>
      <w:r>
        <w:t xml:space="preserve"> 0.1 mm</w:t>
      </w:r>
      <w:r>
        <w:t>，有限网格与采样可能漏检很小的干涉。</w:t>
      </w:r>
    </w:p>
    <w:p w14:paraId="449A870D" w14:textId="77777777" w:rsidR="00371591" w:rsidRDefault="00090056">
      <w:pPr>
        <w:pStyle w:val="2"/>
        <w:rPr>
          <w:rFonts w:hint="eastAsia"/>
        </w:rPr>
      </w:pPr>
      <w:r>
        <w:t>保护目标曲面的分层清料</w:t>
      </w:r>
    </w:p>
    <w:p w14:paraId="773BC461" w14:textId="77777777" w:rsidR="00371591" w:rsidRDefault="00090056">
      <w:pPr>
        <w:widowControl/>
      </w:pPr>
      <w:r>
        <w:t>直接在低处精加工容易使刀身进入上方余料。分层粗加工从初始毛坯顶面逐层降低，每个刀点取层高与刀具邻域目标曲面最高采样高度加余量的较大值，遇到凸起主动抬高，避免把整个目标削成低平面。</w:t>
      </w:r>
      <w:r>
        <w:t>[S6]</w:t>
      </w:r>
    </w:p>
    <w:p w14:paraId="4AE9A217" w14:textId="77777777" w:rsidR="00371591" w:rsidRDefault="009B79B6">
      <w:pPr>
        <w:spacing w:before="130" w:after="13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rough</m:t>
              </m:r>
            </m:sub>
          </m:sSub>
          <m:r>
            <w:rPr>
              <w:rFonts w:ascii="Cambria Math" w:hAnsi="Cambria Math"/>
            </w:rPr>
            <m:t xml:space="preserve"> = max(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layer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protected</m:t>
              </m:r>
            </m:sub>
          </m:sSub>
          <m:r>
            <w:rPr>
              <w:rFonts w:ascii="Cambria Math" w:hAnsi="Cambria Math"/>
            </w:rPr>
            <m:t xml:space="preserve"> + allowance)</m:t>
          </m:r>
        </m:oMath>
      </m:oMathPara>
    </w:p>
    <w:p w14:paraId="7FFC3913" w14:textId="77777777" w:rsidR="00371591" w:rsidRDefault="00090056">
      <w:pPr>
        <w:widowControl/>
      </w:pPr>
      <w:r>
        <w:t>粗加工刀轴固定</w:t>
      </w:r>
      <w:r>
        <w:t xml:space="preserve"> +Z</w:t>
      </w:r>
      <w:r>
        <w:t>，采用中心和两圈离散邻域建立保护包络；余量是竖直余量，不是恒定法向余量。步距不超过直径的</w:t>
      </w:r>
      <w:r>
        <w:t xml:space="preserve"> 35%</w:t>
      </w:r>
      <w:r>
        <w:t>，层切深按教学切削段长度限幅。每层安全抬刀，结束后以连续连接衔接原精加工点和姿态。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0"/>
        <w:gridCol w:w="6690"/>
      </w:tblGrid>
      <w:tr w:rsidR="00371591" w14:paraId="664BBD6A" w14:textId="77777777">
        <w:trPr>
          <w:cantSplit/>
          <w:tblHeader/>
        </w:trPr>
        <w:tc>
          <w:tcPr>
            <w:tcW w:w="26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A267D40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控制项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19FB0BC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设置或行为</w:t>
            </w:r>
          </w:p>
        </w:tc>
      </w:tr>
      <w:tr w:rsidR="00371591" w14:paraId="71DC0501" w14:textId="77777777">
        <w:trPr>
          <w:cantSplit/>
        </w:trPr>
        <w:tc>
          <w:tcPr>
            <w:tcW w:w="26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2AE704B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默认开关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9169195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关闭；开启后先粗后精</w:t>
            </w:r>
          </w:p>
        </w:tc>
      </w:tr>
      <w:tr w:rsidR="00371591" w14:paraId="53E84A64" w14:textId="77777777">
        <w:trPr>
          <w:cantSplit/>
        </w:trPr>
        <w:tc>
          <w:tcPr>
            <w:tcW w:w="26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0B8DC4B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默认每层切深和余量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EE7F67F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 xml:space="preserve">2 mm </w:t>
            </w:r>
            <w:r>
              <w:rPr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 xml:space="preserve"> 0.5 mm</w:t>
            </w:r>
            <w:r>
              <w:rPr>
                <w:sz w:val="21"/>
                <w:szCs w:val="21"/>
              </w:rPr>
              <w:t>；切深可能按教学几何限幅</w:t>
            </w:r>
          </w:p>
        </w:tc>
      </w:tr>
      <w:tr w:rsidR="00371591" w14:paraId="05BC2B74" w14:textId="77777777">
        <w:trPr>
          <w:cantSplit/>
        </w:trPr>
        <w:tc>
          <w:tcPr>
            <w:tcW w:w="26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17AB9AB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显示与跳转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C3198B5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紫色粗加工线、阶段提示、跳至精加工并重建材料</w:t>
            </w:r>
          </w:p>
        </w:tc>
      </w:tr>
      <w:tr w:rsidR="00371591" w14:paraId="6B6F42F1" w14:textId="77777777">
        <w:trPr>
          <w:cantSplit/>
        </w:trPr>
        <w:tc>
          <w:tcPr>
            <w:tcW w:w="26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EDBB07F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资源上限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D0ECA2E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 xml:space="preserve">128 </w:t>
            </w:r>
            <w:r>
              <w:rPr>
                <w:sz w:val="21"/>
                <w:szCs w:val="21"/>
              </w:rPr>
              <w:t>层、</w:t>
            </w:r>
            <w:r>
              <w:rPr>
                <w:sz w:val="21"/>
                <w:szCs w:val="21"/>
              </w:rPr>
              <w:t xml:space="preserve">250000 </w:t>
            </w:r>
            <w:r>
              <w:rPr>
                <w:sz w:val="21"/>
                <w:szCs w:val="21"/>
              </w:rPr>
              <w:t>个粗加工扫描刀点；超限报错</w:t>
            </w:r>
          </w:p>
        </w:tc>
      </w:tr>
    </w:tbl>
    <w:p w14:paraId="2667F7B0" w14:textId="77777777" w:rsidR="00371591" w:rsidRDefault="00371591">
      <w:pPr>
        <w:keepNext/>
        <w:spacing w:after="60" w:line="60" w:lineRule="exact"/>
      </w:pPr>
    </w:p>
    <w:p w14:paraId="7D95D035" w14:textId="77777777" w:rsidR="00371591" w:rsidRDefault="00090056">
      <w:pPr>
        <w:spacing w:before="80" w:after="110" w:line="260" w:lineRule="auto"/>
      </w:pPr>
      <w:r>
        <w:rPr>
          <w:color w:val="404040"/>
          <w:sz w:val="19"/>
          <w:szCs w:val="19"/>
        </w:rPr>
        <w:t>分层粗加工减少未清料引起的刀身干涉，不保证所有复杂曲面无碰撞。刀具、夹具与机床的安全仍需专门验证。</w:t>
      </w:r>
    </w:p>
    <w:p w14:paraId="77618713" w14:textId="77777777" w:rsidR="00371591" w:rsidRDefault="00090056">
      <w:pPr>
        <w:pStyle w:val="1"/>
        <w:pageBreakBefore/>
        <w:rPr>
          <w:rFonts w:hint="eastAsia"/>
        </w:rPr>
      </w:pPr>
      <w:r>
        <w:lastRenderedPageBreak/>
        <w:t>10 对比案例与复现参数</w:t>
      </w:r>
    </w:p>
    <w:p w14:paraId="7387CDA0" w14:textId="77777777" w:rsidR="00371591" w:rsidRDefault="00090056">
      <w:pPr>
        <w:widowControl/>
      </w:pPr>
      <w:r>
        <w:t>案例用于把刀线密度变化与刀轴变化分开观察。保持刀具、区域和曲面一致，只更换策略或目标残留。以下参数已由当前</w:t>
      </w:r>
      <w:r>
        <w:t xml:space="preserve"> run_plan </w:t>
      </w:r>
      <w:r>
        <w:t>接口复算，粗加工和材料仿真关闭。</w:t>
      </w:r>
      <w:r>
        <w:t>[S7]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0"/>
        <w:gridCol w:w="6940"/>
      </w:tblGrid>
      <w:tr w:rsidR="00371591" w14:paraId="19261510" w14:textId="77777777">
        <w:trPr>
          <w:cantSplit/>
          <w:tblHeader/>
        </w:trPr>
        <w:tc>
          <w:tcPr>
            <w:tcW w:w="2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BE8585B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参数组</w:t>
            </w:r>
          </w:p>
        </w:tc>
        <w:tc>
          <w:tcPr>
            <w:tcW w:w="69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B925DD1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取值</w:t>
            </w:r>
          </w:p>
        </w:tc>
      </w:tr>
      <w:tr w:rsidR="00371591" w14:paraId="762B2AD1" w14:textId="77777777">
        <w:trPr>
          <w:cantSplit/>
        </w:trPr>
        <w:tc>
          <w:tcPr>
            <w:tcW w:w="2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502BD22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刀具与区域</w:t>
            </w:r>
          </w:p>
        </w:tc>
        <w:tc>
          <w:tcPr>
            <w:tcW w:w="69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51EB5A4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球头刀</w:t>
            </w:r>
            <w:r>
              <w:rPr>
                <w:sz w:val="21"/>
                <w:szCs w:val="21"/>
              </w:rPr>
              <w:t xml:space="preserve"> D10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L50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80 mm </w:t>
            </w:r>
            <w:r>
              <w:rPr>
                <w:sz w:val="21"/>
                <w:szCs w:val="21"/>
              </w:rPr>
              <w:t>方形</w:t>
            </w:r>
          </w:p>
        </w:tc>
      </w:tr>
      <w:tr w:rsidR="00371591" w14:paraId="093071C7" w14:textId="77777777">
        <w:trPr>
          <w:cantSplit/>
        </w:trPr>
        <w:tc>
          <w:tcPr>
            <w:tcW w:w="2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11696BF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曲面类型与基准</w:t>
            </w:r>
          </w:p>
        </w:tc>
        <w:tc>
          <w:tcPr>
            <w:tcW w:w="69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AA2234A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自由曲面；基准高度</w:t>
            </w:r>
            <w:r>
              <w:rPr>
                <w:sz w:val="21"/>
                <w:szCs w:val="21"/>
              </w:rPr>
              <w:t xml:space="preserve"> 0 mm</w:t>
            </w:r>
          </w:p>
        </w:tc>
      </w:tr>
      <w:tr w:rsidR="00371591" w14:paraId="2A027839" w14:textId="77777777">
        <w:trPr>
          <w:cantSplit/>
        </w:trPr>
        <w:tc>
          <w:tcPr>
            <w:tcW w:w="2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28992FF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幅值与波长</w:t>
            </w:r>
          </w:p>
        </w:tc>
        <w:tc>
          <w:tcPr>
            <w:tcW w:w="69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2D900DA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幅值</w:t>
            </w:r>
            <w:r>
              <w:rPr>
                <w:sz w:val="21"/>
                <w:szCs w:val="21"/>
              </w:rPr>
              <w:t xml:space="preserve"> 8 mm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X </w:t>
            </w:r>
            <w:r>
              <w:rPr>
                <w:sz w:val="21"/>
                <w:szCs w:val="21"/>
              </w:rPr>
              <w:t>波长</w:t>
            </w:r>
            <w:r>
              <w:rPr>
                <w:sz w:val="21"/>
                <w:szCs w:val="21"/>
              </w:rPr>
              <w:t xml:space="preserve"> 80 mm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Y </w:t>
            </w:r>
            <w:r>
              <w:rPr>
                <w:sz w:val="21"/>
                <w:szCs w:val="21"/>
              </w:rPr>
              <w:t>波长</w:t>
            </w:r>
            <w:r>
              <w:rPr>
                <w:sz w:val="21"/>
                <w:szCs w:val="21"/>
              </w:rPr>
              <w:t xml:space="preserve"> 40 mm</w:t>
            </w:r>
          </w:p>
        </w:tc>
      </w:tr>
      <w:tr w:rsidR="00371591" w14:paraId="7E9A4A19" w14:textId="77777777">
        <w:trPr>
          <w:cantSplit/>
        </w:trPr>
        <w:tc>
          <w:tcPr>
            <w:tcW w:w="2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BCAF20F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相位与纹理旋转</w:t>
            </w:r>
          </w:p>
        </w:tc>
        <w:tc>
          <w:tcPr>
            <w:tcW w:w="69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3B4EAA2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均为</w:t>
            </w:r>
            <w:r>
              <w:rPr>
                <w:sz w:val="21"/>
                <w:szCs w:val="21"/>
              </w:rPr>
              <w:t xml:space="preserve"> 0°</w:t>
            </w:r>
          </w:p>
        </w:tc>
      </w:tr>
      <w:tr w:rsidR="00371591" w14:paraId="53434579" w14:textId="77777777">
        <w:trPr>
          <w:cantSplit/>
        </w:trPr>
        <w:tc>
          <w:tcPr>
            <w:tcW w:w="2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019AE07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方向与进给</w:t>
            </w:r>
          </w:p>
        </w:tc>
        <w:tc>
          <w:tcPr>
            <w:tcW w:w="69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435E947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0°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600 mm/min</w:t>
            </w:r>
          </w:p>
        </w:tc>
      </w:tr>
      <w:tr w:rsidR="00371591" w14:paraId="4D4B42EF" w14:textId="77777777">
        <w:trPr>
          <w:cantSplit/>
        </w:trPr>
        <w:tc>
          <w:tcPr>
            <w:tcW w:w="2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6CD242C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自适应参数</w:t>
            </w:r>
          </w:p>
        </w:tc>
        <w:tc>
          <w:tcPr>
            <w:tcW w:w="69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6F1976F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目标</w:t>
            </w:r>
            <w:r>
              <w:rPr>
                <w:sz w:val="21"/>
                <w:szCs w:val="21"/>
              </w:rPr>
              <w:t xml:space="preserve"> 0.30 </w:t>
            </w:r>
            <w:r>
              <w:rPr>
                <w:sz w:val="21"/>
                <w:szCs w:val="21"/>
              </w:rPr>
              <w:t>或</w:t>
            </w:r>
            <w:r>
              <w:rPr>
                <w:sz w:val="21"/>
                <w:szCs w:val="21"/>
              </w:rPr>
              <w:t xml:space="preserve"> 0.05 mm</w:t>
            </w:r>
            <w:r>
              <w:rPr>
                <w:sz w:val="21"/>
                <w:szCs w:val="21"/>
              </w:rPr>
              <w:t>；最小</w:t>
            </w:r>
            <w:r>
              <w:rPr>
                <w:sz w:val="21"/>
                <w:szCs w:val="21"/>
              </w:rPr>
              <w:t xml:space="preserve"> 0.30 mm</w:t>
            </w:r>
            <w:r>
              <w:rPr>
                <w:sz w:val="21"/>
                <w:szCs w:val="21"/>
              </w:rPr>
              <w:t>、最大</w:t>
            </w:r>
            <w:r>
              <w:rPr>
                <w:sz w:val="21"/>
                <w:szCs w:val="21"/>
              </w:rPr>
              <w:t xml:space="preserve"> 4 mm</w:t>
            </w:r>
          </w:p>
        </w:tc>
      </w:tr>
      <w:tr w:rsidR="00371591" w14:paraId="09E028AD" w14:textId="77777777">
        <w:trPr>
          <w:cantSplit/>
        </w:trPr>
        <w:tc>
          <w:tcPr>
            <w:tcW w:w="2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B539AD9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五轴姿态</w:t>
            </w:r>
          </w:p>
        </w:tc>
        <w:tc>
          <w:tcPr>
            <w:tcW w:w="69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168505F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前倾</w:t>
            </w:r>
            <w:r>
              <w:rPr>
                <w:sz w:val="21"/>
                <w:szCs w:val="21"/>
              </w:rPr>
              <w:t xml:space="preserve"> 12°</w:t>
            </w:r>
            <w:r>
              <w:rPr>
                <w:sz w:val="21"/>
                <w:szCs w:val="21"/>
              </w:rPr>
              <w:t>、侧倾</w:t>
            </w:r>
            <w:r>
              <w:rPr>
                <w:sz w:val="21"/>
                <w:szCs w:val="21"/>
              </w:rPr>
              <w:t xml:space="preserve"> 0°</w:t>
            </w:r>
          </w:p>
        </w:tc>
      </w:tr>
      <w:tr w:rsidR="00371591" w14:paraId="5FF001A4" w14:textId="77777777">
        <w:trPr>
          <w:cantSplit/>
        </w:trPr>
        <w:tc>
          <w:tcPr>
            <w:tcW w:w="2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785385B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平滑与限速</w:t>
            </w:r>
          </w:p>
        </w:tc>
        <w:tc>
          <w:tcPr>
            <w:tcW w:w="69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CCFEE26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开启；范围</w:t>
            </w:r>
            <w:r>
              <w:rPr>
                <w:sz w:val="21"/>
                <w:szCs w:val="21"/>
              </w:rPr>
              <w:t xml:space="preserve"> 4 mm</w:t>
            </w:r>
            <w:r>
              <w:rPr>
                <w:sz w:val="21"/>
                <w:szCs w:val="21"/>
              </w:rPr>
              <w:t>、偏差上限</w:t>
            </w:r>
            <w:r>
              <w:rPr>
                <w:sz w:val="21"/>
                <w:szCs w:val="21"/>
              </w:rPr>
              <w:t xml:space="preserve"> 5°</w:t>
            </w:r>
            <w:r>
              <w:rPr>
                <w:sz w:val="21"/>
                <w:szCs w:val="21"/>
              </w:rPr>
              <w:t>、角速度</w:t>
            </w:r>
            <w:r>
              <w:rPr>
                <w:sz w:val="21"/>
                <w:szCs w:val="21"/>
              </w:rPr>
              <w:t xml:space="preserve"> 30°/s</w:t>
            </w:r>
          </w:p>
        </w:tc>
      </w:tr>
      <w:tr w:rsidR="00371591" w14:paraId="4E252BD2" w14:textId="77777777">
        <w:trPr>
          <w:cantSplit/>
        </w:trPr>
        <w:tc>
          <w:tcPr>
            <w:tcW w:w="2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57BE89E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观察方式</w:t>
            </w:r>
          </w:p>
        </w:tc>
        <w:tc>
          <w:tcPr>
            <w:tcW w:w="69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D97A86D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上视图看疏密；最佳或前视图看刀轴；隐藏快移和已走轨迹</w:t>
            </w:r>
          </w:p>
        </w:tc>
      </w:tr>
    </w:tbl>
    <w:p w14:paraId="030F0969" w14:textId="77777777" w:rsidR="00371591" w:rsidRDefault="00371591">
      <w:pPr>
        <w:keepNext/>
        <w:spacing w:after="60" w:line="60" w:lineRule="exact"/>
      </w:pPr>
    </w:p>
    <w:p w14:paraId="72E8A6C1" w14:textId="77777777" w:rsidR="00371591" w:rsidRDefault="00090056">
      <w:pPr>
        <w:spacing w:before="80" w:after="110" w:line="260" w:lineRule="auto"/>
      </w:pPr>
      <w:r>
        <w:rPr>
          <w:color w:val="404040"/>
          <w:sz w:val="19"/>
          <w:szCs w:val="19"/>
        </w:rPr>
        <w:t>原五轴策略不含目标残留参数，固定切宽设为</w:t>
      </w:r>
      <w:r>
        <w:rPr>
          <w:color w:val="404040"/>
          <w:sz w:val="19"/>
          <w:szCs w:val="19"/>
        </w:rPr>
        <w:t xml:space="preserve"> 3 mm</w:t>
      </w:r>
      <w:r>
        <w:rPr>
          <w:color w:val="404040"/>
          <w:sz w:val="19"/>
          <w:szCs w:val="19"/>
        </w:rPr>
        <w:t>。两种自适应策略采用往复</w:t>
      </w:r>
      <w:r>
        <w:rPr>
          <w:color w:val="404040"/>
          <w:sz w:val="19"/>
          <w:szCs w:val="19"/>
        </w:rPr>
        <w:t xml:space="preserve"> Zigzag</w:t>
      </w:r>
      <w:r>
        <w:rPr>
          <w:color w:val="404040"/>
          <w:sz w:val="19"/>
          <w:szCs w:val="19"/>
        </w:rPr>
        <w:t>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370"/>
        <w:gridCol w:w="1170"/>
        <w:gridCol w:w="2520"/>
      </w:tblGrid>
      <w:tr w:rsidR="00371591" w14:paraId="691FC4C2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252415C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策略</w:t>
            </w:r>
          </w:p>
        </w:tc>
        <w:tc>
          <w:tcPr>
            <w:tcW w:w="2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8A251F3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目标或切宽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62E7D7D" w14:textId="77777777" w:rsidR="00371591" w:rsidRDefault="00090056">
            <w:pPr>
              <w:spacing w:after="0" w:line="265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刀线数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09116AD" w14:textId="77777777" w:rsidR="00371591" w:rsidRDefault="00090056">
            <w:pPr>
              <w:spacing w:after="0" w:line="265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实际步距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mm</w:t>
            </w:r>
          </w:p>
        </w:tc>
      </w:tr>
      <w:tr w:rsidR="00371591" w14:paraId="2FAF0726" w14:textId="77777777">
        <w:trPr>
          <w:cantSplit/>
        </w:trPr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2CC457C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固定步距五轴</w:t>
            </w:r>
          </w:p>
        </w:tc>
        <w:tc>
          <w:tcPr>
            <w:tcW w:w="2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19254F3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切宽</w:t>
            </w:r>
            <w:r>
              <w:rPr>
                <w:sz w:val="21"/>
                <w:szCs w:val="21"/>
              </w:rPr>
              <w:t xml:space="preserve"> 3 mm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5D1E33F" w14:textId="77777777" w:rsidR="00371591" w:rsidRDefault="00090056">
            <w:pPr>
              <w:spacing w:after="0" w:line="265" w:lineRule="auto"/>
              <w:jc w:val="center"/>
            </w:pPr>
            <w:r>
              <w:rPr>
                <w:sz w:val="21"/>
                <w:szCs w:val="21"/>
              </w:rPr>
              <w:t>28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007A0C2" w14:textId="77777777" w:rsidR="00371591" w:rsidRDefault="00090056">
            <w:pPr>
              <w:spacing w:after="0" w:line="265" w:lineRule="auto"/>
              <w:jc w:val="center"/>
            </w:pPr>
            <w:r>
              <w:rPr>
                <w:sz w:val="21"/>
                <w:szCs w:val="21"/>
              </w:rPr>
              <w:t>3.00</w:t>
            </w:r>
          </w:p>
        </w:tc>
      </w:tr>
      <w:tr w:rsidR="00371591" w14:paraId="7BF3CF72" w14:textId="77777777">
        <w:trPr>
          <w:cantSplit/>
        </w:trPr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8B1FA05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三轴自适应</w:t>
            </w:r>
          </w:p>
        </w:tc>
        <w:tc>
          <w:tcPr>
            <w:tcW w:w="2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ED17B05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目标</w:t>
            </w:r>
            <w:r>
              <w:rPr>
                <w:sz w:val="21"/>
                <w:szCs w:val="21"/>
              </w:rPr>
              <w:t xml:space="preserve"> 0.30 mm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5692332" w14:textId="77777777" w:rsidR="00371591" w:rsidRDefault="00090056">
            <w:pPr>
              <w:spacing w:after="0" w:line="265" w:lineRule="auto"/>
              <w:jc w:val="center"/>
            </w:pPr>
            <w:r>
              <w:rPr>
                <w:sz w:val="21"/>
                <w:szCs w:val="21"/>
              </w:rPr>
              <w:t>42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D77E75D" w14:textId="77777777" w:rsidR="00371591" w:rsidRDefault="00090056">
            <w:pPr>
              <w:spacing w:after="0" w:line="265" w:lineRule="auto"/>
              <w:jc w:val="center"/>
            </w:pPr>
            <w:r>
              <w:rPr>
                <w:sz w:val="21"/>
                <w:szCs w:val="21"/>
              </w:rPr>
              <w:t>1.22</w:t>
            </w:r>
            <w:r>
              <w:rPr>
                <w:sz w:val="21"/>
                <w:szCs w:val="21"/>
              </w:rPr>
              <w:t>～</w:t>
            </w:r>
            <w:r>
              <w:rPr>
                <w:sz w:val="21"/>
                <w:szCs w:val="21"/>
              </w:rPr>
              <w:t>3.32</w:t>
            </w:r>
          </w:p>
        </w:tc>
      </w:tr>
      <w:tr w:rsidR="00371591" w14:paraId="444E6535" w14:textId="77777777">
        <w:trPr>
          <w:cantSplit/>
        </w:trPr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36A4192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五轴自适应组合</w:t>
            </w:r>
          </w:p>
        </w:tc>
        <w:tc>
          <w:tcPr>
            <w:tcW w:w="2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E62734E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目标</w:t>
            </w:r>
            <w:r>
              <w:rPr>
                <w:sz w:val="21"/>
                <w:szCs w:val="21"/>
              </w:rPr>
              <w:t xml:space="preserve"> 0.30 mm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1EE3514" w14:textId="77777777" w:rsidR="00371591" w:rsidRDefault="00090056">
            <w:pPr>
              <w:spacing w:after="0" w:line="265" w:lineRule="auto"/>
              <w:jc w:val="center"/>
            </w:pPr>
            <w:r>
              <w:rPr>
                <w:sz w:val="21"/>
                <w:szCs w:val="21"/>
              </w:rPr>
              <w:t>42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A770D83" w14:textId="77777777" w:rsidR="00371591" w:rsidRDefault="00090056">
            <w:pPr>
              <w:spacing w:after="0" w:line="265" w:lineRule="auto"/>
              <w:jc w:val="center"/>
            </w:pPr>
            <w:r>
              <w:rPr>
                <w:sz w:val="21"/>
                <w:szCs w:val="21"/>
              </w:rPr>
              <w:t>1.22</w:t>
            </w:r>
            <w:r>
              <w:rPr>
                <w:sz w:val="21"/>
                <w:szCs w:val="21"/>
              </w:rPr>
              <w:t>～</w:t>
            </w:r>
            <w:r>
              <w:rPr>
                <w:sz w:val="21"/>
                <w:szCs w:val="21"/>
              </w:rPr>
              <w:t>3.32</w:t>
            </w:r>
          </w:p>
        </w:tc>
      </w:tr>
      <w:tr w:rsidR="00371591" w14:paraId="425519AC" w14:textId="77777777">
        <w:trPr>
          <w:cantSplit/>
        </w:trPr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E8D7D98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五轴自适应组合</w:t>
            </w:r>
          </w:p>
        </w:tc>
        <w:tc>
          <w:tcPr>
            <w:tcW w:w="2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517F3CD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目标</w:t>
            </w:r>
            <w:r>
              <w:rPr>
                <w:sz w:val="21"/>
                <w:szCs w:val="21"/>
              </w:rPr>
              <w:t xml:space="preserve"> 0.05 mm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2F0F987" w14:textId="77777777" w:rsidR="00371591" w:rsidRDefault="00090056">
            <w:pPr>
              <w:spacing w:after="0" w:line="265" w:lineRule="auto"/>
              <w:jc w:val="center"/>
            </w:pPr>
            <w:r>
              <w:rPr>
                <w:sz w:val="21"/>
                <w:szCs w:val="21"/>
              </w:rPr>
              <w:t>101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1A1AC20" w14:textId="77777777" w:rsidR="00371591" w:rsidRDefault="00090056">
            <w:pPr>
              <w:spacing w:after="0" w:line="265" w:lineRule="auto"/>
              <w:jc w:val="center"/>
            </w:pPr>
            <w:r>
              <w:rPr>
                <w:sz w:val="21"/>
                <w:szCs w:val="21"/>
              </w:rPr>
              <w:t>0.28</w:t>
            </w:r>
            <w:r>
              <w:rPr>
                <w:sz w:val="21"/>
                <w:szCs w:val="21"/>
              </w:rPr>
              <w:t>～</w:t>
            </w:r>
            <w:r>
              <w:rPr>
                <w:sz w:val="21"/>
                <w:szCs w:val="21"/>
              </w:rPr>
              <w:t>1.31</w:t>
            </w:r>
          </w:p>
        </w:tc>
      </w:tr>
    </w:tbl>
    <w:p w14:paraId="55C6B15A" w14:textId="77777777" w:rsidR="00371591" w:rsidRDefault="00371591">
      <w:pPr>
        <w:keepNext/>
        <w:spacing w:after="60" w:line="60" w:lineRule="exact"/>
      </w:pPr>
    </w:p>
    <w:p w14:paraId="428EA9AE" w14:textId="77777777" w:rsidR="00371591" w:rsidRDefault="00090056">
      <w:pPr>
        <w:widowControl/>
      </w:pPr>
      <w:r>
        <w:t xml:space="preserve">0.30 mm </w:t>
      </w:r>
      <w:r>
        <w:t>组合案例的一条刀线内，</w:t>
      </w:r>
      <w:r>
        <w:t xml:space="preserve">B </w:t>
      </w:r>
      <w:r>
        <w:t>倾角可由约</w:t>
      </w:r>
      <w:r>
        <w:t xml:space="preserve"> 1.0° </w:t>
      </w:r>
      <w:r>
        <w:t>变化到</w:t>
      </w:r>
      <w:r>
        <w:t xml:space="preserve"> 50.6°</w:t>
      </w:r>
      <w:r>
        <w:t>；三轴自适应保持竖直。</w:t>
      </w:r>
      <w:r>
        <w:t xml:space="preserve">0.05 mm </w:t>
      </w:r>
      <w:r>
        <w:t>案例的最小实际间距约</w:t>
      </w:r>
      <w:r>
        <w:t xml:space="preserve"> 0.28 mm </w:t>
      </w:r>
      <w:r>
        <w:t>来自边界补刀，不代表内部最小步距设置失效。</w:t>
      </w:r>
    </w:p>
    <w:p w14:paraId="761045D5" w14:textId="77777777" w:rsidR="00371591" w:rsidRDefault="00090056">
      <w:pPr>
        <w:spacing w:before="80" w:after="110" w:line="260" w:lineRule="auto"/>
      </w:pPr>
      <w:r>
        <w:rPr>
          <w:color w:val="404040"/>
          <w:sz w:val="19"/>
          <w:szCs w:val="19"/>
        </w:rPr>
        <w:t>刀线数和步距不能证明实际残留达标。这是可视化案例，不是已验证无碰撞的实际加工方案。</w:t>
      </w:r>
    </w:p>
    <w:p w14:paraId="69540379" w14:textId="77777777" w:rsidR="00371591" w:rsidRDefault="00090056">
      <w:pPr>
        <w:pStyle w:val="1"/>
        <w:pageBreakBefore/>
        <w:rPr>
          <w:rFonts w:hint="eastAsia"/>
        </w:rPr>
      </w:pPr>
      <w:r>
        <w:lastRenderedPageBreak/>
        <w:t>11 测试结果与问题修正</w:t>
      </w:r>
    </w:p>
    <w:p w14:paraId="571625FA" w14:textId="5C64D601" w:rsidR="00371591" w:rsidRDefault="00090056">
      <w:pPr>
        <w:widowControl/>
      </w:pPr>
      <w:r>
        <w:t>验证环境为</w:t>
      </w:r>
      <w:r>
        <w:t xml:space="preserve"> Python 3.12.14</w:t>
      </w:r>
      <w:r>
        <w:t>、</w:t>
      </w:r>
      <w:r>
        <w:t>NumPy 2.3.5</w:t>
      </w:r>
      <w:r>
        <w:t>，</w:t>
      </w:r>
      <w:r>
        <w:t xml:space="preserve">JavaScript </w:t>
      </w:r>
      <w:r>
        <w:t>测试使用本地</w:t>
      </w:r>
      <w:r>
        <w:t xml:space="preserve"> Node </w:t>
      </w:r>
      <w:r>
        <w:t>运行时；界面验证使用已有</w:t>
      </w:r>
      <w:r>
        <w:t xml:space="preserve"> Edge </w:t>
      </w:r>
      <w:r>
        <w:t>无头浏览器，访问</w:t>
      </w:r>
      <w:r>
        <w:t xml:space="preserve"> 127.0.0.1:8771</w:t>
      </w:r>
      <w:r>
        <w:t>。</w:t>
      </w:r>
      <w:r w:rsidR="00315ECB">
        <w:t>测试基于</w:t>
      </w:r>
      <w:r w:rsidR="00315ECB">
        <w:t xml:space="preserve"> 2026</w:t>
      </w:r>
      <w:r w:rsidR="00315ECB">
        <w:t>年</w:t>
      </w:r>
      <w:r w:rsidR="00315ECB">
        <w:t>10</w:t>
      </w:r>
      <w:r w:rsidR="00315ECB">
        <w:t>月</w:t>
      </w:r>
      <w:r w:rsidR="00315ECB">
        <w:t>8</w:t>
      </w:r>
      <w:r w:rsidR="00315ECB">
        <w:t>日的本地无机器人工作目录；前文曲面与五轴对比案例保留</w:t>
      </w:r>
      <w:r w:rsidR="00315ECB">
        <w:t xml:space="preserve"> 10 </w:t>
      </w:r>
      <w:r w:rsidR="00315ECB">
        <w:t>月</w:t>
      </w:r>
      <w:r w:rsidR="00315ECB">
        <w:t xml:space="preserve"> 4 </w:t>
      </w:r>
      <w:r w:rsidR="00315ECB">
        <w:t>日的历史实验。</w:t>
      </w:r>
      <w:r>
        <w:t>[S7]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0"/>
        <w:gridCol w:w="4810"/>
        <w:gridCol w:w="2770"/>
      </w:tblGrid>
      <w:tr w:rsidR="00371591" w14:paraId="1B4119B6" w14:textId="77777777">
        <w:trPr>
          <w:cantSplit/>
          <w:tblHeader/>
        </w:trPr>
        <w:tc>
          <w:tcPr>
            <w:tcW w:w="1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7BBCCAD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验证层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AA7CF0E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内容</w:t>
            </w:r>
          </w:p>
        </w:tc>
        <w:tc>
          <w:tcPr>
            <w:tcW w:w="2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2BF2D7F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当前结果</w:t>
            </w:r>
          </w:p>
        </w:tc>
      </w:tr>
      <w:tr w:rsidR="00371591" w14:paraId="6C9A82F7" w14:textId="77777777">
        <w:trPr>
          <w:cantSplit/>
        </w:trPr>
        <w:tc>
          <w:tcPr>
            <w:tcW w:w="1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B8413EA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后端单元测试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4FCC5B6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刀具、区域、曲面、规划、时间轴、导出、接口和粗加工</w:t>
            </w:r>
          </w:p>
        </w:tc>
        <w:tc>
          <w:tcPr>
            <w:tcW w:w="2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0399874" w14:textId="7ED5AB9B" w:rsidR="00371591" w:rsidRDefault="00315ECB">
            <w:pPr>
              <w:spacing w:after="0" w:line="265" w:lineRule="auto"/>
            </w:pPr>
            <w:r>
              <w:rPr>
                <w:sz w:val="21"/>
                <w:szCs w:val="21"/>
              </w:rPr>
              <w:t xml:space="preserve">234 </w:t>
            </w:r>
            <w:r>
              <w:rPr>
                <w:sz w:val="21"/>
                <w:szCs w:val="21"/>
              </w:rPr>
              <w:t>项</w:t>
            </w:r>
            <w:r w:rsidR="00090056">
              <w:rPr>
                <w:sz w:val="21"/>
                <w:szCs w:val="21"/>
              </w:rPr>
              <w:t>通过</w:t>
            </w:r>
          </w:p>
        </w:tc>
      </w:tr>
      <w:tr w:rsidR="00371591" w14:paraId="1334D762" w14:textId="77777777">
        <w:trPr>
          <w:cantSplit/>
        </w:trPr>
        <w:tc>
          <w:tcPr>
            <w:tcW w:w="1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E9F1C10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前端算法测试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9048607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有限刀身几何、途中扫描、姿态插值和回退行为</w:t>
            </w:r>
          </w:p>
        </w:tc>
        <w:tc>
          <w:tcPr>
            <w:tcW w:w="2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D9689E3" w14:textId="543CACD4" w:rsidR="00371591" w:rsidRDefault="00315ECB">
            <w:pPr>
              <w:spacing w:after="0" w:line="265" w:lineRule="auto"/>
            </w:pPr>
            <w:r>
              <w:rPr>
                <w:sz w:val="21"/>
                <w:szCs w:val="21"/>
              </w:rPr>
              <w:t xml:space="preserve">28 </w:t>
            </w:r>
            <w:r>
              <w:rPr>
                <w:sz w:val="21"/>
                <w:szCs w:val="21"/>
              </w:rPr>
              <w:t>项通过</w:t>
            </w:r>
          </w:p>
        </w:tc>
      </w:tr>
      <w:tr w:rsidR="00371591" w14:paraId="620914FA" w14:textId="77777777">
        <w:trPr>
          <w:cantSplit/>
        </w:trPr>
        <w:tc>
          <w:tcPr>
            <w:tcW w:w="1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D377F46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规划对比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51A94DF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固定五轴、三轴自适应、五轴自适应及两种目标</w:t>
            </w:r>
          </w:p>
        </w:tc>
        <w:tc>
          <w:tcPr>
            <w:tcW w:w="2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7CDECFA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28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42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42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101 </w:t>
            </w:r>
            <w:r>
              <w:rPr>
                <w:sz w:val="21"/>
                <w:szCs w:val="21"/>
              </w:rPr>
              <w:t>条</w:t>
            </w:r>
          </w:p>
        </w:tc>
      </w:tr>
      <w:tr w:rsidR="00371591" w14:paraId="6F2D05A0" w14:textId="77777777">
        <w:trPr>
          <w:cantSplit/>
        </w:trPr>
        <w:tc>
          <w:tcPr>
            <w:tcW w:w="1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17692B7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集成材料与检测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CE72C6F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 xml:space="preserve">D6 </w:t>
            </w:r>
            <w:r>
              <w:rPr>
                <w:sz w:val="21"/>
                <w:szCs w:val="21"/>
              </w:rPr>
              <w:t>默认曲面；粗加工后完整重放</w:t>
            </w:r>
          </w:p>
        </w:tc>
        <w:tc>
          <w:tcPr>
            <w:tcW w:w="2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BA04969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各已测策略未报告刀身干涉</w:t>
            </w:r>
          </w:p>
        </w:tc>
      </w:tr>
      <w:tr w:rsidR="00371591" w14:paraId="14B96029" w14:textId="77777777">
        <w:trPr>
          <w:cantSplit/>
        </w:trPr>
        <w:tc>
          <w:tcPr>
            <w:tcW w:w="1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D3DCC14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本次界面取证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6CAE5F8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刀线着色、五轴刀具、粗加工跳转与材料统计</w:t>
            </w:r>
          </w:p>
        </w:tc>
        <w:tc>
          <w:tcPr>
            <w:tcW w:w="2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0E5389B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截图完成，页面错误</w:t>
            </w:r>
            <w:r>
              <w:rPr>
                <w:sz w:val="21"/>
                <w:szCs w:val="21"/>
              </w:rPr>
              <w:t xml:space="preserve"> 0</w:t>
            </w:r>
          </w:p>
        </w:tc>
      </w:tr>
    </w:tbl>
    <w:p w14:paraId="26AAD42C" w14:textId="77777777" w:rsidR="00371591" w:rsidRDefault="00371591">
      <w:pPr>
        <w:keepNext/>
        <w:spacing w:after="60" w:line="60" w:lineRule="exact"/>
      </w:pPr>
    </w:p>
    <w:p w14:paraId="029A5635" w14:textId="77777777" w:rsidR="00371591" w:rsidRDefault="00090056">
      <w:pPr>
        <w:pStyle w:val="2"/>
        <w:rPr>
          <w:rFonts w:hint="eastAsia"/>
        </w:rPr>
      </w:pPr>
      <w:r>
        <w:t>已复现的干涉案例</w:t>
      </w:r>
    </w:p>
    <w:p w14:paraId="75E9E7E6" w14:textId="77777777" w:rsidR="00371591" w:rsidRDefault="00090056">
      <w:pPr>
        <w:widowControl/>
      </w:pPr>
      <w:r>
        <w:t xml:space="preserve">80 mm </w:t>
      </w:r>
      <w:r>
        <w:t>方形、</w:t>
      </w:r>
      <w:r>
        <w:t xml:space="preserve">D6 </w:t>
      </w:r>
      <w:r>
        <w:t>球头刀、自由曲面幅值</w:t>
      </w:r>
      <w:r>
        <w:t xml:space="preserve"> 4 mm </w:t>
      </w:r>
      <w:r>
        <w:t>与</w:t>
      </w:r>
      <w:r>
        <w:t xml:space="preserve"> X/Y </w:t>
      </w:r>
      <w:r>
        <w:t>波长</w:t>
      </w:r>
      <w:r>
        <w:t xml:space="preserve"> 80/60 mm </w:t>
      </w:r>
      <w:r>
        <w:t>的直接栅格精加工，在约</w:t>
      </w:r>
      <w:r>
        <w:t xml:space="preserve"> 4.98 s </w:t>
      </w:r>
      <w:r>
        <w:t>被检测到刀身干涉，竖直重叠约</w:t>
      </w:r>
      <w:r>
        <w:t xml:space="preserve"> 0.215 mm</w:t>
      </w:r>
      <w:r>
        <w:t>。同参数增加五层粗加工后，已测栅格、五轴、自适应和组合策略全程高度场检测未报告刀身干涉。这一结论仅适用于该检测模型和测试案例。</w:t>
      </w:r>
      <w:r>
        <w:t>[S6][S7]</w:t>
      </w:r>
    </w:p>
    <w:p w14:paraId="297248B0" w14:textId="77777777" w:rsidR="00371591" w:rsidRDefault="00090056">
      <w:pPr>
        <w:pStyle w:val="2"/>
        <w:rPr>
          <w:rFonts w:hint="eastAsia"/>
        </w:rPr>
      </w:pPr>
      <w:r>
        <w:t>主要问题与修正</w:t>
      </w:r>
    </w:p>
    <w:p w14:paraId="205B4229" w14:textId="77777777" w:rsidR="00371591" w:rsidRDefault="00090056">
      <w:pPr>
        <w:widowControl/>
      </w:pPr>
      <w:r>
        <w:t>整条刀线姿态不变的问题通过逐刀点法向、保留姿态采样和统一大圆插值修正；导入网格与仿真毛坯重叠的问题通过仿真时隐藏参考网格修正；刀身进入上方余料的问题通过先检测当前材料、增加分层清料处理；密集自适应线颜色不明显的问题通过步距着色、隐藏工件及明确图例改善。</w:t>
      </w:r>
    </w:p>
    <w:p w14:paraId="6805D78A" w14:textId="77777777" w:rsidR="00371591" w:rsidRDefault="00090056">
      <w:pPr>
        <w:widowControl/>
      </w:pPr>
      <w:r>
        <w:t>还修正了凹形区域同一扫描层拆成多条刀线时的步距颜色映射，并保留快移拐点、粗加工包络与受限五轴刀点，避免时间轴压缩把安全转向变成穿过毛坯的直线。</w:t>
      </w:r>
      <w:r>
        <w:t>[S3][S4][S6]</w:t>
      </w:r>
    </w:p>
    <w:p w14:paraId="432AAF43" w14:textId="77777777" w:rsidR="00371591" w:rsidRDefault="00090056">
      <w:pPr>
        <w:pStyle w:val="1"/>
        <w:pageBreakBefore/>
        <w:rPr>
          <w:rFonts w:hint="eastAsia"/>
        </w:rPr>
      </w:pPr>
      <w:r>
        <w:lastRenderedPageBreak/>
        <w:t>12 接口启动与操作流程</w:t>
      </w:r>
    </w:p>
    <w:p w14:paraId="579266EB" w14:textId="77777777" w:rsidR="00371591" w:rsidRDefault="00090056">
      <w:pPr>
        <w:pStyle w:val="2"/>
        <w:rPr>
          <w:rFonts w:hint="eastAsia"/>
        </w:rPr>
      </w:pPr>
      <w:r>
        <w:t>本地启动</w:t>
      </w:r>
    </w:p>
    <w:p w14:paraId="26832D73" w14:textId="77777777" w:rsidR="00371591" w:rsidRDefault="00090056">
      <w:pPr>
        <w:widowControl/>
      </w:pPr>
      <w:r>
        <w:t>进入无机器人项目</w:t>
      </w:r>
      <w:r>
        <w:t xml:space="preserve"> source/toolpath-lab-dev</w:t>
      </w:r>
      <w:r>
        <w:t>。已有</w:t>
      </w:r>
      <w:r>
        <w:t xml:space="preserve"> Python </w:t>
      </w:r>
      <w:r>
        <w:t>和</w:t>
      </w:r>
      <w:r>
        <w:t xml:space="preserve"> NumPy </w:t>
      </w:r>
      <w:r>
        <w:t>环境时，可以启动后端并使用电脑浏览器访问；也可使用基座</w:t>
      </w:r>
      <w:r>
        <w:t xml:space="preserve"> start.bat </w:t>
      </w:r>
      <w:r>
        <w:t>或</w:t>
      </w:r>
      <w:r>
        <w:t xml:space="preserve"> npm start </w:t>
      </w:r>
      <w:r>
        <w:t>打开</w:t>
      </w:r>
      <w:r>
        <w:t xml:space="preserve"> Electron </w:t>
      </w:r>
      <w:r>
        <w:t>桌面窗口。</w:t>
      </w:r>
      <w:r>
        <w:t>[S1]</w:t>
      </w:r>
    </w:p>
    <w:p w14:paraId="117353B8" w14:textId="77777777" w:rsidR="00371591" w:rsidRDefault="00090056">
      <w:pPr>
        <w:spacing w:before="60" w:after="90" w:line="260" w:lineRule="auto"/>
      </w:pPr>
      <w:r>
        <w:rPr>
          <w:rFonts w:ascii="Consolas" w:eastAsia="Consolas" w:hAnsi="Consolas" w:cs="Consolas"/>
          <w:sz w:val="19"/>
          <w:szCs w:val="19"/>
        </w:rPr>
        <w:t>python -m toolpath_lab --host 127.0.0.1 --port 8771 --no-browser</w:t>
      </w:r>
    </w:p>
    <w:p w14:paraId="105F8380" w14:textId="77777777" w:rsidR="00371591" w:rsidRDefault="00090056">
      <w:pPr>
        <w:widowControl/>
      </w:pPr>
      <w:r>
        <w:t>浏览器地址为</w:t>
      </w:r>
      <w:r>
        <w:t xml:space="preserve"> http://127.0.0.1:8771/</w:t>
      </w:r>
      <w:r>
        <w:t>。服务必须保持运行；若连接被拒绝，先检查后端是否退出或端口是否改变，不应将此理解为模型功能失效。修改前端后可按</w:t>
      </w:r>
      <w:r>
        <w:t xml:space="preserve"> Ctrl+F5 </w:t>
      </w:r>
      <w:r>
        <w:t>刷新。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71591" w14:paraId="78452A38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B448E2E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接口</w:t>
            </w:r>
          </w:p>
        </w:tc>
        <w:tc>
          <w:tcPr>
            <w:tcW w:w="5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65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00F5BE4" w14:textId="77777777" w:rsidR="00371591" w:rsidRDefault="00090056">
            <w:pPr>
              <w:spacing w:after="0" w:line="265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用途</w:t>
            </w:r>
          </w:p>
        </w:tc>
      </w:tr>
      <w:tr w:rsidR="00371591" w14:paraId="419262D8" w14:textId="77777777">
        <w:trPr>
          <w:cantSplit/>
        </w:trPr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07191DE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GET /api/health</w:t>
            </w:r>
          </w:p>
        </w:tc>
        <w:tc>
          <w:tcPr>
            <w:tcW w:w="5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FF5BE4C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检查本地服务状态</w:t>
            </w:r>
          </w:p>
        </w:tc>
      </w:tr>
      <w:tr w:rsidR="00371591" w14:paraId="20F77D97" w14:textId="77777777">
        <w:trPr>
          <w:cantSplit/>
        </w:trPr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7E6CE6A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GET /api/catalog</w:t>
            </w:r>
          </w:p>
        </w:tc>
        <w:tc>
          <w:tcPr>
            <w:tcW w:w="5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C897918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取得刀具、区域、曲面、策略及参数声明</w:t>
            </w:r>
          </w:p>
        </w:tc>
      </w:tr>
      <w:tr w:rsidR="00371591" w14:paraId="1C6B1502" w14:textId="77777777">
        <w:trPr>
          <w:cantSplit/>
        </w:trPr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199C499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POST /api/plan</w:t>
            </w:r>
          </w:p>
        </w:tc>
        <w:tc>
          <w:tcPr>
            <w:tcW w:w="5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3180B02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生成刀路、时间轴、统计与毛坯规格</w:t>
            </w:r>
          </w:p>
        </w:tc>
      </w:tr>
      <w:tr w:rsidR="00371591" w14:paraId="034002A0" w14:textId="77777777">
        <w:trPr>
          <w:cantSplit/>
        </w:trPr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311B9EE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POST /api/export/gcode</w:t>
            </w:r>
          </w:p>
        </w:tc>
        <w:tc>
          <w:tcPr>
            <w:tcW w:w="5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8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A16AEE2" w14:textId="77777777" w:rsidR="00371591" w:rsidRDefault="00090056">
            <w:pPr>
              <w:spacing w:after="0" w:line="265" w:lineRule="auto"/>
            </w:pPr>
            <w:r>
              <w:rPr>
                <w:sz w:val="21"/>
                <w:szCs w:val="21"/>
              </w:rPr>
              <w:t>导出教学</w:t>
            </w:r>
            <w:r>
              <w:rPr>
                <w:sz w:val="21"/>
                <w:szCs w:val="21"/>
              </w:rPr>
              <w:t xml:space="preserve"> NC </w:t>
            </w:r>
            <w:r>
              <w:rPr>
                <w:sz w:val="21"/>
                <w:szCs w:val="21"/>
              </w:rPr>
              <w:t>程序</w:t>
            </w:r>
          </w:p>
        </w:tc>
      </w:tr>
    </w:tbl>
    <w:p w14:paraId="49B16487" w14:textId="77777777" w:rsidR="00371591" w:rsidRDefault="00371591">
      <w:pPr>
        <w:keepNext/>
        <w:spacing w:after="60" w:line="60" w:lineRule="exact"/>
      </w:pPr>
    </w:p>
    <w:p w14:paraId="356A75EC" w14:textId="77777777" w:rsidR="00371591" w:rsidRDefault="00090056">
      <w:pPr>
        <w:pStyle w:val="2"/>
        <w:rPr>
          <w:rFonts w:hint="eastAsia"/>
        </w:rPr>
      </w:pPr>
      <w:r>
        <w:t>建议演示顺序</w:t>
      </w:r>
    </w:p>
    <w:p w14:paraId="503AB846" w14:textId="77777777" w:rsidR="00371591" w:rsidRDefault="00090056">
      <w:pPr>
        <w:widowControl/>
      </w:pPr>
      <w:r>
        <w:t>先用平面展示交叉栅格与三类刀具，再切换自由曲面或多尺度复合面观察</w:t>
      </w:r>
      <w:r>
        <w:t xml:space="preserve"> Z </w:t>
      </w:r>
      <w:r>
        <w:t>高度变化。使用第</w:t>
      </w:r>
      <w:r>
        <w:t>10</w:t>
      </w:r>
      <w:r>
        <w:t>章参数分别生成固定五轴、三轴自适应和组合策略，先看上视图刀线疏密，再从侧面播放查看姿态。</w:t>
      </w:r>
    </w:p>
    <w:p w14:paraId="77BC3197" w14:textId="77777777" w:rsidR="00371591" w:rsidRDefault="00090056">
      <w:pPr>
        <w:widowControl/>
      </w:pPr>
      <w:r>
        <w:t>材料演示使用第</w:t>
      </w:r>
      <w:r>
        <w:t>8</w:t>
      </w:r>
      <w:r>
        <w:t>章</w:t>
      </w:r>
      <w:r>
        <w:t xml:space="preserve"> D6 </w:t>
      </w:r>
      <w:r>
        <w:t>案例：勾选材料切除、刀身检测和碰撞暂停；开启分层粗加工并生成。通过跳至精加工观察已清料后的姿态，也可取消显示粗加工线减少遮挡。回到起点时检查毛坯恢复。</w:t>
      </w:r>
    </w:p>
    <w:p w14:paraId="09C757BC" w14:textId="77777777" w:rsidR="00371591" w:rsidRDefault="00090056">
      <w:pPr>
        <w:pStyle w:val="2"/>
        <w:rPr>
          <w:rFonts w:hint="eastAsia"/>
        </w:rPr>
      </w:pPr>
      <w:r>
        <w:t>复验入口</w:t>
      </w:r>
    </w:p>
    <w:p w14:paraId="3F7D6DBC" w14:textId="77777777" w:rsidR="00371591" w:rsidRDefault="00090056">
      <w:pPr>
        <w:spacing w:before="60" w:after="90" w:line="260" w:lineRule="auto"/>
      </w:pPr>
      <w:r>
        <w:rPr>
          <w:rFonts w:ascii="Consolas" w:eastAsia="Consolas" w:hAnsi="Consolas" w:cs="Consolas"/>
          <w:sz w:val="19"/>
          <w:szCs w:val="19"/>
        </w:rPr>
        <w:t>python -m unittest discover -s tests -q</w:t>
      </w:r>
    </w:p>
    <w:p w14:paraId="49E7A61B" w14:textId="77777777" w:rsidR="00371591" w:rsidRDefault="00090056">
      <w:pPr>
        <w:spacing w:before="60" w:after="90" w:line="260" w:lineRule="auto"/>
      </w:pPr>
      <w:r>
        <w:rPr>
          <w:rFonts w:ascii="Consolas" w:eastAsia="Consolas" w:hAnsi="Consolas" w:cs="Consolas"/>
          <w:sz w:val="19"/>
          <w:szCs w:val="19"/>
        </w:rPr>
        <w:t>node --test tests/test_collision.mjs tests/test_orientation.mjs</w:t>
      </w:r>
    </w:p>
    <w:p w14:paraId="56DC275C" w14:textId="77777777" w:rsidR="00371591" w:rsidRDefault="00090056">
      <w:pPr>
        <w:spacing w:before="60" w:after="90" w:line="260" w:lineRule="auto"/>
      </w:pPr>
      <w:r>
        <w:rPr>
          <w:rFonts w:ascii="Consolas" w:eastAsia="Consolas" w:hAnsi="Consolas" w:cs="Consolas"/>
          <w:sz w:val="19"/>
          <w:szCs w:val="19"/>
        </w:rPr>
        <w:t>node tests/check_roughing_integration.mjs</w:t>
      </w:r>
    </w:p>
    <w:p w14:paraId="56DECE2F" w14:textId="77777777" w:rsidR="00371591" w:rsidRDefault="00090056">
      <w:pPr>
        <w:spacing w:before="80" w:after="110" w:line="260" w:lineRule="auto"/>
      </w:pPr>
      <w:r>
        <w:rPr>
          <w:color w:val="404040"/>
          <w:sz w:val="19"/>
          <w:szCs w:val="19"/>
        </w:rPr>
        <w:t>浏览器自动验证另见</w:t>
      </w:r>
      <w:r>
        <w:rPr>
          <w:color w:val="404040"/>
          <w:sz w:val="19"/>
          <w:szCs w:val="19"/>
        </w:rPr>
        <w:t xml:space="preserve"> tests/browser_five_axis_adaptive.mjs</w:t>
      </w:r>
      <w:r>
        <w:rPr>
          <w:color w:val="404040"/>
          <w:sz w:val="19"/>
          <w:szCs w:val="19"/>
        </w:rPr>
        <w:t>；需现有</w:t>
      </w:r>
      <w:r>
        <w:rPr>
          <w:color w:val="404040"/>
          <w:sz w:val="19"/>
          <w:szCs w:val="19"/>
        </w:rPr>
        <w:t xml:space="preserve"> Edge/Playwright </w:t>
      </w:r>
      <w:r>
        <w:rPr>
          <w:color w:val="404040"/>
          <w:sz w:val="19"/>
          <w:szCs w:val="19"/>
        </w:rPr>
        <w:t>环境与运行中的本地服务。无需为查看报告安装测试依赖。</w:t>
      </w:r>
    </w:p>
    <w:p w14:paraId="3C98D224" w14:textId="77777777" w:rsidR="00371591" w:rsidRDefault="00090056">
      <w:pPr>
        <w:pStyle w:val="1"/>
        <w:pageBreakBefore/>
        <w:rPr>
          <w:rFonts w:hint="eastAsia"/>
        </w:rPr>
      </w:pPr>
      <w:r>
        <w:lastRenderedPageBreak/>
        <w:t>13 局限后续工作与依据索引</w:t>
      </w:r>
    </w:p>
    <w:p w14:paraId="4DC28C97" w14:textId="77777777" w:rsidR="00371591" w:rsidRDefault="00090056">
      <w:pPr>
        <w:pStyle w:val="2"/>
        <w:rPr>
          <w:rFonts w:hint="eastAsia"/>
        </w:rPr>
      </w:pPr>
      <w:r>
        <w:t>当前不能保证的能力</w:t>
      </w:r>
    </w:p>
    <w:p w14:paraId="3B984AB5" w14:textId="77777777" w:rsidR="00371591" w:rsidRDefault="00090056">
      <w:pPr>
        <w:widowControl/>
      </w:pPr>
      <w:r>
        <w:t>解析曲面只能表达单值高度场，不能处理倒扣与封闭复杂</w:t>
      </w:r>
      <w:r>
        <w:t xml:space="preserve"> CAD </w:t>
      </w:r>
      <w:r>
        <w:t>拓扑。</w:t>
      </w:r>
      <w:r>
        <w:t xml:space="preserve">OBJ/STL </w:t>
      </w:r>
      <w:r>
        <w:t>是参考网格和选区来源，不是当前刀点接触计算对象；投影凸包也不保留凹口和孔洞。</w:t>
      </w:r>
    </w:p>
    <w:p w14:paraId="5C76D107" w14:textId="77777777" w:rsidR="00371591" w:rsidRDefault="00090056">
      <w:pPr>
        <w:widowControl/>
      </w:pPr>
      <w:r>
        <w:t>残留目标没有经过真实倾斜刀具扫掠测量，姿态平滑不是自动避碰。高度场削料与有限刀身采样不检查机床、夹具、机器人、快移时切削刃碰撞或完整刀柄装配。仿真角速度也不是机床旋转轴速度，</w:t>
      </w:r>
      <w:r>
        <w:t xml:space="preserve">NC </w:t>
      </w:r>
      <w:r>
        <w:t>不能未经专用后处理和安全验证直接上机。</w:t>
      </w:r>
      <w:r>
        <w:t>[S4][S5]</w:t>
      </w:r>
    </w:p>
    <w:p w14:paraId="553DDA20" w14:textId="77777777" w:rsidR="00371591" w:rsidRDefault="00090056">
      <w:pPr>
        <w:pStyle w:val="2"/>
        <w:rPr>
          <w:rFonts w:hint="eastAsia"/>
        </w:rPr>
      </w:pPr>
      <w:r>
        <w:t>后续可扩展方向</w:t>
      </w:r>
    </w:p>
    <w:p w14:paraId="40E5DCA2" w14:textId="77777777" w:rsidR="00371591" w:rsidRDefault="00090056">
      <w:pPr>
        <w:widowControl/>
      </w:pPr>
      <w:r>
        <w:t>可进一步引入真实网格接触与刀具扫掠残料计算，增加基于刀柄装配的避碰姿态优化，并接入具体机床的运动学、轴限位和后处理。若进行文献方法复现，应明确论文来源、完整算法、误差指标与基线对比，不能仅凭当前近似算法声称严格复现。</w:t>
      </w:r>
    </w:p>
    <w:p w14:paraId="4D4E18FA" w14:textId="77777777" w:rsidR="00371591" w:rsidRDefault="00090056">
      <w:pPr>
        <w:pStyle w:val="2"/>
        <w:rPr>
          <w:rFonts w:hint="eastAsia"/>
        </w:rPr>
      </w:pPr>
      <w:r>
        <w:t>开发总结</w:t>
      </w:r>
    </w:p>
    <w:p w14:paraId="48211EC3" w14:textId="77777777" w:rsidR="00371591" w:rsidRDefault="00090056">
      <w:pPr>
        <w:widowControl/>
      </w:pPr>
      <w:r>
        <w:t>本次实现了从刀具和区域参数到曲面刀路、五轴姿态、可选材料状态和干涉提示的演示链路。组合策略复用已有模块，保留原策略用于对比；分层粗加工在已测案例中降低了未清料引起的刀身干涉。最终成果定位为课程开发与算法验证平台。</w:t>
      </w:r>
    </w:p>
    <w:p w14:paraId="39A606EA" w14:textId="77777777" w:rsidR="00371591" w:rsidRDefault="00090056">
      <w:pPr>
        <w:pStyle w:val="2"/>
        <w:rPr>
          <w:rFonts w:hint="eastAsia"/>
        </w:rPr>
      </w:pPr>
      <w:r>
        <w:t>依据索引</w:t>
      </w:r>
    </w:p>
    <w:p w14:paraId="31642450" w14:textId="77777777" w:rsidR="00371591" w:rsidRDefault="00090056">
      <w:pPr>
        <w:spacing w:before="80" w:after="110" w:line="260" w:lineRule="auto"/>
      </w:pPr>
      <w:r>
        <w:rPr>
          <w:color w:val="404040"/>
          <w:sz w:val="19"/>
          <w:szCs w:val="19"/>
        </w:rPr>
        <w:t>[S1] README.md</w:t>
      </w:r>
      <w:r>
        <w:rPr>
          <w:color w:val="404040"/>
          <w:sz w:val="19"/>
          <w:szCs w:val="19"/>
        </w:rPr>
        <w:t>；</w:t>
      </w:r>
      <w:r>
        <w:rPr>
          <w:color w:val="404040"/>
          <w:sz w:val="19"/>
          <w:szCs w:val="19"/>
        </w:rPr>
        <w:t>docs/architecture.md</w:t>
      </w:r>
      <w:r>
        <w:rPr>
          <w:color w:val="404040"/>
          <w:sz w:val="19"/>
          <w:szCs w:val="19"/>
        </w:rPr>
        <w:t>；</w:t>
      </w:r>
      <w:r>
        <w:rPr>
          <w:color w:val="404040"/>
          <w:sz w:val="19"/>
          <w:szCs w:val="19"/>
        </w:rPr>
        <w:t>server/catalog.py</w:t>
      </w:r>
      <w:r>
        <w:rPr>
          <w:color w:val="404040"/>
          <w:sz w:val="19"/>
          <w:szCs w:val="19"/>
        </w:rPr>
        <w:t>；</w:t>
      </w:r>
      <w:r>
        <w:rPr>
          <w:color w:val="404040"/>
          <w:sz w:val="19"/>
          <w:szCs w:val="19"/>
        </w:rPr>
        <w:t>planning/__init__.py</w:t>
      </w:r>
      <w:r>
        <w:rPr>
          <w:color w:val="404040"/>
          <w:sz w:val="19"/>
          <w:szCs w:val="19"/>
        </w:rPr>
        <w:t>。</w:t>
      </w:r>
    </w:p>
    <w:p w14:paraId="69D1DAB7" w14:textId="77777777" w:rsidR="00371591" w:rsidRDefault="00090056">
      <w:pPr>
        <w:spacing w:before="80" w:after="110" w:line="260" w:lineRule="auto"/>
      </w:pPr>
      <w:r>
        <w:rPr>
          <w:color w:val="404040"/>
          <w:sz w:val="19"/>
          <w:szCs w:val="19"/>
        </w:rPr>
        <w:t>[S2] core/tool.py</w:t>
      </w:r>
      <w:r>
        <w:rPr>
          <w:color w:val="404040"/>
          <w:sz w:val="19"/>
          <w:szCs w:val="19"/>
        </w:rPr>
        <w:t>；</w:t>
      </w:r>
      <w:r>
        <w:rPr>
          <w:color w:val="404040"/>
          <w:sz w:val="19"/>
          <w:szCs w:val="19"/>
        </w:rPr>
        <w:t>core/region.py</w:t>
      </w:r>
      <w:r>
        <w:rPr>
          <w:color w:val="404040"/>
          <w:sz w:val="19"/>
          <w:szCs w:val="19"/>
        </w:rPr>
        <w:t>；</w:t>
      </w:r>
      <w:r>
        <w:rPr>
          <w:color w:val="404040"/>
          <w:sz w:val="19"/>
          <w:szCs w:val="19"/>
        </w:rPr>
        <w:t>core/surface.py</w:t>
      </w:r>
      <w:r>
        <w:rPr>
          <w:color w:val="404040"/>
          <w:sz w:val="19"/>
          <w:szCs w:val="19"/>
        </w:rPr>
        <w:t>；</w:t>
      </w:r>
      <w:r>
        <w:rPr>
          <w:color w:val="404040"/>
          <w:sz w:val="19"/>
          <w:szCs w:val="19"/>
        </w:rPr>
        <w:t>web/js/model.js</w:t>
      </w:r>
      <w:r>
        <w:rPr>
          <w:color w:val="404040"/>
          <w:sz w:val="19"/>
          <w:szCs w:val="19"/>
        </w:rPr>
        <w:t>；</w:t>
      </w:r>
      <w:r>
        <w:rPr>
          <w:color w:val="404040"/>
          <w:sz w:val="19"/>
          <w:szCs w:val="19"/>
        </w:rPr>
        <w:t>docs/model-import.md</w:t>
      </w:r>
      <w:r>
        <w:rPr>
          <w:color w:val="404040"/>
          <w:sz w:val="19"/>
          <w:szCs w:val="19"/>
        </w:rPr>
        <w:t>。</w:t>
      </w:r>
    </w:p>
    <w:p w14:paraId="32C08D86" w14:textId="77777777" w:rsidR="00371591" w:rsidRDefault="00090056">
      <w:pPr>
        <w:spacing w:before="80" w:after="110" w:line="260" w:lineRule="auto"/>
      </w:pPr>
      <w:r>
        <w:rPr>
          <w:color w:val="404040"/>
          <w:sz w:val="19"/>
          <w:szCs w:val="19"/>
        </w:rPr>
        <w:t>[S3] planning/crosshatch.py</w:t>
      </w:r>
      <w:r>
        <w:rPr>
          <w:color w:val="404040"/>
          <w:sz w:val="19"/>
          <w:szCs w:val="19"/>
        </w:rPr>
        <w:t>；</w:t>
      </w:r>
      <w:r>
        <w:rPr>
          <w:color w:val="404040"/>
          <w:sz w:val="19"/>
          <w:szCs w:val="19"/>
        </w:rPr>
        <w:t>planning/adaptive_scallop.py</w:t>
      </w:r>
      <w:r>
        <w:rPr>
          <w:color w:val="404040"/>
          <w:sz w:val="19"/>
          <w:szCs w:val="19"/>
        </w:rPr>
        <w:t>；</w:t>
      </w:r>
      <w:r>
        <w:rPr>
          <w:color w:val="404040"/>
          <w:sz w:val="19"/>
          <w:szCs w:val="19"/>
        </w:rPr>
        <w:t>docs/adaptive-scallop.md</w:t>
      </w:r>
      <w:r>
        <w:rPr>
          <w:color w:val="404040"/>
          <w:sz w:val="19"/>
          <w:szCs w:val="19"/>
        </w:rPr>
        <w:t>。</w:t>
      </w:r>
    </w:p>
    <w:p w14:paraId="20022EDD" w14:textId="77777777" w:rsidR="00371591" w:rsidRDefault="00090056">
      <w:pPr>
        <w:spacing w:before="80" w:after="110" w:line="260" w:lineRule="auto"/>
      </w:pPr>
      <w:r>
        <w:rPr>
          <w:color w:val="404040"/>
          <w:sz w:val="19"/>
          <w:szCs w:val="19"/>
        </w:rPr>
        <w:t>[S4] planning/five_axis.py</w:t>
      </w:r>
      <w:r>
        <w:rPr>
          <w:color w:val="404040"/>
          <w:sz w:val="19"/>
          <w:szCs w:val="19"/>
        </w:rPr>
        <w:t>；</w:t>
      </w:r>
      <w:r>
        <w:rPr>
          <w:color w:val="404040"/>
          <w:sz w:val="19"/>
          <w:szCs w:val="19"/>
        </w:rPr>
        <w:t>planning/five_axis_adaptive.py</w:t>
      </w:r>
      <w:r>
        <w:rPr>
          <w:color w:val="404040"/>
          <w:sz w:val="19"/>
          <w:szCs w:val="19"/>
        </w:rPr>
        <w:t>；</w:t>
      </w:r>
      <w:r>
        <w:rPr>
          <w:color w:val="404040"/>
          <w:sz w:val="19"/>
          <w:szCs w:val="19"/>
        </w:rPr>
        <w:t>simulation/timeline.py</w:t>
      </w:r>
      <w:r>
        <w:rPr>
          <w:color w:val="404040"/>
          <w:sz w:val="19"/>
          <w:szCs w:val="19"/>
        </w:rPr>
        <w:t>；</w:t>
      </w:r>
      <w:r>
        <w:rPr>
          <w:color w:val="404040"/>
          <w:sz w:val="19"/>
          <w:szCs w:val="19"/>
        </w:rPr>
        <w:t>export/gcode.py</w:t>
      </w:r>
      <w:r>
        <w:rPr>
          <w:color w:val="404040"/>
          <w:sz w:val="19"/>
          <w:szCs w:val="19"/>
        </w:rPr>
        <w:t>；</w:t>
      </w:r>
      <w:r>
        <w:rPr>
          <w:color w:val="404040"/>
          <w:sz w:val="19"/>
          <w:szCs w:val="19"/>
        </w:rPr>
        <w:t>docs/five-axis-adaptive.md</w:t>
      </w:r>
      <w:r>
        <w:rPr>
          <w:color w:val="404040"/>
          <w:sz w:val="19"/>
          <w:szCs w:val="19"/>
        </w:rPr>
        <w:t>。</w:t>
      </w:r>
    </w:p>
    <w:p w14:paraId="0ECC9E51" w14:textId="77777777" w:rsidR="00371591" w:rsidRDefault="00090056">
      <w:pPr>
        <w:spacing w:before="80" w:after="110" w:line="260" w:lineRule="auto"/>
      </w:pPr>
      <w:r>
        <w:rPr>
          <w:color w:val="404040"/>
          <w:sz w:val="19"/>
          <w:szCs w:val="19"/>
        </w:rPr>
        <w:t>[S5] simulation/stock.py</w:t>
      </w:r>
      <w:r>
        <w:rPr>
          <w:color w:val="404040"/>
          <w:sz w:val="19"/>
          <w:szCs w:val="19"/>
        </w:rPr>
        <w:t>；</w:t>
      </w:r>
      <w:r>
        <w:rPr>
          <w:color w:val="404040"/>
          <w:sz w:val="19"/>
          <w:szCs w:val="19"/>
        </w:rPr>
        <w:t>web/js/stock.js</w:t>
      </w:r>
      <w:r>
        <w:rPr>
          <w:color w:val="404040"/>
          <w:sz w:val="19"/>
          <w:szCs w:val="19"/>
        </w:rPr>
        <w:t>；</w:t>
      </w:r>
      <w:r>
        <w:rPr>
          <w:color w:val="404040"/>
          <w:sz w:val="19"/>
          <w:szCs w:val="19"/>
        </w:rPr>
        <w:t>web/js/collision.js</w:t>
      </w:r>
      <w:r>
        <w:rPr>
          <w:color w:val="404040"/>
          <w:sz w:val="19"/>
          <w:szCs w:val="19"/>
        </w:rPr>
        <w:t>；</w:t>
      </w:r>
      <w:r>
        <w:rPr>
          <w:color w:val="404040"/>
          <w:sz w:val="19"/>
          <w:szCs w:val="19"/>
        </w:rPr>
        <w:t>docs/material-removal.md</w:t>
      </w:r>
      <w:r>
        <w:rPr>
          <w:color w:val="404040"/>
          <w:sz w:val="19"/>
          <w:szCs w:val="19"/>
        </w:rPr>
        <w:t>。</w:t>
      </w:r>
    </w:p>
    <w:p w14:paraId="5AE24E95" w14:textId="77777777" w:rsidR="00371591" w:rsidRDefault="00090056">
      <w:pPr>
        <w:spacing w:before="80" w:after="110" w:line="260" w:lineRule="auto"/>
      </w:pPr>
      <w:r>
        <w:rPr>
          <w:color w:val="404040"/>
          <w:sz w:val="19"/>
          <w:szCs w:val="19"/>
        </w:rPr>
        <w:t>[S6] planning/roughing.py</w:t>
      </w:r>
      <w:r>
        <w:rPr>
          <w:color w:val="404040"/>
          <w:sz w:val="19"/>
          <w:szCs w:val="19"/>
        </w:rPr>
        <w:t>；</w:t>
      </w:r>
      <w:r>
        <w:rPr>
          <w:color w:val="404040"/>
          <w:sz w:val="19"/>
          <w:szCs w:val="19"/>
        </w:rPr>
        <w:t>tests/test_roughing.py</w:t>
      </w:r>
      <w:r>
        <w:rPr>
          <w:color w:val="404040"/>
          <w:sz w:val="19"/>
          <w:szCs w:val="19"/>
        </w:rPr>
        <w:t>；</w:t>
      </w:r>
      <w:r>
        <w:rPr>
          <w:color w:val="404040"/>
          <w:sz w:val="19"/>
          <w:szCs w:val="19"/>
        </w:rPr>
        <w:t>tests/check_roughing_integration.mjs</w:t>
      </w:r>
      <w:r>
        <w:rPr>
          <w:color w:val="404040"/>
          <w:sz w:val="19"/>
          <w:szCs w:val="19"/>
        </w:rPr>
        <w:t>；</w:t>
      </w:r>
      <w:r>
        <w:rPr>
          <w:color w:val="404040"/>
          <w:sz w:val="19"/>
          <w:szCs w:val="19"/>
        </w:rPr>
        <w:t>docs/roughing.md</w:t>
      </w:r>
      <w:r>
        <w:rPr>
          <w:color w:val="404040"/>
          <w:sz w:val="19"/>
          <w:szCs w:val="19"/>
        </w:rPr>
        <w:t>。</w:t>
      </w:r>
    </w:p>
    <w:p w14:paraId="36ED9D12" w14:textId="77777777" w:rsidR="00371591" w:rsidRDefault="00090056">
      <w:pPr>
        <w:spacing w:before="80" w:after="110" w:line="260" w:lineRule="auto"/>
      </w:pPr>
      <w:r>
        <w:rPr>
          <w:color w:val="404040"/>
          <w:sz w:val="19"/>
          <w:szCs w:val="19"/>
        </w:rPr>
        <w:t xml:space="preserve">[S7] </w:t>
      </w:r>
      <w:r>
        <w:rPr>
          <w:color w:val="404040"/>
          <w:sz w:val="19"/>
          <w:szCs w:val="19"/>
        </w:rPr>
        <w:t>本次</w:t>
      </w:r>
      <w:r>
        <w:rPr>
          <w:color w:val="404040"/>
          <w:sz w:val="19"/>
          <w:szCs w:val="19"/>
        </w:rPr>
        <w:t xml:space="preserve"> QA </w:t>
      </w:r>
      <w:r>
        <w:rPr>
          <w:color w:val="404040"/>
          <w:sz w:val="19"/>
          <w:szCs w:val="19"/>
        </w:rPr>
        <w:t>的</w:t>
      </w:r>
      <w:r>
        <w:rPr>
          <w:color w:val="404040"/>
          <w:sz w:val="19"/>
          <w:szCs w:val="19"/>
        </w:rPr>
        <w:t xml:space="preserve"> evidence.json</w:t>
      </w:r>
      <w:r>
        <w:rPr>
          <w:color w:val="404040"/>
          <w:sz w:val="19"/>
          <w:szCs w:val="19"/>
        </w:rPr>
        <w:t>、</w:t>
      </w:r>
      <w:r>
        <w:rPr>
          <w:color w:val="404040"/>
          <w:sz w:val="19"/>
          <w:szCs w:val="19"/>
        </w:rPr>
        <w:t xml:space="preserve">browser_evidence.json </w:t>
      </w:r>
      <w:r>
        <w:rPr>
          <w:color w:val="404040"/>
          <w:sz w:val="19"/>
          <w:szCs w:val="19"/>
        </w:rPr>
        <w:t>及</w:t>
      </w:r>
      <w:r>
        <w:rPr>
          <w:color w:val="404040"/>
          <w:sz w:val="19"/>
          <w:szCs w:val="19"/>
        </w:rPr>
        <w:t xml:space="preserve"> Python</w:t>
      </w:r>
      <w:r>
        <w:rPr>
          <w:color w:val="404040"/>
          <w:sz w:val="19"/>
          <w:szCs w:val="19"/>
        </w:rPr>
        <w:t>、</w:t>
      </w:r>
      <w:r>
        <w:rPr>
          <w:color w:val="404040"/>
          <w:sz w:val="19"/>
          <w:szCs w:val="19"/>
        </w:rPr>
        <w:t>JS</w:t>
      </w:r>
      <w:r>
        <w:rPr>
          <w:color w:val="404040"/>
          <w:sz w:val="19"/>
          <w:szCs w:val="19"/>
        </w:rPr>
        <w:t>、集成日志；日期</w:t>
      </w:r>
      <w:r>
        <w:rPr>
          <w:color w:val="404040"/>
          <w:sz w:val="19"/>
          <w:szCs w:val="19"/>
        </w:rPr>
        <w:t xml:space="preserve"> 2026</w:t>
      </w:r>
      <w:r>
        <w:rPr>
          <w:color w:val="404040"/>
          <w:sz w:val="19"/>
          <w:szCs w:val="19"/>
        </w:rPr>
        <w:t>年</w:t>
      </w:r>
      <w:r>
        <w:rPr>
          <w:color w:val="404040"/>
          <w:sz w:val="19"/>
          <w:szCs w:val="19"/>
        </w:rPr>
        <w:t>10</w:t>
      </w:r>
      <w:r>
        <w:rPr>
          <w:color w:val="404040"/>
          <w:sz w:val="19"/>
          <w:szCs w:val="19"/>
        </w:rPr>
        <w:t>月</w:t>
      </w:r>
      <w:r>
        <w:rPr>
          <w:color w:val="404040"/>
          <w:sz w:val="19"/>
          <w:szCs w:val="19"/>
        </w:rPr>
        <w:t>4</w:t>
      </w:r>
      <w:r>
        <w:rPr>
          <w:color w:val="404040"/>
          <w:sz w:val="19"/>
          <w:szCs w:val="19"/>
        </w:rPr>
        <w:t>日。</w:t>
      </w:r>
    </w:p>
    <w:p w14:paraId="54AF8771" w14:textId="77777777" w:rsidR="00371591" w:rsidRDefault="00090056">
      <w:pPr>
        <w:spacing w:before="80" w:after="110" w:line="260" w:lineRule="auto"/>
      </w:pPr>
      <w:r>
        <w:rPr>
          <w:color w:val="404040"/>
          <w:sz w:val="19"/>
          <w:szCs w:val="19"/>
        </w:rPr>
        <w:t xml:space="preserve">[S8] </w:t>
      </w:r>
      <w:r>
        <w:rPr>
          <w:color w:val="404040"/>
          <w:sz w:val="19"/>
          <w:szCs w:val="19"/>
        </w:rPr>
        <w:t>原项目为</w:t>
      </w:r>
      <w:r>
        <w:rPr>
          <w:color w:val="404040"/>
          <w:sz w:val="19"/>
          <w:szCs w:val="19"/>
        </w:rPr>
        <w:t xml:space="preserve"> large-su/toolpath-lab</w:t>
      </w:r>
      <w:r>
        <w:rPr>
          <w:color w:val="404040"/>
          <w:sz w:val="19"/>
          <w:szCs w:val="19"/>
        </w:rPr>
        <w:t>，基座许可见</w:t>
      </w:r>
      <w:r>
        <w:rPr>
          <w:color w:val="404040"/>
          <w:sz w:val="19"/>
          <w:szCs w:val="19"/>
        </w:rPr>
        <w:t xml:space="preserve"> LICENSE</w:t>
      </w:r>
      <w:r>
        <w:rPr>
          <w:color w:val="404040"/>
          <w:sz w:val="19"/>
          <w:szCs w:val="19"/>
        </w:rPr>
        <w:t>；使用者已有本地开发分支</w:t>
      </w:r>
      <w:r>
        <w:rPr>
          <w:color w:val="404040"/>
          <w:sz w:val="19"/>
          <w:szCs w:val="19"/>
        </w:rPr>
        <w:t xml:space="preserve"> U202312256</w:t>
      </w:r>
      <w:r>
        <w:rPr>
          <w:color w:val="404040"/>
          <w:sz w:val="19"/>
          <w:szCs w:val="19"/>
        </w:rPr>
        <w:t>。</w:t>
      </w:r>
    </w:p>
    <w:p w14:paraId="6CEBD3F6" w14:textId="41CCD6C8" w:rsidR="00371591" w:rsidRDefault="00090056">
      <w:pPr>
        <w:spacing w:after="80"/>
      </w:pPr>
      <w:r>
        <w:rPr>
          <w:sz w:val="19"/>
          <w:szCs w:val="19"/>
        </w:rPr>
        <w:t>原项目链接</w:t>
      </w:r>
      <w:r>
        <w:rPr>
          <w:sz w:val="19"/>
          <w:szCs w:val="19"/>
        </w:rPr>
        <w:t xml:space="preserve">  </w:t>
      </w:r>
      <w:hyperlink r:id="rId10" w:history="1">
        <w:r>
          <w:rPr>
            <w:color w:val="245B7A"/>
            <w:sz w:val="19"/>
            <w:szCs w:val="19"/>
            <w:u w:val="single"/>
          </w:rPr>
          <w:t>large-su/toolpath-lab</w:t>
        </w:r>
      </w:hyperlink>
    </w:p>
    <w:p w14:paraId="2E2F835F" w14:textId="77777777" w:rsidR="00371591" w:rsidRDefault="00090056">
      <w:pPr>
        <w:pStyle w:val="1"/>
        <w:pageBreakBefore/>
        <w:spacing w:after="200"/>
        <w:rPr>
          <w:rFonts w:hint="eastAsia"/>
        </w:rPr>
      </w:pPr>
      <w:r>
        <w:rPr>
          <w:rFonts w:ascii="Times New Roman" w:hAnsi="Times New Roman"/>
          <w:color w:val="243F52"/>
        </w:rPr>
        <w:lastRenderedPageBreak/>
        <w:t>附录</w:t>
      </w:r>
      <w:r>
        <w:rPr>
          <w:rFonts w:ascii="Times New Roman" w:hAnsi="Times New Roman"/>
          <w:color w:val="243F52"/>
        </w:rPr>
        <w:t xml:space="preserve"> A1 </w:t>
      </w:r>
      <w:r>
        <w:rPr>
          <w:rFonts w:ascii="Times New Roman" w:hAnsi="Times New Roman"/>
          <w:color w:val="243F52"/>
        </w:rPr>
        <w:t>刀具形态实拍对比</w:t>
      </w:r>
    </w:p>
    <w:p w14:paraId="6FCFA8DA" w14:textId="77777777" w:rsidR="00371591" w:rsidRDefault="00090056">
      <w:pPr>
        <w:keepNext/>
        <w:spacing w:after="180" w:line="269" w:lineRule="auto"/>
      </w:pPr>
      <w:r>
        <w:rPr>
          <w:color w:val="243F52"/>
          <w:sz w:val="21"/>
        </w:rPr>
        <w:t>同一视角、相同直径</w:t>
      </w:r>
      <w:r>
        <w:rPr>
          <w:color w:val="243F52"/>
          <w:sz w:val="21"/>
        </w:rPr>
        <w:t xml:space="preserve"> D=16 mm </w:t>
      </w:r>
      <w:r>
        <w:rPr>
          <w:color w:val="243F52"/>
          <w:sz w:val="21"/>
        </w:rPr>
        <w:t>与长度</w:t>
      </w:r>
      <w:r>
        <w:rPr>
          <w:color w:val="243F52"/>
          <w:sz w:val="21"/>
        </w:rPr>
        <w:t xml:space="preserve"> L=30 mm</w:t>
      </w:r>
      <w:r>
        <w:rPr>
          <w:color w:val="243F52"/>
          <w:sz w:val="21"/>
        </w:rPr>
        <w:t>，仅改变刀具类型；圆鼻刀鼻圆角为</w:t>
      </w:r>
      <w:r>
        <w:rPr>
          <w:color w:val="243F52"/>
          <w:sz w:val="21"/>
        </w:rPr>
        <w:t xml:space="preserve"> 4 mm</w:t>
      </w:r>
      <w:r>
        <w:rPr>
          <w:color w:val="243F52"/>
          <w:sz w:val="21"/>
        </w:rPr>
        <w:t>。下图为软件切削端局部视图，不代表真实刀具产品。</w:t>
      </w:r>
    </w:p>
    <w:p w14:paraId="0C8DAF21" w14:textId="77777777" w:rsidR="00371591" w:rsidRDefault="0009005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729A296" wp14:editId="234F34DA">
            <wp:extent cx="2971800" cy="2063750"/>
            <wp:effectExtent l="0" t="0" r="0" b="0"/>
            <wp:docPr id="2" name="Picture 2" descr="图 4 平底刀：黄色切削端为平底圆柱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ol_fl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4940" w14:textId="77777777" w:rsidR="00371591" w:rsidRDefault="00090056">
      <w:pPr>
        <w:spacing w:after="200" w:line="269" w:lineRule="auto"/>
        <w:jc w:val="center"/>
      </w:pPr>
      <w:r>
        <w:rPr>
          <w:color w:val="243F52"/>
          <w:sz w:val="19"/>
        </w:rPr>
        <w:t>图</w:t>
      </w:r>
      <w:r>
        <w:rPr>
          <w:color w:val="243F52"/>
          <w:sz w:val="19"/>
        </w:rPr>
        <w:t xml:space="preserve"> 4 </w:t>
      </w:r>
      <w:r>
        <w:rPr>
          <w:color w:val="243F52"/>
          <w:sz w:val="19"/>
        </w:rPr>
        <w:t>平底刀：黄色切削端为平底圆柱。</w:t>
      </w:r>
    </w:p>
    <w:p w14:paraId="17FAE1F0" w14:textId="77777777" w:rsidR="00371591" w:rsidRDefault="0009005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0AB594D" wp14:editId="388DAB1A">
            <wp:extent cx="2971800" cy="2063750"/>
            <wp:effectExtent l="0" t="0" r="0" b="0"/>
            <wp:docPr id="3" name="Picture 3" descr="图 5 球头刀：切削端采用球面几何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ol_b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64D2" w14:textId="77777777" w:rsidR="00371591" w:rsidRDefault="00090056">
      <w:pPr>
        <w:spacing w:after="200" w:line="269" w:lineRule="auto"/>
        <w:jc w:val="center"/>
      </w:pPr>
      <w:r>
        <w:rPr>
          <w:color w:val="243F52"/>
          <w:sz w:val="19"/>
        </w:rPr>
        <w:t>图</w:t>
      </w:r>
      <w:r>
        <w:rPr>
          <w:color w:val="243F52"/>
          <w:sz w:val="19"/>
        </w:rPr>
        <w:t xml:space="preserve"> 5 </w:t>
      </w:r>
      <w:r>
        <w:rPr>
          <w:color w:val="243F52"/>
          <w:sz w:val="19"/>
        </w:rPr>
        <w:t>球头刀：切削端采用球面几何。</w:t>
      </w:r>
    </w:p>
    <w:p w14:paraId="1FBA7B59" w14:textId="77777777" w:rsidR="00371591" w:rsidRDefault="0009005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DE9CCE7" wp14:editId="7D668631">
            <wp:extent cx="2971800" cy="2063750"/>
            <wp:effectExtent l="0" t="0" r="0" b="0"/>
            <wp:docPr id="4" name="Picture 4" descr="图 6 圆鼻刀：平底与圆角过渡结合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ol_b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BB81" w14:textId="77777777" w:rsidR="00371591" w:rsidRDefault="00090056">
      <w:pPr>
        <w:spacing w:after="200" w:line="269" w:lineRule="auto"/>
        <w:jc w:val="center"/>
      </w:pPr>
      <w:r>
        <w:rPr>
          <w:color w:val="243F52"/>
          <w:sz w:val="19"/>
        </w:rPr>
        <w:t>图</w:t>
      </w:r>
      <w:r>
        <w:rPr>
          <w:color w:val="243F52"/>
          <w:sz w:val="19"/>
        </w:rPr>
        <w:t xml:space="preserve"> 6 </w:t>
      </w:r>
      <w:r>
        <w:rPr>
          <w:color w:val="243F52"/>
          <w:sz w:val="19"/>
        </w:rPr>
        <w:t>圆鼻刀：平底与圆角过渡结合。</w:t>
      </w:r>
    </w:p>
    <w:p w14:paraId="2C982A38" w14:textId="77777777" w:rsidR="00371591" w:rsidRDefault="00090056">
      <w:pPr>
        <w:pStyle w:val="1"/>
        <w:pageBreakBefore/>
        <w:spacing w:after="200"/>
        <w:rPr>
          <w:rFonts w:hint="eastAsia"/>
        </w:rPr>
      </w:pPr>
      <w:r>
        <w:rPr>
          <w:rFonts w:ascii="Times New Roman" w:hAnsi="Times New Roman"/>
          <w:color w:val="243F52"/>
        </w:rPr>
        <w:lastRenderedPageBreak/>
        <w:t>附录</w:t>
      </w:r>
      <w:r>
        <w:rPr>
          <w:rFonts w:ascii="Times New Roman" w:hAnsi="Times New Roman"/>
          <w:color w:val="243F52"/>
        </w:rPr>
        <w:t xml:space="preserve"> A2 </w:t>
      </w:r>
      <w:r>
        <w:rPr>
          <w:rFonts w:ascii="Times New Roman" w:hAnsi="Times New Roman"/>
          <w:color w:val="243F52"/>
        </w:rPr>
        <w:t>多尺度曲面与交叉栅格刀路</w:t>
      </w:r>
    </w:p>
    <w:p w14:paraId="64985E77" w14:textId="77777777" w:rsidR="00371591" w:rsidRDefault="00090056">
      <w:pPr>
        <w:keepNext/>
        <w:spacing w:after="180" w:line="269" w:lineRule="auto"/>
      </w:pPr>
      <w:r>
        <w:rPr>
          <w:color w:val="243F52"/>
          <w:sz w:val="21"/>
        </w:rPr>
        <w:t xml:space="preserve">80×80 mm </w:t>
      </w:r>
      <w:r>
        <w:rPr>
          <w:color w:val="243F52"/>
          <w:sz w:val="21"/>
        </w:rPr>
        <w:t>方形区域；主波幅值</w:t>
      </w:r>
      <w:r>
        <w:rPr>
          <w:color w:val="243F52"/>
          <w:sz w:val="21"/>
        </w:rPr>
        <w:t xml:space="preserve"> 8 mm</w:t>
      </w:r>
      <w:r>
        <w:rPr>
          <w:color w:val="243F52"/>
          <w:sz w:val="21"/>
        </w:rPr>
        <w:t>、波长</w:t>
      </w:r>
      <w:r>
        <w:rPr>
          <w:color w:val="243F52"/>
          <w:sz w:val="21"/>
        </w:rPr>
        <w:t xml:space="preserve"> 80/60 mm</w:t>
      </w:r>
      <w:r>
        <w:rPr>
          <w:color w:val="243F52"/>
          <w:sz w:val="21"/>
        </w:rPr>
        <w:t>；细节幅值</w:t>
      </w:r>
      <w:r>
        <w:rPr>
          <w:color w:val="243F52"/>
          <w:sz w:val="21"/>
        </w:rPr>
        <w:t xml:space="preserve"> 4 mm</w:t>
      </w:r>
      <w:r>
        <w:rPr>
          <w:color w:val="243F52"/>
          <w:sz w:val="21"/>
        </w:rPr>
        <w:t>、波长</w:t>
      </w:r>
      <w:r>
        <w:rPr>
          <w:color w:val="243F52"/>
          <w:sz w:val="21"/>
        </w:rPr>
        <w:t xml:space="preserve"> 24/30 mm</w:t>
      </w:r>
      <w:r>
        <w:rPr>
          <w:color w:val="243F52"/>
          <w:sz w:val="21"/>
        </w:rPr>
        <w:t>；径向幅值</w:t>
      </w:r>
      <w:r>
        <w:rPr>
          <w:color w:val="243F52"/>
          <w:sz w:val="21"/>
        </w:rPr>
        <w:t xml:space="preserve"> 3 mm</w:t>
      </w:r>
      <w:r>
        <w:rPr>
          <w:color w:val="243F52"/>
          <w:sz w:val="21"/>
        </w:rPr>
        <w:t>、波长</w:t>
      </w:r>
      <w:r>
        <w:rPr>
          <w:color w:val="243F52"/>
          <w:sz w:val="21"/>
        </w:rPr>
        <w:t xml:space="preserve"> 45 mm</w:t>
      </w:r>
      <w:r>
        <w:rPr>
          <w:color w:val="243F52"/>
          <w:sz w:val="21"/>
        </w:rPr>
        <w:t>；相位</w:t>
      </w:r>
      <w:r>
        <w:rPr>
          <w:color w:val="243F52"/>
          <w:sz w:val="21"/>
        </w:rPr>
        <w:t xml:space="preserve"> 15°</w:t>
      </w:r>
      <w:r>
        <w:rPr>
          <w:color w:val="243F52"/>
          <w:sz w:val="21"/>
        </w:rPr>
        <w:t>，纹理旋转</w:t>
      </w:r>
      <w:r>
        <w:rPr>
          <w:color w:val="243F52"/>
          <w:sz w:val="21"/>
        </w:rPr>
        <w:t xml:space="preserve"> 25°</w:t>
      </w:r>
      <w:r>
        <w:rPr>
          <w:color w:val="243F52"/>
          <w:sz w:val="21"/>
        </w:rPr>
        <w:t>。</w:t>
      </w:r>
    </w:p>
    <w:p w14:paraId="446CD6F1" w14:textId="77777777" w:rsidR="00371591" w:rsidRDefault="0009005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137028E" wp14:editId="1669EC10">
            <wp:extent cx="5943600" cy="2753820"/>
            <wp:effectExtent l="0" t="0" r="0" b="0"/>
            <wp:docPr id="5" name="Picture 5" descr="图 7 多尺度复合曲面：长波、短波与径向起伏叠加；关闭刀路显示以观察曲面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face_composi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C1FB" w14:textId="77777777" w:rsidR="00371591" w:rsidRDefault="00090056">
      <w:pPr>
        <w:spacing w:after="200" w:line="269" w:lineRule="auto"/>
        <w:jc w:val="center"/>
      </w:pPr>
      <w:r>
        <w:rPr>
          <w:color w:val="243F52"/>
          <w:sz w:val="19"/>
        </w:rPr>
        <w:t>图</w:t>
      </w:r>
      <w:r>
        <w:rPr>
          <w:color w:val="243F52"/>
          <w:sz w:val="19"/>
        </w:rPr>
        <w:t xml:space="preserve"> 7 </w:t>
      </w:r>
      <w:r>
        <w:rPr>
          <w:color w:val="243F52"/>
          <w:sz w:val="19"/>
        </w:rPr>
        <w:t>多尺度复合曲面：长波、短波与径向起伏叠加；关闭刀路显示以观察曲面。</w:t>
      </w:r>
    </w:p>
    <w:p w14:paraId="7FE47945" w14:textId="77777777" w:rsidR="00371591" w:rsidRDefault="0009005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891D98E" wp14:editId="0E542230">
            <wp:extent cx="5943600" cy="2753820"/>
            <wp:effectExtent l="0" t="0" r="0" b="0"/>
            <wp:docPr id="6" name="Picture 6" descr="图 8 同一曲面上的交叉栅格刀路：球头刀 D10，切宽 6 mm，方向 0°/90°，共 30 条切削刀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sshatch_composi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4A05" w14:textId="77777777" w:rsidR="00371591" w:rsidRDefault="00090056">
      <w:pPr>
        <w:spacing w:after="200" w:line="269" w:lineRule="auto"/>
        <w:jc w:val="center"/>
      </w:pPr>
      <w:r>
        <w:rPr>
          <w:color w:val="243F52"/>
          <w:sz w:val="19"/>
        </w:rPr>
        <w:t>图</w:t>
      </w:r>
      <w:r>
        <w:rPr>
          <w:color w:val="243F52"/>
          <w:sz w:val="19"/>
        </w:rPr>
        <w:t xml:space="preserve"> 8 </w:t>
      </w:r>
      <w:r>
        <w:rPr>
          <w:color w:val="243F52"/>
          <w:sz w:val="19"/>
        </w:rPr>
        <w:t>同一曲面上的交叉栅格刀路：球头刀</w:t>
      </w:r>
      <w:r>
        <w:rPr>
          <w:color w:val="243F52"/>
          <w:sz w:val="19"/>
        </w:rPr>
        <w:t xml:space="preserve"> D10</w:t>
      </w:r>
      <w:r>
        <w:rPr>
          <w:color w:val="243F52"/>
          <w:sz w:val="19"/>
        </w:rPr>
        <w:t>，切宽</w:t>
      </w:r>
      <w:r>
        <w:rPr>
          <w:color w:val="243F52"/>
          <w:sz w:val="19"/>
        </w:rPr>
        <w:t xml:space="preserve"> 6 mm</w:t>
      </w:r>
      <w:r>
        <w:rPr>
          <w:color w:val="243F52"/>
          <w:sz w:val="19"/>
        </w:rPr>
        <w:t>，方向</w:t>
      </w:r>
      <w:r>
        <w:rPr>
          <w:color w:val="243F52"/>
          <w:sz w:val="19"/>
        </w:rPr>
        <w:t xml:space="preserve"> 0°/90°</w:t>
      </w:r>
      <w:r>
        <w:rPr>
          <w:color w:val="243F52"/>
          <w:sz w:val="19"/>
        </w:rPr>
        <w:t>，共</w:t>
      </w:r>
      <w:r>
        <w:rPr>
          <w:color w:val="243F52"/>
          <w:sz w:val="19"/>
        </w:rPr>
        <w:t xml:space="preserve"> 30 </w:t>
      </w:r>
      <w:r>
        <w:rPr>
          <w:color w:val="243F52"/>
          <w:sz w:val="19"/>
        </w:rPr>
        <w:t>条切削刀轨。</w:t>
      </w:r>
    </w:p>
    <w:p w14:paraId="47DD88B1" w14:textId="77777777" w:rsidR="00371591" w:rsidRDefault="00090056">
      <w:pPr>
        <w:spacing w:after="100" w:line="269" w:lineRule="auto"/>
      </w:pPr>
      <w:r>
        <w:rPr>
          <w:color w:val="243F52"/>
          <w:sz w:val="20"/>
        </w:rPr>
        <w:t>观察要点：两组刀轨沿同一参数曲面的高度变化，而非始终位于同一平面。</w:t>
      </w:r>
    </w:p>
    <w:p w14:paraId="18D1D747" w14:textId="77777777" w:rsidR="00371591" w:rsidRDefault="00090056">
      <w:pPr>
        <w:pStyle w:val="1"/>
        <w:pageBreakBefore/>
        <w:spacing w:after="200"/>
        <w:rPr>
          <w:rFonts w:hint="eastAsia"/>
        </w:rPr>
      </w:pPr>
      <w:r>
        <w:rPr>
          <w:rFonts w:ascii="Times New Roman" w:hAnsi="Times New Roman"/>
          <w:color w:val="243F52"/>
        </w:rPr>
        <w:lastRenderedPageBreak/>
        <w:t>附录</w:t>
      </w:r>
      <w:r>
        <w:rPr>
          <w:rFonts w:ascii="Times New Roman" w:hAnsi="Times New Roman"/>
          <w:color w:val="243F52"/>
        </w:rPr>
        <w:t xml:space="preserve"> A3 </w:t>
      </w:r>
      <w:r>
        <w:rPr>
          <w:rFonts w:ascii="Times New Roman" w:hAnsi="Times New Roman"/>
          <w:color w:val="243F52"/>
        </w:rPr>
        <w:t>模型导入与投影区域选择</w:t>
      </w:r>
    </w:p>
    <w:p w14:paraId="453C84A0" w14:textId="77777777" w:rsidR="00371591" w:rsidRDefault="00090056">
      <w:pPr>
        <w:keepNext/>
        <w:spacing w:after="180" w:line="269" w:lineRule="auto"/>
      </w:pPr>
      <w:r>
        <w:rPr>
          <w:color w:val="243F52"/>
          <w:sz w:val="21"/>
        </w:rPr>
        <w:t>导入本地六边形棱柱</w:t>
      </w:r>
      <w:r>
        <w:rPr>
          <w:color w:val="243F52"/>
          <w:sz w:val="21"/>
        </w:rPr>
        <w:t xml:space="preserve"> OBJ </w:t>
      </w:r>
      <w:r>
        <w:rPr>
          <w:color w:val="243F52"/>
          <w:sz w:val="21"/>
        </w:rPr>
        <w:t>演示模型（高</w:t>
      </w:r>
      <w:r>
        <w:rPr>
          <w:color w:val="243F52"/>
          <w:sz w:val="21"/>
        </w:rPr>
        <w:t xml:space="preserve"> 8 mm</w:t>
      </w:r>
      <w:r>
        <w:rPr>
          <w:color w:val="243F52"/>
          <w:sz w:val="21"/>
        </w:rPr>
        <w:t>），保持平面加工与交叉栅格参数不变，仅切换</w:t>
      </w:r>
      <w:r>
        <w:rPr>
          <w:color w:val="243F52"/>
          <w:sz w:val="21"/>
        </w:rPr>
        <w:t xml:space="preserve"> XY </w:t>
      </w:r>
      <w:r>
        <w:rPr>
          <w:color w:val="243F52"/>
          <w:sz w:val="21"/>
        </w:rPr>
        <w:t>投影区域。导入模型作为参考显示，不直接驱动网格表面加工。</w:t>
      </w:r>
    </w:p>
    <w:p w14:paraId="3DB8D30E" w14:textId="77777777" w:rsidR="00371591" w:rsidRDefault="0009005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CB039D1" wp14:editId="1FA6F17A">
            <wp:extent cx="5943600" cy="2753820"/>
            <wp:effectExtent l="0" t="0" r="0" b="0"/>
            <wp:docPr id="7" name="Picture 7" descr="图 9 XY 凸包区域：六边形边界限制刀路范围；共 22 条刀轨，切削长度约 868.7 mm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_h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8D42" w14:textId="77777777" w:rsidR="00371591" w:rsidRDefault="00090056">
      <w:pPr>
        <w:spacing w:after="200" w:line="269" w:lineRule="auto"/>
        <w:jc w:val="center"/>
      </w:pPr>
      <w:r>
        <w:rPr>
          <w:color w:val="243F52"/>
          <w:sz w:val="19"/>
        </w:rPr>
        <w:t>图</w:t>
      </w:r>
      <w:r>
        <w:rPr>
          <w:color w:val="243F52"/>
          <w:sz w:val="19"/>
        </w:rPr>
        <w:t xml:space="preserve"> 9 XY </w:t>
      </w:r>
      <w:r>
        <w:rPr>
          <w:color w:val="243F52"/>
          <w:sz w:val="19"/>
        </w:rPr>
        <w:t>凸包区域：六边形边界限制刀路范围；共</w:t>
      </w:r>
      <w:r>
        <w:rPr>
          <w:color w:val="243F52"/>
          <w:sz w:val="19"/>
        </w:rPr>
        <w:t xml:space="preserve"> 22 </w:t>
      </w:r>
      <w:r>
        <w:rPr>
          <w:color w:val="243F52"/>
          <w:sz w:val="19"/>
        </w:rPr>
        <w:t>条刀轨，切削长度约</w:t>
      </w:r>
      <w:r>
        <w:rPr>
          <w:color w:val="243F52"/>
          <w:sz w:val="19"/>
        </w:rPr>
        <w:t xml:space="preserve"> 868.7 mm</w:t>
      </w:r>
      <w:r>
        <w:rPr>
          <w:color w:val="243F52"/>
          <w:sz w:val="19"/>
        </w:rPr>
        <w:t>。</w:t>
      </w:r>
    </w:p>
    <w:p w14:paraId="7C89209F" w14:textId="77777777" w:rsidR="00371591" w:rsidRDefault="0009005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28A9409" wp14:editId="795DF861">
            <wp:extent cx="5943600" cy="2753820"/>
            <wp:effectExtent l="0" t="0" r="0" b="0"/>
            <wp:docPr id="8" name="Picture 8" descr="图 10 XY 包围矩形区域：四边形边界扩大规划范围；共 22 条刀轨，切削长度约 1210.0 mm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_boun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7983" w14:textId="77777777" w:rsidR="00371591" w:rsidRDefault="00090056">
      <w:pPr>
        <w:spacing w:after="200" w:line="269" w:lineRule="auto"/>
        <w:jc w:val="center"/>
      </w:pPr>
      <w:r>
        <w:rPr>
          <w:color w:val="243F52"/>
          <w:sz w:val="19"/>
        </w:rPr>
        <w:t>图</w:t>
      </w:r>
      <w:r>
        <w:rPr>
          <w:color w:val="243F52"/>
          <w:sz w:val="19"/>
        </w:rPr>
        <w:t xml:space="preserve"> 10 XY </w:t>
      </w:r>
      <w:r>
        <w:rPr>
          <w:color w:val="243F52"/>
          <w:sz w:val="19"/>
        </w:rPr>
        <w:t>包围矩形区域：四边形边界扩大规划范围；共</w:t>
      </w:r>
      <w:r>
        <w:rPr>
          <w:color w:val="243F52"/>
          <w:sz w:val="19"/>
        </w:rPr>
        <w:t xml:space="preserve"> 22 </w:t>
      </w:r>
      <w:r>
        <w:rPr>
          <w:color w:val="243F52"/>
          <w:sz w:val="19"/>
        </w:rPr>
        <w:t>条刀轨，切削长度约</w:t>
      </w:r>
      <w:r>
        <w:rPr>
          <w:color w:val="243F52"/>
          <w:sz w:val="19"/>
        </w:rPr>
        <w:t xml:space="preserve"> 1210.0 mm</w:t>
      </w:r>
      <w:r>
        <w:rPr>
          <w:color w:val="243F52"/>
          <w:sz w:val="19"/>
        </w:rPr>
        <w:t>。</w:t>
      </w:r>
    </w:p>
    <w:p w14:paraId="540352E8" w14:textId="77777777" w:rsidR="00371591" w:rsidRDefault="00090056">
      <w:pPr>
        <w:spacing w:after="100" w:line="269" w:lineRule="auto"/>
      </w:pPr>
      <w:r>
        <w:rPr>
          <w:color w:val="243F52"/>
          <w:sz w:val="20"/>
        </w:rPr>
        <w:t>观察要点：改变的是加工区域边界，不是导入模型的几何形状。两幅图使用同一模型、相同视角。</w:t>
      </w:r>
    </w:p>
    <w:p w14:paraId="1E907097" w14:textId="77777777" w:rsidR="00371591" w:rsidRDefault="00090056">
      <w:pPr>
        <w:pStyle w:val="1"/>
        <w:pageBreakBefore/>
        <w:spacing w:after="200"/>
        <w:rPr>
          <w:rFonts w:hint="eastAsia"/>
        </w:rPr>
      </w:pPr>
      <w:r>
        <w:rPr>
          <w:rFonts w:ascii="Times New Roman" w:hAnsi="Times New Roman"/>
          <w:color w:val="243F52"/>
        </w:rPr>
        <w:lastRenderedPageBreak/>
        <w:t>附录</w:t>
      </w:r>
      <w:r>
        <w:rPr>
          <w:rFonts w:ascii="Times New Roman" w:hAnsi="Times New Roman"/>
          <w:color w:val="243F52"/>
        </w:rPr>
        <w:t xml:space="preserve"> A4 </w:t>
      </w:r>
      <w:r>
        <w:rPr>
          <w:rFonts w:ascii="Times New Roman" w:hAnsi="Times New Roman"/>
          <w:color w:val="243F52"/>
        </w:rPr>
        <w:t>固定步距与五轴自适应对比</w:t>
      </w:r>
    </w:p>
    <w:p w14:paraId="263C1052" w14:textId="77777777" w:rsidR="00371591" w:rsidRDefault="00090056">
      <w:pPr>
        <w:keepNext/>
        <w:spacing w:after="180" w:line="269" w:lineRule="auto"/>
      </w:pPr>
      <w:r>
        <w:rPr>
          <w:color w:val="243F52"/>
          <w:sz w:val="21"/>
        </w:rPr>
        <w:t>球头刀</w:t>
      </w:r>
      <w:r>
        <w:rPr>
          <w:color w:val="243F52"/>
          <w:sz w:val="21"/>
        </w:rPr>
        <w:t xml:space="preserve"> D10/L50</w:t>
      </w:r>
      <w:r>
        <w:rPr>
          <w:color w:val="243F52"/>
          <w:sz w:val="21"/>
        </w:rPr>
        <w:t>；</w:t>
      </w:r>
      <w:r>
        <w:rPr>
          <w:color w:val="243F52"/>
          <w:sz w:val="21"/>
        </w:rPr>
        <w:t xml:space="preserve">80×80 mm </w:t>
      </w:r>
      <w:r>
        <w:rPr>
          <w:color w:val="243F52"/>
          <w:sz w:val="21"/>
        </w:rPr>
        <w:t>自由曲面，幅值</w:t>
      </w:r>
      <w:r>
        <w:rPr>
          <w:color w:val="243F52"/>
          <w:sz w:val="21"/>
        </w:rPr>
        <w:t xml:space="preserve"> 8 mm</w:t>
      </w:r>
      <w:r>
        <w:rPr>
          <w:color w:val="243F52"/>
          <w:sz w:val="21"/>
        </w:rPr>
        <w:t>、</w:t>
      </w:r>
      <w:r>
        <w:rPr>
          <w:color w:val="243F52"/>
          <w:sz w:val="21"/>
        </w:rPr>
        <w:t xml:space="preserve">X/Y </w:t>
      </w:r>
      <w:r>
        <w:rPr>
          <w:color w:val="243F52"/>
          <w:sz w:val="21"/>
        </w:rPr>
        <w:t>波长</w:t>
      </w:r>
      <w:r>
        <w:rPr>
          <w:color w:val="243F52"/>
          <w:sz w:val="21"/>
        </w:rPr>
        <w:t xml:space="preserve"> 80/40 mm</w:t>
      </w:r>
      <w:r>
        <w:rPr>
          <w:color w:val="243F52"/>
          <w:sz w:val="21"/>
        </w:rPr>
        <w:t>。前倾</w:t>
      </w:r>
      <w:r>
        <w:rPr>
          <w:color w:val="243F52"/>
          <w:sz w:val="21"/>
        </w:rPr>
        <w:t xml:space="preserve"> 12°</w:t>
      </w:r>
      <w:r>
        <w:rPr>
          <w:color w:val="243F52"/>
          <w:sz w:val="21"/>
        </w:rPr>
        <w:t>、侧倾</w:t>
      </w:r>
      <w:r>
        <w:rPr>
          <w:color w:val="243F52"/>
          <w:sz w:val="21"/>
        </w:rPr>
        <w:t xml:space="preserve"> 0°</w:t>
      </w:r>
      <w:r>
        <w:rPr>
          <w:color w:val="243F52"/>
          <w:sz w:val="21"/>
        </w:rPr>
        <w:t>，平滑参数相同；隐藏工件、采用同一俯视视角，以突出刀轨。</w:t>
      </w:r>
    </w:p>
    <w:p w14:paraId="694AEDDB" w14:textId="77777777" w:rsidR="00371591" w:rsidRDefault="0009005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50E9CA6" wp14:editId="3C9C4613">
            <wp:extent cx="5943600" cy="2753820"/>
            <wp:effectExtent l="0" t="0" r="0" b="0"/>
            <wp:docPr id="9" name="Picture 9" descr="图 11 固定步距五轴：步距 3 mm，28 条切削刀轨，切削长度约 2349.8 mm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xed_five_ax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E31D" w14:textId="77777777" w:rsidR="00371591" w:rsidRDefault="00090056">
      <w:pPr>
        <w:spacing w:after="200" w:line="269" w:lineRule="auto"/>
        <w:jc w:val="center"/>
      </w:pPr>
      <w:r>
        <w:rPr>
          <w:color w:val="243F52"/>
          <w:sz w:val="19"/>
        </w:rPr>
        <w:t>图</w:t>
      </w:r>
      <w:r>
        <w:rPr>
          <w:color w:val="243F52"/>
          <w:sz w:val="19"/>
        </w:rPr>
        <w:t xml:space="preserve"> 11 </w:t>
      </w:r>
      <w:r>
        <w:rPr>
          <w:color w:val="243F52"/>
          <w:sz w:val="19"/>
        </w:rPr>
        <w:t>固定步距五轴：步距</w:t>
      </w:r>
      <w:r>
        <w:rPr>
          <w:color w:val="243F52"/>
          <w:sz w:val="19"/>
        </w:rPr>
        <w:t xml:space="preserve"> 3 mm</w:t>
      </w:r>
      <w:r>
        <w:rPr>
          <w:color w:val="243F52"/>
          <w:sz w:val="19"/>
        </w:rPr>
        <w:t>，</w:t>
      </w:r>
      <w:r>
        <w:rPr>
          <w:color w:val="243F52"/>
          <w:sz w:val="19"/>
        </w:rPr>
        <w:t xml:space="preserve">28 </w:t>
      </w:r>
      <w:r>
        <w:rPr>
          <w:color w:val="243F52"/>
          <w:sz w:val="19"/>
        </w:rPr>
        <w:t>条切削刀轨，切削长度约</w:t>
      </w:r>
      <w:r>
        <w:rPr>
          <w:color w:val="243F52"/>
          <w:sz w:val="19"/>
        </w:rPr>
        <w:t xml:space="preserve"> 2349.8 mm</w:t>
      </w:r>
      <w:r>
        <w:rPr>
          <w:color w:val="243F52"/>
          <w:sz w:val="19"/>
        </w:rPr>
        <w:t>。</w:t>
      </w:r>
    </w:p>
    <w:p w14:paraId="167CD9B5" w14:textId="77777777" w:rsidR="00371591" w:rsidRDefault="0009005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2392277" wp14:editId="74EC07B8">
            <wp:extent cx="5943600" cy="2753820"/>
            <wp:effectExtent l="0" t="0" r="0" b="0"/>
            <wp:docPr id="10" name="Picture 10" descr="图 12 五轴自适应组合：目标残留 0.30 mm、步距约束 0.30～4.00 mm；42 条刀轨，实际步距约 1.22～3.32 mm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aptive_five_axi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A622" w14:textId="77777777" w:rsidR="00371591" w:rsidRDefault="00090056">
      <w:pPr>
        <w:spacing w:after="200" w:line="269" w:lineRule="auto"/>
        <w:jc w:val="center"/>
      </w:pPr>
      <w:r>
        <w:rPr>
          <w:color w:val="243F52"/>
          <w:sz w:val="19"/>
        </w:rPr>
        <w:t>图</w:t>
      </w:r>
      <w:r>
        <w:rPr>
          <w:color w:val="243F52"/>
          <w:sz w:val="19"/>
        </w:rPr>
        <w:t xml:space="preserve"> 12 </w:t>
      </w:r>
      <w:r>
        <w:rPr>
          <w:color w:val="243F52"/>
          <w:sz w:val="19"/>
        </w:rPr>
        <w:t>五轴自适应组合：目标残留</w:t>
      </w:r>
      <w:r>
        <w:rPr>
          <w:color w:val="243F52"/>
          <w:sz w:val="19"/>
        </w:rPr>
        <w:t xml:space="preserve"> 0.30 mm</w:t>
      </w:r>
      <w:r>
        <w:rPr>
          <w:color w:val="243F52"/>
          <w:sz w:val="19"/>
        </w:rPr>
        <w:t>、步距约束</w:t>
      </w:r>
      <w:r>
        <w:rPr>
          <w:color w:val="243F52"/>
          <w:sz w:val="19"/>
        </w:rPr>
        <w:t xml:space="preserve"> 0.30</w:t>
      </w:r>
      <w:r>
        <w:rPr>
          <w:color w:val="243F52"/>
          <w:sz w:val="19"/>
        </w:rPr>
        <w:t>～</w:t>
      </w:r>
      <w:r>
        <w:rPr>
          <w:color w:val="243F52"/>
          <w:sz w:val="19"/>
        </w:rPr>
        <w:t>4.00 mm</w:t>
      </w:r>
      <w:r>
        <w:rPr>
          <w:color w:val="243F52"/>
          <w:sz w:val="19"/>
        </w:rPr>
        <w:t>；</w:t>
      </w:r>
      <w:r>
        <w:rPr>
          <w:color w:val="243F52"/>
          <w:sz w:val="19"/>
        </w:rPr>
        <w:t xml:space="preserve">42 </w:t>
      </w:r>
      <w:r>
        <w:rPr>
          <w:color w:val="243F52"/>
          <w:sz w:val="19"/>
        </w:rPr>
        <w:t>条刀轨，实际步距约</w:t>
      </w:r>
      <w:r>
        <w:rPr>
          <w:color w:val="243F52"/>
          <w:sz w:val="19"/>
        </w:rPr>
        <w:t xml:space="preserve"> 1.22</w:t>
      </w:r>
      <w:r>
        <w:rPr>
          <w:color w:val="243F52"/>
          <w:sz w:val="19"/>
        </w:rPr>
        <w:t>～</w:t>
      </w:r>
      <w:r>
        <w:rPr>
          <w:color w:val="243F52"/>
          <w:sz w:val="19"/>
        </w:rPr>
        <w:t>3.32 mm</w:t>
      </w:r>
      <w:r>
        <w:rPr>
          <w:color w:val="243F52"/>
          <w:sz w:val="19"/>
        </w:rPr>
        <w:t>。</w:t>
      </w:r>
    </w:p>
    <w:p w14:paraId="1CCA34BB" w14:textId="77777777" w:rsidR="00371591" w:rsidRDefault="00090056">
      <w:pPr>
        <w:spacing w:after="100" w:line="269" w:lineRule="auto"/>
      </w:pPr>
      <w:r>
        <w:rPr>
          <w:color w:val="243F52"/>
          <w:sz w:val="20"/>
        </w:rPr>
        <w:t>观察要点：颜色表示每条刀轨的局部步距，不是曲面热力图。组合策略增加刀轨数量，不应据此宣称一定缩短加工时间或严格满足残留高度。</w:t>
      </w:r>
    </w:p>
    <w:p w14:paraId="14559D43" w14:textId="77777777" w:rsidR="00371591" w:rsidRDefault="00090056">
      <w:pPr>
        <w:pStyle w:val="1"/>
        <w:pageBreakBefore/>
        <w:spacing w:after="200"/>
        <w:rPr>
          <w:rFonts w:hint="eastAsia"/>
        </w:rPr>
      </w:pPr>
      <w:r>
        <w:rPr>
          <w:rFonts w:ascii="Times New Roman" w:hAnsi="Times New Roman"/>
          <w:color w:val="243F52"/>
        </w:rPr>
        <w:lastRenderedPageBreak/>
        <w:t>附录</w:t>
      </w:r>
      <w:r>
        <w:rPr>
          <w:rFonts w:ascii="Times New Roman" w:hAnsi="Times New Roman"/>
          <w:color w:val="243F52"/>
        </w:rPr>
        <w:t xml:space="preserve"> A5 </w:t>
      </w:r>
      <w:r>
        <w:rPr>
          <w:rFonts w:ascii="Times New Roman" w:hAnsi="Times New Roman"/>
          <w:color w:val="243F52"/>
        </w:rPr>
        <w:t>同一条切削刀路内的姿态变化</w:t>
      </w:r>
    </w:p>
    <w:p w14:paraId="337ED713" w14:textId="77777777" w:rsidR="00371591" w:rsidRDefault="00090056">
      <w:pPr>
        <w:keepNext/>
        <w:spacing w:after="180" w:line="269" w:lineRule="auto"/>
      </w:pPr>
      <w:r>
        <w:rPr>
          <w:color w:val="243F52"/>
          <w:sz w:val="21"/>
        </w:rPr>
        <w:t>采用图</w:t>
      </w:r>
      <w:r>
        <w:rPr>
          <w:color w:val="243F52"/>
          <w:sz w:val="21"/>
        </w:rPr>
        <w:t xml:space="preserve"> 12 </w:t>
      </w:r>
      <w:r>
        <w:rPr>
          <w:color w:val="243F52"/>
          <w:sz w:val="21"/>
        </w:rPr>
        <w:t>的同一规划结果，固定前视角并隐藏工件以避免遮挡。两幅截图位于同一个切削运动段（</w:t>
      </w:r>
      <w:r>
        <w:rPr>
          <w:color w:val="243F52"/>
          <w:sz w:val="21"/>
        </w:rPr>
        <w:t>move 71</w:t>
      </w:r>
      <w:r>
        <w:rPr>
          <w:color w:val="243F52"/>
          <w:sz w:val="21"/>
        </w:rPr>
        <w:t>），不是两条不同刀轨。</w:t>
      </w:r>
      <w:r>
        <w:rPr>
          <w:color w:val="243F52"/>
          <w:sz w:val="21"/>
        </w:rPr>
        <w:t xml:space="preserve">B </w:t>
      </w:r>
      <w:r>
        <w:rPr>
          <w:color w:val="243F52"/>
          <w:sz w:val="21"/>
        </w:rPr>
        <w:t>为教学演示角。</w:t>
      </w:r>
    </w:p>
    <w:p w14:paraId="240DD589" w14:textId="77777777" w:rsidR="00371591" w:rsidRDefault="0009005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DF10B8B" wp14:editId="435483FA">
            <wp:extent cx="5943600" cy="2753820"/>
            <wp:effectExtent l="0" t="0" r="0" b="0"/>
            <wp:docPr id="11" name="Picture 11" descr="图 13 播放时间 347.84 s：同一切削段中 B≈50.64°，刀具明显倾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e_hig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B63F" w14:textId="77777777" w:rsidR="00371591" w:rsidRDefault="00090056">
      <w:pPr>
        <w:spacing w:after="200" w:line="269" w:lineRule="auto"/>
        <w:jc w:val="center"/>
      </w:pPr>
      <w:r>
        <w:rPr>
          <w:color w:val="243F52"/>
          <w:sz w:val="19"/>
        </w:rPr>
        <w:t>图</w:t>
      </w:r>
      <w:r>
        <w:rPr>
          <w:color w:val="243F52"/>
          <w:sz w:val="19"/>
        </w:rPr>
        <w:t xml:space="preserve"> 13 </w:t>
      </w:r>
      <w:r>
        <w:rPr>
          <w:color w:val="243F52"/>
          <w:sz w:val="19"/>
        </w:rPr>
        <w:t>播放时间</w:t>
      </w:r>
      <w:r>
        <w:rPr>
          <w:color w:val="243F52"/>
          <w:sz w:val="19"/>
        </w:rPr>
        <w:t xml:space="preserve"> 347.84 s</w:t>
      </w:r>
      <w:r>
        <w:rPr>
          <w:color w:val="243F52"/>
          <w:sz w:val="19"/>
        </w:rPr>
        <w:t>：同一切削段中</w:t>
      </w:r>
      <w:r>
        <w:rPr>
          <w:color w:val="243F52"/>
          <w:sz w:val="19"/>
        </w:rPr>
        <w:t xml:space="preserve"> B≈50.64°</w:t>
      </w:r>
      <w:r>
        <w:rPr>
          <w:color w:val="243F52"/>
          <w:sz w:val="19"/>
        </w:rPr>
        <w:t>，刀具明显倾斜。</w:t>
      </w:r>
    </w:p>
    <w:p w14:paraId="58ED61AE" w14:textId="77777777" w:rsidR="00371591" w:rsidRDefault="0009005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C57D54E" wp14:editId="709ECFC0">
            <wp:extent cx="5943600" cy="2753820"/>
            <wp:effectExtent l="0" t="0" r="0" b="0"/>
            <wp:docPr id="12" name="Picture 12" descr="图 14 播放时间 350.32 s：同一切削段中 B≈1.01°，刀具接近竖直；两处 B 角相差约 49.63°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e_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4567" w14:textId="77777777" w:rsidR="00371591" w:rsidRDefault="00090056">
      <w:pPr>
        <w:spacing w:after="200" w:line="269" w:lineRule="auto"/>
        <w:jc w:val="center"/>
      </w:pPr>
      <w:r>
        <w:rPr>
          <w:color w:val="243F52"/>
          <w:sz w:val="19"/>
        </w:rPr>
        <w:t>图</w:t>
      </w:r>
      <w:r>
        <w:rPr>
          <w:color w:val="243F52"/>
          <w:sz w:val="19"/>
        </w:rPr>
        <w:t xml:space="preserve"> 14 </w:t>
      </w:r>
      <w:r>
        <w:rPr>
          <w:color w:val="243F52"/>
          <w:sz w:val="19"/>
        </w:rPr>
        <w:t>播放时间</w:t>
      </w:r>
      <w:r>
        <w:rPr>
          <w:color w:val="243F52"/>
          <w:sz w:val="19"/>
        </w:rPr>
        <w:t xml:space="preserve"> 350.32 s</w:t>
      </w:r>
      <w:r>
        <w:rPr>
          <w:color w:val="243F52"/>
          <w:sz w:val="19"/>
        </w:rPr>
        <w:t>：同一切削段中</w:t>
      </w:r>
      <w:r>
        <w:rPr>
          <w:color w:val="243F52"/>
          <w:sz w:val="19"/>
        </w:rPr>
        <w:t xml:space="preserve"> B≈1.01°</w:t>
      </w:r>
      <w:r>
        <w:rPr>
          <w:color w:val="243F52"/>
          <w:sz w:val="19"/>
        </w:rPr>
        <w:t>，刀具接近竖直；两处</w:t>
      </w:r>
      <w:r>
        <w:rPr>
          <w:color w:val="243F52"/>
          <w:sz w:val="19"/>
        </w:rPr>
        <w:t xml:space="preserve"> B </w:t>
      </w:r>
      <w:r>
        <w:rPr>
          <w:color w:val="243F52"/>
          <w:sz w:val="19"/>
        </w:rPr>
        <w:t>角相差约</w:t>
      </w:r>
      <w:r>
        <w:rPr>
          <w:color w:val="243F52"/>
          <w:sz w:val="19"/>
        </w:rPr>
        <w:t xml:space="preserve"> 49.63°</w:t>
      </w:r>
      <w:r>
        <w:rPr>
          <w:color w:val="243F52"/>
          <w:sz w:val="19"/>
        </w:rPr>
        <w:t>。</w:t>
      </w:r>
    </w:p>
    <w:p w14:paraId="35783731" w14:textId="77777777" w:rsidR="00371591" w:rsidRDefault="00090056">
      <w:pPr>
        <w:spacing w:after="100" w:line="269" w:lineRule="auto"/>
      </w:pPr>
      <w:r>
        <w:rPr>
          <w:color w:val="243F52"/>
          <w:sz w:val="20"/>
        </w:rPr>
        <w:t>观察要点：刀轴随曲面与前倾设置逐点变化，播放插值体现连续姿态；该演示不包含真实机床的旋转轴运动学。</w:t>
      </w:r>
    </w:p>
    <w:p w14:paraId="5FEA242C" w14:textId="77777777" w:rsidR="00371591" w:rsidRDefault="00090056">
      <w:pPr>
        <w:pStyle w:val="1"/>
        <w:pageBreakBefore/>
        <w:spacing w:after="200"/>
        <w:rPr>
          <w:rFonts w:hint="eastAsia"/>
        </w:rPr>
      </w:pPr>
      <w:r>
        <w:rPr>
          <w:rFonts w:ascii="Times New Roman" w:hAnsi="Times New Roman"/>
          <w:color w:val="243F52"/>
        </w:rPr>
        <w:lastRenderedPageBreak/>
        <w:t>附录</w:t>
      </w:r>
      <w:r>
        <w:rPr>
          <w:rFonts w:ascii="Times New Roman" w:hAnsi="Times New Roman"/>
          <w:color w:val="243F52"/>
        </w:rPr>
        <w:t xml:space="preserve"> A6 </w:t>
      </w:r>
      <w:r>
        <w:rPr>
          <w:rFonts w:ascii="Times New Roman" w:hAnsi="Times New Roman"/>
          <w:color w:val="243F52"/>
        </w:rPr>
        <w:t>刀身干涉与分层粗加工</w:t>
      </w:r>
    </w:p>
    <w:p w14:paraId="347A8FDD" w14:textId="77777777" w:rsidR="00371591" w:rsidRDefault="00090056">
      <w:pPr>
        <w:keepNext/>
        <w:spacing w:after="180" w:line="269" w:lineRule="auto"/>
      </w:pPr>
      <w:r>
        <w:rPr>
          <w:color w:val="243F52"/>
          <w:sz w:val="21"/>
        </w:rPr>
        <w:t>球头刀</w:t>
      </w:r>
      <w:r>
        <w:rPr>
          <w:color w:val="243F52"/>
          <w:sz w:val="21"/>
        </w:rPr>
        <w:t xml:space="preserve"> D6/L30</w:t>
      </w:r>
      <w:r>
        <w:rPr>
          <w:color w:val="243F52"/>
          <w:sz w:val="21"/>
        </w:rPr>
        <w:t>；</w:t>
      </w:r>
      <w:r>
        <w:rPr>
          <w:color w:val="243F52"/>
          <w:sz w:val="21"/>
        </w:rPr>
        <w:t xml:space="preserve">80×80 mm </w:t>
      </w:r>
      <w:r>
        <w:rPr>
          <w:color w:val="243F52"/>
          <w:sz w:val="21"/>
        </w:rPr>
        <w:t>自由曲面，幅值</w:t>
      </w:r>
      <w:r>
        <w:rPr>
          <w:color w:val="243F52"/>
          <w:sz w:val="21"/>
        </w:rPr>
        <w:t xml:space="preserve"> 4 mm</w:t>
      </w:r>
      <w:r>
        <w:rPr>
          <w:color w:val="243F52"/>
          <w:sz w:val="21"/>
        </w:rPr>
        <w:t>、波长</w:t>
      </w:r>
      <w:r>
        <w:rPr>
          <w:color w:val="243F52"/>
          <w:sz w:val="21"/>
        </w:rPr>
        <w:t xml:space="preserve"> 80/60 mm</w:t>
      </w:r>
      <w:r>
        <w:rPr>
          <w:color w:val="243F52"/>
          <w:sz w:val="21"/>
        </w:rPr>
        <w:t>；栅格切宽</w:t>
      </w:r>
      <w:r>
        <w:rPr>
          <w:color w:val="243F52"/>
          <w:sz w:val="21"/>
        </w:rPr>
        <w:t xml:space="preserve"> 6 mm</w:t>
      </w:r>
      <w:r>
        <w:rPr>
          <w:color w:val="243F52"/>
          <w:sz w:val="21"/>
        </w:rPr>
        <w:t>，进给</w:t>
      </w:r>
      <w:r>
        <w:rPr>
          <w:color w:val="243F52"/>
          <w:sz w:val="21"/>
        </w:rPr>
        <w:t xml:space="preserve"> 600 mm/min</w:t>
      </w:r>
      <w:r>
        <w:rPr>
          <w:color w:val="243F52"/>
          <w:sz w:val="21"/>
        </w:rPr>
        <w:t>。开启材料切除仿真和刀身碰撞检测。</w:t>
      </w:r>
    </w:p>
    <w:p w14:paraId="5CEDEFFE" w14:textId="77777777" w:rsidR="00371591" w:rsidRDefault="0009005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794DE5B" wp14:editId="45230839">
            <wp:extent cx="5943600" cy="2753820"/>
            <wp:effectExtent l="0" t="0" r="0" b="0"/>
            <wp:docPr id="13" name="Picture 13" descr="图 15 未粗加工直接进入精加工：约 4.98 s 出现刀身干涉；刀身标红并显示位置，估计竖直重叠约 0.21 mm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lision_direc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D3E4" w14:textId="77777777" w:rsidR="00371591" w:rsidRDefault="00090056">
      <w:pPr>
        <w:spacing w:after="200" w:line="269" w:lineRule="auto"/>
        <w:jc w:val="center"/>
      </w:pPr>
      <w:r>
        <w:rPr>
          <w:color w:val="243F52"/>
          <w:sz w:val="19"/>
        </w:rPr>
        <w:t>图</w:t>
      </w:r>
      <w:r>
        <w:rPr>
          <w:color w:val="243F52"/>
          <w:sz w:val="19"/>
        </w:rPr>
        <w:t xml:space="preserve"> 15 </w:t>
      </w:r>
      <w:r>
        <w:rPr>
          <w:color w:val="243F52"/>
          <w:sz w:val="19"/>
        </w:rPr>
        <w:t>未粗加工直接进入精加工：约</w:t>
      </w:r>
      <w:r>
        <w:rPr>
          <w:color w:val="243F52"/>
          <w:sz w:val="19"/>
        </w:rPr>
        <w:t xml:space="preserve"> 4.98 s </w:t>
      </w:r>
      <w:r>
        <w:rPr>
          <w:color w:val="243F52"/>
          <w:sz w:val="19"/>
        </w:rPr>
        <w:t>出现刀身干涉；刀身标红并显示位置，估计竖直重叠约</w:t>
      </w:r>
      <w:r>
        <w:rPr>
          <w:color w:val="243F52"/>
          <w:sz w:val="19"/>
        </w:rPr>
        <w:t xml:space="preserve"> 0.21 mm</w:t>
      </w:r>
      <w:r>
        <w:rPr>
          <w:color w:val="243F52"/>
          <w:sz w:val="19"/>
        </w:rPr>
        <w:t>。</w:t>
      </w:r>
    </w:p>
    <w:p w14:paraId="7FF9ABE3" w14:textId="77777777" w:rsidR="00371591" w:rsidRDefault="0009005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BFF5144" wp14:editId="3CDD8062">
            <wp:extent cx="5943600" cy="2753820"/>
            <wp:effectExtent l="0" t="0" r="0" b="0"/>
            <wp:docPr id="14" name="Picture 14" descr="图 16 开启粗加工（层深 2 mm、余量 0.5 mm，5 层）后进入精加工：该时刻未检出刀身干涉；已切除约 33.39%，剩余约 55420 mm³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ghing_cleara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3068" w14:textId="77777777" w:rsidR="00371591" w:rsidRDefault="00090056">
      <w:pPr>
        <w:spacing w:after="200" w:line="269" w:lineRule="auto"/>
        <w:jc w:val="center"/>
      </w:pPr>
      <w:r>
        <w:rPr>
          <w:color w:val="243F52"/>
          <w:sz w:val="19"/>
        </w:rPr>
        <w:t>图</w:t>
      </w:r>
      <w:r>
        <w:rPr>
          <w:color w:val="243F52"/>
          <w:sz w:val="19"/>
        </w:rPr>
        <w:t xml:space="preserve"> 16 </w:t>
      </w:r>
      <w:r>
        <w:rPr>
          <w:color w:val="243F52"/>
          <w:sz w:val="19"/>
        </w:rPr>
        <w:t>开启粗加工（层深</w:t>
      </w:r>
      <w:r>
        <w:rPr>
          <w:color w:val="243F52"/>
          <w:sz w:val="19"/>
        </w:rPr>
        <w:t xml:space="preserve"> 2 mm</w:t>
      </w:r>
      <w:r>
        <w:rPr>
          <w:color w:val="243F52"/>
          <w:sz w:val="19"/>
        </w:rPr>
        <w:t>、余量</w:t>
      </w:r>
      <w:r>
        <w:rPr>
          <w:color w:val="243F52"/>
          <w:sz w:val="19"/>
        </w:rPr>
        <w:t xml:space="preserve"> 0.5 mm</w:t>
      </w:r>
      <w:r>
        <w:rPr>
          <w:color w:val="243F52"/>
          <w:sz w:val="19"/>
        </w:rPr>
        <w:t>，</w:t>
      </w:r>
      <w:r>
        <w:rPr>
          <w:color w:val="243F52"/>
          <w:sz w:val="19"/>
        </w:rPr>
        <w:t xml:space="preserve">5 </w:t>
      </w:r>
      <w:r>
        <w:rPr>
          <w:color w:val="243F52"/>
          <w:sz w:val="19"/>
        </w:rPr>
        <w:t>层）后进入精加工：该时刻未检出刀身干涉；已切除约</w:t>
      </w:r>
      <w:r>
        <w:rPr>
          <w:color w:val="243F52"/>
          <w:sz w:val="19"/>
        </w:rPr>
        <w:t xml:space="preserve"> 33.39%</w:t>
      </w:r>
      <w:r>
        <w:rPr>
          <w:color w:val="243F52"/>
          <w:sz w:val="19"/>
        </w:rPr>
        <w:t>，剩余约</w:t>
      </w:r>
      <w:r>
        <w:rPr>
          <w:color w:val="243F52"/>
          <w:sz w:val="19"/>
        </w:rPr>
        <w:t xml:space="preserve"> 55420 mm³</w:t>
      </w:r>
      <w:r>
        <w:rPr>
          <w:color w:val="243F52"/>
          <w:sz w:val="19"/>
        </w:rPr>
        <w:t>。</w:t>
      </w:r>
    </w:p>
    <w:p w14:paraId="5B01D2E2" w14:textId="77777777" w:rsidR="00371591" w:rsidRDefault="00090056">
      <w:pPr>
        <w:spacing w:after="100" w:line="269" w:lineRule="auto"/>
      </w:pPr>
      <w:r>
        <w:rPr>
          <w:color w:val="243F52"/>
          <w:sz w:val="20"/>
        </w:rPr>
        <w:t>观察要点：分层清除高处毛坯，为后续刀身留出空间。图</w:t>
      </w:r>
      <w:r>
        <w:rPr>
          <w:color w:val="243F52"/>
          <w:sz w:val="20"/>
        </w:rPr>
        <w:t xml:space="preserve"> 16 </w:t>
      </w:r>
      <w:r>
        <w:rPr>
          <w:color w:val="243F52"/>
          <w:sz w:val="20"/>
        </w:rPr>
        <w:t>只说明精加工入口这一时刻的结果，不代表整条刀路、夹具或机床均已通过安全校核。</w:t>
      </w:r>
    </w:p>
    <w:p w14:paraId="5F9916B4" w14:textId="77777777" w:rsidR="00315ECB" w:rsidRDefault="00090056">
      <w:pPr>
        <w:spacing w:after="100" w:line="269" w:lineRule="auto"/>
        <w:rPr>
          <w:color w:val="243F52"/>
          <w:sz w:val="19"/>
        </w:rPr>
        <w:sectPr w:rsidR="00315ECB">
          <w:footerReference w:type="default" r:id="rId24"/>
          <w:pgSz w:w="12240" w:h="15840"/>
          <w:pgMar w:top="1200" w:right="1440" w:bottom="1200" w:left="1440" w:header="708" w:footer="550" w:gutter="0"/>
          <w:cols w:space="720"/>
          <w:docGrid w:linePitch="360"/>
        </w:sectPr>
      </w:pPr>
      <w:r>
        <w:rPr>
          <w:color w:val="243F52"/>
          <w:sz w:val="19"/>
        </w:rPr>
        <w:t>图片来源：</w:t>
      </w:r>
      <w:r>
        <w:rPr>
          <w:color w:val="243F52"/>
          <w:sz w:val="19"/>
        </w:rPr>
        <w:t xml:space="preserve">2026-10-04 </w:t>
      </w:r>
      <w:r>
        <w:rPr>
          <w:color w:val="243F52"/>
          <w:sz w:val="19"/>
        </w:rPr>
        <w:t>本地无机器人版</w:t>
      </w:r>
      <w:r>
        <w:rPr>
          <w:color w:val="243F52"/>
          <w:sz w:val="19"/>
        </w:rPr>
        <w:t xml:space="preserve"> ToolpathLab </w:t>
      </w:r>
      <w:r>
        <w:rPr>
          <w:color w:val="243F52"/>
          <w:sz w:val="19"/>
        </w:rPr>
        <w:t>实际运行截图；测试视角、参数与时间点均为功能演示设置。</w:t>
      </w:r>
    </w:p>
    <w:p w14:paraId="53E6C4FB" w14:textId="77777777" w:rsidR="00315ECB" w:rsidRDefault="00315ECB">
      <w:pPr>
        <w:pStyle w:val="1"/>
        <w:spacing w:after="180"/>
        <w:rPr>
          <w:rFonts w:hint="eastAsia"/>
        </w:rPr>
      </w:pPr>
      <w:r>
        <w:rPr>
          <w:sz w:val="30"/>
          <w:szCs w:val="30"/>
        </w:rPr>
        <w:lastRenderedPageBreak/>
        <w:t>附录 B 最新功能与验证（2026年10月8日）</w:t>
      </w:r>
    </w:p>
    <w:p w14:paraId="571FA5C7" w14:textId="77777777" w:rsidR="00315ECB" w:rsidRDefault="00315ECB">
      <w:pPr>
        <w:widowControl/>
        <w:spacing w:after="110" w:line="290" w:lineRule="auto"/>
      </w:pPr>
      <w:r>
        <w:rPr>
          <w:sz w:val="22"/>
          <w:szCs w:val="22"/>
        </w:rPr>
        <w:t>本次更新基于无机器人版，保留原有五轴、自适应、分层粗加工、模型参考导入与仿真。新增环切、连续螺旋、常用刀具库与</w:t>
      </w:r>
      <w:r>
        <w:rPr>
          <w:sz w:val="22"/>
          <w:szCs w:val="22"/>
        </w:rPr>
        <w:t xml:space="preserve"> XY </w:t>
      </w:r>
      <w:r>
        <w:rPr>
          <w:sz w:val="22"/>
          <w:szCs w:val="22"/>
        </w:rPr>
        <w:t>覆盖分析，并修复仿真毛坯边界和警告交互。前文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月</w:t>
      </w:r>
      <w:r>
        <w:rPr>
          <w:sz w:val="22"/>
          <w:szCs w:val="22"/>
        </w:rPr>
        <w:t xml:space="preserve"> 4 </w:t>
      </w:r>
      <w:r>
        <w:rPr>
          <w:sz w:val="22"/>
          <w:szCs w:val="22"/>
        </w:rPr>
        <w:t>日的对比案例作为历史实验保留；本附录图片均于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月</w:t>
      </w:r>
      <w:r>
        <w:rPr>
          <w:sz w:val="22"/>
          <w:szCs w:val="22"/>
        </w:rPr>
        <w:t xml:space="preserve"> 8 </w:t>
      </w:r>
      <w:r>
        <w:rPr>
          <w:sz w:val="22"/>
          <w:szCs w:val="22"/>
        </w:rPr>
        <w:t>日对当前程序重新截取。</w:t>
      </w:r>
      <w:r>
        <w:rPr>
          <w:sz w:val="22"/>
          <w:szCs w:val="22"/>
        </w:rPr>
        <w:t>[S9]</w:t>
      </w:r>
    </w:p>
    <w:p w14:paraId="74279FE7" w14:textId="77777777" w:rsidR="00315ECB" w:rsidRDefault="00315ECB">
      <w:pPr>
        <w:widowControl/>
        <w:spacing w:after="110" w:line="290" w:lineRule="auto"/>
      </w:pPr>
      <w:r>
        <w:rPr>
          <w:sz w:val="22"/>
          <w:szCs w:val="22"/>
        </w:rPr>
        <w:t>代码版本：</w:t>
      </w:r>
      <w:r>
        <w:rPr>
          <w:sz w:val="22"/>
          <w:szCs w:val="22"/>
        </w:rPr>
        <w:t>3f6823862255defcb2ed197d854dd988cc24c709</w:t>
      </w:r>
      <w:r>
        <w:rPr>
          <w:sz w:val="22"/>
          <w:szCs w:val="22"/>
        </w:rPr>
        <w:t>；上传目标：</w:t>
      </w:r>
      <w:r>
        <w:rPr>
          <w:sz w:val="22"/>
          <w:szCs w:val="22"/>
        </w:rPr>
        <w:t xml:space="preserve">large-su/toolpath-lab </w:t>
      </w:r>
      <w:r>
        <w:rPr>
          <w:sz w:val="22"/>
          <w:szCs w:val="22"/>
        </w:rPr>
        <w:t>的</w:t>
      </w:r>
      <w:r>
        <w:rPr>
          <w:sz w:val="22"/>
          <w:szCs w:val="22"/>
        </w:rPr>
        <w:t xml:space="preserve"> U202312256 </w:t>
      </w:r>
      <w:r>
        <w:rPr>
          <w:sz w:val="22"/>
          <w:szCs w:val="22"/>
        </w:rPr>
        <w:t>分支。</w:t>
      </w:r>
    </w:p>
    <w:p w14:paraId="2F2E4E3D" w14:textId="77777777" w:rsidR="00315ECB" w:rsidRDefault="00315ECB">
      <w:pPr>
        <w:widowControl/>
        <w:spacing w:after="110" w:line="290" w:lineRule="auto"/>
      </w:pPr>
      <w:r>
        <w:rPr>
          <w:sz w:val="22"/>
          <w:szCs w:val="22"/>
        </w:rPr>
        <w:t>新增策略在凸加工区域内生成三轴刀路，沿所选参数化曲面采样</w:t>
      </w:r>
      <w:r>
        <w:rPr>
          <w:sz w:val="22"/>
          <w:szCs w:val="22"/>
        </w:rPr>
        <w:t xml:space="preserve"> Z</w:t>
      </w:r>
      <w:r>
        <w:rPr>
          <w:sz w:val="22"/>
          <w:szCs w:val="22"/>
        </w:rPr>
        <w:t>。环切逐圈向内，连续螺旋由外圈连续走向中心，中途不抬刀。支持采样步长和顺</w:t>
      </w:r>
      <w:r>
        <w:rPr>
          <w:sz w:val="22"/>
          <w:szCs w:val="22"/>
        </w:rPr>
        <w:t>/</w:t>
      </w:r>
      <w:r>
        <w:rPr>
          <w:sz w:val="22"/>
          <w:szCs w:val="22"/>
        </w:rPr>
        <w:t>逆时针；它们不是五轴策略，也不承诺严格等残留高度。</w:t>
      </w:r>
    </w:p>
    <w:p w14:paraId="1E7C549A" w14:textId="77777777" w:rsidR="00315ECB" w:rsidRDefault="00315ECB">
      <w:pPr>
        <w:keepNext/>
        <w:jc w:val="center"/>
      </w:pPr>
      <w:r>
        <w:rPr>
          <w:noProof/>
        </w:rPr>
        <w:drawing>
          <wp:inline distT="0" distB="0" distL="0" distR="0" wp14:anchorId="0ACF89FF" wp14:editId="56EDB4F5">
            <wp:extent cx="5048250" cy="3912802"/>
            <wp:effectExtent l="0" t="0" r="0" b="0"/>
            <wp:docPr id="843648610" name="spiral.png" descr="图 B1 连续螺旋实拍：圆形直径 80 mm，平底刀 D6，步距 3 mm。" title="图 B1 连续螺旋实拍：圆形直径 80 mm，平底刀 D6，步距 3 mm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91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54A4" w14:textId="77777777" w:rsidR="00315ECB" w:rsidRDefault="00315ECB">
      <w:pPr>
        <w:widowControl/>
        <w:spacing w:after="110" w:line="290" w:lineRule="auto"/>
        <w:jc w:val="center"/>
      </w:pPr>
      <w:r>
        <w:rPr>
          <w:sz w:val="22"/>
          <w:szCs w:val="22"/>
        </w:rPr>
        <w:t>图</w:t>
      </w:r>
      <w:r>
        <w:rPr>
          <w:sz w:val="22"/>
          <w:szCs w:val="22"/>
        </w:rPr>
        <w:t xml:space="preserve"> B1 </w:t>
      </w:r>
      <w:r>
        <w:rPr>
          <w:sz w:val="22"/>
          <w:szCs w:val="22"/>
        </w:rPr>
        <w:t>连续螺旋实拍：圆形直径</w:t>
      </w:r>
      <w:r>
        <w:rPr>
          <w:sz w:val="22"/>
          <w:szCs w:val="22"/>
        </w:rPr>
        <w:t xml:space="preserve"> 80 mm</w:t>
      </w:r>
      <w:r>
        <w:rPr>
          <w:sz w:val="22"/>
          <w:szCs w:val="22"/>
        </w:rPr>
        <w:t>，平底刀</w:t>
      </w:r>
      <w:r>
        <w:rPr>
          <w:sz w:val="22"/>
          <w:szCs w:val="22"/>
        </w:rPr>
        <w:t xml:space="preserve"> D6</w:t>
      </w:r>
      <w:r>
        <w:rPr>
          <w:sz w:val="22"/>
          <w:szCs w:val="22"/>
        </w:rPr>
        <w:t>，步距</w:t>
      </w:r>
      <w:r>
        <w:rPr>
          <w:sz w:val="22"/>
          <w:szCs w:val="22"/>
        </w:rPr>
        <w:t xml:space="preserve"> 3 mm</w:t>
      </w:r>
      <w:r>
        <w:rPr>
          <w:sz w:val="22"/>
          <w:szCs w:val="22"/>
        </w:rPr>
        <w:t>。</w:t>
      </w:r>
    </w:p>
    <w:p w14:paraId="2DA9D000" w14:textId="77777777" w:rsidR="00315ECB" w:rsidRDefault="00315ECB">
      <w:r>
        <w:br w:type="page"/>
      </w:r>
    </w:p>
    <w:p w14:paraId="669D6138" w14:textId="77777777" w:rsidR="00315ECB" w:rsidRDefault="00315ECB">
      <w:pPr>
        <w:pStyle w:val="1"/>
        <w:spacing w:after="180"/>
        <w:rPr>
          <w:rFonts w:hint="eastAsia"/>
        </w:rPr>
      </w:pPr>
      <w:r>
        <w:rPr>
          <w:sz w:val="30"/>
          <w:szCs w:val="30"/>
        </w:rPr>
        <w:lastRenderedPageBreak/>
        <w:t>B.1 常用刀具库与覆盖分析</w:t>
      </w:r>
    </w:p>
    <w:p w14:paraId="3EA79DA6" w14:textId="6A37A019" w:rsidR="00315ECB" w:rsidRDefault="00315ECB">
      <w:pPr>
        <w:widowControl/>
        <w:spacing w:after="110" w:line="290" w:lineRule="auto"/>
      </w:pPr>
      <w:r>
        <w:rPr>
          <w:sz w:val="22"/>
          <w:szCs w:val="22"/>
        </w:rPr>
        <w:t>新增</w:t>
      </w:r>
      <w:r>
        <w:rPr>
          <w:sz w:val="22"/>
          <w:szCs w:val="22"/>
        </w:rPr>
        <w:t xml:space="preserve"> 8 </w:t>
      </w:r>
      <w:r>
        <w:rPr>
          <w:sz w:val="22"/>
          <w:szCs w:val="22"/>
        </w:rPr>
        <w:t>个平底、球头和圆鼻刀几何预设。选择预设后可继续修改类型、直径、长度和鼻圆角，进给速度保持原值。</w:t>
      </w:r>
      <w:r w:rsidR="004E0C86">
        <w:rPr>
          <w:sz w:val="22"/>
          <w:szCs w:val="22"/>
        </w:rPr>
        <w:t>预设用于减少重复填写，不代表已验证的实际加工参数。环切参考基座示例；螺旋、刀具预设与覆盖分析借鉴同一</w:t>
      </w:r>
      <w:r w:rsidR="004E0C86">
        <w:rPr>
          <w:sz w:val="22"/>
          <w:szCs w:val="22"/>
        </w:rPr>
        <w:t xml:space="preserve"> MIT </w:t>
      </w:r>
      <w:r w:rsidR="004E0C86">
        <w:rPr>
          <w:sz w:val="22"/>
          <w:szCs w:val="22"/>
        </w:rPr>
        <w:t>项目</w:t>
      </w:r>
      <w:r w:rsidR="004E0C86">
        <w:rPr>
          <w:sz w:val="22"/>
          <w:szCs w:val="22"/>
        </w:rPr>
        <w:t xml:space="preserve"> U202310887 </w:t>
      </w:r>
      <w:r w:rsidR="004E0C86">
        <w:rPr>
          <w:sz w:val="22"/>
          <w:szCs w:val="22"/>
        </w:rPr>
        <w:t>分支的单项思路（</w:t>
      </w:r>
      <w:r w:rsidR="004E0C86">
        <w:rPr>
          <w:sz w:val="22"/>
          <w:szCs w:val="22"/>
        </w:rPr>
        <w:t>495eab75</w:t>
      </w:r>
      <w:r w:rsidR="004E0C86">
        <w:rPr>
          <w:sz w:val="22"/>
          <w:szCs w:val="22"/>
        </w:rPr>
        <w:t>），重新适配无机器人版，未整分支合并。具体出处见对应功能文档。</w:t>
      </w:r>
      <w:r w:rsidR="004E0C86">
        <w:rPr>
          <w:sz w:val="22"/>
          <w:szCs w:val="22"/>
        </w:rPr>
        <w:t>[S9]</w:t>
      </w:r>
    </w:p>
    <w:p w14:paraId="3F57D042" w14:textId="77777777" w:rsidR="00315ECB" w:rsidRDefault="00315ECB">
      <w:pPr>
        <w:widowControl/>
        <w:spacing w:after="110" w:line="290" w:lineRule="auto"/>
      </w:pPr>
      <w:r>
        <w:rPr>
          <w:sz w:val="22"/>
          <w:szCs w:val="22"/>
        </w:rPr>
        <w:t>覆盖分析将整条精加工</w:t>
      </w:r>
      <w:r>
        <w:rPr>
          <w:sz w:val="22"/>
          <w:szCs w:val="22"/>
        </w:rPr>
        <w:t xml:space="preserve"> CUT </w:t>
      </w:r>
      <w:r>
        <w:rPr>
          <w:sz w:val="22"/>
          <w:szCs w:val="22"/>
        </w:rPr>
        <w:t>段的刀具外半径圆形扫掠投影到</w:t>
      </w:r>
      <w:r>
        <w:rPr>
          <w:sz w:val="22"/>
          <w:szCs w:val="22"/>
        </w:rPr>
        <w:t xml:space="preserve"> XY </w:t>
      </w:r>
      <w:r>
        <w:rPr>
          <w:sz w:val="22"/>
          <w:szCs w:val="22"/>
        </w:rPr>
        <w:t>网格，排除快移和粗加工段。红色标识预计未覆盖部分，统计覆盖率和未覆盖面积；当前红色层受深度遮挡，不再透视穿过毛坯。它不是实际材料切除率、残留高度或完整五轴接触分析。</w:t>
      </w:r>
    </w:p>
    <w:p w14:paraId="26DD3D7C" w14:textId="77777777" w:rsidR="00315ECB" w:rsidRDefault="00315ECB">
      <w:pPr>
        <w:widowControl/>
        <w:spacing w:after="110" w:line="290" w:lineRule="auto"/>
      </w:pPr>
      <w:r>
        <w:rPr>
          <w:sz w:val="22"/>
          <w:szCs w:val="22"/>
        </w:rPr>
        <w:t>对比参数：</w:t>
      </w:r>
      <w:r>
        <w:rPr>
          <w:sz w:val="22"/>
          <w:szCs w:val="22"/>
        </w:rPr>
        <w:t xml:space="preserve">80×80 mm </w:t>
      </w:r>
      <w:r>
        <w:rPr>
          <w:sz w:val="22"/>
          <w:szCs w:val="22"/>
        </w:rPr>
        <w:t>方形平面、平底刀</w:t>
      </w:r>
      <w:r>
        <w:rPr>
          <w:sz w:val="22"/>
          <w:szCs w:val="22"/>
        </w:rPr>
        <w:t xml:space="preserve"> D6</w:t>
      </w:r>
      <w:r>
        <w:rPr>
          <w:sz w:val="22"/>
          <w:szCs w:val="22"/>
        </w:rPr>
        <w:t>、长度</w:t>
      </w:r>
      <w:r>
        <w:rPr>
          <w:sz w:val="22"/>
          <w:szCs w:val="22"/>
        </w:rPr>
        <w:t xml:space="preserve"> 30 mm</w:t>
      </w:r>
      <w:r>
        <w:rPr>
          <w:sz w:val="22"/>
          <w:szCs w:val="22"/>
        </w:rPr>
        <w:t>、栅格往复、方向</w:t>
      </w:r>
      <w:r>
        <w:rPr>
          <w:sz w:val="22"/>
          <w:szCs w:val="22"/>
        </w:rPr>
        <w:t xml:space="preserve"> 0°</w:t>
      </w:r>
      <w:r>
        <w:rPr>
          <w:sz w:val="22"/>
          <w:szCs w:val="22"/>
        </w:rPr>
        <w:t>、进给</w:t>
      </w:r>
      <w:r>
        <w:rPr>
          <w:sz w:val="22"/>
          <w:szCs w:val="22"/>
        </w:rPr>
        <w:t xml:space="preserve"> 600 mm/min</w:t>
      </w:r>
      <w:r>
        <w:rPr>
          <w:sz w:val="22"/>
          <w:szCs w:val="22"/>
        </w:rPr>
        <w:t>、分析网格</w:t>
      </w:r>
      <w:r>
        <w:rPr>
          <w:sz w:val="22"/>
          <w:szCs w:val="22"/>
        </w:rPr>
        <w:t xml:space="preserve"> 0.5 mm</w:t>
      </w:r>
      <w:r>
        <w:rPr>
          <w:sz w:val="22"/>
          <w:szCs w:val="22"/>
        </w:rPr>
        <w:t>。步距</w:t>
      </w:r>
      <w:r>
        <w:rPr>
          <w:sz w:val="22"/>
          <w:szCs w:val="22"/>
        </w:rPr>
        <w:t xml:space="preserve"> 12 mm </w:t>
      </w:r>
      <w:r>
        <w:rPr>
          <w:sz w:val="22"/>
          <w:szCs w:val="22"/>
        </w:rPr>
        <w:t>时覆盖率</w:t>
      </w:r>
      <w:r>
        <w:rPr>
          <w:sz w:val="22"/>
          <w:szCs w:val="22"/>
        </w:rPr>
        <w:t xml:space="preserve"> 57.875%</w:t>
      </w:r>
      <w:r>
        <w:rPr>
          <w:sz w:val="22"/>
          <w:szCs w:val="22"/>
        </w:rPr>
        <w:t>、未覆盖</w:t>
      </w:r>
      <w:r>
        <w:rPr>
          <w:sz w:val="22"/>
          <w:szCs w:val="22"/>
        </w:rPr>
        <w:t xml:space="preserve"> 2696 mm²</w:t>
      </w:r>
      <w:r>
        <w:rPr>
          <w:sz w:val="22"/>
          <w:szCs w:val="22"/>
        </w:rPr>
        <w:t>；步距</w:t>
      </w:r>
      <w:r>
        <w:rPr>
          <w:sz w:val="22"/>
          <w:szCs w:val="22"/>
        </w:rPr>
        <w:t xml:space="preserve"> 3 mm </w:t>
      </w:r>
      <w:r>
        <w:rPr>
          <w:sz w:val="22"/>
          <w:szCs w:val="22"/>
        </w:rPr>
        <w:t>时覆盖率</w:t>
      </w:r>
      <w:r>
        <w:rPr>
          <w:sz w:val="22"/>
          <w:szCs w:val="22"/>
        </w:rPr>
        <w:t xml:space="preserve"> 99.6875%</w:t>
      </w:r>
      <w:r>
        <w:rPr>
          <w:sz w:val="22"/>
          <w:szCs w:val="22"/>
        </w:rPr>
        <w:t>、未覆盖</w:t>
      </w:r>
      <w:r>
        <w:rPr>
          <w:sz w:val="22"/>
          <w:szCs w:val="22"/>
        </w:rPr>
        <w:t xml:space="preserve"> 20 mm²</w:t>
      </w:r>
      <w:r>
        <w:rPr>
          <w:sz w:val="22"/>
          <w:szCs w:val="22"/>
        </w:rPr>
        <w:t>。边界离散使覆盖率并非恰好</w:t>
      </w:r>
      <w:r>
        <w:rPr>
          <w:sz w:val="22"/>
          <w:szCs w:val="22"/>
        </w:rPr>
        <w:t xml:space="preserve"> 100%</w:t>
      </w:r>
      <w:r>
        <w:rPr>
          <w:sz w:val="22"/>
          <w:szCs w:val="22"/>
        </w:rPr>
        <w:t>。</w:t>
      </w:r>
    </w:p>
    <w:p w14:paraId="108C78CB" w14:textId="77777777" w:rsidR="00315ECB" w:rsidRDefault="00315ECB">
      <w:pPr>
        <w:keepNext/>
        <w:jc w:val="center"/>
      </w:pPr>
      <w:r>
        <w:rPr>
          <w:noProof/>
        </w:rPr>
        <w:drawing>
          <wp:inline distT="0" distB="0" distL="0" distR="0" wp14:anchorId="7843F31E" wp14:editId="61D2B71D">
            <wp:extent cx="4762500" cy="3691323"/>
            <wp:effectExtent l="0" t="0" r="0" b="0"/>
            <wp:docPr id="174860439" name="coverage_sparse.png" descr="图 B2 步距 12 mm：红色条带显示刀路间的 XY 未覆盖区域。" title="图 B2 步距 12 mm：红色条带显示刀路间的 XY 未覆盖区域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9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C6CE" w14:textId="77777777" w:rsidR="00315ECB" w:rsidRDefault="00315ECB">
      <w:pPr>
        <w:widowControl/>
        <w:spacing w:after="110" w:line="290" w:lineRule="auto"/>
        <w:jc w:val="center"/>
      </w:pPr>
      <w:r>
        <w:rPr>
          <w:sz w:val="22"/>
          <w:szCs w:val="22"/>
        </w:rPr>
        <w:t>图</w:t>
      </w:r>
      <w:r>
        <w:rPr>
          <w:sz w:val="22"/>
          <w:szCs w:val="22"/>
        </w:rPr>
        <w:t xml:space="preserve"> B2 </w:t>
      </w:r>
      <w:r>
        <w:rPr>
          <w:sz w:val="22"/>
          <w:szCs w:val="22"/>
        </w:rPr>
        <w:t>步距</w:t>
      </w:r>
      <w:r>
        <w:rPr>
          <w:sz w:val="22"/>
          <w:szCs w:val="22"/>
        </w:rPr>
        <w:t xml:space="preserve"> 12 mm</w:t>
      </w:r>
      <w:r>
        <w:rPr>
          <w:sz w:val="22"/>
          <w:szCs w:val="22"/>
        </w:rPr>
        <w:t>：红色条带显示刀路间的</w:t>
      </w:r>
      <w:r>
        <w:rPr>
          <w:sz w:val="22"/>
          <w:szCs w:val="22"/>
        </w:rPr>
        <w:t xml:space="preserve"> XY </w:t>
      </w:r>
      <w:r>
        <w:rPr>
          <w:sz w:val="22"/>
          <w:szCs w:val="22"/>
        </w:rPr>
        <w:t>未覆盖区域。</w:t>
      </w:r>
    </w:p>
    <w:p w14:paraId="1D91BC7B" w14:textId="77777777" w:rsidR="00315ECB" w:rsidRDefault="00315ECB">
      <w:r>
        <w:br w:type="page"/>
      </w:r>
    </w:p>
    <w:p w14:paraId="7AF88708" w14:textId="77777777" w:rsidR="00315ECB" w:rsidRDefault="00315ECB">
      <w:pPr>
        <w:pStyle w:val="1"/>
        <w:spacing w:after="180"/>
        <w:rPr>
          <w:rFonts w:hint="eastAsia"/>
        </w:rPr>
      </w:pPr>
      <w:r>
        <w:rPr>
          <w:sz w:val="30"/>
          <w:szCs w:val="30"/>
        </w:rPr>
        <w:lastRenderedPageBreak/>
        <w:t>B.2 仿真毛坯显示修复</w:t>
      </w:r>
    </w:p>
    <w:p w14:paraId="2B6141A2" w14:textId="77777777" w:rsidR="00315ECB" w:rsidRDefault="00315ECB">
      <w:pPr>
        <w:widowControl/>
        <w:spacing w:after="110" w:line="290" w:lineRule="auto"/>
      </w:pPr>
      <w:r>
        <w:rPr>
          <w:sz w:val="22"/>
          <w:szCs w:val="22"/>
        </w:rPr>
        <w:t>修复圆形或投影选区边缘锯齿、侧壁断开与悬空三角片：先三角化区域并裁剪到仿真网格，合并共享顶点，再从顶面单边生成侧壁和底面。顶面、侧壁与底面使用闭合连接；动画更新高度与法线，拓扑缓存复用。</w:t>
      </w:r>
    </w:p>
    <w:p w14:paraId="4D1FA3EA" w14:textId="77777777" w:rsidR="00315ECB" w:rsidRDefault="00315ECB">
      <w:pPr>
        <w:widowControl/>
        <w:spacing w:after="110" w:line="290" w:lineRule="auto"/>
      </w:pPr>
      <w:r>
        <w:rPr>
          <w:sz w:val="22"/>
          <w:szCs w:val="22"/>
        </w:rPr>
        <w:t>切除仍使用教学级高度场近似。该修复解决显示网格问题，不等于实现任意实体布尔切削，也不支持倒扣、孔腔或完整倾斜刀具扫掠。</w:t>
      </w:r>
    </w:p>
    <w:p w14:paraId="51E02D76" w14:textId="77777777" w:rsidR="00315ECB" w:rsidRDefault="00315ECB">
      <w:pPr>
        <w:keepNext/>
        <w:jc w:val="center"/>
      </w:pPr>
      <w:r>
        <w:rPr>
          <w:noProof/>
        </w:rPr>
        <w:drawing>
          <wp:inline distT="0" distB="0" distL="0" distR="0" wp14:anchorId="6BC7BF0E" wp14:editId="68F96F06">
            <wp:extent cx="5334000" cy="4134282"/>
            <wp:effectExtent l="0" t="0" r="0" b="0"/>
            <wp:docPr id="1965568610" name="stock_cut.png" descr="图 B3 当前圆形螺旋切削实拍：边缘连续，侧壁不再出现悬空碎片。" title="图 B3 当前圆形螺旋切削实拍：边缘连续，侧壁不再出现悬空碎片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DF76" w14:textId="77777777" w:rsidR="00315ECB" w:rsidRDefault="00315ECB">
      <w:pPr>
        <w:widowControl/>
        <w:spacing w:after="110" w:line="290" w:lineRule="auto"/>
        <w:jc w:val="center"/>
      </w:pPr>
      <w:r>
        <w:rPr>
          <w:sz w:val="22"/>
          <w:szCs w:val="22"/>
        </w:rPr>
        <w:t>图</w:t>
      </w:r>
      <w:r>
        <w:rPr>
          <w:sz w:val="22"/>
          <w:szCs w:val="22"/>
        </w:rPr>
        <w:t xml:space="preserve"> B3 </w:t>
      </w:r>
      <w:r>
        <w:rPr>
          <w:sz w:val="22"/>
          <w:szCs w:val="22"/>
        </w:rPr>
        <w:t>当前圆形螺旋切削实拍：边缘连续，侧壁不再出现悬空碎片。</w:t>
      </w:r>
    </w:p>
    <w:p w14:paraId="5A55724E" w14:textId="77777777" w:rsidR="00315ECB" w:rsidRDefault="00315ECB">
      <w:pPr>
        <w:widowControl/>
        <w:spacing w:after="110" w:line="290" w:lineRule="auto"/>
      </w:pPr>
      <w:r>
        <w:rPr>
          <w:sz w:val="22"/>
          <w:szCs w:val="22"/>
        </w:rPr>
        <w:t xml:space="preserve">PPT </w:t>
      </w:r>
      <w:r>
        <w:rPr>
          <w:sz w:val="22"/>
          <w:szCs w:val="22"/>
        </w:rPr>
        <w:t>第</w:t>
      </w:r>
      <w:r>
        <w:rPr>
          <w:sz w:val="22"/>
          <w:szCs w:val="22"/>
        </w:rPr>
        <w:t xml:space="preserve"> 9 </w:t>
      </w:r>
      <w:r>
        <w:rPr>
          <w:sz w:val="22"/>
          <w:szCs w:val="22"/>
        </w:rPr>
        <w:t>页已替换为当前程序的</w:t>
      </w:r>
      <w:r>
        <w:rPr>
          <w:sz w:val="22"/>
          <w:szCs w:val="22"/>
        </w:rPr>
        <w:t xml:space="preserve"> 12 </w:t>
      </w:r>
      <w:r>
        <w:rPr>
          <w:sz w:val="22"/>
          <w:szCs w:val="22"/>
        </w:rPr>
        <w:t>秒时间压缩录屏。该片段从粗加工起点推进到精加工入口，不按真实进给速度播放，不能据此判断加工时间。</w:t>
      </w:r>
    </w:p>
    <w:p w14:paraId="1B0EFC45" w14:textId="77777777" w:rsidR="00315ECB" w:rsidRDefault="00315ECB">
      <w:r>
        <w:br w:type="page"/>
      </w:r>
    </w:p>
    <w:p w14:paraId="28F0A60E" w14:textId="77777777" w:rsidR="00315ECB" w:rsidRDefault="00315ECB">
      <w:pPr>
        <w:pStyle w:val="1"/>
        <w:spacing w:after="180"/>
        <w:rPr>
          <w:rFonts w:hint="eastAsia"/>
        </w:rPr>
      </w:pPr>
      <w:r>
        <w:rPr>
          <w:sz w:val="30"/>
          <w:szCs w:val="30"/>
        </w:rPr>
        <w:lastRenderedPageBreak/>
        <w:t>B.3 可关闭警告与验证依据</w:t>
      </w:r>
    </w:p>
    <w:p w14:paraId="331F2966" w14:textId="77777777" w:rsidR="00315ECB" w:rsidRDefault="00315ECB">
      <w:pPr>
        <w:widowControl/>
        <w:spacing w:after="110" w:line="290" w:lineRule="auto"/>
      </w:pPr>
      <w:r>
        <w:rPr>
          <w:sz w:val="22"/>
          <w:szCs w:val="22"/>
        </w:rPr>
        <w:t>参数、接口、导入</w:t>
      </w:r>
      <w:r>
        <w:rPr>
          <w:sz w:val="22"/>
          <w:szCs w:val="22"/>
        </w:rPr>
        <w:t>/</w:t>
      </w:r>
      <w:r>
        <w:rPr>
          <w:sz w:val="22"/>
          <w:szCs w:val="22"/>
        </w:rPr>
        <w:t>导出及干涉提示统一加入右上角叉号，可通过鼠标或键盘关闭。关闭仅隐藏本条提示，不修改刀路、不解除刀身检测、不取消碰撞自动暂停；新一轮干涉、重新规划或回退后仍可再次提示。</w:t>
      </w:r>
    </w:p>
    <w:p w14:paraId="4D83FE61" w14:textId="77777777" w:rsidR="00315ECB" w:rsidRDefault="00315ECB">
      <w:pPr>
        <w:keepNext/>
        <w:jc w:val="center"/>
      </w:pPr>
      <w:r>
        <w:rPr>
          <w:noProof/>
        </w:rPr>
        <w:drawing>
          <wp:inline distT="0" distB="0" distL="0" distR="0" wp14:anchorId="44252B98" wp14:editId="61064E11">
            <wp:extent cx="5476875" cy="478140"/>
            <wp:effectExtent l="0" t="0" r="0" b="0"/>
            <wp:docPr id="147464455" name="warning_close.png" descr="图 B4 警告右上角关闭按钮（当前程序实拍）。" title="图 B4 警告右上角关闭按钮（当前程序实拍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7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9E49" w14:textId="77777777" w:rsidR="00315ECB" w:rsidRDefault="00315ECB">
      <w:pPr>
        <w:widowControl/>
        <w:spacing w:after="110" w:line="290" w:lineRule="auto"/>
        <w:jc w:val="center"/>
      </w:pPr>
      <w:r>
        <w:rPr>
          <w:sz w:val="22"/>
          <w:szCs w:val="22"/>
        </w:rPr>
        <w:t>图</w:t>
      </w:r>
      <w:r>
        <w:rPr>
          <w:sz w:val="22"/>
          <w:szCs w:val="22"/>
        </w:rPr>
        <w:t xml:space="preserve"> B4 </w:t>
      </w:r>
      <w:r>
        <w:rPr>
          <w:sz w:val="22"/>
          <w:szCs w:val="22"/>
        </w:rPr>
        <w:t>警告右上角关闭按钮（当前程序实拍）。</w:t>
      </w:r>
    </w:p>
    <w:p w14:paraId="543F488F" w14:textId="77777777" w:rsidR="00315ECB" w:rsidRDefault="00315ECB">
      <w:pPr>
        <w:widowControl/>
        <w:spacing w:after="110" w:line="290" w:lineRule="auto"/>
      </w:pPr>
      <w:r>
        <w:rPr>
          <w:sz w:val="22"/>
          <w:szCs w:val="22"/>
        </w:rPr>
        <w:t>本地验证：</w:t>
      </w:r>
      <w:r>
        <w:rPr>
          <w:sz w:val="22"/>
          <w:szCs w:val="22"/>
        </w:rPr>
        <w:t xml:space="preserve">234 </w:t>
      </w:r>
      <w:r>
        <w:rPr>
          <w:sz w:val="22"/>
          <w:szCs w:val="22"/>
        </w:rPr>
        <w:t>项</w:t>
      </w:r>
      <w:r>
        <w:rPr>
          <w:sz w:val="22"/>
          <w:szCs w:val="22"/>
        </w:rPr>
        <w:t xml:space="preserve"> Python </w:t>
      </w:r>
      <w:r>
        <w:rPr>
          <w:sz w:val="22"/>
          <w:szCs w:val="22"/>
        </w:rPr>
        <w:t>后端测试、</w:t>
      </w:r>
      <w:r>
        <w:rPr>
          <w:sz w:val="22"/>
          <w:szCs w:val="22"/>
        </w:rPr>
        <w:t xml:space="preserve">28 </w:t>
      </w:r>
      <w:r>
        <w:rPr>
          <w:sz w:val="22"/>
          <w:szCs w:val="22"/>
        </w:rPr>
        <w:t>项</w:t>
      </w:r>
      <w:r>
        <w:rPr>
          <w:sz w:val="22"/>
          <w:szCs w:val="22"/>
        </w:rPr>
        <w:t xml:space="preserve"> JavaScript </w:t>
      </w:r>
      <w:r>
        <w:rPr>
          <w:sz w:val="22"/>
          <w:szCs w:val="22"/>
        </w:rPr>
        <w:t>算法测试全部通过；另执行</w:t>
      </w:r>
      <w:r>
        <w:rPr>
          <w:sz w:val="22"/>
          <w:szCs w:val="22"/>
        </w:rPr>
        <w:t xml:space="preserve"> 6 </w:t>
      </w:r>
      <w:r>
        <w:rPr>
          <w:sz w:val="22"/>
          <w:szCs w:val="22"/>
        </w:rPr>
        <w:t>组浏览器回归（策略与预设、覆盖、毛坯网格、警告交互、刀身碰撞、五轴自适应组合），结果正常。</w:t>
      </w:r>
    </w:p>
    <w:p w14:paraId="1ACF8153" w14:textId="44A84535" w:rsidR="00315ECB" w:rsidRDefault="00315ECB">
      <w:pPr>
        <w:widowControl/>
        <w:spacing w:after="110" w:line="290" w:lineRule="auto"/>
      </w:pPr>
      <w:r>
        <w:rPr>
          <w:sz w:val="22"/>
          <w:szCs w:val="22"/>
        </w:rPr>
        <w:t>验证命令：</w:t>
      </w:r>
      <w:r>
        <w:rPr>
          <w:sz w:val="22"/>
          <w:szCs w:val="22"/>
        </w:rPr>
        <w:t>python -m unittest discover -s tests</w:t>
      </w:r>
      <w:r>
        <w:rPr>
          <w:sz w:val="22"/>
          <w:szCs w:val="22"/>
        </w:rPr>
        <w:t>；</w:t>
      </w:r>
      <w:r>
        <w:rPr>
          <w:sz w:val="22"/>
          <w:szCs w:val="22"/>
        </w:rPr>
        <w:t>node --test tests/test_collision.mjs tests/test_orientation.mjs tests/test_stock_mesh.mjs</w:t>
      </w:r>
      <w:r>
        <w:rPr>
          <w:sz w:val="22"/>
          <w:szCs w:val="22"/>
        </w:rPr>
        <w:t>。浏览器检查脚本分别为</w:t>
      </w:r>
      <w:r>
        <w:rPr>
          <w:sz w:val="22"/>
          <w:szCs w:val="22"/>
        </w:rPr>
        <w:t xml:space="preserve"> tests/browser_strategies_tools.mjs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browser_coverage.mjs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browser_stock_mesh.mjs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browser_notices.mjs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browser_collision.mjs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browser_five_axis_adaptive.mjs</w:t>
      </w:r>
      <w:r>
        <w:rPr>
          <w:sz w:val="22"/>
          <w:szCs w:val="22"/>
        </w:rPr>
        <w:t>。</w:t>
      </w:r>
    </w:p>
    <w:p w14:paraId="25A10BCB" w14:textId="77777777" w:rsidR="00315ECB" w:rsidRDefault="00315ECB">
      <w:pPr>
        <w:widowControl/>
        <w:spacing w:after="110" w:line="290" w:lineRule="auto"/>
      </w:pPr>
      <w:r>
        <w:rPr>
          <w:sz w:val="22"/>
          <w:szCs w:val="22"/>
        </w:rPr>
        <w:t xml:space="preserve">[S9] </w:t>
      </w:r>
      <w:r>
        <w:rPr>
          <w:sz w:val="22"/>
          <w:szCs w:val="22"/>
        </w:rPr>
        <w:t>当前源码</w:t>
      </w:r>
      <w:r>
        <w:rPr>
          <w:sz w:val="22"/>
          <w:szCs w:val="22"/>
        </w:rPr>
        <w:t xml:space="preserve"> docs/contour-spiral.md</w:t>
      </w:r>
      <w:r>
        <w:rPr>
          <w:sz w:val="22"/>
          <w:szCs w:val="22"/>
        </w:rPr>
        <w:t>、</w:t>
      </w:r>
      <w:r>
        <w:rPr>
          <w:sz w:val="22"/>
          <w:szCs w:val="22"/>
        </w:rPr>
        <w:t>tool-library.md</w:t>
      </w:r>
      <w:r>
        <w:rPr>
          <w:sz w:val="22"/>
          <w:szCs w:val="22"/>
        </w:rPr>
        <w:t>、</w:t>
      </w:r>
      <w:r>
        <w:rPr>
          <w:sz w:val="22"/>
          <w:szCs w:val="22"/>
        </w:rPr>
        <w:t>coverage.md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tests/ </w:t>
      </w:r>
      <w:r>
        <w:rPr>
          <w:sz w:val="22"/>
          <w:szCs w:val="22"/>
        </w:rPr>
        <w:t>下回归脚本及</w:t>
      </w:r>
      <w:r>
        <w:rPr>
          <w:sz w:val="22"/>
          <w:szCs w:val="22"/>
        </w:rPr>
        <w:t xml:space="preserve"> qa/update_20261008/evidence.json</w:t>
      </w:r>
      <w:r>
        <w:rPr>
          <w:sz w:val="22"/>
          <w:szCs w:val="22"/>
        </w:rPr>
        <w:t>。新截图记录包含输入参数和时间位置；视频记录注明真实录屏时长与仿真时间跨度。</w:t>
      </w:r>
    </w:p>
    <w:p w14:paraId="2E4E3EE4" w14:textId="77777777" w:rsidR="00315ECB" w:rsidRDefault="00315ECB">
      <w:pPr>
        <w:widowControl/>
        <w:spacing w:after="110" w:line="290" w:lineRule="auto"/>
      </w:pPr>
      <w:r>
        <w:rPr>
          <w:sz w:val="22"/>
          <w:szCs w:val="22"/>
        </w:rPr>
        <w:t>提交范围：只更新老师仓库的</w:t>
      </w:r>
      <w:r>
        <w:rPr>
          <w:sz w:val="22"/>
          <w:szCs w:val="22"/>
        </w:rPr>
        <w:t xml:space="preserve"> U202312256 </w:t>
      </w:r>
      <w:r>
        <w:rPr>
          <w:sz w:val="22"/>
          <w:szCs w:val="22"/>
        </w:rPr>
        <w:t>分支，不改</w:t>
      </w:r>
      <w:r>
        <w:rPr>
          <w:sz w:val="22"/>
          <w:szCs w:val="22"/>
        </w:rPr>
        <w:t xml:space="preserve"> main</w:t>
      </w:r>
      <w:r>
        <w:rPr>
          <w:sz w:val="22"/>
          <w:szCs w:val="22"/>
        </w:rPr>
        <w:t>，不合并其他同学分支；不纳入机器人试验。汇报视频为软件仿真，未开展真实机床加工验证。</w:t>
      </w:r>
    </w:p>
    <w:p w14:paraId="7003FE6B" w14:textId="77777777" w:rsidR="00371591" w:rsidRDefault="00371591">
      <w:pPr>
        <w:spacing w:after="100" w:line="269" w:lineRule="auto"/>
      </w:pPr>
    </w:p>
    <w:sectPr w:rsidR="00371591" w:rsidSect="00315ECB">
      <w:pgSz w:w="12240" w:h="15840"/>
      <w:pgMar w:top="1200" w:right="1440" w:bottom="1200" w:left="1440" w:header="708" w:footer="5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8B632" w14:textId="77777777" w:rsidR="009B79B6" w:rsidRDefault="009B79B6">
      <w:pPr>
        <w:spacing w:after="0" w:line="240" w:lineRule="auto"/>
      </w:pPr>
      <w:r>
        <w:separator/>
      </w:r>
    </w:p>
  </w:endnote>
  <w:endnote w:type="continuationSeparator" w:id="0">
    <w:p w14:paraId="70F9B910" w14:textId="77777777" w:rsidR="009B79B6" w:rsidRDefault="009B7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01FD4" w14:textId="77777777" w:rsidR="00371591" w:rsidRDefault="00090056">
    <w:pPr>
      <w:jc w:val="center"/>
    </w:pPr>
    <w:r>
      <w:rPr>
        <w:sz w:val="18"/>
        <w:szCs w:val="18"/>
      </w:rPr>
      <w:t>第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5541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324AB" w14:textId="77777777" w:rsidR="009B79B6" w:rsidRDefault="009B79B6">
      <w:pPr>
        <w:spacing w:after="0" w:line="240" w:lineRule="auto"/>
      </w:pPr>
      <w:r>
        <w:separator/>
      </w:r>
    </w:p>
  </w:footnote>
  <w:footnote w:type="continuationSeparator" w:id="0">
    <w:p w14:paraId="31358DCE" w14:textId="77777777" w:rsidR="009B79B6" w:rsidRDefault="009B7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E2336"/>
    <w:multiLevelType w:val="hybridMultilevel"/>
    <w:tmpl w:val="98DA771C"/>
    <w:lvl w:ilvl="0" w:tplc="0D48E762">
      <w:start w:val="1"/>
      <w:numFmt w:val="bullet"/>
      <w:lvlText w:val="●"/>
      <w:lvlJc w:val="left"/>
      <w:pPr>
        <w:ind w:left="720" w:hanging="360"/>
      </w:pPr>
    </w:lvl>
    <w:lvl w:ilvl="1" w:tplc="5A62ED2E">
      <w:start w:val="1"/>
      <w:numFmt w:val="bullet"/>
      <w:lvlText w:val="○"/>
      <w:lvlJc w:val="left"/>
      <w:pPr>
        <w:ind w:left="1440" w:hanging="360"/>
      </w:pPr>
    </w:lvl>
    <w:lvl w:ilvl="2" w:tplc="A4F27D7C">
      <w:start w:val="1"/>
      <w:numFmt w:val="bullet"/>
      <w:lvlText w:val="■"/>
      <w:lvlJc w:val="left"/>
      <w:pPr>
        <w:ind w:left="2160" w:hanging="360"/>
      </w:pPr>
    </w:lvl>
    <w:lvl w:ilvl="3" w:tplc="87F8C940">
      <w:start w:val="1"/>
      <w:numFmt w:val="bullet"/>
      <w:lvlText w:val="●"/>
      <w:lvlJc w:val="left"/>
      <w:pPr>
        <w:ind w:left="2880" w:hanging="360"/>
      </w:pPr>
    </w:lvl>
    <w:lvl w:ilvl="4" w:tplc="18CCA824">
      <w:start w:val="1"/>
      <w:numFmt w:val="bullet"/>
      <w:lvlText w:val="○"/>
      <w:lvlJc w:val="left"/>
      <w:pPr>
        <w:ind w:left="3600" w:hanging="360"/>
      </w:pPr>
    </w:lvl>
    <w:lvl w:ilvl="5" w:tplc="DFC4F36C">
      <w:start w:val="1"/>
      <w:numFmt w:val="bullet"/>
      <w:lvlText w:val="■"/>
      <w:lvlJc w:val="left"/>
      <w:pPr>
        <w:ind w:left="4320" w:hanging="360"/>
      </w:pPr>
    </w:lvl>
    <w:lvl w:ilvl="6" w:tplc="26A623F2">
      <w:start w:val="1"/>
      <w:numFmt w:val="bullet"/>
      <w:lvlText w:val="●"/>
      <w:lvlJc w:val="left"/>
      <w:pPr>
        <w:ind w:left="5040" w:hanging="360"/>
      </w:pPr>
    </w:lvl>
    <w:lvl w:ilvl="7" w:tplc="6AA24F42">
      <w:start w:val="1"/>
      <w:numFmt w:val="bullet"/>
      <w:lvlText w:val="●"/>
      <w:lvlJc w:val="left"/>
      <w:pPr>
        <w:ind w:left="5760" w:hanging="360"/>
      </w:pPr>
    </w:lvl>
    <w:lvl w:ilvl="8" w:tplc="F0D0F5A0">
      <w:start w:val="1"/>
      <w:numFmt w:val="bullet"/>
      <w:lvlText w:val="●"/>
      <w:lvlJc w:val="left"/>
      <w:pPr>
        <w:ind w:left="6480" w:hanging="360"/>
      </w:pPr>
    </w:lvl>
  </w:abstractNum>
  <w:num w:numId="1" w16cid:durableId="20743069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591"/>
    <w:rsid w:val="00055415"/>
    <w:rsid w:val="00090056"/>
    <w:rsid w:val="00315ECB"/>
    <w:rsid w:val="00371591"/>
    <w:rsid w:val="004E0C86"/>
    <w:rsid w:val="00977B68"/>
    <w:rsid w:val="009B79B6"/>
    <w:rsid w:val="00FB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DD9D88"/>
  <w15:docId w15:val="{7C2F7BE0-ABDC-47BC-8591-5E2E61D35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color w:val="000000"/>
        <w:sz w:val="23"/>
        <w:szCs w:val="23"/>
        <w:lang w:val="en-US" w:eastAsia="zh-CN" w:bidi="ar-SA"/>
      </w:rPr>
    </w:rPrDefault>
    <w:pPrDefault>
      <w:pPr>
        <w:spacing w:after="105"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spacing w:after="175"/>
      <w:outlineLvl w:val="0"/>
    </w:pPr>
    <w:rPr>
      <w:rFonts w:ascii="微软雅黑" w:eastAsia="微软雅黑" w:hAnsi="微软雅黑" w:cs="微软雅黑"/>
      <w:b/>
      <w:bCs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175" w:after="115"/>
      <w:outlineLvl w:val="1"/>
    </w:pPr>
    <w:rPr>
      <w:rFonts w:ascii="微软雅黑" w:eastAsia="微软雅黑" w:hAnsi="微软雅黑" w:cs="微软雅黑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30"/>
    </w:pPr>
    <w:rPr>
      <w:rFonts w:ascii="微软雅黑" w:eastAsia="微软雅黑" w:hAnsi="微软雅黑" w:cs="微软雅黑"/>
      <w:b/>
      <w:bCs/>
      <w:sz w:val="44"/>
      <w:szCs w:val="44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Subtitle"/>
    <w:uiPriority w:val="11"/>
    <w:qFormat/>
    <w:rPr>
      <w:rFonts w:ascii="微软雅黑" w:eastAsia="微软雅黑" w:hAnsi="微软雅黑" w:cs="微软雅黑"/>
      <w:sz w:val="29"/>
      <w:szCs w:val="29"/>
    </w:rPr>
  </w:style>
  <w:style w:type="paragraph" w:styleId="ad">
    <w:name w:val="header"/>
    <w:basedOn w:val="a"/>
    <w:link w:val="ae"/>
    <w:uiPriority w:val="99"/>
    <w:unhideWhenUsed/>
    <w:rsid w:val="000554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055415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0554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0554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hyperlink" Target="https://github.com/large-su/toolpath-lab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5848</Words>
  <Characters>7486</Characters>
  <Application>Microsoft Office Word</Application>
  <DocSecurity>0</DocSecurity>
  <Lines>325</Lines>
  <Paragraphs>370</Paragraphs>
  <ScaleCrop>false</ScaleCrop>
  <Company/>
  <LinksUpToDate>false</LinksUpToDate>
  <CharactersWithSpaces>12964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ToolpathLab 综合功能开发报告</dc:title>
  <dc:subject>无机器人版刀路规划功能开发与验证</dc:subject>
  <dc:creator>ToolpathLab Development</dc:creator>
  <dc:description>综合功能报告及五轴自适应组合策略</dc:description>
  <cp:lastModifiedBy>锌 王</cp:lastModifiedBy>
  <cp:revision>4</cp:revision>
  <dcterms:created xsi:type="dcterms:W3CDTF">2026-10-08T10:53:00Z</dcterms:created>
  <dcterms:modified xsi:type="dcterms:W3CDTF">2026-10-08T11:17:00Z</dcterms:modified>
</cp:coreProperties>
</file>