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6AB3DBB0"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w:t>
      </w:r>
    </w:p>
    <w:p w14:paraId="340E5946" w14:textId="6152D973" w:rsidR="00431BC9"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The Chagas Disease, traditionally considered as a disease prevalent in Latin America, is estimated to infect approximately 6-7 million people worldwide.</w:t>
      </w:r>
      <w:r w:rsidRPr="00A00D06">
        <w:rPr>
          <w:rFonts w:ascii="Times New Roman" w:eastAsia="Times New Roman" w:hAnsi="Times New Roman" w:cs="Times New Roman"/>
          <w:color w:val="000000" w:themeColor="text1"/>
          <w:vertAlign w:val="superscript"/>
        </w:rPr>
        <w:t xml:space="preserve">1 </w:t>
      </w:r>
      <w:r w:rsidR="00431BC9" w:rsidRPr="00A00D06">
        <w:rPr>
          <w:rFonts w:ascii="Times New Roman" w:eastAsia="Times New Roman" w:hAnsi="Times New Roman" w:cs="Times New Roman"/>
          <w:color w:val="000000" w:themeColor="text1"/>
        </w:rPr>
        <w:t>In the United States, with no large-scale screening of Chagas Disease,</w:t>
      </w:r>
      <w:r w:rsidR="00431BC9" w:rsidRPr="00A00D06">
        <w:rPr>
          <w:rFonts w:ascii="Times New Roman" w:eastAsia="Times New Roman" w:hAnsi="Times New Roman" w:cs="Times New Roman"/>
          <w:color w:val="000000" w:themeColor="text1"/>
          <w:vertAlign w:val="superscript"/>
        </w:rPr>
        <w:t xml:space="preserve">7 </w:t>
      </w:r>
      <w:r w:rsidR="00431BC9" w:rsidRPr="00A00D06">
        <w:rPr>
          <w:rFonts w:ascii="Times New Roman" w:eastAsia="Times New Roman" w:hAnsi="Times New Roman" w:cs="Times New Roman"/>
          <w:color w:val="000000" w:themeColor="text1"/>
        </w:rPr>
        <w:t>currently, the best estimation of 288,000 - 347,000 infected patients and 10,000 autochthonous Chagas infection cases</w:t>
      </w:r>
      <w:r w:rsidR="00431BC9" w:rsidRPr="00A00D06">
        <w:rPr>
          <w:rFonts w:ascii="Times New Roman" w:eastAsia="Times New Roman" w:hAnsi="Times New Roman" w:cs="Times New Roman"/>
          <w:color w:val="000000" w:themeColor="text1"/>
          <w:vertAlign w:val="superscript"/>
        </w:rPr>
        <w:t xml:space="preserve">7,8 </w:t>
      </w:r>
      <w:r w:rsidR="00431BC9" w:rsidRPr="00A00D06">
        <w:rPr>
          <w:rFonts w:ascii="Times New Roman" w:eastAsia="Times New Roman" w:hAnsi="Times New Roman" w:cs="Times New Roman"/>
          <w:color w:val="000000" w:themeColor="text1"/>
        </w:rPr>
        <w:t xml:space="preserve">was calculated from outdated survey data. Alternative measures of the current and future risks of locally acquiring the Chagas Disease are required for us to better evaluate the risk. </w:t>
      </w:r>
    </w:p>
    <w:p w14:paraId="77A393F0" w14:textId="77777777" w:rsid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00A00D06">
        <w:rPr>
          <w:rFonts w:ascii="Times New Roman" w:eastAsia="Times New Roman" w:hAnsi="Times New Roman" w:cs="Times New Roman"/>
          <w:color w:val="000000" w:themeColor="text1"/>
          <w:vertAlign w:val="superscript"/>
        </w:rPr>
        <w:t xml:space="preserve">2 </w:t>
      </w:r>
      <w:r w:rsidRPr="00A00D06">
        <w:rPr>
          <w:rFonts w:ascii="Times New Roman" w:eastAsia="Times New Roman" w:hAnsi="Times New Roman" w:cs="Times New Roman"/>
          <w:color w:val="000000" w:themeColor="text1"/>
        </w:rPr>
        <w:t>The infection persists for a lifetime without effective treatment.</w:t>
      </w:r>
      <w:r w:rsidRPr="00A00D06">
        <w:rPr>
          <w:rFonts w:ascii="Times New Roman" w:eastAsia="Times New Roman" w:hAnsi="Times New Roman" w:cs="Times New Roman"/>
          <w:color w:val="000000" w:themeColor="text1"/>
          <w:vertAlign w:val="superscript"/>
        </w:rPr>
        <w:t xml:space="preserve">2 </w:t>
      </w:r>
    </w:p>
    <w:p w14:paraId="118F5687" w14:textId="7C056FEB" w:rsidR="2A0D45EE"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00A00D06">
        <w:rPr>
          <w:rFonts w:ascii="Times New Roman" w:eastAsia="Times New Roman" w:hAnsi="Times New Roman" w:cs="Times New Roman"/>
          <w:color w:val="000000" w:themeColor="text1"/>
          <w:vertAlign w:val="superscript"/>
        </w:rPr>
        <w:t xml:space="preserve">3 </w:t>
      </w:r>
      <w:r w:rsidRPr="00A00D06">
        <w:rPr>
          <w:rFonts w:ascii="Times New Roman" w:eastAsia="Times New Roman" w:hAnsi="Times New Roman" w:cs="Times New Roman"/>
          <w:color w:val="000000" w:themeColor="text1"/>
        </w:rPr>
        <w:t>while vaccines are still in development</w:t>
      </w:r>
      <w:r w:rsidRPr="00A00D06">
        <w:rPr>
          <w:rFonts w:ascii="Times New Roman" w:eastAsia="Times New Roman" w:hAnsi="Times New Roman" w:cs="Times New Roman"/>
          <w:color w:val="000000" w:themeColor="text1"/>
          <w:vertAlign w:val="superscript"/>
        </w:rPr>
        <w:t>4</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5</w:t>
      </w:r>
    </w:p>
    <w:p w14:paraId="23067381" w14:textId="77777777" w:rsidR="00C537F5" w:rsidRPr="00C537F5" w:rsidRDefault="00431BC9"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 xml:space="preserve">Early diagnosis during asymptomatic period is essential for effective treatments and potentially prevent congenital transmission and entering chronic phase. However, no large-scale screening exists in the United States for detecting </w:t>
      </w:r>
      <w:r w:rsidRPr="00A00D06">
        <w:rPr>
          <w:rFonts w:ascii="Times New Roman" w:eastAsia="Times New Roman" w:hAnsi="Times New Roman" w:cs="Times New Roman"/>
          <w:color w:val="000000" w:themeColor="text1"/>
        </w:rPr>
        <w:lastRenderedPageBreak/>
        <w:t>infections during this critical period.</w:t>
      </w:r>
      <w:proofErr w:type="gramStart"/>
      <w:r w:rsidRPr="00A00D06">
        <w:rPr>
          <w:rFonts w:ascii="Times New Roman" w:eastAsia="Times New Roman" w:hAnsi="Times New Roman" w:cs="Times New Roman"/>
          <w:color w:val="000000" w:themeColor="text1"/>
          <w:vertAlign w:val="superscript"/>
        </w:rPr>
        <w:t xml:space="preserve">7  </w:t>
      </w:r>
      <w:r w:rsidR="00A00D06" w:rsidRPr="00A00D06">
        <w:rPr>
          <w:rFonts w:ascii="Times New Roman" w:eastAsia="Times New Roman" w:hAnsi="Times New Roman" w:cs="Times New Roman"/>
          <w:color w:val="000000" w:themeColor="text1"/>
        </w:rPr>
        <w:t>As</w:t>
      </w:r>
      <w:proofErr w:type="gramEnd"/>
      <w:r w:rsidR="00A00D06" w:rsidRPr="00A00D06">
        <w:rPr>
          <w:rFonts w:ascii="Times New Roman" w:eastAsia="Times New Roman" w:hAnsi="Times New Roman" w:cs="Times New Roman"/>
          <w:color w:val="000000" w:themeColor="text1"/>
        </w:rPr>
        <w:t xml:space="preserve"> of December 2017</w:t>
      </w:r>
      <w:r w:rsidRPr="00A00D06">
        <w:rPr>
          <w:rFonts w:ascii="Times New Roman" w:eastAsia="Times New Roman" w:hAnsi="Times New Roman" w:cs="Times New Roman"/>
          <w:color w:val="000000" w:themeColor="text1"/>
        </w:rPr>
        <w:t xml:space="preserve">, Chagas Disease has only been reported in </w:t>
      </w:r>
      <w:r w:rsidR="00A00D06" w:rsidRPr="00A00D06">
        <w:rPr>
          <w:rFonts w:ascii="Times New Roman" w:eastAsia="Times New Roman" w:hAnsi="Times New Roman" w:cs="Times New Roman"/>
          <w:color w:val="000000" w:themeColor="text1"/>
        </w:rPr>
        <w:t xml:space="preserve">six states: </w:t>
      </w:r>
      <w:r w:rsidRPr="00A00D06">
        <w:rPr>
          <w:rFonts w:ascii="Times New Roman" w:eastAsia="Times New Roman" w:hAnsi="Times New Roman" w:cs="Times New Roman"/>
          <w:color w:val="000000" w:themeColor="text1"/>
        </w:rPr>
        <w:t>Texas, Arizona, Arkansas, Tennessee, Mississippi, Louisiana</w:t>
      </w:r>
      <w:r w:rsidR="00A00D06" w:rsidRPr="00A00D06">
        <w:rPr>
          <w:rFonts w:ascii="Times New Roman" w:eastAsia="Times New Roman" w:hAnsi="Times New Roman" w:cs="Times New Roman"/>
          <w:color w:val="000000" w:themeColor="text1"/>
        </w:rPr>
        <w:t>, with most cases identified by blood centers</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 xml:space="preserve">3,7,31  </w:t>
      </w:r>
    </w:p>
    <w:p w14:paraId="056B904C" w14:textId="0485DC6F" w:rsidR="00464E56" w:rsidRPr="00CF4CD7" w:rsidRDefault="2A0D45EE"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 xml:space="preserve">The Chagas disease is caused by the pathogen </w:t>
      </w:r>
      <w:r w:rsidRPr="00D94B60">
        <w:rPr>
          <w:rFonts w:ascii="Times New Roman" w:eastAsia="Times New Roman" w:hAnsi="Times New Roman" w:cs="Times New Roman"/>
          <w:i/>
          <w:iCs/>
          <w:color w:val="000000" w:themeColor="text1"/>
        </w:rPr>
        <w:t>Trypanosoma cruzi</w:t>
      </w:r>
      <w:r w:rsidRPr="00D94B60">
        <w:rPr>
          <w:rFonts w:ascii="Times New Roman" w:eastAsia="Times New Roman" w:hAnsi="Times New Roman" w:cs="Times New Roman"/>
          <w:color w:val="000000" w:themeColor="text1"/>
        </w:rPr>
        <w:t xml:space="preserve">, which is </w:t>
      </w:r>
      <w:r w:rsidR="1832908B" w:rsidRPr="00D94B60">
        <w:rPr>
          <w:rFonts w:ascii="Times New Roman" w:eastAsia="Times New Roman" w:hAnsi="Times New Roman" w:cs="Times New Roman"/>
          <w:color w:val="000000" w:themeColor="text1"/>
        </w:rPr>
        <w:t>majorly transmitted</w:t>
      </w:r>
      <w:r w:rsidRPr="00D94B60">
        <w:rPr>
          <w:rFonts w:ascii="Times New Roman" w:eastAsia="Times New Roman" w:hAnsi="Times New Roman" w:cs="Times New Roman"/>
          <w:color w:val="000000" w:themeColor="text1"/>
        </w:rPr>
        <w:t xml:space="preserve"> by the infectious waste of triatomines contacting with human’s membrane or wound, or</w:t>
      </w:r>
      <w:r w:rsidR="1E16138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food</w:t>
      </w:r>
      <w:r w:rsidR="00A2CF8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contaminated</w:t>
      </w:r>
      <w:r w:rsidR="1C4E512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the</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infectious</w:t>
      </w:r>
      <w:r w:rsidR="607BCEA9"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waste</w:t>
      </w:r>
      <w:r w:rsidR="34C7634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been</w:t>
      </w:r>
      <w:r w:rsidR="3DE410D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consumed</w:t>
      </w:r>
      <w:r w:rsidR="44D9CC5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70D9EEEB"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human.</w:t>
      </w:r>
      <w:r w:rsidRPr="00D94B60">
        <w:rPr>
          <w:rFonts w:ascii="Times New Roman" w:eastAsia="Times New Roman" w:hAnsi="Times New Roman" w:cs="Times New Roman"/>
          <w:color w:val="000000" w:themeColor="text1"/>
          <w:vertAlign w:val="superscript"/>
        </w:rPr>
        <w:t xml:space="preserve">1 </w:t>
      </w:r>
      <w:r w:rsidRPr="00D94B60">
        <w:rPr>
          <w:rFonts w:ascii="Times New Roman" w:eastAsia="Times New Roman" w:hAnsi="Times New Roman" w:cs="Times New Roman"/>
          <w:color w:val="000000" w:themeColor="text1"/>
        </w:rPr>
        <w:t xml:space="preserve">Chagas can also be transmitted through contaminated blood transfusion and organ transplantations, </w:t>
      </w:r>
      <w:r w:rsidR="00D94B60" w:rsidRPr="00D94B60">
        <w:rPr>
          <w:rFonts w:ascii="Times New Roman" w:eastAsia="Times New Roman" w:hAnsi="Times New Roman" w:cs="Times New Roman"/>
          <w:color w:val="000000" w:themeColor="text1"/>
        </w:rPr>
        <w:t xml:space="preserve">congenital, </w:t>
      </w:r>
      <w:r w:rsidRPr="00D94B60">
        <w:rPr>
          <w:rFonts w:ascii="Times New Roman" w:eastAsia="Times New Roman" w:hAnsi="Times New Roman" w:cs="Times New Roman"/>
          <w:color w:val="000000" w:themeColor="text1"/>
        </w:rPr>
        <w:t xml:space="preserve">ingestion of contaminated food, and postnatal infections. Other than humans, animals can also be infected. For example, </w:t>
      </w:r>
      <w:r w:rsidR="00155435">
        <w:rPr>
          <w:rFonts w:ascii="Times New Roman" w:eastAsia="Times New Roman" w:hAnsi="Times New Roman" w:cs="Times New Roman"/>
          <w:color w:val="000000" w:themeColor="text1"/>
        </w:rPr>
        <w:t>r</w:t>
      </w:r>
      <w:r w:rsidR="00155435">
        <w:rPr>
          <w:rFonts w:ascii="Times New Roman" w:eastAsia="Times New Roman" w:hAnsi="Times New Roman" w:cs="Times New Roman"/>
          <w:color w:val="000000" w:themeColor="text1"/>
        </w:rPr>
        <w:t>accoons, woodrats, opossums</w:t>
      </w:r>
      <w:r w:rsidR="00155435">
        <w:rPr>
          <w:rFonts w:ascii="Times New Roman" w:eastAsia="Times New Roman" w:hAnsi="Times New Roman" w:cs="Times New Roman"/>
          <w:color w:val="000000" w:themeColor="text1"/>
        </w:rPr>
        <w:t>,</w:t>
      </w:r>
      <w:r w:rsidR="00155435">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non-human primates</w:t>
      </w:r>
      <w:r w:rsidR="00155435">
        <w:rPr>
          <w:rFonts w:ascii="Times New Roman" w:eastAsia="Times New Roman" w:hAnsi="Times New Roman" w:cs="Times New Roman"/>
          <w:color w:val="000000" w:themeColor="text1"/>
        </w:rPr>
        <w:t xml:space="preserve">, red pandas and red-necked wallabies have all been found infected with </w:t>
      </w:r>
      <w:r w:rsidR="00155435" w:rsidRPr="00155435">
        <w:rPr>
          <w:rFonts w:ascii="Times New Roman" w:eastAsia="Times New Roman" w:hAnsi="Times New Roman" w:cs="Times New Roman"/>
          <w:i/>
          <w:iCs/>
          <w:color w:val="000000" w:themeColor="text1"/>
        </w:rPr>
        <w:t>T. cruzi</w:t>
      </w:r>
      <w:r w:rsidR="00155435">
        <w:rPr>
          <w:rFonts w:ascii="Times New Roman" w:eastAsia="Times New Roman" w:hAnsi="Times New Roman" w:cs="Times New Roman"/>
          <w:color w:val="000000" w:themeColor="text1"/>
        </w:rPr>
        <w:t xml:space="preserve"> in United States</w:t>
      </w:r>
      <w:r w:rsidRPr="00D94B60">
        <w:rPr>
          <w:rFonts w:ascii="Times New Roman" w:eastAsia="Times New Roman" w:hAnsi="Times New Roman" w:cs="Times New Roman"/>
          <w:color w:val="000000" w:themeColor="text1"/>
        </w:rPr>
        <w:t>.</w:t>
      </w:r>
      <w:r w:rsidRPr="00D94B60">
        <w:rPr>
          <w:rFonts w:ascii="Times New Roman" w:eastAsia="Times New Roman" w:hAnsi="Times New Roman" w:cs="Times New Roman"/>
          <w:color w:val="000000" w:themeColor="text1"/>
          <w:vertAlign w:val="superscript"/>
        </w:rPr>
        <w:t>6</w:t>
      </w:r>
      <w:r w:rsidR="00155435">
        <w:rPr>
          <w:rFonts w:ascii="Times New Roman" w:eastAsia="Times New Roman" w:hAnsi="Times New Roman" w:cs="Times New Roman"/>
          <w:color w:val="000000" w:themeColor="text1"/>
          <w:vertAlign w:val="superscript"/>
        </w:rPr>
        <w:t>, 40, 41</w:t>
      </w:r>
      <w:r w:rsidR="004827B5" w:rsidRPr="00D94B60">
        <w:rPr>
          <w:rFonts w:ascii="Times New Roman" w:eastAsia="Times New Roman" w:hAnsi="Times New Roman" w:cs="Times New Roman"/>
          <w:color w:val="000000" w:themeColor="text1"/>
          <w:vertAlign w:val="superscript"/>
        </w:rPr>
        <w:t xml:space="preserve"> </w:t>
      </w:r>
    </w:p>
    <w:p w14:paraId="0ACD88C5" w14:textId="66CD0974" w:rsidR="00CF4CD7" w:rsidRPr="00CF4CD7" w:rsidRDefault="00CF4CD7" w:rsidP="00CF4CD7">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study conducted in 2024 revealed that the pathogen T. cruzi has been found to appear in 18 US states, mostly in Texas, Louisiana and New Mexico</w:t>
      </w:r>
      <w:r w:rsidRPr="00464E56">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vertAlign w:val="superscript"/>
        </w:rPr>
        <w:t>4</w:t>
      </w:r>
      <w:r>
        <w:rPr>
          <w:rFonts w:ascii="Times New Roman" w:eastAsia="Times New Roman" w:hAnsi="Times New Roman" w:cs="Times New Roman"/>
          <w:color w:val="000000" w:themeColor="text1"/>
        </w:rPr>
        <w:t>.</w:t>
      </w:r>
    </w:p>
    <w:p w14:paraId="5A9F5FC9" w14:textId="3FBA84AE" w:rsidR="2A0D45EE" w:rsidRPr="00464E56" w:rsidRDefault="004827B5"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Under climate change, the habitat of the triatomines might extend into traditionally unoccupied regions in North America, increasing the risk of unprepared populations locally acquiring Chagas</w:t>
      </w:r>
      <w:r w:rsidR="00CA5CA5">
        <w:rPr>
          <w:rFonts w:ascii="Times New Roman" w:eastAsia="Times New Roman" w:hAnsi="Times New Roman" w:cs="Times New Roman"/>
          <w:color w:val="000000" w:themeColor="text1"/>
        </w:rPr>
        <w:t>, while only a few studies have been done in this area</w:t>
      </w:r>
      <w:r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vertAlign w:val="superscript"/>
        </w:rPr>
        <w:t>3</w:t>
      </w:r>
      <w:r w:rsidR="00CA5CA5">
        <w:rPr>
          <w:rFonts w:ascii="Times New Roman" w:eastAsia="Times New Roman" w:hAnsi="Times New Roman" w:cs="Times New Roman"/>
          <w:color w:val="000000" w:themeColor="text1"/>
          <w:vertAlign w:val="superscript"/>
        </w:rPr>
        <w:t>,39</w:t>
      </w:r>
    </w:p>
    <w:p w14:paraId="2C9A1F56" w14:textId="1FE3726B" w:rsidR="0067475F" w:rsidRDefault="0067475F" w:rsidP="0067475F">
      <w:pPr>
        <w:pStyle w:val="p1"/>
        <w:numPr>
          <w:ilvl w:val="0"/>
          <w:numId w:val="4"/>
        </w:numPr>
        <w:rPr>
          <w:rFonts w:ascii="Times New Roman" w:hAnsi="Times New Roman"/>
          <w:sz w:val="24"/>
          <w:szCs w:val="24"/>
        </w:rPr>
      </w:pPr>
      <w:r>
        <w:rPr>
          <w:rFonts w:ascii="Times New Roman" w:hAnsi="Times New Roman"/>
          <w:color w:val="000000" w:themeColor="text1"/>
          <w:sz w:val="24"/>
          <w:szCs w:val="24"/>
        </w:rPr>
        <w:t>The lack of large</w:t>
      </w:r>
      <w:r w:rsidR="00CF4CD7">
        <w:rPr>
          <w:rFonts w:ascii="Times New Roman" w:hAnsi="Times New Roman"/>
          <w:color w:val="000000" w:themeColor="text1"/>
          <w:sz w:val="24"/>
          <w:szCs w:val="24"/>
        </w:rPr>
        <w:t>-</w:t>
      </w:r>
      <w:r>
        <w:rPr>
          <w:rFonts w:ascii="Times New Roman" w:hAnsi="Times New Roman"/>
          <w:color w:val="000000" w:themeColor="text1"/>
          <w:sz w:val="24"/>
          <w:szCs w:val="24"/>
        </w:rPr>
        <w:t xml:space="preserve">scale serological screening and monitoring of other Chagas transmission paths hinders us from </w:t>
      </w:r>
      <w:r w:rsidR="00CF4CD7">
        <w:rPr>
          <w:rFonts w:ascii="Times New Roman" w:hAnsi="Times New Roman"/>
          <w:color w:val="000000" w:themeColor="text1"/>
          <w:sz w:val="24"/>
          <w:szCs w:val="24"/>
        </w:rPr>
        <w:t>getting more accurate estimation of current burden.</w:t>
      </w:r>
      <w:r>
        <w:rPr>
          <w:rFonts w:ascii="Times New Roman" w:hAnsi="Times New Roman"/>
          <w:color w:val="000000" w:themeColor="text1"/>
          <w:sz w:val="24"/>
          <w:szCs w:val="24"/>
        </w:rPr>
        <w:t xml:space="preserve"> </w:t>
      </w:r>
      <w:r w:rsidR="00CF4CD7">
        <w:rPr>
          <w:rFonts w:ascii="Times New Roman" w:hAnsi="Times New Roman"/>
          <w:color w:val="000000" w:themeColor="text1"/>
          <w:sz w:val="24"/>
          <w:szCs w:val="24"/>
        </w:rPr>
        <w:t xml:space="preserve">Efforts has been put into research, including the newly formed </w:t>
      </w:r>
      <w:r w:rsidRPr="0067475F">
        <w:rPr>
          <w:rFonts w:ascii="Times New Roman" w:hAnsi="Times New Roman"/>
          <w:color w:val="000000" w:themeColor="text1"/>
          <w:sz w:val="24"/>
          <w:szCs w:val="24"/>
        </w:rPr>
        <w:t xml:space="preserve">RAISE project, </w:t>
      </w:r>
      <w:r w:rsidRPr="0067475F">
        <w:rPr>
          <w:rFonts w:ascii="Times New Roman" w:hAnsi="Times New Roman"/>
          <w:sz w:val="24"/>
          <w:szCs w:val="24"/>
        </w:rPr>
        <w:t>The</w:t>
      </w:r>
      <w:r>
        <w:rPr>
          <w:rFonts w:ascii="Times New Roman" w:hAnsi="Times New Roman"/>
          <w:sz w:val="24"/>
          <w:szCs w:val="24"/>
        </w:rPr>
        <w:t xml:space="preserve"> </w:t>
      </w:r>
      <w:proofErr w:type="spellStart"/>
      <w:r w:rsidRPr="0067475F">
        <w:rPr>
          <w:rFonts w:ascii="Times New Roman" w:hAnsi="Times New Roman"/>
          <w:sz w:val="24"/>
          <w:szCs w:val="24"/>
        </w:rPr>
        <w:t>buRden</w:t>
      </w:r>
      <w:proofErr w:type="spellEnd"/>
      <w:r w:rsidRPr="0067475F">
        <w:rPr>
          <w:rFonts w:ascii="Times New Roman" w:hAnsi="Times New Roman"/>
          <w:sz w:val="24"/>
          <w:szCs w:val="24"/>
        </w:rPr>
        <w:t xml:space="preserve"> of </w:t>
      </w:r>
      <w:proofErr w:type="spellStart"/>
      <w:r w:rsidRPr="0067475F">
        <w:rPr>
          <w:rFonts w:ascii="Times New Roman" w:hAnsi="Times New Roman"/>
          <w:sz w:val="24"/>
          <w:szCs w:val="24"/>
        </w:rPr>
        <w:t>ChAgas</w:t>
      </w:r>
      <w:proofErr w:type="spellEnd"/>
      <w:r w:rsidRPr="0067475F">
        <w:rPr>
          <w:rFonts w:ascii="Times New Roman" w:hAnsi="Times New Roman"/>
          <w:sz w:val="24"/>
          <w:szCs w:val="24"/>
        </w:rPr>
        <w:t xml:space="preserve"> </w:t>
      </w:r>
      <w:proofErr w:type="spellStart"/>
      <w:r w:rsidRPr="0067475F">
        <w:rPr>
          <w:rFonts w:ascii="Times New Roman" w:hAnsi="Times New Roman"/>
          <w:sz w:val="24"/>
          <w:szCs w:val="24"/>
        </w:rPr>
        <w:t>dISEase</w:t>
      </w:r>
      <w:proofErr w:type="spellEnd"/>
      <w:r w:rsidRPr="0067475F">
        <w:rPr>
          <w:rFonts w:ascii="Times New Roman" w:hAnsi="Times New Roman"/>
          <w:sz w:val="24"/>
          <w:szCs w:val="24"/>
        </w:rPr>
        <w:t xml:space="preserve"> in the contemporary world’</w:t>
      </w:r>
      <w:r w:rsidR="00CF4CD7">
        <w:rPr>
          <w:rFonts w:ascii="Times New Roman" w:hAnsi="Times New Roman"/>
          <w:sz w:val="24"/>
          <w:szCs w:val="24"/>
          <w:vertAlign w:val="superscript"/>
        </w:rPr>
        <w:t>37</w:t>
      </w:r>
      <w:r>
        <w:rPr>
          <w:rFonts w:ascii="Times New Roman" w:hAnsi="Times New Roman"/>
          <w:sz w:val="24"/>
          <w:szCs w:val="24"/>
        </w:rPr>
        <w:t>.</w:t>
      </w:r>
    </w:p>
    <w:p w14:paraId="29A6C29B" w14:textId="0AD36672" w:rsidR="00CF4CD7" w:rsidRPr="00CF4CD7" w:rsidRDefault="00CF4CD7" w:rsidP="00CF4CD7">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This study seeks to provide an alternative measure by studying the Habitat Suitability Distribution (HSD) of the Chagas Disease vector triatomines. In all the </w:t>
      </w:r>
      <w:r w:rsidRPr="00464E56">
        <w:rPr>
          <w:rFonts w:ascii="Times New Roman" w:eastAsia="Times New Roman" w:hAnsi="Times New Roman" w:cs="Times New Roman"/>
          <w:color w:val="000000" w:themeColor="text1"/>
        </w:rPr>
        <w:lastRenderedPageBreak/>
        <w:t xml:space="preserve">triatomine species observed in North America, we selected and modeled 14 species from our database. All these species except </w:t>
      </w:r>
      <w:r w:rsidRPr="00464E56">
        <w:rPr>
          <w:rFonts w:ascii="Times New Roman" w:eastAsia="Times New Roman" w:hAnsi="Times New Roman" w:cs="Times New Roman"/>
          <w:i/>
          <w:iCs/>
          <w:color w:val="000000" w:themeColor="text1"/>
        </w:rPr>
        <w:t xml:space="preserve">P. </w:t>
      </w:r>
      <w:proofErr w:type="spellStart"/>
      <w:r w:rsidRPr="00464E56">
        <w:rPr>
          <w:rFonts w:ascii="Times New Roman" w:eastAsia="Times New Roman" w:hAnsi="Times New Roman" w:cs="Times New Roman"/>
          <w:i/>
          <w:iCs/>
          <w:color w:val="000000" w:themeColor="text1"/>
        </w:rPr>
        <w:t>hirsuta</w:t>
      </w:r>
      <w:proofErr w:type="spellEnd"/>
      <w:r w:rsidRPr="00464E56">
        <w:rPr>
          <w:rFonts w:ascii="Times New Roman" w:eastAsia="Times New Roman" w:hAnsi="Times New Roman" w:cs="Times New Roman"/>
          <w:color w:val="000000" w:themeColor="text1"/>
        </w:rPr>
        <w:t xml:space="preserve"> have been reported to carry </w:t>
      </w:r>
      <w:r w:rsidRPr="00464E56">
        <w:rPr>
          <w:rFonts w:ascii="Times New Roman" w:eastAsia="Times New Roman" w:hAnsi="Times New Roman" w:cs="Times New Roman"/>
          <w:i/>
          <w:iCs/>
          <w:color w:val="000000" w:themeColor="text1"/>
        </w:rPr>
        <w:t>T. cruzi</w:t>
      </w:r>
      <w:r w:rsidRPr="00464E56">
        <w:rPr>
          <w:rFonts w:ascii="Times New Roman" w:eastAsia="Times New Roman" w:hAnsi="Times New Roman" w:cs="Times New Roman"/>
          <w:color w:val="000000" w:themeColor="text1"/>
        </w:rPr>
        <w:t xml:space="preserve"> and transmitted Chagas (see details in Appendix 1)</w:t>
      </w:r>
      <w:r w:rsidRPr="00464E56">
        <w:rPr>
          <w:rFonts w:ascii="Times New Roman" w:eastAsia="Times New Roman" w:hAnsi="Times New Roman" w:cs="Times New Roman"/>
          <w:color w:val="000000" w:themeColor="text1"/>
          <w:vertAlign w:val="superscript"/>
        </w:rPr>
        <w:t>10,11,12,13,14,15,33</w:t>
      </w:r>
      <w:r w:rsidRPr="00CF4CD7">
        <w:rPr>
          <w:rFonts w:ascii="Times New Roman" w:eastAsia="Times New Roman" w:hAnsi="Times New Roman" w:cs="Times New Roman"/>
          <w:color w:val="000000" w:themeColor="text1"/>
        </w:rPr>
        <w:t>.</w:t>
      </w:r>
    </w:p>
    <w:p w14:paraId="744D4426" w14:textId="48874110" w:rsidR="2A0D45EE" w:rsidRPr="00464E56" w:rsidRDefault="2A0D45EE"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We created a most complete database for triatomines in North America</w:t>
      </w:r>
      <w:r w:rsidR="00D94B60">
        <w:rPr>
          <w:rFonts w:ascii="Times New Roman" w:eastAsia="Times New Roman" w:hAnsi="Times New Roman" w:cs="Times New Roman"/>
          <w:color w:val="000000" w:themeColor="text1"/>
        </w:rPr>
        <w:t xml:space="preserve"> (referring to United States, Mexico and Canada in this study)</w:t>
      </w:r>
      <w:r w:rsidRPr="00464E56">
        <w:rPr>
          <w:rFonts w:ascii="Times New Roman" w:eastAsia="Times New Roman" w:hAnsi="Times New Roman" w:cs="Times New Roman"/>
          <w:color w:val="000000" w:themeColor="text1"/>
        </w:rPr>
        <w:t xml:space="preserve"> and conduct HSD modeling for both historical (1991-2020) and CMIP6 future projected (2071-2100) scenarios with two machine learning models: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Random Forest,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3F84F93E" w:rsidR="3464DE02" w:rsidRPr="00D32A6C" w:rsidRDefault="3464DE02"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Study Design</w:t>
      </w:r>
      <w:r w:rsidR="00DA295E" w:rsidRPr="00D32A6C">
        <w:rPr>
          <w:rFonts w:ascii="Times New Roman" w:eastAsia="Times New Roman" w:hAnsi="Times New Roman" w:cs="Times New Roman"/>
          <w:color w:val="000000" w:themeColor="text1"/>
          <w:u w:val="single"/>
        </w:rPr>
        <w:t xml:space="preserve"> </w:t>
      </w:r>
    </w:p>
    <w:p w14:paraId="610144D4" w14:textId="5D7685B2" w:rsidR="41FF0F5B" w:rsidRDefault="41FF0F5B"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first constructed a North America triatomine database, including observation data till </w:t>
      </w:r>
      <w:r w:rsidR="00DA295E">
        <w:rPr>
          <w:rFonts w:ascii="Times New Roman" w:eastAsia="Times New Roman" w:hAnsi="Times New Roman" w:cs="Times New Roman"/>
          <w:color w:val="000000" w:themeColor="text1"/>
        </w:rPr>
        <w:t xml:space="preserve">July </w:t>
      </w:r>
      <w:r w:rsidRPr="19F41F07">
        <w:rPr>
          <w:rFonts w:ascii="Times New Roman" w:eastAsia="Times New Roman" w:hAnsi="Times New Roman" w:cs="Times New Roman"/>
          <w:color w:val="000000" w:themeColor="text1"/>
        </w:rPr>
        <w:t xml:space="preserve">2023. For each species, we use observation data points from this dataset combining with pseudo-absence data points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The environmental predictors include bioclimatic and land cover data for historical period (1991-2020) and 2071-2100 under 4 CMIP6 scenarios: SSP1 RCP2.6, SSP2 RCP4.5, SSP3 RCP7.0 and SSP 5 RCP8.5 (CO2 emission increases as we go along these 4 scenarios). 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0FEAD89F"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lastRenderedPageBreak/>
        <w:t>Triatomine Database</w:t>
      </w:r>
    </w:p>
    <w:p w14:paraId="38A24951" w14:textId="77777777"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the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 These recent records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4A04E3C1"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raw data of </w:t>
      </w:r>
      <w:r w:rsidR="00547117">
        <w:rPr>
          <w:rFonts w:ascii="Times New Roman" w:eastAsia="Times New Roman" w:hAnsi="Times New Roman" w:cs="Times New Roman"/>
          <w:color w:val="000000" w:themeColor="text1"/>
        </w:rPr>
        <w:t xml:space="preserve">all </w:t>
      </w:r>
      <w:r w:rsidRPr="19F41F07">
        <w:rPr>
          <w:rFonts w:ascii="Times New Roman" w:eastAsia="Times New Roman" w:hAnsi="Times New Roman" w:cs="Times New Roman"/>
          <w:color w:val="000000" w:themeColor="text1"/>
        </w:rPr>
        <w:t xml:space="preserve">species was cleaned and filtered before feeding into models. 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 The North America Triatominae Database and filtered datasets are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p>
    <w:p w14:paraId="322FE31A" w14:textId="6B5AA32D"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Environmental Predictors</w:t>
      </w:r>
      <w:r w:rsidR="002D0072" w:rsidRPr="00D32A6C">
        <w:rPr>
          <w:rFonts w:ascii="Times New Roman" w:eastAsia="Times New Roman" w:hAnsi="Times New Roman" w:cs="Times New Roman"/>
          <w:color w:val="000000" w:themeColor="text1"/>
          <w:u w:val="single"/>
        </w:rPr>
        <w:t xml:space="preserve"> </w:t>
      </w:r>
    </w:p>
    <w:p w14:paraId="3B49BC83" w14:textId="63D49849"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w:t>
      </w:r>
      <w:proofErr w:type="gramStart"/>
      <w:r w:rsidRPr="19F41F07">
        <w:rPr>
          <w:rFonts w:ascii="Times New Roman" w:eastAsia="Times New Roman" w:hAnsi="Times New Roman" w:cs="Times New Roman"/>
          <w:color w:val="000000" w:themeColor="text1"/>
        </w:rPr>
        <w:t>consists</w:t>
      </w:r>
      <w:proofErr w:type="gramEnd"/>
      <w:r w:rsidRPr="19F41F07">
        <w:rPr>
          <w:rFonts w:ascii="Times New Roman" w:eastAsia="Times New Roman" w:hAnsi="Times New Roman" w:cs="Times New Roman"/>
          <w:color w:val="000000" w:themeColor="text1"/>
        </w:rPr>
        <w:t xml:space="preserve"> of bioclimatic and land cover variables, the bioclimatic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the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Both datasets are of 1-km resolution and have historical and future projected data under 4 CMIP6 scenarios. For the land cover historical predictor, we use their 2015 land cover data for historical period since the average land cover for 1991-2020 has not been found and most of our triatomine observations were between 2010-2020.</w:t>
      </w:r>
    </w:p>
    <w:p w14:paraId="1BDC10FF" w14:textId="2E9BCFA6" w:rsidR="6BB43258" w:rsidRPr="00D32A6C" w:rsidRDefault="6BB43258" w:rsidP="19F41F07">
      <w:pPr>
        <w:spacing w:after="0" w:line="480" w:lineRule="auto"/>
        <w:rPr>
          <w:rFonts w:ascii="Times New Roman" w:eastAsia="Times New Roman" w:hAnsi="Times New Roman" w:cs="Times New Roman"/>
          <w:color w:val="000000" w:themeColor="text1"/>
          <w:u w:val="single"/>
        </w:rPr>
      </w:pPr>
      <w:r w:rsidRPr="00D32A6C">
        <w:rPr>
          <w:rFonts w:ascii="Times New Roman" w:eastAsia="Times New Roman" w:hAnsi="Times New Roman" w:cs="Times New Roman"/>
          <w:color w:val="000000" w:themeColor="text1"/>
          <w:u w:val="single"/>
        </w:rPr>
        <w:t>Machine Learning Models</w:t>
      </w:r>
    </w:p>
    <w:p w14:paraId="7131581E" w14:textId="11C9720A" w:rsidR="6BB43258" w:rsidRDefault="13F64B71" w:rsidP="19F41F07">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lastRenderedPageBreak/>
        <w:t>We use</w:t>
      </w:r>
      <w:r w:rsidR="00477CC7">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the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from R </w:t>
      </w:r>
      <w:proofErr w:type="spell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 xml:space="preserve">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from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to train and predict habitat suitability. These two have been found to be top performance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00477CC7">
        <w:rPr>
          <w:rFonts w:ascii="Times New Roman" w:eastAsia="Times New Roman" w:hAnsi="Times New Roman" w:cs="Times New Roman"/>
          <w:color w:val="000000" w:themeColor="text1"/>
        </w:rPr>
        <w:t>Models were trained</w:t>
      </w:r>
      <w:r w:rsidRPr="19F41F07">
        <w:rPr>
          <w:rFonts w:ascii="Times New Roman" w:eastAsia="Times New Roman" w:hAnsi="Times New Roman" w:cs="Times New Roman"/>
          <w:color w:val="000000" w:themeColor="text1"/>
        </w:rPr>
        <w:t xml:space="preserve"> with pseudo-absence data selecting randomly outside a 5-km buffer and no environmental predictor preprocessing (eliminate correlated variables and perform PCA)</w:t>
      </w:r>
      <w:r w:rsidR="00477CC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For each species, we train</w:t>
      </w:r>
      <w:r w:rsidR="00477CC7">
        <w:rPr>
          <w:rFonts w:ascii="Times New Roman" w:eastAsia="Times New Roman" w:hAnsi="Times New Roman" w:cs="Times New Roman"/>
          <w:color w:val="000000" w:themeColor="text1"/>
        </w:rPr>
        <w:t>ed</w:t>
      </w:r>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with actual observation points and 10,000 pseudo-absence points</w:t>
      </w:r>
      <w:r w:rsidR="00A551E2">
        <w:rPr>
          <w:rFonts w:ascii="Times New Roman" w:eastAsia="Times New Roman" w:hAnsi="Times New Roman" w:cs="Times New Roman"/>
          <w:color w:val="000000" w:themeColor="text1"/>
        </w:rPr>
        <w:t xml:space="preserve">, following previous work </w:t>
      </w:r>
      <w:proofErr w:type="gramStart"/>
      <w:r w:rsidR="00A551E2">
        <w:rPr>
          <w:rFonts w:ascii="Times New Roman" w:eastAsia="Times New Roman" w:hAnsi="Times New Roman" w:cs="Times New Roman"/>
          <w:color w:val="000000" w:themeColor="text1"/>
        </w:rPr>
        <w:t>XXXX(</w:t>
      </w:r>
      <w:proofErr w:type="spellStart"/>
      <w:proofErr w:type="gramEnd"/>
      <w:r w:rsidR="00A551E2">
        <w:rPr>
          <w:rFonts w:ascii="Times New Roman" w:eastAsia="Times New Roman" w:hAnsi="Times New Roman" w:cs="Times New Roman"/>
          <w:color w:val="000000" w:themeColor="text1"/>
        </w:rPr>
        <w:t>todo</w:t>
      </w:r>
      <w:proofErr w:type="spellEnd"/>
      <w:r w:rsidR="00A551E2">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Different from traditional RF, </w:t>
      </w:r>
      <w:r w:rsidR="00A551E2">
        <w:rPr>
          <w:rFonts w:ascii="Times New Roman" w:eastAsia="Times New Roman" w:hAnsi="Times New Roman" w:cs="Times New Roman"/>
          <w:color w:val="000000" w:themeColor="text1"/>
        </w:rPr>
        <w:t xml:space="preserve">regression </w:t>
      </w:r>
      <w:r w:rsidRPr="19F41F07">
        <w:rPr>
          <w:rFonts w:ascii="Times New Roman" w:eastAsia="Times New Roman" w:hAnsi="Times New Roman" w:cs="Times New Roman"/>
          <w:color w:val="000000" w:themeColor="text1"/>
        </w:rPr>
        <w:t xml:space="preserve">down-sample RF randomly selects the pseudo-absence points to match the number of observation points at tree level. Aligning with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we implemented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with </w:t>
      </w:r>
      <w:proofErr w:type="spellStart"/>
      <w:proofErr w:type="gram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maxent (needs maxent.jar) R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using the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by modifying code from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30</w:t>
      </w:r>
    </w:p>
    <w:p w14:paraId="06FCD0E6" w14:textId="7BEB89D9"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w:t>
      </w:r>
    </w:p>
    <w:p w14:paraId="086222F2" w14:textId="16144697"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Database</w:t>
      </w:r>
      <w:r w:rsidR="00955CD2">
        <w:rPr>
          <w:rFonts w:ascii="Times New Roman" w:eastAsia="Times New Roman" w:hAnsi="Times New Roman" w:cs="Times New Roman"/>
          <w:color w:val="000000" w:themeColor="text1"/>
        </w:rPr>
        <w:t xml:space="preserve"> </w:t>
      </w:r>
    </w:p>
    <w:p w14:paraId="7D5BC47B" w14:textId="2E7ECD4A" w:rsidR="220179FD" w:rsidRDefault="220179FD"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We created a database for all the triatomine observation data, which is publicly available at Texas Data Repository. The raw dataset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 The cleaned Americas dataset for the Americas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 and cleaned North America 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with observations in the cleaned North America dataset, </w:t>
      </w:r>
      <w:r w:rsidR="00540F27" w:rsidRPr="19F41F07">
        <w:rPr>
          <w:rFonts w:ascii="Times New Roman" w:eastAsia="Times New Roman" w:hAnsi="Times New Roman" w:cs="Times New Roman"/>
          <w:color w:val="000000" w:themeColor="text1"/>
        </w:rPr>
        <w:t xml:space="preserve">we further cleaned them to remove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(Figure 2</w:t>
      </w:r>
      <w:proofErr w:type="gramStart"/>
      <w:r w:rsidR="00540F27" w:rsidRPr="19F41F07">
        <w:rPr>
          <w:rFonts w:ascii="Times New Roman" w:eastAsia="Times New Roman" w:hAnsi="Times New Roman" w:cs="Times New Roman"/>
          <w:color w:val="000000" w:themeColor="text1"/>
        </w:rPr>
        <w:t>)</w:t>
      </w:r>
      <w:r w:rsidR="00540F27">
        <w:rPr>
          <w:rFonts w:ascii="Times New Roman" w:eastAsia="Times New Roman" w:hAnsi="Times New Roman" w:cs="Times New Roman"/>
          <w:color w:val="000000" w:themeColor="text1"/>
        </w:rPr>
        <w:t>, and</w:t>
      </w:r>
      <w:proofErr w:type="gramEnd"/>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lastRenderedPageBreak/>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2E4D2F8"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Model</w:t>
      </w:r>
      <w:r w:rsidR="6146D382" w:rsidRPr="19F41F07">
        <w:rPr>
          <w:rFonts w:ascii="Times New Roman" w:eastAsia="Times New Roman" w:hAnsi="Times New Roman" w:cs="Times New Roman"/>
          <w:color w:val="000000" w:themeColor="text1"/>
        </w:rPr>
        <w:t xml:space="preserve"> Performance</w:t>
      </w:r>
      <w:r w:rsidR="00990490">
        <w:rPr>
          <w:rFonts w:ascii="Times New Roman" w:eastAsia="Times New Roman" w:hAnsi="Times New Roman" w:cs="Times New Roman"/>
          <w:color w:val="000000" w:themeColor="text1"/>
        </w:rPr>
        <w:t xml:space="preserve"> </w:t>
      </w:r>
    </w:p>
    <w:p w14:paraId="22B282E9" w14:textId="5FFEB431"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tends to agree on their AUC and TSS scores as the number of training samples increases, while this trend is not observed in MAE and Bias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 xml:space="preserve">). </w:t>
      </w:r>
    </w:p>
    <w:p w14:paraId="12B70592" w14:textId="4FB0B145"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w:t>
      </w:r>
      <w:proofErr w:type="spellStart"/>
      <w:r w:rsidR="00990490" w:rsidRPr="19F41F07">
        <w:rPr>
          <w:rFonts w:ascii="Times New Roman" w:eastAsia="Times New Roman" w:hAnsi="Times New Roman" w:cs="Times New Roman"/>
          <w:color w:val="000000" w:themeColor="text1"/>
        </w:rPr>
        <w:t>Hargreave’s</w:t>
      </w:r>
      <w:proofErr w:type="spellEnd"/>
      <w:r w:rsidR="00990490" w:rsidRPr="19F41F07">
        <w:rPr>
          <w:rFonts w:ascii="Times New Roman" w:eastAsia="Times New Roman" w:hAnsi="Times New Roman" w:cs="Times New Roman"/>
          <w:color w:val="000000" w:themeColor="text1"/>
        </w:rPr>
        <w:t xml:space="preserve"> climatic moisture index)</w:t>
      </w:r>
      <w:r w:rsidRPr="19F41F07">
        <w:rPr>
          <w:rFonts w:ascii="Times New Roman" w:eastAsia="Times New Roman" w:hAnsi="Times New Roman" w:cs="Times New Roman"/>
          <w:color w:val="000000" w:themeColor="text1"/>
        </w:rPr>
        <w:t>. The importance measurement 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p>
    <w:p w14:paraId="31881295" w14:textId="1BDB4582" w:rsidR="6146D382" w:rsidRDefault="6146D382"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Habitat Suitability Distribution</w:t>
      </w:r>
      <w:r w:rsidR="00C83481">
        <w:rPr>
          <w:rFonts w:ascii="Times New Roman" w:eastAsia="Times New Roman" w:hAnsi="Times New Roman" w:cs="Times New Roman"/>
          <w:color w:val="000000" w:themeColor="text1"/>
        </w:rPr>
        <w:t xml:space="preserve"> </w:t>
      </w:r>
    </w:p>
    <w:p w14:paraId="1B2A4A29" w14:textId="55021C97"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r w:rsidR="00C83481">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 xml:space="preserve">all,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lastRenderedPageBreak/>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 xml:space="preserve">hirsute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sidR="00C83481">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sidR="00C83481">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A53004">
        <w:rPr>
          <w:rFonts w:ascii="Times New Roman" w:eastAsia="Times New Roman" w:hAnsi="Times New Roman" w:cs="Times New Roman"/>
          <w:color w:val="000000" w:themeColor="text1"/>
        </w:rPr>
        <w:t xml:space="preserve"> (widest distribution currently)</w:t>
      </w:r>
    </w:p>
    <w:p w14:paraId="23100F50" w14:textId="460654AF"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w:t>
      </w:r>
    </w:p>
    <w:p w14:paraId="4144820B" w14:textId="77777777"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created the most complete open-sourced North America triatomine database combining well-established databases, </w:t>
      </w:r>
      <w:r w:rsidR="23003777" w:rsidRPr="00464E56">
        <w:rPr>
          <w:rFonts w:ascii="Times New Roman" w:eastAsia="Times New Roman" w:hAnsi="Times New Roman" w:cs="Times New Roman"/>
          <w:color w:val="000000" w:themeColor="text1"/>
        </w:rPr>
        <w:t>newly</w:t>
      </w:r>
      <w:r w:rsidRPr="00464E56">
        <w:rPr>
          <w:rFonts w:ascii="Times New Roman" w:eastAsia="Times New Roman" w:hAnsi="Times New Roman" w:cs="Times New Roman"/>
          <w:color w:val="000000" w:themeColor="text1"/>
        </w:rPr>
        <w:t xml:space="preserve"> published </w:t>
      </w:r>
      <w:r w:rsidR="7AA2CC08" w:rsidRPr="00464E56">
        <w:rPr>
          <w:rFonts w:ascii="Times New Roman" w:eastAsia="Times New Roman" w:hAnsi="Times New Roman" w:cs="Times New Roman"/>
          <w:color w:val="000000" w:themeColor="text1"/>
        </w:rPr>
        <w:t>datasets,</w:t>
      </w:r>
      <w:r w:rsidRPr="00464E56">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49BFC0E1" w14:textId="77777777"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RF both have good </w:t>
      </w:r>
      <w:r w:rsidR="00C83481" w:rsidRPr="00464E56">
        <w:rPr>
          <w:rFonts w:ascii="Times New Roman" w:eastAsia="Times New Roman" w:hAnsi="Times New Roman" w:cs="Times New Roman"/>
          <w:color w:val="000000" w:themeColor="text1"/>
        </w:rPr>
        <w:t xml:space="preserve">agreements on </w:t>
      </w:r>
      <w:r w:rsidRPr="00464E56">
        <w:rPr>
          <w:rFonts w:ascii="Times New Roman" w:eastAsia="Times New Roman" w:hAnsi="Times New Roman" w:cs="Times New Roman"/>
          <w:color w:val="000000" w:themeColor="text1"/>
        </w:rPr>
        <w:t>evaluation metric results</w:t>
      </w:r>
      <w:r w:rsidR="00C83481" w:rsidRPr="00464E56">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sanguisuga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dimidiata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gerstaeckeri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protracta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T. longipennis</w:t>
      </w:r>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rubida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M. </w:t>
      </w:r>
      <w:proofErr w:type="spellStart"/>
      <w:r w:rsidR="00C83481" w:rsidRPr="00464E56">
        <w:rPr>
          <w:rFonts w:ascii="Times New Roman" w:eastAsia="Times New Roman" w:hAnsi="Times New Roman" w:cs="Times New Roman"/>
          <w:i/>
          <w:iCs/>
          <w:color w:val="000000" w:themeColor="text1"/>
        </w:rPr>
        <w:t>pallidipennis</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barberi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mexicana</w:t>
      </w:r>
      <w:proofErr w:type="spellEnd"/>
      <w:r w:rsidR="00C83481" w:rsidRPr="00464E56">
        <w:rPr>
          <w:rFonts w:ascii="Times New Roman" w:eastAsia="Times New Roman" w:hAnsi="Times New Roman" w:cs="Times New Roman"/>
          <w:i/>
          <w:iCs/>
          <w:color w:val="000000" w:themeColor="text1"/>
        </w:rPr>
        <w:t>.</w:t>
      </w:r>
      <w:r w:rsidRPr="00464E56">
        <w:rPr>
          <w:rFonts w:ascii="Times New Roman" w:eastAsia="Times New Roman" w:hAnsi="Times New Roman" w:cs="Times New Roman"/>
          <w:color w:val="000000" w:themeColor="text1"/>
        </w:rPr>
        <w:t xml:space="preserve"> </w:t>
      </w:r>
    </w:p>
    <w:p w14:paraId="1AD9A884" w14:textId="0B66D2C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applied a new way to evaluate </w:t>
      </w:r>
      <w:r w:rsidR="00DE45F3" w:rsidRPr="00464E56">
        <w:rPr>
          <w:rFonts w:ascii="Times New Roman" w:eastAsia="Times New Roman" w:hAnsi="Times New Roman" w:cs="Times New Roman"/>
          <w:color w:val="000000" w:themeColor="text1"/>
        </w:rPr>
        <w:t xml:space="preserve">differences between </w:t>
      </w:r>
      <w:r w:rsidRPr="00464E56">
        <w:rPr>
          <w:rFonts w:ascii="Times New Roman" w:eastAsia="Times New Roman" w:hAnsi="Times New Roman" w:cs="Times New Roman"/>
          <w:color w:val="000000" w:themeColor="text1"/>
        </w:rPr>
        <w:t xml:space="preserve">prediction </w:t>
      </w:r>
      <w:r w:rsidR="00DE45F3" w:rsidRPr="00464E56">
        <w:rPr>
          <w:rFonts w:ascii="Times New Roman" w:eastAsia="Times New Roman" w:hAnsi="Times New Roman" w:cs="Times New Roman"/>
          <w:color w:val="000000" w:themeColor="text1"/>
        </w:rPr>
        <w:t>maps</w:t>
      </w:r>
      <w:r w:rsidRPr="00464E56">
        <w:rPr>
          <w:rFonts w:ascii="Times New Roman" w:eastAsia="Times New Roman" w:hAnsi="Times New Roman" w:cs="Times New Roman"/>
          <w:color w:val="000000" w:themeColor="text1"/>
        </w:rPr>
        <w:t xml:space="preserve"> on regional scale</w:t>
      </w:r>
      <w:r w:rsidR="00DE45F3" w:rsidRPr="00464E56">
        <w:rPr>
          <w:rFonts w:ascii="Times New Roman" w:eastAsia="Times New Roman" w:hAnsi="Times New Roman" w:cs="Times New Roman"/>
          <w:color w:val="000000" w:themeColor="text1"/>
        </w:rPr>
        <w:t>, for which</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 xml:space="preserve">we </w:t>
      </w:r>
      <w:r w:rsidRPr="00464E56">
        <w:rPr>
          <w:rFonts w:ascii="Times New Roman" w:eastAsia="Times New Roman" w:hAnsi="Times New Roman" w:cs="Times New Roman"/>
          <w:color w:val="000000" w:themeColor="text1"/>
        </w:rPr>
        <w:t>calculat</w:t>
      </w:r>
      <w:r w:rsidR="00DE45F3" w:rsidRPr="00464E56">
        <w:rPr>
          <w:rFonts w:ascii="Times New Roman" w:eastAsia="Times New Roman" w:hAnsi="Times New Roman" w:cs="Times New Roman"/>
          <w:color w:val="000000" w:themeColor="text1"/>
        </w:rPr>
        <w:t>ed</w:t>
      </w:r>
      <w:r w:rsidRPr="00464E56">
        <w:rPr>
          <w:rFonts w:ascii="Times New Roman" w:eastAsia="Times New Roman" w:hAnsi="Times New Roman" w:cs="Times New Roman"/>
          <w:color w:val="000000" w:themeColor="text1"/>
        </w:rPr>
        <w:t xml:space="preserve"> the percentage difference of </w:t>
      </w:r>
      <w:r w:rsidR="1B4495F7" w:rsidRPr="00464E56">
        <w:rPr>
          <w:rFonts w:ascii="Times New Roman" w:eastAsia="Times New Roman" w:hAnsi="Times New Roman" w:cs="Times New Roman"/>
          <w:color w:val="000000" w:themeColor="text1"/>
        </w:rPr>
        <w:t xml:space="preserve">pixel-wise </w:t>
      </w:r>
      <w:r w:rsidRPr="00464E56">
        <w:rPr>
          <w:rFonts w:ascii="Times New Roman" w:eastAsia="Times New Roman" w:hAnsi="Times New Roman" w:cs="Times New Roman"/>
          <w:color w:val="000000" w:themeColor="text1"/>
        </w:rPr>
        <w:t>summation of two prediction</w:t>
      </w:r>
      <w:r w:rsidR="722FB907" w:rsidRPr="00464E56">
        <w:rPr>
          <w:rFonts w:ascii="Times New Roman" w:eastAsia="Times New Roman" w:hAnsi="Times New Roman" w:cs="Times New Roman"/>
          <w:color w:val="000000" w:themeColor="text1"/>
        </w:rPr>
        <w:t xml:space="preserve"> raster maps</w:t>
      </w:r>
      <w:r w:rsidR="00DE45F3"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This</w:t>
      </w:r>
      <w:r w:rsidRPr="00464E56">
        <w:rPr>
          <w:rFonts w:ascii="Times New Roman" w:eastAsia="Times New Roman" w:hAnsi="Times New Roman" w:cs="Times New Roman"/>
          <w:color w:val="000000" w:themeColor="text1"/>
        </w:rPr>
        <w:t xml:space="preserve"> percentage differences </w:t>
      </w:r>
      <w:r w:rsidR="00DE45F3" w:rsidRPr="00464E56">
        <w:rPr>
          <w:rFonts w:ascii="Times New Roman" w:eastAsia="Times New Roman" w:hAnsi="Times New Roman" w:cs="Times New Roman"/>
          <w:color w:val="000000" w:themeColor="text1"/>
        </w:rPr>
        <w:t>converges to a low value</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at the right end where models have more training samples</w:t>
      </w:r>
      <w:r w:rsidR="00E405E8">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(Figure </w:t>
      </w:r>
      <w:r w:rsidR="24E88DDB" w:rsidRPr="00464E56">
        <w:rPr>
          <w:rFonts w:ascii="Times New Roman" w:eastAsia="Times New Roman" w:hAnsi="Times New Roman" w:cs="Times New Roman"/>
          <w:color w:val="000000" w:themeColor="text1"/>
        </w:rPr>
        <w:t>5</w:t>
      </w:r>
      <w:r w:rsidRPr="00464E56">
        <w:rPr>
          <w:rFonts w:ascii="Times New Roman" w:eastAsia="Times New Roman" w:hAnsi="Times New Roman" w:cs="Times New Roman"/>
          <w:color w:val="000000" w:themeColor="text1"/>
        </w:rPr>
        <w:t xml:space="preserve">). </w:t>
      </w:r>
    </w:p>
    <w:p w14:paraId="16E585E3" w14:textId="77777777" w:rsidR="00464E56" w:rsidRDefault="00DE45F3"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models</w:t>
      </w:r>
      <w:r w:rsidR="005A0F05" w:rsidRPr="00464E56">
        <w:rPr>
          <w:rFonts w:ascii="Times New Roman" w:eastAsia="Times New Roman" w:hAnsi="Times New Roman" w:cs="Times New Roman"/>
          <w:color w:val="000000" w:themeColor="text1"/>
        </w:rPr>
        <w:t xml:space="preserve"> (Figure 4 and Appendix 1)</w:t>
      </w:r>
      <w:r w:rsidRPr="00464E56">
        <w:rPr>
          <w:rFonts w:ascii="Times New Roman" w:eastAsia="Times New Roman" w:hAnsi="Times New Roman" w:cs="Times New Roman"/>
          <w:color w:val="000000" w:themeColor="text1"/>
        </w:rPr>
        <w:t>.</w:t>
      </w:r>
    </w:p>
    <w:p w14:paraId="08D95B5A" w14:textId="77777777" w:rsidR="00464E56" w:rsidRDefault="007A173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The expanding suitable habitat for triatomines signals a growing risk of locally acquired Chagas diseases. Given</w:t>
      </w:r>
      <w:r w:rsidR="4E3A9C2E" w:rsidRPr="00464E56">
        <w:rPr>
          <w:rFonts w:ascii="Times New Roman" w:eastAsia="Times New Roman" w:hAnsi="Times New Roman" w:cs="Times New Roman"/>
          <w:color w:val="000000" w:themeColor="text1"/>
        </w:rPr>
        <w:t xml:space="preserve"> an increasing</w:t>
      </w:r>
      <w:r w:rsidRPr="00464E56">
        <w:rPr>
          <w:rFonts w:ascii="Times New Roman" w:eastAsia="Times New Roman" w:hAnsi="Times New Roman" w:cs="Times New Roman"/>
          <w:color w:val="000000" w:themeColor="text1"/>
        </w:rPr>
        <w:t xml:space="preserve"> locally acquiring risk</w:t>
      </w:r>
      <w:r w:rsidR="4E3A9C2E" w:rsidRPr="00464E56">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integrating habitat suitability modeling with </w:t>
      </w:r>
      <w:r w:rsidR="4E3A9C2E" w:rsidRPr="00464E56">
        <w:rPr>
          <w:rFonts w:ascii="Times New Roman" w:eastAsia="Times New Roman" w:hAnsi="Times New Roman" w:cs="Times New Roman"/>
          <w:color w:val="000000" w:themeColor="text1"/>
        </w:rPr>
        <w:t>screening and public education program</w:t>
      </w:r>
      <w:r w:rsidRPr="00464E56">
        <w:rPr>
          <w:rFonts w:ascii="Times New Roman" w:eastAsia="Times New Roman" w:hAnsi="Times New Roman" w:cs="Times New Roman"/>
          <w:color w:val="000000" w:themeColor="text1"/>
        </w:rPr>
        <w:t>s</w:t>
      </w:r>
      <w:r w:rsidR="4E3A9C2E" w:rsidRPr="00464E56">
        <w:rPr>
          <w:rFonts w:ascii="Times New Roman" w:eastAsia="Times New Roman" w:hAnsi="Times New Roman" w:cs="Times New Roman"/>
          <w:color w:val="000000" w:themeColor="text1"/>
        </w:rPr>
        <w:t xml:space="preserve"> </w:t>
      </w:r>
      <w:r w:rsidR="003D7BDE" w:rsidRPr="00464E56">
        <w:rPr>
          <w:rFonts w:ascii="Times New Roman" w:eastAsia="Times New Roman" w:hAnsi="Times New Roman" w:cs="Times New Roman"/>
          <w:color w:val="000000" w:themeColor="text1"/>
        </w:rPr>
        <w:t>will be essential for preparing at-risk populations for the challenges ahead</w:t>
      </w:r>
      <w:r w:rsidR="4E3A9C2E" w:rsidRPr="00464E56">
        <w:rPr>
          <w:rFonts w:ascii="Times New Roman" w:eastAsia="Times New Roman" w:hAnsi="Times New Roman" w:cs="Times New Roman"/>
          <w:color w:val="000000" w:themeColor="text1"/>
        </w:rPr>
        <w:t>.</w:t>
      </w:r>
      <w:r w:rsidR="00431BC9" w:rsidRPr="00464E56">
        <w:rPr>
          <w:rFonts w:ascii="Times New Roman" w:eastAsia="Times New Roman" w:hAnsi="Times New Roman" w:cs="Times New Roman"/>
          <w:color w:val="000000" w:themeColor="text1"/>
        </w:rPr>
        <w:t xml:space="preserve"> </w:t>
      </w:r>
    </w:p>
    <w:p w14:paraId="365A2B7D" w14:textId="08564D1D" w:rsidR="00C537F5" w:rsidRDefault="00C537F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blood donation testing, since unfortunately no single serological test has both high sensitivity and high specificity, WHO </w:t>
      </w:r>
      <w:proofErr w:type="gramStart"/>
      <w:r>
        <w:rPr>
          <w:rFonts w:ascii="Times New Roman" w:eastAsia="Times New Roman" w:hAnsi="Times New Roman" w:cs="Times New Roman"/>
          <w:color w:val="000000" w:themeColor="text1"/>
        </w:rPr>
        <w:t>advices</w:t>
      </w:r>
      <w:proofErr w:type="gramEnd"/>
      <w:r>
        <w:rPr>
          <w:rFonts w:ascii="Times New Roman" w:eastAsia="Times New Roman" w:hAnsi="Times New Roman" w:cs="Times New Roman"/>
          <w:color w:val="000000" w:themeColor="text1"/>
        </w:rPr>
        <w:t xml:space="preserve"> the use of one high sensitivity test plus one high specificity test to identify Chagas disease.</w:t>
      </w:r>
    </w:p>
    <w:p w14:paraId="7FFE051A" w14:textId="47EFCAFB" w:rsidR="00C537F5" w:rsidRDefault="00C537F5"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 United States, S</w:t>
      </w:r>
      <w:r>
        <w:rPr>
          <w:rFonts w:ascii="Times New Roman" w:eastAsia="Times New Roman" w:hAnsi="Times New Roman" w:cs="Times New Roman"/>
          <w:color w:val="000000" w:themeColor="text1"/>
        </w:rPr>
        <w:t xml:space="preserve">tarting from December 2017, FDA requires blood centers to use a licensed screening test for antibodies of </w:t>
      </w:r>
      <w:proofErr w:type="spellStart"/>
      <w:proofErr w:type="gramStart"/>
      <w:r w:rsidRPr="00464E56">
        <w:rPr>
          <w:rFonts w:ascii="Times New Roman" w:eastAsia="Times New Roman" w:hAnsi="Times New Roman" w:cs="Times New Roman"/>
          <w:i/>
          <w:iCs/>
          <w:color w:val="000000" w:themeColor="text1"/>
        </w:rPr>
        <w:t>T.cruzi</w:t>
      </w:r>
      <w:proofErr w:type="spellEnd"/>
      <w:proofErr w:type="gramEnd"/>
      <w:r w:rsidRPr="00464E56">
        <w:rPr>
          <w:rFonts w:ascii="Times New Roman" w:eastAsia="Times New Roman" w:hAnsi="Times New Roman" w:cs="Times New Roman"/>
          <w:i/>
          <w:iCs/>
          <w:color w:val="000000" w:themeColor="text1"/>
        </w:rPr>
        <w:t>.</w:t>
      </w:r>
      <w:r>
        <w:rPr>
          <w:rFonts w:ascii="Times New Roman" w:eastAsia="Times New Roman" w:hAnsi="Times New Roman" w:cs="Times New Roman"/>
          <w:color w:val="000000" w:themeColor="text1"/>
        </w:rPr>
        <w:t xml:space="preserve"> (</w:t>
      </w:r>
      <w:hyperlink r:id="rId5" w:history="1">
        <w:r w:rsidRPr="00EB093B">
          <w:rPr>
            <w:rStyle w:val="Hyperlink"/>
            <w:rFonts w:ascii="Times New Roman" w:eastAsia="Times New Roman" w:hAnsi="Times New Roman" w:cs="Times New Roman"/>
          </w:rPr>
          <w:t>https://www.fda.gov/media/101270/download</w:t>
        </w:r>
      </w:hyperlink>
      <w:r>
        <w:rPr>
          <w:rFonts w:ascii="Times New Roman" w:eastAsia="Times New Roman" w:hAnsi="Times New Roman" w:cs="Times New Roman"/>
          <w:color w:val="000000" w:themeColor="text1"/>
        </w:rPr>
        <w:t>)</w:t>
      </w:r>
    </w:p>
    <w:p w14:paraId="4F16BD2A" w14:textId="28334EC7"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Canad</w:t>
      </w:r>
      <w:r>
        <w:rPr>
          <w:rFonts w:ascii="Times New Roman" w:eastAsia="Times New Roman" w:hAnsi="Times New Roman" w:cs="Times New Roman"/>
          <w:color w:val="000000" w:themeColor="text1"/>
        </w:rPr>
        <w:t>ian blood services only conduct tests for donors who were born or lived, or whose mother or maternal grandmother was born or lived in countries where Chagas disease occurs, as well as donors with a travel risk. (</w:t>
      </w:r>
      <w:hyperlink r:id="rId6" w:history="1">
        <w:r w:rsidRPr="00EB093B">
          <w:rPr>
            <w:rStyle w:val="Hyperlink"/>
            <w:rFonts w:ascii="Times New Roman" w:eastAsia="Times New Roman" w:hAnsi="Times New Roman" w:cs="Times New Roman"/>
          </w:rPr>
          <w:t>https://www.blood.ca/en/about-us/media/chagas-disease/faqs-chagas-disease#:~:text=Do%20you%20test%20donated%20blood,also%20be%20tested%20for%20Chagas</w:t>
        </w:r>
      </w:hyperlink>
      <w:r w:rsidRPr="00D94B6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001E3439">
        <w:rPr>
          <w:rFonts w:ascii="Times New Roman" w:eastAsia="Times New Roman" w:hAnsi="Times New Roman" w:cs="Times New Roman"/>
          <w:color w:val="000000" w:themeColor="text1"/>
        </w:rPr>
        <w:t xml:space="preserve"> With habitat of triatomines expanding to Canada at the end of this century, Canada has a potential growing risk of Chagas Disease, which also agreed with </w:t>
      </w:r>
      <w:proofErr w:type="gramStart"/>
      <w:r w:rsidR="001E3439">
        <w:rPr>
          <w:rFonts w:ascii="Times New Roman" w:eastAsia="Times New Roman" w:hAnsi="Times New Roman" w:cs="Times New Roman"/>
          <w:color w:val="000000" w:themeColor="text1"/>
        </w:rPr>
        <w:t>experts</w:t>
      </w:r>
      <w:proofErr w:type="gramEnd"/>
      <w:r w:rsidR="001E3439">
        <w:rPr>
          <w:rFonts w:ascii="Times New Roman" w:eastAsia="Times New Roman" w:hAnsi="Times New Roman" w:cs="Times New Roman"/>
          <w:color w:val="000000" w:themeColor="text1"/>
        </w:rPr>
        <w:t xml:space="preserve"> opinion on ranking Chagas as one of the top three infectious disease to concern under climate change</w:t>
      </w:r>
      <w:r w:rsidR="001E3439">
        <w:rPr>
          <w:rFonts w:ascii="Times New Roman" w:eastAsia="Times New Roman" w:hAnsi="Times New Roman" w:cs="Times New Roman"/>
          <w:color w:val="000000" w:themeColor="text1"/>
          <w:vertAlign w:val="superscript"/>
        </w:rPr>
        <w:t>38</w:t>
      </w:r>
      <w:r w:rsidR="001E3439">
        <w:rPr>
          <w:rFonts w:ascii="Times New Roman" w:eastAsia="Times New Roman" w:hAnsi="Times New Roman" w:cs="Times New Roman"/>
          <w:color w:val="000000" w:themeColor="text1"/>
        </w:rPr>
        <w:t>.</w:t>
      </w:r>
    </w:p>
    <w:p w14:paraId="3663E4BA" w14:textId="72CA3761"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Mexico, it is estimated that between 1.1 to 4 million people are infected with </w:t>
      </w:r>
      <w:r w:rsidRPr="00251C71">
        <w:rPr>
          <w:rFonts w:ascii="Times New Roman" w:eastAsia="Times New Roman" w:hAnsi="Times New Roman" w:cs="Times New Roman"/>
          <w:i/>
          <w:iCs/>
          <w:color w:val="000000" w:themeColor="text1"/>
        </w:rPr>
        <w:t>T. cruzi</w:t>
      </w:r>
      <w:r>
        <w:rPr>
          <w:rFonts w:ascii="Times New Roman" w:eastAsia="Times New Roman" w:hAnsi="Times New Roman" w:cs="Times New Roman"/>
          <w:color w:val="000000" w:themeColor="text1"/>
        </w:rPr>
        <w:t>, and federal regulations (</w:t>
      </w:r>
      <w:r>
        <w:rPr>
          <w:rFonts w:ascii="Segoe UI" w:hAnsi="Segoe UI" w:cs="Segoe UI"/>
        </w:rPr>
        <w:t>NOM-253-SSA1-2012</w:t>
      </w:r>
      <w:r>
        <w:rPr>
          <w:rFonts w:ascii="Times New Roman" w:eastAsia="Times New Roman" w:hAnsi="Times New Roman" w:cs="Times New Roman"/>
          <w:color w:val="000000" w:themeColor="text1"/>
        </w:rPr>
        <w:t>) requires all blood donors to be tested for T. cruzi (</w:t>
      </w:r>
      <w:hyperlink r:id="rId7" w:history="1">
        <w:r w:rsidRPr="00EB093B">
          <w:rPr>
            <w:rStyle w:val="Hyperlink"/>
            <w:rFonts w:ascii="Times New Roman" w:eastAsia="Times New Roman" w:hAnsi="Times New Roman" w:cs="Times New Roman"/>
          </w:rPr>
          <w:t>https://www.gob.mx/cms/uploads/attachment/file/219069/NOM-253-SSA1-</w:t>
        </w:r>
        <w:r w:rsidRPr="00EB093B">
          <w:rPr>
            <w:rStyle w:val="Hyperlink"/>
            <w:rFonts w:ascii="Times New Roman" w:eastAsia="Times New Roman" w:hAnsi="Times New Roman" w:cs="Times New Roman"/>
          </w:rPr>
          <w:lastRenderedPageBreak/>
          <w:t>2012_Para_la_disposicion_de_sangre_humana_y_sus_componentes_con_fines_terapeuticos.pdf</w:t>
        </w:r>
      </w:hyperlink>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while due to limited budget, most blood centers can only afford conducting one test on blood donations</w:t>
      </w:r>
      <w:r>
        <w:rPr>
          <w:rFonts w:ascii="Times New Roman" w:eastAsia="Times New Roman" w:hAnsi="Times New Roman" w:cs="Times New Roman"/>
          <w:color w:val="000000" w:themeColor="text1"/>
          <w:vertAlign w:val="superscript"/>
        </w:rPr>
        <w:t>35</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
    <w:p w14:paraId="4C08930C" w14:textId="77777777" w:rsidR="00C537F5" w:rsidRDefault="00C537F5" w:rsidP="00C537F5">
      <w:pPr>
        <w:pStyle w:val="ListParagraph"/>
        <w:spacing w:before="240" w:after="240" w:line="480" w:lineRule="auto"/>
        <w:rPr>
          <w:rFonts w:ascii="Times New Roman" w:eastAsia="Times New Roman" w:hAnsi="Times New Roman" w:cs="Times New Roman"/>
          <w:color w:val="000000" w:themeColor="text1"/>
        </w:rPr>
      </w:pPr>
    </w:p>
    <w:p w14:paraId="2878F565" w14:textId="1AB3DB89" w:rsidR="00436362" w:rsidRDefault="00577F04"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suggestion: potentially make Chagas disease notifiable at national </w:t>
      </w:r>
      <w:proofErr w:type="gramStart"/>
      <w:r w:rsidRPr="00464E56">
        <w:rPr>
          <w:rFonts w:ascii="Times New Roman" w:eastAsia="Times New Roman" w:hAnsi="Times New Roman" w:cs="Times New Roman"/>
          <w:color w:val="000000" w:themeColor="text1"/>
        </w:rPr>
        <w:t>level)(</w:t>
      </w:r>
      <w:proofErr w:type="gramEnd"/>
      <w:r>
        <w:fldChar w:fldCharType="begin"/>
      </w:r>
      <w:r>
        <w:instrText>HYPERLINK "https://ndc.services.cdc.gov/search-results-year/"</w:instrText>
      </w:r>
      <w:r>
        <w:fldChar w:fldCharType="separate"/>
      </w:r>
      <w:r w:rsidRPr="00464E56">
        <w:rPr>
          <w:rStyle w:val="Hyperlink"/>
          <w:rFonts w:ascii="Times New Roman" w:eastAsia="Times New Roman" w:hAnsi="Times New Roman" w:cs="Times New Roman"/>
        </w:rPr>
        <w:t>https://ndc.services.cdc.gov/search-results-year/</w:t>
      </w:r>
      <w:r>
        <w:fldChar w:fldCharType="end"/>
      </w:r>
      <w:r w:rsidRPr="00464E56">
        <w:rPr>
          <w:rFonts w:ascii="Times New Roman" w:eastAsia="Times New Roman" w:hAnsi="Times New Roman" w:cs="Times New Roman"/>
          <w:color w:val="000000" w:themeColor="text1"/>
        </w:rPr>
        <w:t xml:space="preserve">) </w:t>
      </w:r>
    </w:p>
    <w:p w14:paraId="5BAD832D" w14:textId="77777777" w:rsidR="0067475F"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presence of triatomines is n</w:t>
      </w:r>
      <w:r w:rsidR="00577F04" w:rsidRPr="00464E56">
        <w:rPr>
          <w:rFonts w:ascii="Times New Roman" w:eastAsia="Times New Roman" w:hAnsi="Times New Roman" w:cs="Times New Roman"/>
          <w:color w:val="000000" w:themeColor="text1"/>
        </w:rPr>
        <w:t>ot associated with poor housing, but you find them in garages, California case in the bedroom</w:t>
      </w:r>
      <w:r>
        <w:rPr>
          <w:rFonts w:ascii="Times New Roman" w:eastAsia="Times New Roman" w:hAnsi="Times New Roman" w:cs="Times New Roman"/>
          <w:color w:val="000000" w:themeColor="text1"/>
          <w:vertAlign w:val="superscript"/>
        </w:rPr>
        <w:t>36</w:t>
      </w:r>
      <w:r>
        <w:rPr>
          <w:rFonts w:ascii="Times New Roman" w:eastAsia="Times New Roman" w:hAnsi="Times New Roman" w:cs="Times New Roman"/>
          <w:color w:val="000000" w:themeColor="text1"/>
        </w:rPr>
        <w:t>.</w:t>
      </w:r>
    </w:p>
    <w:p w14:paraId="3635C8EA" w14:textId="789A694D" w:rsidR="00431BC9"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Suggestions: </w:t>
      </w:r>
      <w:r w:rsidR="00457CCB" w:rsidRPr="00464E56">
        <w:rPr>
          <w:rFonts w:ascii="Times New Roman" w:eastAsia="Times New Roman" w:hAnsi="Times New Roman" w:cs="Times New Roman"/>
          <w:color w:val="000000" w:themeColor="text1"/>
        </w:rPr>
        <w:t xml:space="preserve">(clinician training in </w:t>
      </w:r>
      <w:proofErr w:type="gramStart"/>
      <w:r w:rsidR="00457CCB" w:rsidRPr="00464E56">
        <w:rPr>
          <w:rFonts w:ascii="Times New Roman" w:eastAsia="Times New Roman" w:hAnsi="Times New Roman" w:cs="Times New Roman"/>
          <w:color w:val="000000" w:themeColor="text1"/>
        </w:rPr>
        <w:t>US)(</w:t>
      </w:r>
      <w:proofErr w:type="gramEnd"/>
      <w:r w:rsidR="00457CCB" w:rsidRPr="00464E56">
        <w:rPr>
          <w:rFonts w:ascii="Times New Roman" w:eastAsia="Times New Roman" w:hAnsi="Times New Roman" w:cs="Times New Roman"/>
          <w:color w:val="000000" w:themeColor="text1"/>
        </w:rPr>
        <w:t xml:space="preserve">US, Mexico cooperation along the </w:t>
      </w:r>
      <w:proofErr w:type="spellStart"/>
      <w:r w:rsidR="00457CCB" w:rsidRPr="00464E56">
        <w:rPr>
          <w:rFonts w:ascii="Times New Roman" w:eastAsia="Times New Roman" w:hAnsi="Times New Roman" w:cs="Times New Roman"/>
          <w:color w:val="000000" w:themeColor="text1"/>
        </w:rPr>
        <w:t>boarder</w:t>
      </w:r>
      <w:proofErr w:type="spellEnd"/>
      <w:r w:rsidR="00457CCB" w:rsidRPr="00464E56">
        <w:rPr>
          <w:rFonts w:ascii="Times New Roman" w:eastAsia="Times New Roman" w:hAnsi="Times New Roman" w:cs="Times New Roman"/>
          <w:color w:val="000000" w:themeColor="text1"/>
        </w:rPr>
        <w:t>)</w:t>
      </w:r>
    </w:p>
    <w:p w14:paraId="2F484E29" w14:textId="7CB7E70F" w:rsidR="00436362" w:rsidRDefault="00436362"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CDC doesn’t consider Chagas to be endemic in United States, </w:t>
      </w:r>
      <w:proofErr w:type="gramStart"/>
      <w:r>
        <w:rPr>
          <w:rFonts w:ascii="Times New Roman" w:eastAsia="Times New Roman" w:hAnsi="Times New Roman" w:cs="Times New Roman"/>
          <w:color w:val="000000" w:themeColor="text1"/>
        </w:rPr>
        <w:t>for the reason that</w:t>
      </w:r>
      <w:proofErr w:type="gramEnd"/>
      <w:r>
        <w:rPr>
          <w:rFonts w:ascii="Times New Roman" w:eastAsia="Times New Roman" w:hAnsi="Times New Roman" w:cs="Times New Roman"/>
          <w:color w:val="000000" w:themeColor="text1"/>
        </w:rPr>
        <w:t xml:space="preserve"> they believe the risk of locally acquiring Chagas is low</w:t>
      </w:r>
      <w:r w:rsidRPr="00436362">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rPr>
        <w:t>, but our study shows that the locally acquiring risk is high, which leading to Chagas is potentially endemic but under-reported in United States.</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lastRenderedPageBreak/>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6F0AE98B"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D94B60">
        <w:rPr>
          <w:rFonts w:ascii="Times New Roman" w:eastAsia="Times New Roman" w:hAnsi="Times New Roman" w:cs="Times New Roman"/>
          <w:color w:val="000000" w:themeColor="text1"/>
        </w:rPr>
        <w:t xml:space="preserve">: </w:t>
      </w:r>
      <w:r w:rsidR="0ED25527" w:rsidRPr="19F41F07">
        <w:rPr>
          <w:rFonts w:ascii="Times New Roman" w:eastAsia="Times New Roman" w:hAnsi="Times New Roman" w:cs="Times New Roman"/>
          <w:color w:val="000000" w:themeColor="text1"/>
        </w:rPr>
        <w:t xml:space="preserve">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w:t>
      </w:r>
      <w:r w:rsidR="0B63683F" w:rsidRPr="19F41F07">
        <w:rPr>
          <w:rFonts w:ascii="Times New Roman" w:eastAsia="Times New Roman" w:hAnsi="Times New Roman" w:cs="Times New Roman"/>
          <w:color w:val="000000" w:themeColor="text1"/>
        </w:rPr>
        <w:lastRenderedPageBreak/>
        <w:t xml:space="preserve">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bservation points (red) and the number of cleaned observation points (black) are noted at the 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3E4ED791"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0AE77E7"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103A9CE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33A133EA"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4A51591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DD4CE2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2C3B340E">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w:t>
      </w:r>
      <w:proofErr w:type="spellStart"/>
      <w:r w:rsidRPr="19F41F07">
        <w:rPr>
          <w:rFonts w:ascii="Times New Roman" w:eastAsia="Times New Roman" w:hAnsi="Times New Roman" w:cs="Times New Roman"/>
          <w:color w:val="000000" w:themeColor="text1"/>
        </w:rPr>
        <w:t>Hotez</w:t>
      </w:r>
      <w:proofErr w:type="spellEnd"/>
      <w:r w:rsidRPr="19F41F07">
        <w:rPr>
          <w:rFonts w:ascii="Times New Roman" w:eastAsia="Times New Roman" w:hAnsi="Times New Roman" w:cs="Times New Roman"/>
          <w:color w:val="000000" w:themeColor="text1"/>
        </w:rPr>
        <w:t xml:space="preserve">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516F819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transmission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Manne-</w:t>
      </w:r>
      <w:proofErr w:type="spellStart"/>
      <w:r w:rsidRPr="19F41F07">
        <w:rPr>
          <w:rFonts w:ascii="Times New Roman" w:eastAsia="Times New Roman" w:hAnsi="Times New Roman" w:cs="Times New Roman"/>
          <w:color w:val="000000" w:themeColor="text1"/>
        </w:rPr>
        <w:t>Goehler</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Umeh</w:t>
      </w:r>
      <w:proofErr w:type="spellEnd"/>
      <w:r w:rsidRPr="19F41F07">
        <w:rPr>
          <w:rFonts w:ascii="Times New Roman" w:eastAsia="Times New Roman" w:hAnsi="Times New Roman" w:cs="Times New Roman"/>
          <w:color w:val="000000" w:themeColor="text1"/>
        </w:rPr>
        <w:t xml:space="preserve">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Bern C, Kjos S, </w:t>
      </w:r>
      <w:proofErr w:type="spellStart"/>
      <w:r w:rsidRPr="19F41F07">
        <w:rPr>
          <w:rFonts w:ascii="Times New Roman" w:eastAsia="Times New Roman" w:hAnsi="Times New Roman" w:cs="Times New Roman"/>
          <w:color w:val="000000" w:themeColor="text1"/>
        </w:rPr>
        <w:t>Yabsley</w:t>
      </w:r>
      <w:proofErr w:type="spellEnd"/>
      <w:r w:rsidRPr="19F41F07">
        <w:rPr>
          <w:rFonts w:ascii="Times New Roman" w:eastAsia="Times New Roman" w:hAnsi="Times New Roman" w:cs="Times New Roman"/>
          <w:color w:val="000000" w:themeColor="text1"/>
        </w:rPr>
        <w:t xml:space="preserve">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Ramsey J, </w:t>
      </w:r>
      <w:proofErr w:type="spellStart"/>
      <w:r w:rsidRPr="19F41F07">
        <w:rPr>
          <w:rFonts w:ascii="Times New Roman" w:eastAsia="Times New Roman" w:hAnsi="Times New Roman" w:cs="Times New Roman"/>
          <w:color w:val="000000" w:themeColor="text1"/>
        </w:rPr>
        <w:t>Ordon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62FA379B">
        <w:rPr>
          <w:rFonts w:ascii="Times New Roman" w:eastAsia="Times New Roman" w:hAnsi="Times New Roman" w:cs="Times New Roman"/>
          <w:color w:val="000000" w:themeColor="text1"/>
        </w:rPr>
        <w:t>Magall</w:t>
      </w:r>
      <w:proofErr w:type="spellEnd"/>
      <w:r w:rsidRPr="62FA379B">
        <w:rPr>
          <w:rFonts w:ascii="Times New Roman" w:eastAsia="Times New Roman" w:hAnsi="Times New Roman" w:cs="Times New Roman"/>
          <w:color w:val="000000" w:themeColor="text1"/>
        </w:rPr>
        <w:t xml:space="preserve">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Duchateau</w:t>
      </w:r>
      <w:proofErr w:type="spellEnd"/>
      <w:r w:rsidRPr="62FA379B">
        <w:rPr>
          <w:rFonts w:ascii="Times New Roman" w:eastAsia="Times New Roman" w:hAnsi="Times New Roman" w:cs="Times New Roman"/>
          <w:color w:val="000000" w:themeColor="text1"/>
        </w:rPr>
        <w:t xml:space="preserve">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Guti</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w:t>
      </w:r>
      <w:proofErr w:type="spellStart"/>
      <w:r w:rsidRPr="19F41F07">
        <w:rPr>
          <w:rFonts w:ascii="Times New Roman" w:eastAsia="Times New Roman" w:hAnsi="Times New Roman" w:cs="Times New Roman"/>
          <w:color w:val="000000" w:themeColor="text1"/>
        </w:rPr>
        <w:t>Strutz</w:t>
      </w:r>
      <w:proofErr w:type="spellEnd"/>
      <w:r w:rsidRPr="19F41F07">
        <w:rPr>
          <w:rFonts w:ascii="Times New Roman" w:eastAsia="Times New Roman" w:hAnsi="Times New Roman" w:cs="Times New Roman"/>
          <w:color w:val="000000" w:themeColor="text1"/>
        </w:rPr>
        <w:t xml:space="preserve"> S, </w:t>
      </w:r>
      <w:proofErr w:type="spellStart"/>
      <w:r w:rsidRPr="19F41F07">
        <w:rPr>
          <w:rFonts w:ascii="Times New Roman" w:eastAsia="Times New Roman" w:hAnsi="Times New Roman" w:cs="Times New Roman"/>
          <w:color w:val="000000" w:themeColor="text1"/>
        </w:rPr>
        <w:t>Guda</w:t>
      </w:r>
      <w:proofErr w:type="spellEnd"/>
      <w:r w:rsidRPr="19F41F07">
        <w:rPr>
          <w:rFonts w:ascii="Times New Roman" w:eastAsia="Times New Roman" w:hAnsi="Times New Roman" w:cs="Times New Roman"/>
          <w:color w:val="000000" w:themeColor="text1"/>
        </w:rPr>
        <w:t xml:space="preserve">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w:t>
      </w:r>
      <w:proofErr w:type="spellStart"/>
      <w:r w:rsidRPr="19F41F07">
        <w:rPr>
          <w:rFonts w:ascii="Times New Roman" w:eastAsia="Times New Roman" w:hAnsi="Times New Roman" w:cs="Times New Roman"/>
          <w:color w:val="000000" w:themeColor="text1"/>
        </w:rPr>
        <w:t>Cli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Chen G, Li X, Liu X. Future global land datasets with a 1-km resolution based on the SSP-RCP scenarios. </w:t>
      </w:r>
      <w:proofErr w:type="spellStart"/>
      <w:r w:rsidRPr="19F41F07">
        <w:rPr>
          <w:rFonts w:ascii="Times New Roman" w:eastAsia="Times New Roman" w:hAnsi="Times New Roman" w:cs="Times New Roman"/>
          <w:color w:val="000000" w:themeColor="text1"/>
        </w:rPr>
        <w:t>Zenodo</w:t>
      </w:r>
      <w:proofErr w:type="spellEnd"/>
      <w:r w:rsidRPr="19F41F07">
        <w:rPr>
          <w:rFonts w:ascii="Times New Roman" w:eastAsia="Times New Roman" w:hAnsi="Times New Roman" w:cs="Times New Roman"/>
          <w:color w:val="000000" w:themeColor="text1"/>
        </w:rPr>
        <w:t>.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08311201" w14:textId="5E65CEDB" w:rsidR="003C4792" w:rsidRPr="00A00D06" w:rsidRDefault="003C4792"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3C4792">
        <w:rPr>
          <w:rFonts w:ascii="Times New Roman" w:hAnsi="Times New Roman" w:cs="Times New Roman"/>
          <w:color w:val="000000"/>
        </w:rPr>
        <w:t xml:space="preserve">Bennett C, Straily A, </w:t>
      </w:r>
      <w:proofErr w:type="spellStart"/>
      <w:r w:rsidRPr="003C4792">
        <w:rPr>
          <w:rFonts w:ascii="Times New Roman" w:hAnsi="Times New Roman" w:cs="Times New Roman"/>
          <w:color w:val="000000"/>
        </w:rPr>
        <w:t>Haselow</w:t>
      </w:r>
      <w:proofErr w:type="spellEnd"/>
      <w:r w:rsidRPr="003C4792">
        <w:rPr>
          <w:rFonts w:ascii="Times New Roman" w:hAnsi="Times New Roman" w:cs="Times New Roman"/>
          <w:color w:val="000000"/>
        </w:rPr>
        <w:t xml:space="preserve"> D, et al. Chagas Disease Surveillance Activities — Seven States, 2017. MMWR </w:t>
      </w:r>
      <w:proofErr w:type="spellStart"/>
      <w:r w:rsidRPr="003C4792">
        <w:rPr>
          <w:rFonts w:ascii="Times New Roman" w:hAnsi="Times New Roman" w:cs="Times New Roman"/>
          <w:color w:val="000000"/>
        </w:rPr>
        <w:t>Morb</w:t>
      </w:r>
      <w:proofErr w:type="spellEnd"/>
      <w:r w:rsidRPr="003C4792">
        <w:rPr>
          <w:rFonts w:ascii="Times New Roman" w:hAnsi="Times New Roman" w:cs="Times New Roman"/>
          <w:color w:val="000000"/>
        </w:rPr>
        <w:t xml:space="preserve"> Mortal </w:t>
      </w:r>
      <w:proofErr w:type="spellStart"/>
      <w:r w:rsidRPr="003C4792">
        <w:rPr>
          <w:rFonts w:ascii="Times New Roman" w:hAnsi="Times New Roman" w:cs="Times New Roman"/>
          <w:color w:val="000000"/>
        </w:rPr>
        <w:t>Wkly</w:t>
      </w:r>
      <w:proofErr w:type="spellEnd"/>
      <w:r w:rsidRPr="003C4792">
        <w:rPr>
          <w:rFonts w:ascii="Times New Roman" w:hAnsi="Times New Roman" w:cs="Times New Roman"/>
          <w:color w:val="000000"/>
        </w:rPr>
        <w:t xml:space="preserve"> Rep </w:t>
      </w:r>
      <w:proofErr w:type="gramStart"/>
      <w:r w:rsidRPr="003C4792">
        <w:rPr>
          <w:rFonts w:ascii="Times New Roman" w:hAnsi="Times New Roman" w:cs="Times New Roman"/>
          <w:color w:val="000000"/>
        </w:rPr>
        <w:t>2018;67:738</w:t>
      </w:r>
      <w:proofErr w:type="gramEnd"/>
      <w:r w:rsidRPr="003C4792">
        <w:rPr>
          <w:rFonts w:ascii="Times New Roman" w:hAnsi="Times New Roman" w:cs="Times New Roman"/>
          <w:color w:val="000000"/>
        </w:rPr>
        <w:t>–741.</w:t>
      </w:r>
      <w:r w:rsidRPr="003C4792">
        <w:rPr>
          <w:rFonts w:ascii="Times New Roman" w:hAnsi="Times New Roman" w:cs="Times New Roman"/>
          <w:color w:val="000000"/>
        </w:rPr>
        <w:t xml:space="preserve"> </w:t>
      </w:r>
      <w:r w:rsidRPr="003C4792">
        <w:rPr>
          <w:rFonts w:ascii="Times New Roman" w:hAnsi="Times New Roman" w:cs="Times New Roman"/>
          <w:color w:val="000000"/>
        </w:rPr>
        <w:t>DOI: </w:t>
      </w:r>
      <w:hyperlink r:id="rId16" w:tgtFrame="_blank" w:history="1">
        <w:r w:rsidRPr="003C4792">
          <w:rPr>
            <w:rFonts w:ascii="Times New Roman" w:hAnsi="Times New Roman" w:cs="Times New Roman"/>
            <w:color w:val="075290"/>
            <w:u w:val="single"/>
          </w:rPr>
          <w:t>http://dx.doi.org/10.15585/mmwr.mm6726a2</w:t>
        </w:r>
      </w:hyperlink>
      <w:r w:rsidRPr="003C4792">
        <w:rPr>
          <w:rFonts w:ascii="Times New Roman" w:hAnsi="Times New Roman" w:cs="Times New Roman"/>
          <w:color w:val="000000"/>
        </w:rPr>
        <w:t>.</w:t>
      </w:r>
    </w:p>
    <w:p w14:paraId="22F800D1" w14:textId="77777777" w:rsidR="00A00D06" w:rsidRPr="00A00D06" w:rsidRDefault="00A00D06" w:rsidP="00A00D06">
      <w:pPr>
        <w:pStyle w:val="ListParagraph"/>
        <w:numPr>
          <w:ilvl w:val="0"/>
          <w:numId w:val="1"/>
        </w:numPr>
        <w:spacing w:after="240"/>
        <w:rPr>
          <w:rFonts w:ascii="Times New Roman" w:hAnsi="Times New Roman" w:cs="Times New Roman"/>
        </w:rPr>
      </w:pPr>
      <w:r w:rsidRPr="00A00D06">
        <w:rPr>
          <w:rFonts w:ascii="Times New Roman" w:hAnsi="Times New Roman" w:cs="Times New Roman"/>
          <w:color w:val="2A2A2A"/>
          <w:shd w:val="clear" w:color="auto" w:fill="FFFFFF"/>
        </w:rPr>
        <w:t xml:space="preserve">Carlos Alberto Flores-López, </w:t>
      </w:r>
      <w:proofErr w:type="spellStart"/>
      <w:r w:rsidRPr="00A00D06">
        <w:rPr>
          <w:rFonts w:ascii="Times New Roman" w:hAnsi="Times New Roman" w:cs="Times New Roman"/>
          <w:color w:val="2A2A2A"/>
          <w:shd w:val="clear" w:color="auto" w:fill="FFFFFF"/>
        </w:rPr>
        <w:t>Lynneth</w:t>
      </w:r>
      <w:proofErr w:type="spellEnd"/>
      <w:r w:rsidRPr="00A00D06">
        <w:rPr>
          <w:rFonts w:ascii="Times New Roman" w:hAnsi="Times New Roman" w:cs="Times New Roman"/>
          <w:color w:val="2A2A2A"/>
          <w:shd w:val="clear" w:color="auto" w:fill="FFFFFF"/>
        </w:rPr>
        <w:t xml:space="preserve"> Rivas-García, Guillermo Romero-Figueroa, Aldo Guevara-Carrizales, Haran </w:t>
      </w:r>
      <w:proofErr w:type="spellStart"/>
      <w:r w:rsidRPr="00A00D06">
        <w:rPr>
          <w:rFonts w:ascii="Times New Roman" w:hAnsi="Times New Roman" w:cs="Times New Roman"/>
          <w:color w:val="2A2A2A"/>
          <w:shd w:val="clear" w:color="auto" w:fill="FFFFFF"/>
        </w:rPr>
        <w:t>Peiro-Nuño</w:t>
      </w:r>
      <w:proofErr w:type="spellEnd"/>
      <w:r w:rsidRPr="00A00D06">
        <w:rPr>
          <w:rFonts w:ascii="Times New Roman" w:hAnsi="Times New Roman" w:cs="Times New Roman"/>
          <w:color w:val="2A2A2A"/>
          <w:shd w:val="clear" w:color="auto" w:fill="FFFFFF"/>
        </w:rPr>
        <w:t>, Teresa López-</w:t>
      </w:r>
      <w:proofErr w:type="spellStart"/>
      <w:r w:rsidRPr="00A00D06">
        <w:rPr>
          <w:rFonts w:ascii="Times New Roman" w:hAnsi="Times New Roman" w:cs="Times New Roman"/>
          <w:color w:val="2A2A2A"/>
          <w:shd w:val="clear" w:color="auto" w:fill="FFFFFF"/>
        </w:rPr>
        <w:t>Ordoñez</w:t>
      </w:r>
      <w:proofErr w:type="spellEnd"/>
      <w:r w:rsidRPr="00A00D06">
        <w:rPr>
          <w:rFonts w:ascii="Times New Roman" w:hAnsi="Times New Roman" w:cs="Times New Roman"/>
          <w:color w:val="2A2A2A"/>
          <w:shd w:val="clear" w:color="auto" w:fill="FFFFFF"/>
        </w:rPr>
        <w:t>, Rafael Bello-</w:t>
      </w:r>
      <w:proofErr w:type="spellStart"/>
      <w:r w:rsidRPr="00A00D06">
        <w:rPr>
          <w:rFonts w:ascii="Times New Roman" w:hAnsi="Times New Roman" w:cs="Times New Roman"/>
          <w:color w:val="2A2A2A"/>
          <w:shd w:val="clear" w:color="auto" w:fill="FFFFFF"/>
        </w:rPr>
        <w:t>Bedoy</w:t>
      </w:r>
      <w:proofErr w:type="spellEnd"/>
      <w:r w:rsidRPr="00A00D06">
        <w:rPr>
          <w:rFonts w:ascii="Times New Roman" w:hAnsi="Times New Roman" w:cs="Times New Roman"/>
          <w:color w:val="2A2A2A"/>
          <w:shd w:val="clear" w:color="auto" w:fill="FFFFFF"/>
        </w:rPr>
        <w:t>, Infection Rate of</w:t>
      </w:r>
      <w:r w:rsidRPr="00A00D06">
        <w:rPr>
          <w:rStyle w:val="apple-converted-space"/>
          <w:rFonts w:ascii="Times New Roman" w:hAnsi="Times New Roman" w:cs="Times New Roman"/>
          <w:color w:val="2A2A2A"/>
          <w:shd w:val="clear" w:color="auto" w:fill="FFFFFF"/>
        </w:rPr>
        <w:t> </w:t>
      </w:r>
      <w:r w:rsidRPr="00A00D06">
        <w:rPr>
          <w:rStyle w:val="Emphasis"/>
          <w:rFonts w:ascii="Times New Roman" w:hAnsi="Times New Roman" w:cs="Times New Roman"/>
          <w:color w:val="2A2A2A"/>
          <w:bdr w:val="none" w:sz="0" w:space="0" w:color="auto" w:frame="1"/>
        </w:rPr>
        <w:t>Trypanosoma cruzi</w:t>
      </w:r>
      <w:r w:rsidRPr="00A00D06">
        <w:rPr>
          <w:rStyle w:val="apple-converted-space"/>
          <w:rFonts w:ascii="Times New Roman" w:hAnsi="Times New Roman" w:cs="Times New Roman"/>
          <w:color w:val="2A2A2A"/>
          <w:shd w:val="clear" w:color="auto" w:fill="FFFFFF"/>
        </w:rPr>
        <w:t> </w:t>
      </w:r>
      <w:r w:rsidRPr="00A00D06">
        <w:rPr>
          <w:rFonts w:ascii="Times New Roman" w:hAnsi="Times New Roman" w:cs="Times New Roman"/>
          <w:color w:val="2A2A2A"/>
          <w:shd w:val="clear" w:color="auto" w:fill="FFFFFF"/>
        </w:rPr>
        <w:t>(</w:t>
      </w:r>
      <w:proofErr w:type="spellStart"/>
      <w:r w:rsidRPr="00A00D06">
        <w:rPr>
          <w:rFonts w:ascii="Times New Roman" w:hAnsi="Times New Roman" w:cs="Times New Roman"/>
          <w:color w:val="2A2A2A"/>
          <w:shd w:val="clear" w:color="auto" w:fill="FFFFFF"/>
        </w:rPr>
        <w:t>Trypanosomatida</w:t>
      </w:r>
      <w:proofErr w:type="spellEnd"/>
      <w:r w:rsidRPr="00A00D06">
        <w:rPr>
          <w:rFonts w:ascii="Times New Roman" w:hAnsi="Times New Roman" w:cs="Times New Roman"/>
          <w:color w:val="2A2A2A"/>
          <w:shd w:val="clear" w:color="auto" w:fill="FFFFFF"/>
        </w:rPr>
        <w:t xml:space="preserve">: </w:t>
      </w:r>
      <w:proofErr w:type="spellStart"/>
      <w:r w:rsidRPr="00A00D06">
        <w:rPr>
          <w:rFonts w:ascii="Times New Roman" w:hAnsi="Times New Roman" w:cs="Times New Roman"/>
          <w:color w:val="2A2A2A"/>
          <w:shd w:val="clear" w:color="auto" w:fill="FFFFFF"/>
        </w:rPr>
        <w:t>Trypanosomatidae</w:t>
      </w:r>
      <w:proofErr w:type="spellEnd"/>
      <w:r w:rsidRPr="00A00D06">
        <w:rPr>
          <w:rFonts w:ascii="Times New Roman" w:hAnsi="Times New Roman" w:cs="Times New Roman"/>
          <w:color w:val="2A2A2A"/>
          <w:shd w:val="clear" w:color="auto" w:fill="FFFFFF"/>
        </w:rPr>
        <w:t>) in</w:t>
      </w:r>
      <w:r w:rsidRPr="00A00D06">
        <w:rPr>
          <w:rStyle w:val="apple-converted-space"/>
          <w:rFonts w:ascii="Times New Roman" w:hAnsi="Times New Roman" w:cs="Times New Roman"/>
          <w:color w:val="2A2A2A"/>
          <w:shd w:val="clear" w:color="auto" w:fill="FFFFFF"/>
        </w:rPr>
        <w:t> </w:t>
      </w:r>
      <w:proofErr w:type="spellStart"/>
      <w:r w:rsidRPr="00A00D06">
        <w:rPr>
          <w:rStyle w:val="Emphasis"/>
          <w:rFonts w:ascii="Times New Roman" w:hAnsi="Times New Roman" w:cs="Times New Roman"/>
          <w:color w:val="2A2A2A"/>
          <w:bdr w:val="none" w:sz="0" w:space="0" w:color="auto" w:frame="1"/>
        </w:rPr>
        <w:t>Dipetalogaster</w:t>
      </w:r>
      <w:proofErr w:type="spellEnd"/>
      <w:r w:rsidRPr="00A00D06">
        <w:rPr>
          <w:rStyle w:val="Emphasis"/>
          <w:rFonts w:ascii="Times New Roman" w:hAnsi="Times New Roman" w:cs="Times New Roman"/>
          <w:color w:val="2A2A2A"/>
          <w:bdr w:val="none" w:sz="0" w:space="0" w:color="auto" w:frame="1"/>
        </w:rPr>
        <w:t xml:space="preserve"> maxima</w:t>
      </w:r>
      <w:r w:rsidRPr="00A00D06">
        <w:rPr>
          <w:rStyle w:val="apple-converted-space"/>
          <w:rFonts w:ascii="Times New Roman" w:hAnsi="Times New Roman" w:cs="Times New Roman"/>
          <w:color w:val="2A2A2A"/>
          <w:shd w:val="clear" w:color="auto" w:fill="FFFFFF"/>
        </w:rPr>
        <w:t> </w:t>
      </w:r>
      <w:r w:rsidRPr="00A00D06">
        <w:rPr>
          <w:rFonts w:ascii="Times New Roman" w:hAnsi="Times New Roman" w:cs="Times New Roman"/>
          <w:color w:val="2A2A2A"/>
          <w:shd w:val="clear" w:color="auto" w:fill="FFFFFF"/>
        </w:rPr>
        <w:t>(Hemiptera: Reduviidae),</w:t>
      </w:r>
      <w:r w:rsidRPr="00A00D06">
        <w:rPr>
          <w:rStyle w:val="apple-converted-space"/>
          <w:rFonts w:ascii="Times New Roman" w:hAnsi="Times New Roman" w:cs="Times New Roman"/>
          <w:color w:val="2A2A2A"/>
          <w:shd w:val="clear" w:color="auto" w:fill="FFFFFF"/>
        </w:rPr>
        <w:t> </w:t>
      </w:r>
      <w:r w:rsidRPr="00A00D06">
        <w:rPr>
          <w:rStyle w:val="Emphasis"/>
          <w:rFonts w:ascii="Times New Roman" w:hAnsi="Times New Roman" w:cs="Times New Roman"/>
          <w:color w:val="2A2A2A"/>
          <w:bdr w:val="none" w:sz="0" w:space="0" w:color="auto" w:frame="1"/>
        </w:rPr>
        <w:t>Journal of Medical Entomology</w:t>
      </w:r>
      <w:r w:rsidRPr="00A00D06">
        <w:rPr>
          <w:rFonts w:ascii="Times New Roman" w:hAnsi="Times New Roman" w:cs="Times New Roman"/>
          <w:color w:val="2A2A2A"/>
          <w:shd w:val="clear" w:color="auto" w:fill="FFFFFF"/>
        </w:rPr>
        <w:t>, Volume 59, Issue 1, January 2022, Pages 394–399,</w:t>
      </w:r>
      <w:r w:rsidRPr="00A00D06">
        <w:rPr>
          <w:rStyle w:val="apple-converted-space"/>
          <w:rFonts w:ascii="Times New Roman" w:hAnsi="Times New Roman" w:cs="Times New Roman"/>
          <w:color w:val="2A2A2A"/>
          <w:shd w:val="clear" w:color="auto" w:fill="FFFFFF"/>
        </w:rPr>
        <w:t> </w:t>
      </w:r>
      <w:hyperlink r:id="rId17" w:history="1">
        <w:r w:rsidRPr="00A00D06">
          <w:rPr>
            <w:rStyle w:val="Hyperlink"/>
            <w:rFonts w:ascii="Times New Roman" w:hAnsi="Times New Roman" w:cs="Times New Roman"/>
            <w:color w:val="006FB7"/>
            <w:bdr w:val="none" w:sz="0" w:space="0" w:color="auto" w:frame="1"/>
          </w:rPr>
          <w:t>https://doi.org/10.1093/jme/tjab147</w:t>
        </w:r>
      </w:hyperlink>
    </w:p>
    <w:p w14:paraId="0D09A817" w14:textId="179D624E" w:rsidR="00A00D06" w:rsidRPr="00C537F5" w:rsidRDefault="00D94B60"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D94B60">
        <w:rPr>
          <w:rFonts w:ascii="Times New Roman" w:hAnsi="Times New Roman" w:cs="Times New Roman"/>
          <w:color w:val="222222"/>
          <w:shd w:val="clear" w:color="auto" w:fill="FFFFFF"/>
        </w:rPr>
        <w:t>Llovera</w:t>
      </w:r>
      <w:proofErr w:type="spellEnd"/>
      <w:r w:rsidRPr="00D94B60">
        <w:rPr>
          <w:rFonts w:ascii="Times New Roman" w:hAnsi="Times New Roman" w:cs="Times New Roman"/>
          <w:color w:val="222222"/>
          <w:shd w:val="clear" w:color="auto" w:fill="FFFFFF"/>
        </w:rPr>
        <w:t>, Arnau, et al. "Genetic Diversity of Trypanosoma cruzi in the United States of America: The Least Endemic Country for Chagas Disease."</w:t>
      </w:r>
      <w:r w:rsidRPr="00D94B60">
        <w:rPr>
          <w:rStyle w:val="apple-converted-space"/>
          <w:rFonts w:ascii="Times New Roman" w:hAnsi="Times New Roman" w:cs="Times New Roman"/>
          <w:color w:val="222222"/>
          <w:shd w:val="clear" w:color="auto" w:fill="FFFFFF"/>
        </w:rPr>
        <w:t> </w:t>
      </w:r>
      <w:r w:rsidRPr="00D94B60">
        <w:rPr>
          <w:rFonts w:ascii="Times New Roman" w:hAnsi="Times New Roman" w:cs="Times New Roman"/>
          <w:i/>
          <w:iCs/>
          <w:color w:val="222222"/>
        </w:rPr>
        <w:t>Life</w:t>
      </w:r>
      <w:r w:rsidRPr="00D94B60">
        <w:rPr>
          <w:rStyle w:val="apple-converted-space"/>
          <w:rFonts w:ascii="Times New Roman" w:hAnsi="Times New Roman" w:cs="Times New Roman"/>
          <w:color w:val="222222"/>
          <w:shd w:val="clear" w:color="auto" w:fill="FFFFFF"/>
        </w:rPr>
        <w:t> </w:t>
      </w:r>
      <w:r w:rsidRPr="00D94B60">
        <w:rPr>
          <w:rFonts w:ascii="Times New Roman" w:hAnsi="Times New Roman" w:cs="Times New Roman"/>
          <w:color w:val="222222"/>
          <w:shd w:val="clear" w:color="auto" w:fill="FFFFFF"/>
        </w:rPr>
        <w:t>14.7 (2024): 901.</w:t>
      </w:r>
    </w:p>
    <w:p w14:paraId="0E54D382" w14:textId="6133373D" w:rsidR="00C537F5" w:rsidRPr="0067475F" w:rsidRDefault="00C537F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C537F5">
        <w:rPr>
          <w:rFonts w:ascii="Times New Roman" w:hAnsi="Times New Roman" w:cs="Times New Roman"/>
          <w:color w:val="222222"/>
          <w:shd w:val="clear" w:color="auto" w:fill="FFFFFF"/>
        </w:rPr>
        <w:t>González-Guzmán, Saúl, et al. "Seroprevalence of Trypanosoma cruzi in Eight Blood Banks in Mexico."</w:t>
      </w:r>
      <w:r w:rsidRPr="00C537F5">
        <w:rPr>
          <w:rStyle w:val="apple-converted-space"/>
          <w:rFonts w:ascii="Times New Roman" w:hAnsi="Times New Roman" w:cs="Times New Roman"/>
          <w:color w:val="222222"/>
          <w:shd w:val="clear" w:color="auto" w:fill="FFFFFF"/>
        </w:rPr>
        <w:t> </w:t>
      </w:r>
      <w:r w:rsidRPr="00C537F5">
        <w:rPr>
          <w:rFonts w:ascii="Times New Roman" w:hAnsi="Times New Roman" w:cs="Times New Roman"/>
          <w:i/>
          <w:iCs/>
          <w:color w:val="222222"/>
        </w:rPr>
        <w:t>Archives of Medical Research</w:t>
      </w:r>
      <w:r w:rsidRPr="00C537F5">
        <w:rPr>
          <w:rStyle w:val="apple-converted-space"/>
          <w:rFonts w:ascii="Times New Roman" w:hAnsi="Times New Roman" w:cs="Times New Roman"/>
          <w:color w:val="222222"/>
          <w:shd w:val="clear" w:color="auto" w:fill="FFFFFF"/>
        </w:rPr>
        <w:t> </w:t>
      </w:r>
      <w:r w:rsidRPr="00C537F5">
        <w:rPr>
          <w:rFonts w:ascii="Times New Roman" w:hAnsi="Times New Roman" w:cs="Times New Roman"/>
          <w:color w:val="222222"/>
          <w:shd w:val="clear" w:color="auto" w:fill="FFFFFF"/>
        </w:rPr>
        <w:t>53.6 (2022): 625-633.</w:t>
      </w:r>
    </w:p>
    <w:p w14:paraId="53A14DFE" w14:textId="77777777" w:rsidR="0067475F" w:rsidRPr="0067475F"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67475F">
        <w:rPr>
          <w:rFonts w:ascii="Times New Roman" w:hAnsi="Times New Roman" w:cs="Times New Roman"/>
          <w:color w:val="222222"/>
          <w:shd w:val="clear" w:color="auto" w:fill="FFFFFF"/>
        </w:rPr>
        <w:t xml:space="preserve">Bear-Johnson, Mir, and Mustapha </w:t>
      </w:r>
      <w:proofErr w:type="spellStart"/>
      <w:r w:rsidRPr="0067475F">
        <w:rPr>
          <w:rFonts w:ascii="Times New Roman" w:hAnsi="Times New Roman" w:cs="Times New Roman"/>
          <w:color w:val="222222"/>
          <w:shd w:val="clear" w:color="auto" w:fill="FFFFFF"/>
        </w:rPr>
        <w:t>Debboun</w:t>
      </w:r>
      <w:proofErr w:type="spellEnd"/>
      <w:r w:rsidRPr="0067475F">
        <w:rPr>
          <w:rFonts w:ascii="Times New Roman" w:hAnsi="Times New Roman" w:cs="Times New Roman"/>
          <w:color w:val="222222"/>
          <w:shd w:val="clear" w:color="auto" w:fill="FFFFFF"/>
        </w:rPr>
        <w:t xml:space="preserve">. "Triatoma </w:t>
      </w:r>
      <w:proofErr w:type="spellStart"/>
      <w:r w:rsidRPr="0067475F">
        <w:rPr>
          <w:rFonts w:ascii="Times New Roman" w:hAnsi="Times New Roman" w:cs="Times New Roman"/>
          <w:color w:val="222222"/>
          <w:shd w:val="clear" w:color="auto" w:fill="FFFFFF"/>
        </w:rPr>
        <w:t>protracta</w:t>
      </w:r>
      <w:proofErr w:type="spellEnd"/>
      <w:r w:rsidRPr="0067475F">
        <w:rPr>
          <w:rFonts w:ascii="Times New Roman" w:hAnsi="Times New Roman" w:cs="Times New Roman"/>
          <w:color w:val="222222"/>
          <w:shd w:val="clear" w:color="auto" w:fill="FFFFFF"/>
        </w:rPr>
        <w:t xml:space="preserve"> (Uhler, </w:t>
      </w:r>
      <w:proofErr w:type="gramStart"/>
      <w:r w:rsidRPr="0067475F">
        <w:rPr>
          <w:rFonts w:ascii="Times New Roman" w:hAnsi="Times New Roman" w:cs="Times New Roman"/>
          <w:color w:val="222222"/>
          <w:shd w:val="clear" w:color="auto" w:fill="FFFFFF"/>
        </w:rPr>
        <w:t>1894)(</w:t>
      </w:r>
      <w:proofErr w:type="gramEnd"/>
      <w:r w:rsidRPr="0067475F">
        <w:rPr>
          <w:rFonts w:ascii="Times New Roman" w:hAnsi="Times New Roman" w:cs="Times New Roman"/>
          <w:color w:val="222222"/>
          <w:shd w:val="clear" w:color="auto" w:fill="FFFFFF"/>
        </w:rPr>
        <w:t>Hemiptera, Reduviidae) with Trypanosoma cruzi (Chagas, 1909)(</w:t>
      </w:r>
      <w:proofErr w:type="spellStart"/>
      <w:r w:rsidRPr="0067475F">
        <w:rPr>
          <w:rFonts w:ascii="Times New Roman" w:hAnsi="Times New Roman" w:cs="Times New Roman"/>
          <w:color w:val="222222"/>
          <w:shd w:val="clear" w:color="auto" w:fill="FFFFFF"/>
        </w:rPr>
        <w:t>Kinetoplastida</w:t>
      </w:r>
      <w:proofErr w:type="spellEnd"/>
      <w:r w:rsidRPr="0067475F">
        <w:rPr>
          <w:rFonts w:ascii="Times New Roman" w:hAnsi="Times New Roman" w:cs="Times New Roman"/>
          <w:color w:val="222222"/>
          <w:shd w:val="clear" w:color="auto" w:fill="FFFFFF"/>
        </w:rPr>
        <w:t xml:space="preserve">, </w:t>
      </w:r>
      <w:proofErr w:type="spellStart"/>
      <w:r w:rsidRPr="0067475F">
        <w:rPr>
          <w:rFonts w:ascii="Times New Roman" w:hAnsi="Times New Roman" w:cs="Times New Roman"/>
          <w:color w:val="222222"/>
          <w:shd w:val="clear" w:color="auto" w:fill="FFFFFF"/>
        </w:rPr>
        <w:t>Trypanosomatidae</w:t>
      </w:r>
      <w:proofErr w:type="spellEnd"/>
      <w:r w:rsidRPr="0067475F">
        <w:rPr>
          <w:rFonts w:ascii="Times New Roman" w:hAnsi="Times New Roman" w:cs="Times New Roman"/>
          <w:color w:val="222222"/>
          <w:shd w:val="clear" w:color="auto" w:fill="FFFFFF"/>
        </w:rPr>
        <w:t>) in the Central Valley of California, USA."</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i/>
          <w:iCs/>
          <w:color w:val="222222"/>
        </w:rPr>
        <w:t>Journal of Vector Ecology</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color w:val="222222"/>
          <w:shd w:val="clear" w:color="auto" w:fill="FFFFFF"/>
        </w:rPr>
        <w:t>47.1 (2022): 138-140.</w:t>
      </w:r>
      <w:r w:rsidRPr="0067475F">
        <w:rPr>
          <w:rFonts w:ascii="Arial" w:hAnsi="Arial" w:cs="Arial"/>
          <w:color w:val="222222"/>
          <w:sz w:val="20"/>
          <w:szCs w:val="20"/>
          <w:shd w:val="clear" w:color="auto" w:fill="FFFFFF"/>
        </w:rPr>
        <w:t xml:space="preserve"> </w:t>
      </w:r>
    </w:p>
    <w:p w14:paraId="0FFA55FD" w14:textId="1B84E065" w:rsidR="0067475F" w:rsidRPr="001E3439"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67475F">
        <w:rPr>
          <w:rFonts w:ascii="Times New Roman" w:hAnsi="Times New Roman" w:cs="Times New Roman"/>
          <w:color w:val="222222"/>
          <w:shd w:val="clear" w:color="auto" w:fill="FFFFFF"/>
        </w:rPr>
        <w:t>Ribeiro, Antonio Luiz Pinho, et al. "The burden of Chagas disease in the contemporary world: the RAISE study."</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i/>
          <w:iCs/>
          <w:color w:val="222222"/>
        </w:rPr>
        <w:t>Global Heart</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color w:val="222222"/>
          <w:shd w:val="clear" w:color="auto" w:fill="FFFFFF"/>
        </w:rPr>
        <w:t>19.1 (2024).</w:t>
      </w:r>
    </w:p>
    <w:p w14:paraId="0E3A51BD" w14:textId="2D32A778" w:rsidR="001E3439" w:rsidRPr="001E3439"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 xml:space="preserve">Cox, Ruth, Javier Sanchez, and Crawford W. Revie. "Multi-criteria decision analysis tools for </w:t>
      </w:r>
      <w:proofErr w:type="spellStart"/>
      <w:r>
        <w:rPr>
          <w:rFonts w:ascii="Arial" w:hAnsi="Arial" w:cs="Arial"/>
          <w:color w:val="222222"/>
          <w:sz w:val="20"/>
          <w:szCs w:val="20"/>
          <w:shd w:val="clear" w:color="auto" w:fill="FFFFFF"/>
        </w:rPr>
        <w:t>prioritising</w:t>
      </w:r>
      <w:proofErr w:type="spellEnd"/>
      <w:r>
        <w:rPr>
          <w:rFonts w:ascii="Arial" w:hAnsi="Arial" w:cs="Arial"/>
          <w:color w:val="222222"/>
          <w:sz w:val="20"/>
          <w:szCs w:val="20"/>
          <w:shd w:val="clear" w:color="auto" w:fill="FFFFFF"/>
        </w:rPr>
        <w:t xml:space="preserve"> emerging or re-emerging infectious diseases associated with climate change in Canada."</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rPr>
        <w:t>PloS</w:t>
      </w:r>
      <w:proofErr w:type="spellEnd"/>
      <w:r>
        <w:rPr>
          <w:rFonts w:ascii="Arial" w:hAnsi="Arial" w:cs="Arial"/>
          <w:i/>
          <w:iCs/>
          <w:color w:val="222222"/>
          <w:sz w:val="20"/>
          <w:szCs w:val="20"/>
        </w:rPr>
        <w:t xml:space="preserve"> one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8.8 (2013): e68338.</w:t>
      </w:r>
    </w:p>
    <w:p w14:paraId="6E4F8E2E" w14:textId="350743FE" w:rsidR="001E3439" w:rsidRPr="00155435"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Forsyth, Colin, et al. "Climate change and Trypanosoma cruzi transmission in North and central America."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The Lancet Microbe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5.10 (2024).</w:t>
      </w:r>
    </w:p>
    <w:p w14:paraId="2FE9B6AF" w14:textId="719C5146" w:rsidR="00155435" w:rsidRPr="00155435"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Pr>
          <w:rFonts w:ascii="Arial" w:hAnsi="Arial" w:cs="Arial"/>
          <w:color w:val="222222"/>
          <w:sz w:val="20"/>
          <w:szCs w:val="20"/>
          <w:shd w:val="clear" w:color="auto" w:fill="FFFFFF"/>
        </w:rPr>
        <w:lastRenderedPageBreak/>
        <w:t>Busselman</w:t>
      </w:r>
      <w:proofErr w:type="spellEnd"/>
      <w:r>
        <w:rPr>
          <w:rFonts w:ascii="Arial" w:hAnsi="Arial" w:cs="Arial"/>
          <w:color w:val="222222"/>
          <w:sz w:val="20"/>
          <w:szCs w:val="20"/>
          <w:shd w:val="clear" w:color="auto" w:fill="FFFFFF"/>
        </w:rPr>
        <w:t>, Rachel E., and Sarah A. Hamer. "Chagas disease ecology in the United States: recent advances in understanding Trypanosoma cruzi transmission among triatomines, wildlife, and domestic animals and a quantitative synthesis of vector–host interactions."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Annual review of animal biosciences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10.1 (2022): 325-348.</w:t>
      </w:r>
    </w:p>
    <w:p w14:paraId="5CE8AE81" w14:textId="2765ED6D" w:rsidR="00155435" w:rsidRPr="0067475F"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Hodo, Carolyn L., and Sarah A. Hamer. "Toward an ecological framework for assessing reservoirs of vector-borne pathogens: wildlife reservoirs of Trypanosoma cruzi across the southern United States."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ILAR journal</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58.3 (2017): 379-392.</w:t>
      </w:r>
    </w:p>
    <w:p w14:paraId="6E7EDBFD" w14:textId="4336F2CC" w:rsidR="19F41F07"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Default="525C5463" w:rsidP="19F41F07">
      <w:pPr>
        <w:spacing w:after="0" w:line="480" w:lineRule="auto"/>
        <w:rPr>
          <w:rFonts w:ascii="Times New Roman" w:eastAsia="Times New Roman" w:hAnsi="Times New Roman" w:cs="Times New Roman"/>
        </w:rPr>
      </w:pPr>
    </w:p>
    <w:p w14:paraId="220E4395" w14:textId="574E683B" w:rsidR="525C5463"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Default="19F41F07" w:rsidP="19F41F07">
      <w:pPr>
        <w:spacing w:line="480" w:lineRule="auto"/>
        <w:ind w:firstLine="720"/>
        <w:rPr>
          <w:rFonts w:ascii="Times New Roman" w:hAnsi="Times New Roman" w:cs="Times New Roman"/>
          <w:color w:val="2A2A2A"/>
          <w:shd w:val="clear" w:color="auto" w:fill="FFFFFF"/>
        </w:rPr>
      </w:pPr>
    </w:p>
    <w:p w14:paraId="0819DC61" w14:textId="632826FD" w:rsidR="00E405E8" w:rsidRPr="00E405E8" w:rsidRDefault="00E405E8" w:rsidP="00E405E8">
      <w:pPr>
        <w:tabs>
          <w:tab w:val="left" w:pos="6010"/>
        </w:tabs>
        <w:rPr>
          <w:rFonts w:ascii="Times New Roman" w:eastAsia="Times New Roman" w:hAnsi="Times New Roman" w:cs="Times New Roman"/>
        </w:rPr>
      </w:pPr>
      <w:r>
        <w:rPr>
          <w:rFonts w:ascii="Times New Roman" w:eastAsia="Times New Roman" w:hAnsi="Times New Roman" w:cs="Times New Roman"/>
        </w:rPr>
        <w:tab/>
      </w:r>
    </w:p>
    <w:sectPr w:rsidR="00E405E8" w:rsidRPr="00E40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59C0"/>
    <w:multiLevelType w:val="hybridMultilevel"/>
    <w:tmpl w:val="CB5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20483"/>
    <w:multiLevelType w:val="hybridMultilevel"/>
    <w:tmpl w:val="9546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742D"/>
    <w:multiLevelType w:val="hybridMultilevel"/>
    <w:tmpl w:val="44AE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1668E2"/>
    <w:multiLevelType w:val="hybridMultilevel"/>
    <w:tmpl w:val="1298AC06"/>
    <w:lvl w:ilvl="0" w:tplc="EFECF02C">
      <w:start w:val="1"/>
      <w:numFmt w:val="decimal"/>
      <w:lvlText w:val="%1."/>
      <w:lvlJc w:val="left"/>
      <w:pPr>
        <w:ind w:left="72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abstractNum w:abstractNumId="4" w15:restartNumberingAfterBreak="0">
    <w:nsid w:val="70094E5E"/>
    <w:multiLevelType w:val="hybridMultilevel"/>
    <w:tmpl w:val="30D278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78435339">
    <w:abstractNumId w:val="3"/>
  </w:num>
  <w:num w:numId="2" w16cid:durableId="44531166">
    <w:abstractNumId w:val="0"/>
  </w:num>
  <w:num w:numId="3" w16cid:durableId="812408728">
    <w:abstractNumId w:val="2"/>
  </w:num>
  <w:num w:numId="4" w16cid:durableId="530992207">
    <w:abstractNumId w:val="4"/>
  </w:num>
  <w:num w:numId="5" w16cid:durableId="1826360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073153"/>
    <w:rsid w:val="00145543"/>
    <w:rsid w:val="00155435"/>
    <w:rsid w:val="001E3439"/>
    <w:rsid w:val="00251C71"/>
    <w:rsid w:val="002D0072"/>
    <w:rsid w:val="003431DD"/>
    <w:rsid w:val="0036552A"/>
    <w:rsid w:val="003AE7AC"/>
    <w:rsid w:val="003C4792"/>
    <w:rsid w:val="003D1832"/>
    <w:rsid w:val="003D7BDE"/>
    <w:rsid w:val="00431874"/>
    <w:rsid w:val="00431BC9"/>
    <w:rsid w:val="00436362"/>
    <w:rsid w:val="004565F3"/>
    <w:rsid w:val="00457CCB"/>
    <w:rsid w:val="00464E56"/>
    <w:rsid w:val="00477CC7"/>
    <w:rsid w:val="004827B5"/>
    <w:rsid w:val="004F1599"/>
    <w:rsid w:val="00540F27"/>
    <w:rsid w:val="00547117"/>
    <w:rsid w:val="00577F04"/>
    <w:rsid w:val="005A0F05"/>
    <w:rsid w:val="00605425"/>
    <w:rsid w:val="00656760"/>
    <w:rsid w:val="0067475F"/>
    <w:rsid w:val="006F3D71"/>
    <w:rsid w:val="007A1735"/>
    <w:rsid w:val="008262E9"/>
    <w:rsid w:val="008C4A09"/>
    <w:rsid w:val="00950937"/>
    <w:rsid w:val="00955CD2"/>
    <w:rsid w:val="00990490"/>
    <w:rsid w:val="00A00D06"/>
    <w:rsid w:val="00A128D6"/>
    <w:rsid w:val="00A17D25"/>
    <w:rsid w:val="00A2CF81"/>
    <w:rsid w:val="00A53004"/>
    <w:rsid w:val="00A551E2"/>
    <w:rsid w:val="00A5617B"/>
    <w:rsid w:val="00A84AFA"/>
    <w:rsid w:val="00C41994"/>
    <w:rsid w:val="00C537F5"/>
    <w:rsid w:val="00C83481"/>
    <w:rsid w:val="00CA5CA5"/>
    <w:rsid w:val="00CF4CD7"/>
    <w:rsid w:val="00D32A6C"/>
    <w:rsid w:val="00D94B60"/>
    <w:rsid w:val="00DA295E"/>
    <w:rsid w:val="00DE45F3"/>
    <w:rsid w:val="00E2B319"/>
    <w:rsid w:val="00E405E8"/>
    <w:rsid w:val="00F5712B"/>
    <w:rsid w:val="00FB5964"/>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 w:type="character" w:customStyle="1" w:styleId="apple-converted-space">
    <w:name w:val="apple-converted-space"/>
    <w:basedOn w:val="DefaultParagraphFont"/>
    <w:rsid w:val="003C4792"/>
  </w:style>
  <w:style w:type="character" w:styleId="Emphasis">
    <w:name w:val="Emphasis"/>
    <w:basedOn w:val="DefaultParagraphFont"/>
    <w:uiPriority w:val="20"/>
    <w:qFormat/>
    <w:rsid w:val="00A00D06"/>
    <w:rPr>
      <w:i/>
      <w:iCs/>
    </w:rPr>
  </w:style>
  <w:style w:type="character" w:styleId="FollowedHyperlink">
    <w:name w:val="FollowedHyperlink"/>
    <w:basedOn w:val="DefaultParagraphFont"/>
    <w:uiPriority w:val="99"/>
    <w:semiHidden/>
    <w:unhideWhenUsed/>
    <w:rsid w:val="00A17D25"/>
    <w:rPr>
      <w:color w:val="96607D" w:themeColor="followedHyperlink"/>
      <w:u w:val="single"/>
    </w:rPr>
  </w:style>
  <w:style w:type="paragraph" w:customStyle="1" w:styleId="p1">
    <w:name w:val="p1"/>
    <w:basedOn w:val="Normal"/>
    <w:rsid w:val="0067475F"/>
    <w:pPr>
      <w:spacing w:after="0" w:line="240" w:lineRule="auto"/>
    </w:pPr>
    <w:rPr>
      <w:rFonts w:ascii="Helvetica" w:eastAsia="Times New Roman" w:hAnsi="Helvetica" w:cs="Times New Roman"/>
      <w:color w:val="000000"/>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 w:id="135564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ob.mx/cms/uploads/attachment/file/219069/NOM-253-SSA1-2012_Para_la_disposicion_de_sangre_humana_y_sus_componentes_con_fines_terapeuticos.pdf" TargetMode="External"/><Relationship Id="rId12" Type="http://schemas.openxmlformats.org/officeDocument/2006/relationships/image" Target="media/image5.png"/><Relationship Id="rId17" Type="http://schemas.openxmlformats.org/officeDocument/2006/relationships/hyperlink" Target="https://doi.org/10.1093/jme/tjab147" TargetMode="External"/><Relationship Id="rId2" Type="http://schemas.openxmlformats.org/officeDocument/2006/relationships/styles" Target="styles.xml"/><Relationship Id="rId16" Type="http://schemas.openxmlformats.org/officeDocument/2006/relationships/hyperlink" Target="http://dx.doi.org/10.15585/mmwr.mm6726a2" TargetMode="Externa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hyperlink" Target="https://www.blood.ca/en/about-us/media/chagas-disease/faqs-chagas-disease#:~:text=Do%20you%20test%20donated%20blood,also%20be%20tested%20for%20Chagas" TargetMode="External"/><Relationship Id="rId11" Type="http://schemas.openxmlformats.org/officeDocument/2006/relationships/image" Target="media/image4.png"/><Relationship Id="rId5" Type="http://schemas.openxmlformats.org/officeDocument/2006/relationships/hyperlink" Target="https://www.fda.gov/media/101270/download"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4860</TotalTime>
  <Pages>22</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3</cp:revision>
  <dcterms:created xsi:type="dcterms:W3CDTF">2025-02-18T07:00:00Z</dcterms:created>
  <dcterms:modified xsi:type="dcterms:W3CDTF">2025-03-04T20:45:00Z</dcterms:modified>
</cp:coreProperties>
</file>