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Understanding the code: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To use this code is very simple. First if you wnat to get the most basic undertsanding of this code you can start by going through and look at the comments in the code.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If you do not know what a comment is, the example below should be able to helo you better understand:</w:t>
      </w:r>
    </w:p>
    <w:p w:rsidR="00000000" w:rsidDel="00000000" w:rsidP="00000000" w:rsidRDefault="00000000" w:rsidRPr="00000000" w14:paraId="00000004">
      <w:pPr>
        <w:ind w:left="720" w:firstLine="0"/>
        <w:rPr>
          <w:color w:val="ff9900"/>
        </w:rPr>
      </w:pPr>
      <w:r w:rsidDel="00000000" w:rsidR="00000000" w:rsidRPr="00000000">
        <w:rPr>
          <w:color w:val="ff9900"/>
          <w:rtl w:val="0"/>
        </w:rPr>
        <w:t xml:space="preserve"># a comment is anything with a pound sign infront of it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Reading the comments is something that you can do to grasp a absic udnertadning on the program.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b w:val="1"/>
          <w:sz w:val="26"/>
          <w:szCs w:val="26"/>
          <w:u w:val="single"/>
        </w:rPr>
      </w:pPr>
      <w:r w:rsidDel="00000000" w:rsidR="00000000" w:rsidRPr="00000000">
        <w:rPr>
          <w:b w:val="1"/>
          <w:sz w:val="26"/>
          <w:szCs w:val="26"/>
          <w:u w:val="single"/>
          <w:rtl w:val="0"/>
        </w:rPr>
        <w:t xml:space="preserve">Starting the code: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To start running the code you would simply input the code in a python program with tkinter installed.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You would run the code line by line to prevent any errors that could arrise.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When you get an error the priogram typcially tells you what the error is and if it doesnt errors are common and can be easily looked up on the internet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