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gerenciar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 tarefas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docx olhar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