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F5DC" w14:textId="552E9FB3" w:rsidR="0050792E" w:rsidRDefault="00590DE5">
      <w:pPr>
        <w:rPr>
          <w:lang w:val="en-US"/>
        </w:rPr>
      </w:pPr>
      <w:r>
        <w:rPr>
          <w:lang w:val="en-US"/>
        </w:rPr>
        <w:t xml:space="preserve">Differential Equations Project: </w:t>
      </w:r>
    </w:p>
    <w:p w14:paraId="4CFA6857" w14:textId="77777777" w:rsidR="00590DE5" w:rsidRDefault="00590DE5">
      <w:pPr>
        <w:rPr>
          <w:lang w:val="en-US"/>
        </w:rPr>
      </w:pPr>
    </w:p>
    <w:p w14:paraId="360A9E83" w14:textId="66215BDF" w:rsidR="00590DE5" w:rsidRPr="00590DE5" w:rsidRDefault="00590DE5">
      <w:pPr>
        <w:rPr>
          <w:u w:val="single"/>
          <w:lang w:val="en-US"/>
        </w:rPr>
      </w:pPr>
      <w:r w:rsidRPr="00590DE5">
        <w:rPr>
          <w:u w:val="single"/>
          <w:lang w:val="en-US"/>
        </w:rPr>
        <w:t xml:space="preserve">Research Question: </w:t>
      </w:r>
    </w:p>
    <w:p w14:paraId="0FF4D28A" w14:textId="4C210956" w:rsidR="00590DE5" w:rsidRDefault="00590DE5">
      <w:pPr>
        <w:rPr>
          <w:lang w:val="en-US"/>
        </w:rPr>
      </w:pPr>
      <w:r>
        <w:rPr>
          <w:lang w:val="en-US"/>
        </w:rPr>
        <w:t>Which external variables increase or decrease media trust over time, and how can a media system be structured to maximize long-term trust?</w:t>
      </w:r>
    </w:p>
    <w:p w14:paraId="3120547B" w14:textId="77777777" w:rsidR="00E86874" w:rsidRDefault="00E86874">
      <w:pPr>
        <w:rPr>
          <w:lang w:val="en-US"/>
        </w:rPr>
      </w:pPr>
    </w:p>
    <w:p w14:paraId="3457FC17" w14:textId="2CF0D2EE" w:rsidR="00E86874" w:rsidRDefault="00E86874">
      <w:pPr>
        <w:rPr>
          <w:rFonts w:ascii="-webkit-standard" w:hAnsi="-webkit-standard"/>
          <w:b/>
          <w:bCs/>
          <w:i/>
          <w:iCs/>
          <w:color w:val="000000"/>
          <w:sz w:val="27"/>
          <w:szCs w:val="27"/>
          <w:lang w:val="en-US"/>
        </w:rPr>
      </w:pPr>
      <w:r w:rsidRPr="00E86874">
        <w:rPr>
          <w:rFonts w:ascii="-webkit-standard" w:hAnsi="-webkit-standard"/>
          <w:b/>
          <w:bCs/>
          <w:i/>
          <w:iCs/>
          <w:color w:val="000000"/>
          <w:sz w:val="27"/>
          <w:szCs w:val="27"/>
          <w:lang w:val="en-US"/>
        </w:rPr>
        <w:t>model media trust at the country level</w:t>
      </w:r>
    </w:p>
    <w:p w14:paraId="6B90C6EE" w14:textId="77777777" w:rsidR="000D5F9E" w:rsidRPr="00E86874" w:rsidRDefault="000D5F9E">
      <w:pPr>
        <w:rPr>
          <w:b/>
          <w:bCs/>
          <w:i/>
          <w:iCs/>
          <w:lang w:val="en-US"/>
        </w:rPr>
      </w:pPr>
    </w:p>
    <w:p w14:paraId="39D352DC" w14:textId="77777777" w:rsidR="00796546" w:rsidRDefault="00796546">
      <w:pPr>
        <w:rPr>
          <w:lang w:val="en-US"/>
        </w:rPr>
      </w:pPr>
    </w:p>
    <w:p w14:paraId="60A095A1" w14:textId="3D574ADA" w:rsidR="00796546" w:rsidRDefault="00796546">
      <w:pPr>
        <w:rPr>
          <w:lang w:val="en-US"/>
        </w:rPr>
      </w:pPr>
      <w:r>
        <w:rPr>
          <w:lang w:val="en-US"/>
        </w:rPr>
        <w:t xml:space="preserve">Questions: </w:t>
      </w:r>
    </w:p>
    <w:p w14:paraId="0B9ACBCD" w14:textId="2566BCD5" w:rsidR="00796546" w:rsidRPr="00796546" w:rsidRDefault="00796546" w:rsidP="00796546">
      <w:pPr>
        <w:pStyle w:val="Prrafodelista"/>
        <w:numPr>
          <w:ilvl w:val="0"/>
          <w:numId w:val="3"/>
        </w:numPr>
        <w:rPr>
          <w:lang w:val="en-US"/>
        </w:rPr>
      </w:pPr>
      <w:r>
        <w:rPr>
          <w:lang w:val="en-US"/>
        </w:rPr>
        <w:t xml:space="preserve">What type of “media” are you referring to? </w:t>
      </w:r>
    </w:p>
    <w:p w14:paraId="34E85065" w14:textId="77777777" w:rsidR="00D52958" w:rsidRDefault="00D52958">
      <w:pPr>
        <w:rPr>
          <w:lang w:val="en-US"/>
        </w:rPr>
      </w:pPr>
    </w:p>
    <w:p w14:paraId="55679A67" w14:textId="07C5881F" w:rsidR="00D52958" w:rsidRPr="00D52958" w:rsidRDefault="00D52958">
      <w:pPr>
        <w:rPr>
          <w:b/>
          <w:bCs/>
          <w:i/>
          <w:iCs/>
          <w:lang w:val="en-US"/>
        </w:rPr>
      </w:pPr>
      <w:r w:rsidRPr="00D52958">
        <w:rPr>
          <w:b/>
          <w:bCs/>
          <w:i/>
          <w:iCs/>
          <w:lang w:val="en-US"/>
        </w:rPr>
        <w:t xml:space="preserve">My secret goal: how to restore trust in the media? </w:t>
      </w:r>
    </w:p>
    <w:p w14:paraId="26434ED8" w14:textId="77777777" w:rsidR="00590DE5" w:rsidRDefault="00590DE5">
      <w:pPr>
        <w:rPr>
          <w:lang w:val="en-US"/>
        </w:rPr>
      </w:pPr>
    </w:p>
    <w:p w14:paraId="2D6940DF" w14:textId="647EF666" w:rsidR="00590DE5" w:rsidRPr="00590DE5" w:rsidRDefault="00590DE5">
      <w:pPr>
        <w:rPr>
          <w:u w:val="single"/>
          <w:lang w:val="en-US"/>
        </w:rPr>
      </w:pPr>
      <w:r w:rsidRPr="00590DE5">
        <w:rPr>
          <w:u w:val="single"/>
          <w:lang w:val="en-US"/>
        </w:rPr>
        <w:t>Core state variable:</w:t>
      </w:r>
    </w:p>
    <w:p w14:paraId="4CC7BA59" w14:textId="2544D189" w:rsidR="00590DE5" w:rsidRDefault="00590DE5" w:rsidP="00590DE5">
      <w:pPr>
        <w:ind w:firstLine="708"/>
        <w:rPr>
          <w:lang w:val="en-US"/>
        </w:rPr>
      </w:pPr>
      <w:r w:rsidRPr="00590DE5">
        <w:rPr>
          <w:lang w:val="en-US"/>
        </w:rPr>
        <w:t xml:space="preserve">T(t)=public trust in media at time </w:t>
      </w:r>
      <w:r w:rsidRPr="00590DE5">
        <w:rPr>
          <w:i/>
          <w:iCs/>
          <w:lang w:val="en-US"/>
        </w:rPr>
        <w:t>t</w:t>
      </w:r>
    </w:p>
    <w:p w14:paraId="542FE445" w14:textId="055C9B8A" w:rsidR="00590DE5" w:rsidRDefault="00590DE5" w:rsidP="00590DE5">
      <w:pPr>
        <w:ind w:firstLine="708"/>
        <w:rPr>
          <w:lang w:val="en-US"/>
        </w:rPr>
      </w:pPr>
      <w:r w:rsidRPr="00590DE5">
        <w:rPr>
          <w:lang w:val="en-US"/>
        </w:rPr>
        <w:t>0≤T(t)≤1</w:t>
      </w:r>
    </w:p>
    <w:p w14:paraId="1DF6A1DE" w14:textId="77777777" w:rsidR="00590DE5" w:rsidRDefault="00590DE5">
      <w:pPr>
        <w:rPr>
          <w:lang w:val="en-US"/>
        </w:rPr>
      </w:pPr>
    </w:p>
    <w:p w14:paraId="18BF6AD1" w14:textId="65B07C58" w:rsidR="00590DE5" w:rsidRDefault="00590DE5">
      <w:pPr>
        <w:rPr>
          <w:u w:val="single"/>
          <w:lang w:val="en-US"/>
        </w:rPr>
      </w:pPr>
      <w:r w:rsidRPr="00590DE5">
        <w:rPr>
          <w:u w:val="single"/>
          <w:lang w:val="en-US"/>
        </w:rPr>
        <w:t>External Variables</w:t>
      </w:r>
      <w:r w:rsidR="002979AC">
        <w:rPr>
          <w:u w:val="single"/>
          <w:lang w:val="en-US"/>
        </w:rPr>
        <w:t xml:space="preserve">: </w:t>
      </w:r>
    </w:p>
    <w:p w14:paraId="782E56B4" w14:textId="014E8C93" w:rsidR="002979AC" w:rsidRPr="002979AC" w:rsidRDefault="002979AC" w:rsidP="002979AC">
      <w:pPr>
        <w:pStyle w:val="Prrafodelista"/>
        <w:numPr>
          <w:ilvl w:val="0"/>
          <w:numId w:val="1"/>
        </w:numPr>
        <w:rPr>
          <w:u w:val="single"/>
          <w:lang w:val="en-US"/>
        </w:rPr>
      </w:pPr>
      <w:r>
        <w:rPr>
          <w:lang w:val="en-US"/>
        </w:rPr>
        <w:t>E: economic stability</w:t>
      </w:r>
    </w:p>
    <w:p w14:paraId="1547F4BC" w14:textId="7905488D" w:rsidR="002979AC" w:rsidRPr="002B1C37" w:rsidRDefault="002979AC" w:rsidP="002979AC">
      <w:pPr>
        <w:pStyle w:val="Prrafodelista"/>
        <w:numPr>
          <w:ilvl w:val="0"/>
          <w:numId w:val="1"/>
        </w:numPr>
        <w:rPr>
          <w:u w:val="single"/>
          <w:lang w:val="en-US"/>
        </w:rPr>
      </w:pPr>
      <w:r>
        <w:rPr>
          <w:lang w:val="en-US"/>
        </w:rPr>
        <w:t>G: government transparency</w:t>
      </w:r>
    </w:p>
    <w:p w14:paraId="7735F161" w14:textId="33E496EC" w:rsidR="00CC7F71" w:rsidRPr="00CC7F71" w:rsidRDefault="002B1C37" w:rsidP="00CC7F71">
      <w:pPr>
        <w:pStyle w:val="Prrafodelista"/>
        <w:numPr>
          <w:ilvl w:val="0"/>
          <w:numId w:val="1"/>
        </w:numPr>
        <w:rPr>
          <w:u w:val="single"/>
          <w:lang w:val="en-US"/>
        </w:rPr>
      </w:pPr>
      <w:r>
        <w:rPr>
          <w:lang w:val="en-US"/>
        </w:rPr>
        <w:t>I: institutional dynamics</w:t>
      </w:r>
    </w:p>
    <w:p w14:paraId="2801EB70" w14:textId="264ED46F" w:rsidR="002979AC" w:rsidRPr="002979AC" w:rsidRDefault="002979AC" w:rsidP="002979AC">
      <w:pPr>
        <w:pStyle w:val="Prrafodelista"/>
        <w:numPr>
          <w:ilvl w:val="0"/>
          <w:numId w:val="1"/>
        </w:numPr>
        <w:rPr>
          <w:u w:val="single"/>
          <w:lang w:val="en-US"/>
        </w:rPr>
      </w:pPr>
      <w:r>
        <w:rPr>
          <w:lang w:val="en-US"/>
        </w:rPr>
        <w:t>P: political polarization</w:t>
      </w:r>
      <w:r w:rsidR="0059595D">
        <w:rPr>
          <w:lang w:val="en-US"/>
        </w:rPr>
        <w:t xml:space="preserve"> / political climate</w:t>
      </w:r>
    </w:p>
    <w:p w14:paraId="629E787B" w14:textId="7F1CF1F9" w:rsidR="002979AC" w:rsidRPr="002979AC" w:rsidRDefault="002979AC" w:rsidP="002979AC">
      <w:pPr>
        <w:pStyle w:val="Prrafodelista"/>
        <w:numPr>
          <w:ilvl w:val="0"/>
          <w:numId w:val="1"/>
        </w:numPr>
        <w:rPr>
          <w:u w:val="single"/>
          <w:lang w:val="en-US"/>
        </w:rPr>
      </w:pPr>
      <w:r>
        <w:rPr>
          <w:lang w:val="en-US"/>
        </w:rPr>
        <w:t>C: country-specific institutional strength</w:t>
      </w:r>
    </w:p>
    <w:p w14:paraId="6F1BAC54" w14:textId="19D5571C" w:rsidR="002979AC" w:rsidRPr="00D04EBC" w:rsidRDefault="002979AC" w:rsidP="002979AC">
      <w:pPr>
        <w:pStyle w:val="Prrafodelista"/>
        <w:numPr>
          <w:ilvl w:val="0"/>
          <w:numId w:val="1"/>
        </w:numPr>
        <w:rPr>
          <w:u w:val="single"/>
          <w:lang w:val="it-CH"/>
        </w:rPr>
      </w:pPr>
      <w:r w:rsidRPr="002B1C37">
        <w:rPr>
          <w:lang w:val="it-CH"/>
        </w:rPr>
        <w:t>A: AI-generated media intensity</w:t>
      </w:r>
      <w:r w:rsidR="002B1C37">
        <w:rPr>
          <w:lang w:val="it-CH"/>
        </w:rPr>
        <w:t xml:space="preserve"> / AI/social media influence</w:t>
      </w:r>
    </w:p>
    <w:p w14:paraId="07BEA174" w14:textId="66CE9310" w:rsidR="00D04EBC" w:rsidRPr="00D04EBC" w:rsidRDefault="00D04EBC" w:rsidP="002979AC">
      <w:pPr>
        <w:pStyle w:val="Prrafodelista"/>
        <w:numPr>
          <w:ilvl w:val="0"/>
          <w:numId w:val="1"/>
        </w:numPr>
        <w:rPr>
          <w:u w:val="single"/>
          <w:lang w:val="it-CH"/>
        </w:rPr>
      </w:pPr>
      <w:r>
        <w:rPr>
          <w:lang w:val="it-CH"/>
        </w:rPr>
        <w:t xml:space="preserve">Education .. critical thinking ? </w:t>
      </w:r>
    </w:p>
    <w:p w14:paraId="1B3AE0E9" w14:textId="6AB14AEE" w:rsidR="00D04EBC" w:rsidRPr="000D5F9E" w:rsidRDefault="00D04EBC" w:rsidP="002979AC">
      <w:pPr>
        <w:pStyle w:val="Prrafodelista"/>
        <w:numPr>
          <w:ilvl w:val="0"/>
          <w:numId w:val="1"/>
        </w:numPr>
        <w:rPr>
          <w:u w:val="single"/>
          <w:lang w:val="it-CH"/>
        </w:rPr>
      </w:pPr>
      <w:r>
        <w:rPr>
          <w:lang w:val="it-CH"/>
        </w:rPr>
        <w:t>Government control of the media</w:t>
      </w:r>
    </w:p>
    <w:p w14:paraId="45094D98" w14:textId="44D63637" w:rsidR="000D5F9E" w:rsidRPr="000D5F9E" w:rsidRDefault="000D5F9E" w:rsidP="002979AC">
      <w:pPr>
        <w:pStyle w:val="Prrafodelista"/>
        <w:numPr>
          <w:ilvl w:val="0"/>
          <w:numId w:val="1"/>
        </w:numPr>
        <w:rPr>
          <w:u w:val="single"/>
          <w:lang w:val="it-CH"/>
        </w:rPr>
      </w:pPr>
      <w:r>
        <w:rPr>
          <w:lang w:val="it-CH"/>
        </w:rPr>
        <w:t>Government trust??</w:t>
      </w:r>
    </w:p>
    <w:p w14:paraId="0FF7A355" w14:textId="22A2661F" w:rsidR="000D5F9E" w:rsidRPr="00606F4F" w:rsidRDefault="000D5F9E" w:rsidP="002979AC">
      <w:pPr>
        <w:pStyle w:val="Prrafodelista"/>
        <w:numPr>
          <w:ilvl w:val="0"/>
          <w:numId w:val="1"/>
        </w:numPr>
        <w:rPr>
          <w:u w:val="single"/>
          <w:lang w:val="it-CH"/>
        </w:rPr>
      </w:pPr>
      <w:r>
        <w:rPr>
          <w:lang w:val="it-CH"/>
        </w:rPr>
        <w:t>Political stability</w:t>
      </w:r>
    </w:p>
    <w:p w14:paraId="7F142342" w14:textId="3FB00F03" w:rsidR="00606F4F" w:rsidRPr="000D5F9E" w:rsidRDefault="00606F4F" w:rsidP="002979AC">
      <w:pPr>
        <w:pStyle w:val="Prrafodelista"/>
        <w:numPr>
          <w:ilvl w:val="0"/>
          <w:numId w:val="1"/>
        </w:numPr>
        <w:rPr>
          <w:u w:val="single"/>
          <w:lang w:val="it-CH"/>
        </w:rPr>
      </w:pPr>
      <w:r>
        <w:rPr>
          <w:lang w:val="it-CH"/>
        </w:rPr>
        <w:lastRenderedPageBreak/>
        <w:t>Media autonomy</w:t>
      </w:r>
    </w:p>
    <w:p w14:paraId="3513E9CC" w14:textId="5922C288" w:rsidR="000D5F9E" w:rsidRDefault="000D5F9E" w:rsidP="002979AC">
      <w:pPr>
        <w:pStyle w:val="Prrafodelista"/>
        <w:numPr>
          <w:ilvl w:val="0"/>
          <w:numId w:val="1"/>
        </w:numPr>
        <w:rPr>
          <w:u w:val="single"/>
          <w:lang w:val="it-CH"/>
        </w:rPr>
      </w:pPr>
      <w:r>
        <w:rPr>
          <w:u w:val="single"/>
          <w:lang w:val="it-CH"/>
        </w:rPr>
        <w:t xml:space="preserve">Age gap? </w:t>
      </w:r>
    </w:p>
    <w:p w14:paraId="4A746C48" w14:textId="3821AB0D" w:rsidR="000D5F9E" w:rsidRPr="002B1C37" w:rsidRDefault="000D5F9E" w:rsidP="002979AC">
      <w:pPr>
        <w:pStyle w:val="Prrafodelista"/>
        <w:numPr>
          <w:ilvl w:val="0"/>
          <w:numId w:val="1"/>
        </w:numPr>
        <w:rPr>
          <w:u w:val="single"/>
          <w:lang w:val="it-CH"/>
        </w:rPr>
      </w:pPr>
      <w:r>
        <w:rPr>
          <w:u w:val="single"/>
          <w:lang w:val="it-CH"/>
        </w:rPr>
        <w:t xml:space="preserve">Partisan gap? </w:t>
      </w:r>
    </w:p>
    <w:p w14:paraId="170A664A" w14:textId="77777777" w:rsidR="002979AC" w:rsidRPr="002B1C37" w:rsidRDefault="002979AC" w:rsidP="002979AC">
      <w:pPr>
        <w:rPr>
          <w:u w:val="single"/>
          <w:lang w:val="it-CH"/>
        </w:rPr>
      </w:pPr>
    </w:p>
    <w:p w14:paraId="7CC8315B" w14:textId="6C1E7D28" w:rsidR="002979AC" w:rsidRDefault="002979AC" w:rsidP="002979AC">
      <w:pPr>
        <w:rPr>
          <w:u w:val="single"/>
          <w:lang w:val="en-US"/>
        </w:rPr>
      </w:pPr>
      <w:r>
        <w:rPr>
          <w:u w:val="single"/>
          <w:lang w:val="en-US"/>
        </w:rPr>
        <w:t xml:space="preserve">Modeling Assumptions: </w:t>
      </w:r>
    </w:p>
    <w:p w14:paraId="1832185B" w14:textId="2810E2F7" w:rsidR="00796546" w:rsidRPr="00796546" w:rsidRDefault="00796546" w:rsidP="00796546">
      <w:pPr>
        <w:pStyle w:val="Prrafodelista"/>
        <w:numPr>
          <w:ilvl w:val="0"/>
          <w:numId w:val="1"/>
        </w:numPr>
        <w:rPr>
          <w:u w:val="single"/>
          <w:lang w:val="en-US"/>
        </w:rPr>
      </w:pPr>
      <w:r w:rsidRPr="00796546">
        <w:rPr>
          <w:rFonts w:ascii="Merriweather" w:hAnsi="Merriweather"/>
          <w:color w:val="2A2A2A"/>
          <w:sz w:val="23"/>
          <w:szCs w:val="23"/>
          <w:shd w:val="clear" w:color="auto" w:fill="FFFFFF"/>
          <w:lang w:val="en-US"/>
        </w:rPr>
        <w:t>media is polysemic and might refer to many – partly overlapping – different facets of media, in particular in contemporary high-choice media environments with a greater media abundance than ever</w:t>
      </w:r>
      <w:r>
        <w:rPr>
          <w:rFonts w:ascii="Merriweather" w:hAnsi="Merriweather"/>
          <w:color w:val="2A2A2A"/>
          <w:sz w:val="23"/>
          <w:szCs w:val="23"/>
          <w:shd w:val="clear" w:color="auto" w:fill="FFFFFF"/>
          <w:lang w:val="en-US"/>
        </w:rPr>
        <w:t xml:space="preserve"> ( </w:t>
      </w:r>
      <w:hyperlink r:id="rId5" w:history="1">
        <w:r w:rsidRPr="00C961FC">
          <w:rPr>
            <w:rStyle w:val="Hipervnculo"/>
            <w:rFonts w:ascii="Merriweather" w:hAnsi="Merriweather"/>
            <w:sz w:val="23"/>
            <w:szCs w:val="23"/>
            <w:shd w:val="clear" w:color="auto" w:fill="FFFFFF"/>
            <w:lang w:val="en-US"/>
          </w:rPr>
          <w:t>https://academic.oup.com/anncom/article/44/2/139/7906093</w:t>
        </w:r>
      </w:hyperlink>
      <w:r>
        <w:rPr>
          <w:rFonts w:ascii="Merriweather" w:hAnsi="Merriweather"/>
          <w:color w:val="2A2A2A"/>
          <w:sz w:val="23"/>
          <w:szCs w:val="23"/>
          <w:shd w:val="clear" w:color="auto" w:fill="FFFFFF"/>
          <w:lang w:val="en-US"/>
        </w:rPr>
        <w:t xml:space="preserve">) </w:t>
      </w:r>
    </w:p>
    <w:p w14:paraId="5699AB59" w14:textId="77777777" w:rsidR="00796546" w:rsidRPr="00796546" w:rsidRDefault="00796546" w:rsidP="00796546">
      <w:pPr>
        <w:pStyle w:val="Prrafodelista"/>
        <w:numPr>
          <w:ilvl w:val="0"/>
          <w:numId w:val="1"/>
        </w:numPr>
        <w:rPr>
          <w:u w:val="single"/>
          <w:lang w:val="en-US"/>
        </w:rPr>
      </w:pPr>
    </w:p>
    <w:p w14:paraId="6BA34CFA" w14:textId="24FED483" w:rsidR="002979AC" w:rsidRDefault="002979AC" w:rsidP="002979AC">
      <w:pPr>
        <w:pStyle w:val="Prrafodelista"/>
        <w:numPr>
          <w:ilvl w:val="0"/>
          <w:numId w:val="2"/>
        </w:numPr>
        <w:rPr>
          <w:lang w:val="en-US"/>
        </w:rPr>
      </w:pPr>
      <w:r>
        <w:rPr>
          <w:lang w:val="en-US"/>
        </w:rPr>
        <w:t xml:space="preserve">Trust increases due to: </w:t>
      </w:r>
    </w:p>
    <w:p w14:paraId="214EC173" w14:textId="6FF3A13A" w:rsidR="002979AC" w:rsidRDefault="002979AC" w:rsidP="002979AC">
      <w:pPr>
        <w:pStyle w:val="Prrafodelista"/>
        <w:numPr>
          <w:ilvl w:val="1"/>
          <w:numId w:val="2"/>
        </w:numPr>
        <w:rPr>
          <w:lang w:val="en-US"/>
        </w:rPr>
      </w:pPr>
      <w:r>
        <w:rPr>
          <w:lang w:val="en-US"/>
        </w:rPr>
        <w:t>Economic stability</w:t>
      </w:r>
    </w:p>
    <w:p w14:paraId="0D50E603" w14:textId="0C10B890" w:rsidR="002979AC" w:rsidRDefault="002979AC" w:rsidP="002979AC">
      <w:pPr>
        <w:pStyle w:val="Prrafodelista"/>
        <w:numPr>
          <w:ilvl w:val="1"/>
          <w:numId w:val="2"/>
        </w:numPr>
        <w:rPr>
          <w:lang w:val="en-US"/>
        </w:rPr>
      </w:pPr>
      <w:r>
        <w:rPr>
          <w:lang w:val="en-US"/>
        </w:rPr>
        <w:t>Transparent governance</w:t>
      </w:r>
    </w:p>
    <w:p w14:paraId="61FEEE81" w14:textId="449D9170" w:rsidR="002979AC" w:rsidRDefault="002979AC" w:rsidP="002979AC">
      <w:pPr>
        <w:pStyle w:val="Prrafodelista"/>
        <w:numPr>
          <w:ilvl w:val="1"/>
          <w:numId w:val="2"/>
        </w:numPr>
        <w:rPr>
          <w:lang w:val="en-US"/>
        </w:rPr>
      </w:pPr>
      <w:r>
        <w:rPr>
          <w:lang w:val="en-US"/>
        </w:rPr>
        <w:t>Strong institutions</w:t>
      </w:r>
    </w:p>
    <w:p w14:paraId="3BE8D468" w14:textId="56BB0269" w:rsidR="002979AC" w:rsidRDefault="002979AC" w:rsidP="002979AC">
      <w:pPr>
        <w:pStyle w:val="Prrafodelista"/>
        <w:numPr>
          <w:ilvl w:val="0"/>
          <w:numId w:val="2"/>
        </w:numPr>
        <w:rPr>
          <w:lang w:val="en-US"/>
        </w:rPr>
      </w:pPr>
      <w:r>
        <w:rPr>
          <w:lang w:val="en-US"/>
        </w:rPr>
        <w:t xml:space="preserve">Trust decreases due to: </w:t>
      </w:r>
    </w:p>
    <w:p w14:paraId="5B65B82E" w14:textId="5ED06D20" w:rsidR="002979AC" w:rsidRDefault="002979AC" w:rsidP="002979AC">
      <w:pPr>
        <w:pStyle w:val="Prrafodelista"/>
        <w:numPr>
          <w:ilvl w:val="1"/>
          <w:numId w:val="2"/>
        </w:numPr>
        <w:rPr>
          <w:lang w:val="en-US"/>
        </w:rPr>
      </w:pPr>
      <w:r>
        <w:rPr>
          <w:lang w:val="en-US"/>
        </w:rPr>
        <w:t>Political polarization</w:t>
      </w:r>
    </w:p>
    <w:p w14:paraId="33F62EF9" w14:textId="441403C6" w:rsidR="002979AC" w:rsidRDefault="002979AC" w:rsidP="002979AC">
      <w:pPr>
        <w:pStyle w:val="Prrafodelista"/>
        <w:numPr>
          <w:ilvl w:val="1"/>
          <w:numId w:val="2"/>
        </w:numPr>
        <w:rPr>
          <w:lang w:val="en-US"/>
        </w:rPr>
      </w:pPr>
      <w:r>
        <w:rPr>
          <w:lang w:val="en-US"/>
        </w:rPr>
        <w:t>Misinformation pressure</w:t>
      </w:r>
    </w:p>
    <w:p w14:paraId="41FA26B7" w14:textId="4F50942F" w:rsidR="002979AC" w:rsidRDefault="002979AC" w:rsidP="002979AC">
      <w:pPr>
        <w:pStyle w:val="Prrafodelista"/>
        <w:numPr>
          <w:ilvl w:val="1"/>
          <w:numId w:val="2"/>
        </w:numPr>
        <w:rPr>
          <w:lang w:val="en-US"/>
        </w:rPr>
      </w:pPr>
      <w:r>
        <w:rPr>
          <w:lang w:val="en-US"/>
        </w:rPr>
        <w:t>Uncontrolled AI content</w:t>
      </w:r>
    </w:p>
    <w:p w14:paraId="16A15579" w14:textId="07BAF74D" w:rsidR="002979AC" w:rsidRDefault="002979AC" w:rsidP="002979AC">
      <w:pPr>
        <w:pStyle w:val="Prrafodelista"/>
        <w:numPr>
          <w:ilvl w:val="0"/>
          <w:numId w:val="2"/>
        </w:numPr>
        <w:rPr>
          <w:lang w:val="en-US"/>
        </w:rPr>
      </w:pPr>
      <w:r>
        <w:rPr>
          <w:lang w:val="en-US"/>
        </w:rPr>
        <w:t xml:space="preserve">Trust erodes faster when current trust is high (expectation effect) </w:t>
      </w:r>
    </w:p>
    <w:p w14:paraId="717FAA29" w14:textId="77777777" w:rsidR="002979AC" w:rsidRDefault="002979AC" w:rsidP="002979AC">
      <w:pPr>
        <w:rPr>
          <w:lang w:val="en-US"/>
        </w:rPr>
      </w:pPr>
    </w:p>
    <w:p w14:paraId="32847F00" w14:textId="77777777" w:rsidR="0059595D" w:rsidRDefault="0059595D" w:rsidP="002979AC">
      <w:pPr>
        <w:rPr>
          <w:lang w:val="en-US"/>
        </w:rPr>
      </w:pPr>
    </w:p>
    <w:p w14:paraId="0FB6C55F" w14:textId="77777777" w:rsidR="0059595D" w:rsidRDefault="0059595D" w:rsidP="002979AC">
      <w:pPr>
        <w:rPr>
          <w:lang w:val="en-US"/>
        </w:rPr>
      </w:pPr>
    </w:p>
    <w:p w14:paraId="3763D92F" w14:textId="77777777" w:rsidR="0059595D" w:rsidRDefault="0059595D" w:rsidP="002979AC">
      <w:pPr>
        <w:rPr>
          <w:lang w:val="en-US"/>
        </w:rPr>
      </w:pPr>
    </w:p>
    <w:p w14:paraId="7D7DBE79" w14:textId="77777777" w:rsidR="0059595D" w:rsidRDefault="0059595D" w:rsidP="002979AC">
      <w:pPr>
        <w:rPr>
          <w:lang w:val="en-US"/>
        </w:rPr>
      </w:pPr>
    </w:p>
    <w:p w14:paraId="34AAB06B" w14:textId="77777777" w:rsidR="0059595D" w:rsidRDefault="0059595D" w:rsidP="002979AC">
      <w:pPr>
        <w:rPr>
          <w:lang w:val="en-US"/>
        </w:rPr>
      </w:pPr>
    </w:p>
    <w:p w14:paraId="686EEC98" w14:textId="77777777" w:rsidR="0059595D" w:rsidRDefault="0059595D" w:rsidP="002979AC">
      <w:pPr>
        <w:rPr>
          <w:lang w:val="en-US"/>
        </w:rPr>
      </w:pPr>
    </w:p>
    <w:p w14:paraId="3B5BD60A" w14:textId="77777777" w:rsidR="0059595D" w:rsidRDefault="0059595D" w:rsidP="002979AC">
      <w:pPr>
        <w:rPr>
          <w:lang w:val="en-US"/>
        </w:rPr>
      </w:pPr>
    </w:p>
    <w:p w14:paraId="22BE4478" w14:textId="77777777" w:rsidR="0059595D" w:rsidRDefault="0059595D" w:rsidP="002979AC">
      <w:pPr>
        <w:rPr>
          <w:lang w:val="en-US"/>
        </w:rPr>
      </w:pPr>
    </w:p>
    <w:p w14:paraId="034A073A" w14:textId="77777777" w:rsidR="0059595D" w:rsidRDefault="0059595D" w:rsidP="002979AC">
      <w:pPr>
        <w:rPr>
          <w:lang w:val="en-US"/>
        </w:rPr>
      </w:pPr>
    </w:p>
    <w:p w14:paraId="12EA2C78" w14:textId="77777777" w:rsidR="0059595D" w:rsidRDefault="0059595D" w:rsidP="002979AC">
      <w:pPr>
        <w:rPr>
          <w:lang w:val="en-US"/>
        </w:rPr>
      </w:pPr>
    </w:p>
    <w:p w14:paraId="156D6D5C" w14:textId="77777777" w:rsidR="0059595D" w:rsidRDefault="0059595D" w:rsidP="002979AC">
      <w:pPr>
        <w:rPr>
          <w:lang w:val="en-US"/>
        </w:rPr>
      </w:pPr>
    </w:p>
    <w:p w14:paraId="50A59538" w14:textId="77777777" w:rsidR="0059595D" w:rsidRDefault="0059595D" w:rsidP="002979AC">
      <w:pPr>
        <w:rPr>
          <w:lang w:val="en-US"/>
        </w:rPr>
      </w:pPr>
    </w:p>
    <w:p w14:paraId="55B1B7DB" w14:textId="77777777" w:rsidR="0059595D" w:rsidRDefault="0059595D" w:rsidP="002979AC">
      <w:pPr>
        <w:rPr>
          <w:lang w:val="en-US"/>
        </w:rPr>
      </w:pPr>
    </w:p>
    <w:p w14:paraId="4A3CCBC2" w14:textId="77777777" w:rsidR="0059595D" w:rsidRDefault="0059595D" w:rsidP="002979AC">
      <w:pPr>
        <w:rPr>
          <w:lang w:val="en-US"/>
        </w:rPr>
      </w:pPr>
    </w:p>
    <w:p w14:paraId="5288D903" w14:textId="77777777" w:rsidR="0059595D" w:rsidRDefault="0059595D" w:rsidP="002979AC">
      <w:pPr>
        <w:rPr>
          <w:lang w:val="en-US"/>
        </w:rPr>
      </w:pPr>
    </w:p>
    <w:p w14:paraId="255BF47B" w14:textId="77777777" w:rsidR="0059595D" w:rsidRDefault="0059595D" w:rsidP="002979AC">
      <w:pPr>
        <w:rPr>
          <w:lang w:val="en-US"/>
        </w:rPr>
      </w:pPr>
    </w:p>
    <w:p w14:paraId="59771C8C" w14:textId="77777777" w:rsidR="0059595D" w:rsidRDefault="0059595D" w:rsidP="002979AC">
      <w:pPr>
        <w:rPr>
          <w:lang w:val="en-US"/>
        </w:rPr>
      </w:pPr>
    </w:p>
    <w:p w14:paraId="2021B92A" w14:textId="77777777" w:rsidR="0059595D" w:rsidRDefault="0059595D" w:rsidP="002979AC">
      <w:pPr>
        <w:rPr>
          <w:lang w:val="en-US"/>
        </w:rPr>
      </w:pPr>
    </w:p>
    <w:p w14:paraId="7C78F87A" w14:textId="77777777" w:rsidR="002979AC" w:rsidRDefault="002979AC" w:rsidP="002979AC">
      <w:pPr>
        <w:rPr>
          <w:lang w:val="en-US"/>
        </w:rPr>
      </w:pPr>
    </w:p>
    <w:p w14:paraId="2D5F8179" w14:textId="7AEC8A71" w:rsidR="002979AC" w:rsidRDefault="002979AC" w:rsidP="002979AC">
      <w:pPr>
        <w:rPr>
          <w:lang w:val="en-US"/>
        </w:rPr>
      </w:pPr>
      <w:hyperlink r:id="rId6" w:history="1">
        <w:r w:rsidRPr="00C961FC">
          <w:rPr>
            <w:rStyle w:val="Hipervnculo"/>
            <w:lang w:val="en-US"/>
          </w:rPr>
          <w:t>https://academic.oup.com/anncom/article/44/2/139/7906093</w:t>
        </w:r>
      </w:hyperlink>
    </w:p>
    <w:p w14:paraId="447980D2" w14:textId="41188EBA" w:rsidR="002979AC" w:rsidRPr="00D52958" w:rsidRDefault="00D52958" w:rsidP="002979AC">
      <w:pPr>
        <w:pStyle w:val="Prrafodelista"/>
        <w:numPr>
          <w:ilvl w:val="0"/>
          <w:numId w:val="1"/>
        </w:numPr>
        <w:rPr>
          <w:lang w:val="en-US"/>
        </w:rPr>
      </w:pPr>
      <w:r w:rsidRPr="00D52958">
        <w:rPr>
          <w:rFonts w:ascii="Merriweather" w:hAnsi="Merriweather"/>
          <w:color w:val="2A2A2A"/>
          <w:sz w:val="23"/>
          <w:szCs w:val="23"/>
          <w:shd w:val="clear" w:color="auto" w:fill="FFFFFF"/>
          <w:lang w:val="en-US"/>
        </w:rPr>
        <w:t>‘trust and confidence’ in ‘the mass media’ declined from 68 percent in 1968 to 32 percent in 2016</w:t>
      </w:r>
      <w:r>
        <w:rPr>
          <w:rFonts w:ascii="Merriweather" w:hAnsi="Merriweather"/>
          <w:color w:val="2A2A2A"/>
          <w:sz w:val="23"/>
          <w:szCs w:val="23"/>
          <w:shd w:val="clear" w:color="auto" w:fill="FFFFFF"/>
          <w:lang w:val="en-US"/>
        </w:rPr>
        <w:t xml:space="preserve">  (source: </w:t>
      </w:r>
      <w:hyperlink r:id="rId7" w:history="1">
        <w:r w:rsidRPr="00C961FC">
          <w:rPr>
            <w:rStyle w:val="Hipervnculo"/>
            <w:rFonts w:ascii="Merriweather" w:hAnsi="Merriweather"/>
            <w:sz w:val="23"/>
            <w:szCs w:val="23"/>
            <w:shd w:val="clear" w:color="auto" w:fill="FFFFFF"/>
            <w:lang w:val="en-US"/>
          </w:rPr>
          <w:t>https://news.gallup.com/poll/243665/media-trust-continues-recover-2016-low.aspx</w:t>
        </w:r>
      </w:hyperlink>
      <w:r>
        <w:rPr>
          <w:rFonts w:ascii="Merriweather" w:hAnsi="Merriweather"/>
          <w:color w:val="2A2A2A"/>
          <w:sz w:val="23"/>
          <w:szCs w:val="23"/>
          <w:shd w:val="clear" w:color="auto" w:fill="FFFFFF"/>
          <w:lang w:val="en-US"/>
        </w:rPr>
        <w:t xml:space="preserve">) </w:t>
      </w:r>
    </w:p>
    <w:p w14:paraId="4D969904" w14:textId="60FA67ED" w:rsidR="00D52958" w:rsidRPr="00D52958" w:rsidRDefault="00D52958" w:rsidP="002979AC">
      <w:pPr>
        <w:pStyle w:val="Prrafodelista"/>
        <w:numPr>
          <w:ilvl w:val="0"/>
          <w:numId w:val="1"/>
        </w:numPr>
        <w:rPr>
          <w:lang w:val="en-US"/>
        </w:rPr>
      </w:pPr>
      <w:r>
        <w:rPr>
          <w:rFonts w:ascii="Merriweather" w:hAnsi="Merriweather"/>
          <w:color w:val="2A2A2A"/>
          <w:sz w:val="23"/>
          <w:szCs w:val="23"/>
          <w:shd w:val="clear" w:color="auto" w:fill="FFFFFF"/>
          <w:lang w:val="en-US"/>
        </w:rPr>
        <w:t>Media trust: media credibility and media trustworthiness</w:t>
      </w:r>
    </w:p>
    <w:p w14:paraId="09A2FDE9" w14:textId="45736098" w:rsidR="00D52958" w:rsidRPr="00796546" w:rsidRDefault="00D52958" w:rsidP="00D52958">
      <w:pPr>
        <w:pStyle w:val="Prrafodelista"/>
        <w:numPr>
          <w:ilvl w:val="1"/>
          <w:numId w:val="1"/>
        </w:numPr>
        <w:rPr>
          <w:lang w:val="it-CH"/>
        </w:rPr>
      </w:pPr>
      <w:r w:rsidRPr="00796546">
        <w:rPr>
          <w:rFonts w:ascii="Merriweather" w:hAnsi="Merriweather"/>
          <w:color w:val="2A2A2A"/>
          <w:sz w:val="23"/>
          <w:szCs w:val="23"/>
          <w:shd w:val="clear" w:color="auto" w:fill="FFFFFF"/>
          <w:lang w:val="it-CH"/>
        </w:rPr>
        <w:t xml:space="preserve">Opposite: </w:t>
      </w:r>
      <w:r w:rsidR="00796546" w:rsidRPr="00796546">
        <w:rPr>
          <w:rFonts w:ascii="Merriweather" w:hAnsi="Merriweather"/>
          <w:color w:val="2A2A2A"/>
          <w:sz w:val="23"/>
          <w:szCs w:val="23"/>
          <w:shd w:val="clear" w:color="auto" w:fill="FFFFFF"/>
          <w:lang w:val="it-CH"/>
        </w:rPr>
        <w:t>distrust, media cynicism, media sk</w:t>
      </w:r>
      <w:r w:rsidR="00796546">
        <w:rPr>
          <w:rFonts w:ascii="Merriweather" w:hAnsi="Merriweather"/>
          <w:color w:val="2A2A2A"/>
          <w:sz w:val="23"/>
          <w:szCs w:val="23"/>
          <w:shd w:val="clear" w:color="auto" w:fill="FFFFFF"/>
          <w:lang w:val="it-CH"/>
        </w:rPr>
        <w:t>epticism</w:t>
      </w:r>
    </w:p>
    <w:p w14:paraId="16C46978" w14:textId="77EBCDC0" w:rsidR="00796546" w:rsidRDefault="00796546" w:rsidP="00796546">
      <w:pPr>
        <w:pStyle w:val="Prrafodelista"/>
        <w:numPr>
          <w:ilvl w:val="0"/>
          <w:numId w:val="1"/>
        </w:numPr>
        <w:rPr>
          <w:rFonts w:ascii="Merriweather" w:hAnsi="Merriweather"/>
          <w:sz w:val="23"/>
          <w:szCs w:val="23"/>
          <w:lang w:val="en-US"/>
        </w:rPr>
      </w:pPr>
      <w:r w:rsidRPr="00796546">
        <w:rPr>
          <w:rFonts w:ascii="Merriweather" w:hAnsi="Merriweather"/>
          <w:sz w:val="23"/>
          <w:szCs w:val="23"/>
          <w:lang w:val="en-US"/>
        </w:rPr>
        <w:t>news media users do not have at their disposal the resources and capabilities to evaluate thoroughly the reliability of news</w:t>
      </w:r>
      <w:r w:rsidRPr="00796546">
        <w:rPr>
          <w:rFonts w:ascii="Merriweather" w:hAnsi="Merriweather" w:cs="Arial"/>
          <w:sz w:val="23"/>
          <w:szCs w:val="23"/>
          <w:lang w:val="en-US"/>
        </w:rPr>
        <w:t> </w:t>
      </w:r>
      <w:r w:rsidRPr="00796546">
        <w:rPr>
          <w:rFonts w:ascii="Merriweather" w:hAnsi="Merriweather"/>
          <w:sz w:val="23"/>
          <w:szCs w:val="23"/>
          <w:lang w:val="en-US"/>
        </w:rPr>
        <w:t>…</w:t>
      </w:r>
      <w:r w:rsidRPr="00796546">
        <w:rPr>
          <w:rFonts w:ascii="Merriweather" w:hAnsi="Merriweather" w:cs="Arial"/>
          <w:sz w:val="23"/>
          <w:szCs w:val="23"/>
          <w:lang w:val="en-US"/>
        </w:rPr>
        <w:t> </w:t>
      </w:r>
      <w:r w:rsidRPr="00796546">
        <w:rPr>
          <w:rFonts w:ascii="Merriweather" w:hAnsi="Merriweather"/>
          <w:sz w:val="23"/>
          <w:szCs w:val="23"/>
          <w:lang w:val="en-US"/>
        </w:rPr>
        <w:t xml:space="preserve">Thus, </w:t>
      </w:r>
      <w:proofErr w:type="gramStart"/>
      <w:r w:rsidRPr="00796546">
        <w:rPr>
          <w:rFonts w:ascii="Merriweather" w:hAnsi="Merriweather"/>
          <w:sz w:val="23"/>
          <w:szCs w:val="23"/>
          <w:lang w:val="en-US"/>
        </w:rPr>
        <w:t>somehow</w:t>
      </w:r>
      <w:proofErr w:type="gramEnd"/>
      <w:r w:rsidRPr="00796546">
        <w:rPr>
          <w:rFonts w:ascii="Merriweather" w:hAnsi="Merriweather"/>
          <w:sz w:val="23"/>
          <w:szCs w:val="23"/>
          <w:lang w:val="en-US"/>
        </w:rPr>
        <w:t xml:space="preserve"> they </w:t>
      </w:r>
      <w:proofErr w:type="gramStart"/>
      <w:r w:rsidRPr="00796546">
        <w:rPr>
          <w:rFonts w:ascii="Merriweather" w:hAnsi="Merriweather"/>
          <w:sz w:val="23"/>
          <w:szCs w:val="23"/>
          <w:lang w:val="en-US"/>
        </w:rPr>
        <w:t>have to</w:t>
      </w:r>
      <w:proofErr w:type="gramEnd"/>
      <w:r w:rsidRPr="00796546">
        <w:rPr>
          <w:rFonts w:ascii="Merriweather" w:hAnsi="Merriweather"/>
          <w:sz w:val="23"/>
          <w:szCs w:val="23"/>
          <w:lang w:val="en-US"/>
        </w:rPr>
        <w:t xml:space="preserve"> find clues to legitimate their trust and to compensate for this inevitable risk</w:t>
      </w:r>
    </w:p>
    <w:p w14:paraId="3091C9DE" w14:textId="3D44DB59" w:rsidR="00796546" w:rsidRPr="00796546" w:rsidRDefault="00796546" w:rsidP="00796546">
      <w:pPr>
        <w:pStyle w:val="Prrafodelista"/>
        <w:numPr>
          <w:ilvl w:val="0"/>
          <w:numId w:val="1"/>
        </w:numPr>
        <w:rPr>
          <w:rStyle w:val="nfasis"/>
          <w:rFonts w:ascii="Merriweather" w:hAnsi="Merriweather"/>
          <w:sz w:val="23"/>
          <w:szCs w:val="23"/>
          <w:lang w:val="en-US"/>
        </w:rPr>
      </w:pPr>
      <w:r w:rsidRPr="00796546">
        <w:rPr>
          <w:rStyle w:val="nfasis"/>
          <w:rFonts w:ascii="Merriweather" w:hAnsi="Merriweather"/>
          <w:i w:val="0"/>
          <w:iCs w:val="0"/>
          <w:color w:val="2A2A2A"/>
          <w:sz w:val="23"/>
          <w:szCs w:val="23"/>
          <w:bdr w:val="none" w:sz="0" w:space="0" w:color="auto" w:frame="1"/>
        </w:rPr>
        <w:t>source credibility</w:t>
      </w:r>
    </w:p>
    <w:p w14:paraId="21C2E1F9" w14:textId="4DAEEC5E" w:rsidR="00796546" w:rsidRPr="00796546" w:rsidRDefault="00796546" w:rsidP="00796546">
      <w:pPr>
        <w:pStyle w:val="Prrafodelista"/>
        <w:numPr>
          <w:ilvl w:val="1"/>
          <w:numId w:val="1"/>
        </w:numPr>
        <w:rPr>
          <w:rStyle w:val="nfasis"/>
          <w:rFonts w:ascii="Merriweather" w:hAnsi="Merriweather"/>
          <w:sz w:val="23"/>
          <w:szCs w:val="23"/>
          <w:lang w:val="en-US"/>
        </w:rPr>
      </w:pPr>
      <w:r>
        <w:rPr>
          <w:rStyle w:val="nfasis"/>
          <w:rFonts w:ascii="Merriweather" w:hAnsi="Merriweather"/>
          <w:i w:val="0"/>
          <w:iCs w:val="0"/>
          <w:color w:val="2A2A2A"/>
          <w:sz w:val="23"/>
          <w:szCs w:val="23"/>
          <w:bdr w:val="none" w:sz="0" w:space="0" w:color="auto" w:frame="1"/>
        </w:rPr>
        <w:t>expertise</w:t>
      </w:r>
    </w:p>
    <w:p w14:paraId="2AA9D357" w14:textId="2CA1C655" w:rsidR="00796546" w:rsidRPr="00796546" w:rsidRDefault="00796546" w:rsidP="00796546">
      <w:pPr>
        <w:pStyle w:val="Prrafodelista"/>
        <w:numPr>
          <w:ilvl w:val="1"/>
          <w:numId w:val="1"/>
        </w:numPr>
        <w:rPr>
          <w:rStyle w:val="nfasis"/>
          <w:rFonts w:ascii="Merriweather" w:hAnsi="Merriweather"/>
          <w:sz w:val="23"/>
          <w:szCs w:val="23"/>
          <w:lang w:val="en-US"/>
        </w:rPr>
      </w:pPr>
      <w:r>
        <w:rPr>
          <w:rStyle w:val="nfasis"/>
          <w:rFonts w:ascii="Merriweather" w:hAnsi="Merriweather"/>
          <w:i w:val="0"/>
          <w:iCs w:val="0"/>
          <w:color w:val="2A2A2A"/>
          <w:sz w:val="23"/>
          <w:szCs w:val="23"/>
          <w:bdr w:val="none" w:sz="0" w:space="0" w:color="auto" w:frame="1"/>
        </w:rPr>
        <w:t>trustworthiness</w:t>
      </w:r>
    </w:p>
    <w:p w14:paraId="1AD08A70" w14:textId="77777777" w:rsidR="00796546" w:rsidRDefault="00796546" w:rsidP="00796546">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media credibility: </w:t>
      </w:r>
    </w:p>
    <w:p w14:paraId="50D20BC8" w14:textId="6CA86CB5" w:rsidR="00796546" w:rsidRDefault="00796546" w:rsidP="00796546">
      <w:pPr>
        <w:pStyle w:val="Prrafodelista"/>
        <w:numPr>
          <w:ilvl w:val="1"/>
          <w:numId w:val="1"/>
        </w:numPr>
        <w:rPr>
          <w:rFonts w:ascii="Merriweather" w:hAnsi="Merriweather"/>
          <w:sz w:val="23"/>
          <w:szCs w:val="23"/>
          <w:lang w:val="en-US"/>
        </w:rPr>
      </w:pPr>
      <w:r>
        <w:rPr>
          <w:rFonts w:ascii="Merriweather" w:hAnsi="Merriweather"/>
          <w:sz w:val="23"/>
          <w:szCs w:val="23"/>
          <w:lang w:val="en-US"/>
        </w:rPr>
        <w:t>degree to which the media is perceived to be fair, unbiased, and accurate</w:t>
      </w:r>
    </w:p>
    <w:p w14:paraId="2968D6FA" w14:textId="492E6E0A" w:rsidR="00796546" w:rsidRDefault="00796546" w:rsidP="00796546">
      <w:pPr>
        <w:pStyle w:val="Prrafodelista"/>
        <w:numPr>
          <w:ilvl w:val="0"/>
          <w:numId w:val="1"/>
        </w:numPr>
        <w:rPr>
          <w:rFonts w:ascii="Merriweather" w:hAnsi="Merriweather"/>
          <w:sz w:val="23"/>
          <w:szCs w:val="23"/>
          <w:lang w:val="en-US"/>
        </w:rPr>
      </w:pPr>
      <w:r>
        <w:rPr>
          <w:rFonts w:ascii="Merriweather" w:hAnsi="Merriweather"/>
          <w:sz w:val="23"/>
          <w:szCs w:val="23"/>
          <w:lang w:val="en-US"/>
        </w:rPr>
        <w:t>measurement of media trust</w:t>
      </w:r>
    </w:p>
    <w:p w14:paraId="5D9D78FE" w14:textId="77B006BE" w:rsidR="00796546" w:rsidRDefault="00796546" w:rsidP="00796546">
      <w:pPr>
        <w:pStyle w:val="Prrafodelista"/>
        <w:numPr>
          <w:ilvl w:val="0"/>
          <w:numId w:val="1"/>
        </w:numPr>
        <w:rPr>
          <w:rFonts w:ascii="Merriweather" w:hAnsi="Merriweather"/>
          <w:sz w:val="23"/>
          <w:szCs w:val="23"/>
          <w:lang w:val="en-US"/>
        </w:rPr>
      </w:pPr>
      <w:r w:rsidRPr="00796546">
        <w:rPr>
          <w:rFonts w:ascii="Merriweather" w:hAnsi="Merriweather"/>
          <w:color w:val="2A2A2A"/>
          <w:sz w:val="23"/>
          <w:szCs w:val="23"/>
          <w:shd w:val="clear" w:color="auto" w:fill="FFFFFF"/>
          <w:lang w:val="en-US"/>
        </w:rPr>
        <w:t>most important function of news media is to select and convey the kind of information people need to understand politics and society</w:t>
      </w:r>
    </w:p>
    <w:p w14:paraId="5088FC1C" w14:textId="77777777" w:rsidR="00796546" w:rsidRPr="00796546" w:rsidRDefault="00796546" w:rsidP="00796546">
      <w:pPr>
        <w:pStyle w:val="Prrafodelista"/>
        <w:numPr>
          <w:ilvl w:val="0"/>
          <w:numId w:val="1"/>
        </w:numPr>
        <w:spacing w:beforeAutospacing="1" w:after="0" w:afterAutospacing="1" w:line="408" w:lineRule="atLeast"/>
        <w:textAlignment w:val="baseline"/>
        <w:rPr>
          <w:rFonts w:ascii="Merriweather" w:eastAsia="Times New Roman" w:hAnsi="Merriweather" w:cs="Times New Roman"/>
          <w:color w:val="2A2A2A"/>
          <w:kern w:val="0"/>
          <w:lang w:val="en-US" w:eastAsia="es-MX"/>
          <w14:ligatures w14:val="none"/>
        </w:rPr>
      </w:pPr>
      <w:r w:rsidRPr="00796546">
        <w:rPr>
          <w:rFonts w:ascii="Merriweather" w:eastAsia="Times New Roman" w:hAnsi="Merriweather" w:cs="Times New Roman"/>
          <w:color w:val="2A2A2A"/>
          <w:kern w:val="0"/>
          <w:lang w:val="en-US" w:eastAsia="es-MX"/>
          <w14:ligatures w14:val="none"/>
        </w:rPr>
        <w:t>More specifically, they posit that trust in news media consists of four separate dimensions: </w:t>
      </w:r>
      <w:r w:rsidRPr="00796546">
        <w:rPr>
          <w:rFonts w:ascii="inherit" w:eastAsia="Times New Roman" w:hAnsi="inherit" w:cs="Times New Roman"/>
          <w:i/>
          <w:iCs/>
          <w:color w:val="2A2A2A"/>
          <w:kern w:val="0"/>
          <w:bdr w:val="none" w:sz="0" w:space="0" w:color="auto" w:frame="1"/>
          <w:lang w:val="en-US" w:eastAsia="es-MX"/>
          <w14:ligatures w14:val="none"/>
        </w:rPr>
        <w:t>trust in the selectivity of topics</w:t>
      </w:r>
      <w:r w:rsidRPr="00796546">
        <w:rPr>
          <w:rFonts w:ascii="Merriweather" w:eastAsia="Times New Roman" w:hAnsi="Merriweather" w:cs="Times New Roman"/>
          <w:color w:val="2A2A2A"/>
          <w:kern w:val="0"/>
          <w:lang w:val="en-US" w:eastAsia="es-MX"/>
          <w14:ligatures w14:val="none"/>
        </w:rPr>
        <w:t>, </w:t>
      </w:r>
      <w:r w:rsidRPr="00796546">
        <w:rPr>
          <w:rFonts w:ascii="inherit" w:eastAsia="Times New Roman" w:hAnsi="inherit" w:cs="Times New Roman"/>
          <w:i/>
          <w:iCs/>
          <w:color w:val="2A2A2A"/>
          <w:kern w:val="0"/>
          <w:bdr w:val="none" w:sz="0" w:space="0" w:color="auto" w:frame="1"/>
          <w:lang w:val="en-US" w:eastAsia="es-MX"/>
          <w14:ligatures w14:val="none"/>
        </w:rPr>
        <w:t>trust in the selectivity of facts</w:t>
      </w:r>
      <w:r w:rsidRPr="00796546">
        <w:rPr>
          <w:rFonts w:ascii="Merriweather" w:eastAsia="Times New Roman" w:hAnsi="Merriweather" w:cs="Times New Roman"/>
          <w:color w:val="2A2A2A"/>
          <w:kern w:val="0"/>
          <w:lang w:val="en-US" w:eastAsia="es-MX"/>
          <w14:ligatures w14:val="none"/>
        </w:rPr>
        <w:t>, </w:t>
      </w:r>
      <w:r w:rsidRPr="00796546">
        <w:rPr>
          <w:rFonts w:ascii="inherit" w:eastAsia="Times New Roman" w:hAnsi="inherit" w:cs="Times New Roman"/>
          <w:i/>
          <w:iCs/>
          <w:color w:val="2A2A2A"/>
          <w:kern w:val="0"/>
          <w:bdr w:val="none" w:sz="0" w:space="0" w:color="auto" w:frame="1"/>
          <w:lang w:val="en-US" w:eastAsia="es-MX"/>
          <w14:ligatures w14:val="none"/>
        </w:rPr>
        <w:t>trust in the accuracy of depictions</w:t>
      </w:r>
      <w:r w:rsidRPr="00796546">
        <w:rPr>
          <w:rFonts w:ascii="Merriweather" w:eastAsia="Times New Roman" w:hAnsi="Merriweather" w:cs="Times New Roman"/>
          <w:color w:val="2A2A2A"/>
          <w:kern w:val="0"/>
          <w:lang w:val="en-US" w:eastAsia="es-MX"/>
          <w14:ligatures w14:val="none"/>
        </w:rPr>
        <w:t>, and </w:t>
      </w:r>
      <w:r w:rsidRPr="00796546">
        <w:rPr>
          <w:rFonts w:ascii="inherit" w:eastAsia="Times New Roman" w:hAnsi="inherit" w:cs="Times New Roman"/>
          <w:i/>
          <w:iCs/>
          <w:color w:val="2A2A2A"/>
          <w:kern w:val="0"/>
          <w:bdr w:val="none" w:sz="0" w:space="0" w:color="auto" w:frame="1"/>
          <w:lang w:val="en-US" w:eastAsia="es-MX"/>
          <w14:ligatures w14:val="none"/>
        </w:rPr>
        <w:t>trust in journalistic assessment</w:t>
      </w:r>
      <w:r w:rsidRPr="00796546">
        <w:rPr>
          <w:rFonts w:ascii="Merriweather" w:eastAsia="Times New Roman" w:hAnsi="Merriweather" w:cs="Times New Roman"/>
          <w:color w:val="2A2A2A"/>
          <w:kern w:val="0"/>
          <w:lang w:val="en-US" w:eastAsia="es-MX"/>
          <w14:ligatures w14:val="none"/>
        </w:rPr>
        <w:t>.</w:t>
      </w:r>
    </w:p>
    <w:p w14:paraId="323CA187" w14:textId="77777777" w:rsidR="00796546" w:rsidRPr="00796546" w:rsidRDefault="00796546" w:rsidP="00796546">
      <w:pPr>
        <w:pStyle w:val="Prrafodelista"/>
        <w:numPr>
          <w:ilvl w:val="0"/>
          <w:numId w:val="1"/>
        </w:numPr>
        <w:spacing w:after="0" w:line="240" w:lineRule="auto"/>
        <w:rPr>
          <w:rFonts w:ascii="Times New Roman" w:eastAsia="Times New Roman" w:hAnsi="Times New Roman" w:cs="Times New Roman"/>
          <w:kern w:val="0"/>
          <w:lang w:val="en-US" w:eastAsia="es-MX"/>
          <w14:ligatures w14:val="none"/>
        </w:rPr>
      </w:pPr>
    </w:p>
    <w:p w14:paraId="6ED43319" w14:textId="1A39EC73" w:rsidR="00796546" w:rsidRPr="00796546" w:rsidRDefault="00796546" w:rsidP="00796546">
      <w:pPr>
        <w:pStyle w:val="Prrafodelista"/>
        <w:numPr>
          <w:ilvl w:val="0"/>
          <w:numId w:val="1"/>
        </w:numPr>
        <w:rPr>
          <w:rFonts w:ascii="Merriweather" w:hAnsi="Merriweather"/>
          <w:i/>
          <w:iCs/>
          <w:sz w:val="23"/>
          <w:szCs w:val="23"/>
          <w:lang w:val="en-US"/>
        </w:rPr>
      </w:pPr>
      <w:r>
        <w:rPr>
          <w:rFonts w:ascii="Merriweather" w:hAnsi="Merriweather"/>
          <w:i/>
          <w:iCs/>
          <w:sz w:val="23"/>
          <w:szCs w:val="23"/>
          <w:lang w:val="en-US"/>
        </w:rPr>
        <w:lastRenderedPageBreak/>
        <w:t xml:space="preserve"> </w:t>
      </w:r>
      <w:r w:rsidRPr="00796546">
        <w:rPr>
          <w:rFonts w:ascii="Merriweather" w:hAnsi="Merriweather"/>
          <w:color w:val="2A2A2A"/>
          <w:sz w:val="23"/>
          <w:szCs w:val="23"/>
          <w:shd w:val="clear" w:color="auto" w:fill="FFFFFF"/>
          <w:lang w:val="en-US"/>
        </w:rPr>
        <w:t>what ‘media’ as in ‘media trust’ refers to. Early on, research noted that trust in and the credibility of television and newspapers tend to differ, although there is usually a correlation between the two</w:t>
      </w:r>
    </w:p>
    <w:p w14:paraId="7CD1327E" w14:textId="0701C79D" w:rsidR="00796546" w:rsidRPr="00796546" w:rsidRDefault="00796546" w:rsidP="00796546">
      <w:pPr>
        <w:pStyle w:val="Prrafodelista"/>
        <w:numPr>
          <w:ilvl w:val="0"/>
          <w:numId w:val="1"/>
        </w:numPr>
        <w:rPr>
          <w:rFonts w:ascii="Merriweather" w:hAnsi="Merriweather"/>
          <w:i/>
          <w:iCs/>
          <w:sz w:val="23"/>
          <w:szCs w:val="23"/>
          <w:lang w:val="en-US"/>
        </w:rPr>
      </w:pPr>
      <w:r w:rsidRPr="00796546">
        <w:rPr>
          <w:rFonts w:ascii="Merriweather" w:hAnsi="Merriweather"/>
          <w:color w:val="2A2A2A"/>
          <w:sz w:val="23"/>
          <w:szCs w:val="23"/>
          <w:shd w:val="clear" w:color="auto" w:fill="FFFFFF"/>
          <w:lang w:val="en-US"/>
        </w:rPr>
        <w:t>Recent research has furthermore established that levels of media trust differ depending on whether it refers to news overall, news that people use, or news in digital and social media (Newman et al.,</w:t>
      </w:r>
      <w:r w:rsidRPr="00796546">
        <w:rPr>
          <w:rStyle w:val="apple-converted-space"/>
          <w:rFonts w:ascii="Merriweather" w:hAnsi="Merriweather"/>
          <w:color w:val="2A2A2A"/>
          <w:sz w:val="23"/>
          <w:szCs w:val="23"/>
          <w:shd w:val="clear" w:color="auto" w:fill="FFFFFF"/>
          <w:lang w:val="en-US"/>
        </w:rPr>
        <w:t> </w:t>
      </w:r>
      <w:r w:rsidRPr="00796546">
        <w:rPr>
          <w:lang w:val="en-US"/>
        </w:rPr>
        <w:t>2019</w:t>
      </w:r>
      <w:r w:rsidRPr="00796546">
        <w:rPr>
          <w:rFonts w:ascii="Merriweather" w:hAnsi="Merriweather"/>
          <w:color w:val="2A2A2A"/>
          <w:sz w:val="23"/>
          <w:szCs w:val="23"/>
          <w:shd w:val="clear" w:color="auto" w:fill="FFFFFF"/>
          <w:lang w:val="en-US"/>
        </w:rPr>
        <w:t>), whether it refers to an unspecified referent (such as ‘the press’ or ‘the media’) or specified news sources (</w:t>
      </w:r>
      <w:proofErr w:type="spellStart"/>
      <w:r w:rsidRPr="00796546">
        <w:rPr>
          <w:rFonts w:ascii="Merriweather" w:hAnsi="Merriweather"/>
          <w:color w:val="2A2A2A"/>
          <w:sz w:val="23"/>
          <w:szCs w:val="23"/>
          <w:shd w:val="clear" w:color="auto" w:fill="FFFFFF"/>
          <w:lang w:val="en-US"/>
        </w:rPr>
        <w:t>Daniller</w:t>
      </w:r>
      <w:proofErr w:type="spellEnd"/>
      <w:r w:rsidRPr="00796546">
        <w:rPr>
          <w:rFonts w:ascii="Merriweather" w:hAnsi="Merriweather"/>
          <w:color w:val="2A2A2A"/>
          <w:sz w:val="23"/>
          <w:szCs w:val="23"/>
          <w:shd w:val="clear" w:color="auto" w:fill="FFFFFF"/>
          <w:lang w:val="en-US"/>
        </w:rPr>
        <w:t xml:space="preserve"> et al.,</w:t>
      </w:r>
      <w:r w:rsidRPr="00796546">
        <w:rPr>
          <w:rStyle w:val="apple-converted-space"/>
          <w:rFonts w:ascii="Merriweather" w:hAnsi="Merriweather"/>
          <w:color w:val="2A2A2A"/>
          <w:sz w:val="23"/>
          <w:szCs w:val="23"/>
          <w:shd w:val="clear" w:color="auto" w:fill="FFFFFF"/>
          <w:lang w:val="en-US"/>
        </w:rPr>
        <w:t> </w:t>
      </w:r>
      <w:r w:rsidRPr="00796546">
        <w:rPr>
          <w:lang w:val="en-US"/>
        </w:rPr>
        <w:t>2017</w:t>
      </w:r>
      <w:r w:rsidRPr="00796546">
        <w:rPr>
          <w:rFonts w:ascii="Merriweather" w:hAnsi="Merriweather"/>
          <w:color w:val="2A2A2A"/>
          <w:sz w:val="23"/>
          <w:szCs w:val="23"/>
          <w:shd w:val="clear" w:color="auto" w:fill="FFFFFF"/>
          <w:lang w:val="en-US"/>
        </w:rPr>
        <w:t>; Eberl,</w:t>
      </w:r>
      <w:r w:rsidRPr="00796546">
        <w:rPr>
          <w:rStyle w:val="apple-converted-space"/>
          <w:rFonts w:ascii="Merriweather" w:hAnsi="Merriweather"/>
          <w:color w:val="2A2A2A"/>
          <w:sz w:val="23"/>
          <w:szCs w:val="23"/>
          <w:shd w:val="clear" w:color="auto" w:fill="FFFFFF"/>
          <w:lang w:val="en-US"/>
        </w:rPr>
        <w:t> </w:t>
      </w:r>
      <w:r w:rsidRPr="00796546">
        <w:rPr>
          <w:lang w:val="en-US"/>
        </w:rPr>
        <w:t>2019</w:t>
      </w:r>
      <w:r w:rsidRPr="00796546">
        <w:rPr>
          <w:rFonts w:ascii="Merriweather" w:hAnsi="Merriweather"/>
          <w:color w:val="2A2A2A"/>
          <w:sz w:val="23"/>
          <w:szCs w:val="23"/>
          <w:shd w:val="clear" w:color="auto" w:fill="FFFFFF"/>
          <w:lang w:val="en-US"/>
        </w:rPr>
        <w:t>), and whether it refers to commercial versus public service broadcast news (</w:t>
      </w:r>
      <w:proofErr w:type="spellStart"/>
      <w:r w:rsidRPr="00796546">
        <w:rPr>
          <w:rFonts w:ascii="Merriweather" w:hAnsi="Merriweather"/>
          <w:color w:val="2A2A2A"/>
          <w:sz w:val="23"/>
          <w:szCs w:val="23"/>
          <w:shd w:val="clear" w:color="auto" w:fill="FFFFFF"/>
          <w:lang w:val="en-US"/>
        </w:rPr>
        <w:t>Matsa</w:t>
      </w:r>
      <w:proofErr w:type="spellEnd"/>
      <w:r w:rsidRPr="00796546">
        <w:rPr>
          <w:rFonts w:ascii="Merriweather" w:hAnsi="Merriweather"/>
          <w:color w:val="2A2A2A"/>
          <w:sz w:val="23"/>
          <w:szCs w:val="23"/>
          <w:shd w:val="clear" w:color="auto" w:fill="FFFFFF"/>
          <w:lang w:val="en-US"/>
        </w:rPr>
        <w:t>,</w:t>
      </w:r>
      <w:r w:rsidRPr="00796546">
        <w:rPr>
          <w:rStyle w:val="apple-converted-space"/>
          <w:rFonts w:ascii="Merriweather" w:hAnsi="Merriweather"/>
          <w:color w:val="2A2A2A"/>
          <w:sz w:val="23"/>
          <w:szCs w:val="23"/>
          <w:shd w:val="clear" w:color="auto" w:fill="FFFFFF"/>
          <w:lang w:val="en-US"/>
        </w:rPr>
        <w:t> </w:t>
      </w:r>
      <w:r w:rsidRPr="00796546">
        <w:rPr>
          <w:lang w:val="en-US"/>
        </w:rPr>
        <w:t>2018</w:t>
      </w:r>
      <w:r w:rsidRPr="00796546">
        <w:rPr>
          <w:rFonts w:ascii="Merriweather" w:hAnsi="Merriweather"/>
          <w:color w:val="2A2A2A"/>
          <w:sz w:val="23"/>
          <w:szCs w:val="23"/>
          <w:shd w:val="clear" w:color="auto" w:fill="FFFFFF"/>
          <w:lang w:val="en-US"/>
        </w:rPr>
        <w:t>). Media trust might also differ depending on whether it refers to national versus local media, across individual news media, and across the coverage of different topics</w:t>
      </w:r>
    </w:p>
    <w:p w14:paraId="15378C39" w14:textId="24B04383" w:rsidR="00796546" w:rsidRPr="0067255B" w:rsidRDefault="00796546" w:rsidP="00796546">
      <w:pPr>
        <w:pStyle w:val="Prrafodelista"/>
        <w:numPr>
          <w:ilvl w:val="0"/>
          <w:numId w:val="1"/>
        </w:numPr>
        <w:rPr>
          <w:rStyle w:val="apple-converted-space"/>
          <w:rFonts w:ascii="Merriweather" w:hAnsi="Merriweather"/>
          <w:i/>
          <w:iCs/>
          <w:sz w:val="23"/>
          <w:szCs w:val="23"/>
          <w:lang w:val="en-US"/>
        </w:rPr>
      </w:pPr>
      <w:r w:rsidRPr="00796546">
        <w:rPr>
          <w:rFonts w:ascii="Merriweather" w:hAnsi="Merriweather"/>
          <w:color w:val="2A2A2A"/>
          <w:sz w:val="23"/>
          <w:szCs w:val="23"/>
          <w:shd w:val="clear" w:color="auto" w:fill="FFFFFF"/>
          <w:lang w:val="en-US"/>
        </w:rPr>
        <w:t>news media trust refers to the relationship between citizens (the trustors) and the news media (the trustees) where citizens, however tacit or habitual, in situations of uncertainty expect that interactions with the news media will lead to gains rather than losses</w:t>
      </w:r>
      <w:r w:rsidRPr="00796546">
        <w:rPr>
          <w:rStyle w:val="apple-converted-space"/>
          <w:rFonts w:ascii="Merriweather" w:hAnsi="Merriweather"/>
          <w:color w:val="2A2A2A"/>
          <w:sz w:val="23"/>
          <w:szCs w:val="23"/>
          <w:shd w:val="clear" w:color="auto" w:fill="FFFFFF"/>
          <w:lang w:val="en-US"/>
        </w:rPr>
        <w:t> </w:t>
      </w:r>
    </w:p>
    <w:p w14:paraId="4991AD0A" w14:textId="77777777" w:rsidR="0067255B" w:rsidRDefault="0067255B" w:rsidP="0067255B">
      <w:pPr>
        <w:rPr>
          <w:rFonts w:ascii="Merriweather" w:hAnsi="Merriweather"/>
          <w:i/>
          <w:iCs/>
          <w:sz w:val="23"/>
          <w:szCs w:val="23"/>
          <w:lang w:val="en-US"/>
        </w:rPr>
      </w:pPr>
    </w:p>
    <w:p w14:paraId="6B08F700" w14:textId="77777777" w:rsidR="0059595D" w:rsidRDefault="0059595D" w:rsidP="0067255B">
      <w:pPr>
        <w:rPr>
          <w:rFonts w:ascii="Merriweather" w:hAnsi="Merriweather"/>
          <w:i/>
          <w:iCs/>
          <w:sz w:val="23"/>
          <w:szCs w:val="23"/>
          <w:lang w:val="en-US"/>
        </w:rPr>
      </w:pPr>
    </w:p>
    <w:p w14:paraId="4AABF43F" w14:textId="77777777" w:rsidR="0059595D" w:rsidRDefault="0059595D" w:rsidP="0067255B">
      <w:pPr>
        <w:rPr>
          <w:rFonts w:ascii="Merriweather" w:hAnsi="Merriweather"/>
          <w:i/>
          <w:iCs/>
          <w:sz w:val="23"/>
          <w:szCs w:val="23"/>
          <w:lang w:val="en-US"/>
        </w:rPr>
      </w:pPr>
    </w:p>
    <w:p w14:paraId="60D18DD6" w14:textId="77777777" w:rsidR="0059595D" w:rsidRDefault="0059595D" w:rsidP="0067255B">
      <w:pPr>
        <w:rPr>
          <w:rFonts w:ascii="Merriweather" w:hAnsi="Merriweather"/>
          <w:i/>
          <w:iCs/>
          <w:sz w:val="23"/>
          <w:szCs w:val="23"/>
          <w:lang w:val="en-US"/>
        </w:rPr>
      </w:pPr>
    </w:p>
    <w:p w14:paraId="14A63AE5" w14:textId="77777777" w:rsidR="0059595D" w:rsidRDefault="0059595D" w:rsidP="0067255B">
      <w:pPr>
        <w:rPr>
          <w:rFonts w:ascii="Merriweather" w:hAnsi="Merriweather"/>
          <w:i/>
          <w:iCs/>
          <w:sz w:val="23"/>
          <w:szCs w:val="23"/>
          <w:lang w:val="en-US"/>
        </w:rPr>
      </w:pPr>
    </w:p>
    <w:p w14:paraId="2CF73AF9" w14:textId="77777777" w:rsidR="0059595D" w:rsidRDefault="0059595D" w:rsidP="0067255B">
      <w:pPr>
        <w:rPr>
          <w:rFonts w:ascii="Merriweather" w:hAnsi="Merriweather"/>
          <w:i/>
          <w:iCs/>
          <w:sz w:val="23"/>
          <w:szCs w:val="23"/>
          <w:lang w:val="en-US"/>
        </w:rPr>
      </w:pPr>
    </w:p>
    <w:p w14:paraId="06B8B597" w14:textId="77777777" w:rsidR="0059595D" w:rsidRDefault="0059595D" w:rsidP="0067255B">
      <w:pPr>
        <w:rPr>
          <w:rFonts w:ascii="Merriweather" w:hAnsi="Merriweather"/>
          <w:i/>
          <w:iCs/>
          <w:sz w:val="23"/>
          <w:szCs w:val="23"/>
          <w:lang w:val="en-US"/>
        </w:rPr>
      </w:pPr>
    </w:p>
    <w:p w14:paraId="64369940" w14:textId="77777777" w:rsidR="0059595D" w:rsidRDefault="0059595D" w:rsidP="0067255B">
      <w:pPr>
        <w:rPr>
          <w:rFonts w:ascii="Merriweather" w:hAnsi="Merriweather"/>
          <w:i/>
          <w:iCs/>
          <w:sz w:val="23"/>
          <w:szCs w:val="23"/>
          <w:lang w:val="en-US"/>
        </w:rPr>
      </w:pPr>
    </w:p>
    <w:p w14:paraId="6C156EEC" w14:textId="77777777" w:rsidR="0059595D" w:rsidRDefault="0059595D" w:rsidP="0067255B">
      <w:pPr>
        <w:rPr>
          <w:rFonts w:ascii="Merriweather" w:hAnsi="Merriweather"/>
          <w:i/>
          <w:iCs/>
          <w:sz w:val="23"/>
          <w:szCs w:val="23"/>
          <w:lang w:val="en-US"/>
        </w:rPr>
      </w:pPr>
    </w:p>
    <w:p w14:paraId="6735D6FD" w14:textId="77777777" w:rsidR="0059595D" w:rsidRDefault="0059595D" w:rsidP="0067255B">
      <w:pPr>
        <w:rPr>
          <w:rFonts w:ascii="Merriweather" w:hAnsi="Merriweather"/>
          <w:i/>
          <w:iCs/>
          <w:sz w:val="23"/>
          <w:szCs w:val="23"/>
          <w:lang w:val="en-US"/>
        </w:rPr>
      </w:pPr>
    </w:p>
    <w:p w14:paraId="7B532BF1" w14:textId="77777777" w:rsidR="0059595D" w:rsidRDefault="0059595D" w:rsidP="0067255B">
      <w:pPr>
        <w:rPr>
          <w:rFonts w:ascii="Merriweather" w:hAnsi="Merriweather"/>
          <w:i/>
          <w:iCs/>
          <w:sz w:val="23"/>
          <w:szCs w:val="23"/>
          <w:lang w:val="en-US"/>
        </w:rPr>
      </w:pPr>
    </w:p>
    <w:p w14:paraId="12B4D3D2" w14:textId="77777777" w:rsidR="0059595D" w:rsidRDefault="0059595D" w:rsidP="0067255B">
      <w:pPr>
        <w:rPr>
          <w:rFonts w:ascii="Merriweather" w:hAnsi="Merriweather"/>
          <w:i/>
          <w:iCs/>
          <w:sz w:val="23"/>
          <w:szCs w:val="23"/>
          <w:lang w:val="en-US"/>
        </w:rPr>
      </w:pPr>
    </w:p>
    <w:p w14:paraId="24C5E179" w14:textId="77777777" w:rsidR="0059595D" w:rsidRDefault="0059595D" w:rsidP="0067255B">
      <w:pPr>
        <w:rPr>
          <w:rFonts w:ascii="Merriweather" w:hAnsi="Merriweather"/>
          <w:i/>
          <w:iCs/>
          <w:sz w:val="23"/>
          <w:szCs w:val="23"/>
          <w:lang w:val="en-US"/>
        </w:rPr>
      </w:pPr>
    </w:p>
    <w:p w14:paraId="61187F16" w14:textId="77777777" w:rsidR="0059595D" w:rsidRDefault="0059595D" w:rsidP="0067255B">
      <w:pPr>
        <w:rPr>
          <w:rFonts w:ascii="Merriweather" w:hAnsi="Merriweather"/>
          <w:i/>
          <w:iCs/>
          <w:sz w:val="23"/>
          <w:szCs w:val="23"/>
          <w:lang w:val="en-US"/>
        </w:rPr>
      </w:pPr>
    </w:p>
    <w:p w14:paraId="6A55B03A" w14:textId="77777777" w:rsidR="0059595D" w:rsidRDefault="0059595D" w:rsidP="0067255B">
      <w:pPr>
        <w:rPr>
          <w:rFonts w:ascii="Merriweather" w:hAnsi="Merriweather"/>
          <w:i/>
          <w:iCs/>
          <w:sz w:val="23"/>
          <w:szCs w:val="23"/>
          <w:lang w:val="en-US"/>
        </w:rPr>
      </w:pPr>
    </w:p>
    <w:p w14:paraId="38B28068" w14:textId="77777777" w:rsidR="0059595D" w:rsidRDefault="0059595D" w:rsidP="0067255B">
      <w:pPr>
        <w:rPr>
          <w:rFonts w:ascii="Merriweather" w:hAnsi="Merriweather"/>
          <w:i/>
          <w:iCs/>
          <w:sz w:val="23"/>
          <w:szCs w:val="23"/>
          <w:lang w:val="en-US"/>
        </w:rPr>
      </w:pPr>
    </w:p>
    <w:p w14:paraId="78C4C200" w14:textId="77777777" w:rsidR="0059595D" w:rsidRDefault="0059595D" w:rsidP="0067255B">
      <w:pPr>
        <w:rPr>
          <w:rFonts w:ascii="Merriweather" w:hAnsi="Merriweather"/>
          <w:i/>
          <w:iCs/>
          <w:sz w:val="23"/>
          <w:szCs w:val="23"/>
          <w:lang w:val="en-US"/>
        </w:rPr>
      </w:pPr>
    </w:p>
    <w:p w14:paraId="3027F2C7" w14:textId="77777777" w:rsidR="0059595D" w:rsidRDefault="0059595D" w:rsidP="0067255B">
      <w:pPr>
        <w:rPr>
          <w:rFonts w:ascii="Merriweather" w:hAnsi="Merriweather"/>
          <w:i/>
          <w:iCs/>
          <w:sz w:val="23"/>
          <w:szCs w:val="23"/>
          <w:lang w:val="en-US"/>
        </w:rPr>
      </w:pPr>
    </w:p>
    <w:p w14:paraId="27DFA205" w14:textId="77777777" w:rsidR="0059595D" w:rsidRDefault="0059595D" w:rsidP="0067255B">
      <w:pPr>
        <w:rPr>
          <w:rFonts w:ascii="Merriweather" w:hAnsi="Merriweather"/>
          <w:i/>
          <w:iCs/>
          <w:sz w:val="23"/>
          <w:szCs w:val="23"/>
          <w:lang w:val="en-US"/>
        </w:rPr>
      </w:pPr>
    </w:p>
    <w:p w14:paraId="3892C182" w14:textId="77777777" w:rsidR="0059595D" w:rsidRDefault="0059595D" w:rsidP="0067255B">
      <w:pPr>
        <w:rPr>
          <w:rFonts w:ascii="Merriweather" w:hAnsi="Merriweather"/>
          <w:i/>
          <w:iCs/>
          <w:sz w:val="23"/>
          <w:szCs w:val="23"/>
          <w:lang w:val="en-US"/>
        </w:rPr>
      </w:pPr>
    </w:p>
    <w:p w14:paraId="059E624A" w14:textId="77777777" w:rsidR="0059595D" w:rsidRDefault="0059595D" w:rsidP="0067255B">
      <w:pPr>
        <w:rPr>
          <w:rFonts w:ascii="Merriweather" w:hAnsi="Merriweather"/>
          <w:i/>
          <w:iCs/>
          <w:sz w:val="23"/>
          <w:szCs w:val="23"/>
          <w:lang w:val="en-US"/>
        </w:rPr>
      </w:pPr>
    </w:p>
    <w:p w14:paraId="0FEF9800" w14:textId="77777777" w:rsidR="0059595D" w:rsidRDefault="0059595D" w:rsidP="0067255B">
      <w:pPr>
        <w:rPr>
          <w:rFonts w:ascii="Merriweather" w:hAnsi="Merriweather"/>
          <w:i/>
          <w:iCs/>
          <w:sz w:val="23"/>
          <w:szCs w:val="23"/>
          <w:lang w:val="en-US"/>
        </w:rPr>
      </w:pPr>
    </w:p>
    <w:p w14:paraId="7AB94948" w14:textId="18D09882" w:rsidR="0067255B" w:rsidRDefault="0067255B" w:rsidP="0067255B">
      <w:pPr>
        <w:rPr>
          <w:rFonts w:ascii="Merriweather" w:hAnsi="Merriweather"/>
          <w:i/>
          <w:iCs/>
          <w:sz w:val="23"/>
          <w:szCs w:val="23"/>
          <w:lang w:val="en-US"/>
        </w:rPr>
      </w:pPr>
      <w:hyperlink r:id="rId8" w:history="1">
        <w:r w:rsidRPr="00C961FC">
          <w:rPr>
            <w:rStyle w:val="Hipervnculo"/>
            <w:rFonts w:ascii="Merriweather" w:hAnsi="Merriweather"/>
            <w:i/>
            <w:iCs/>
            <w:sz w:val="23"/>
            <w:szCs w:val="23"/>
            <w:lang w:val="en-US"/>
          </w:rPr>
          <w:t>https://www.oecd.org/en/publications/2025/11/oecd-survey-on-drivers-of-trust-in-public-institutions-in-latin-america-and-the-caribbean-2025-results_698c3d98/full-report/trust-and-information-integrity-in-latin-america-and-the-caribbean_e3084e6a.html?utm_source=chatgpt.com</w:t>
        </w:r>
      </w:hyperlink>
    </w:p>
    <w:p w14:paraId="5751D6BB" w14:textId="3BAB2B7B" w:rsidR="0067255B" w:rsidRDefault="0067255B" w:rsidP="0067255B">
      <w:pPr>
        <w:pStyle w:val="Prrafodelista"/>
        <w:numPr>
          <w:ilvl w:val="0"/>
          <w:numId w:val="1"/>
        </w:numPr>
        <w:rPr>
          <w:rFonts w:ascii="Merriweather" w:hAnsi="Merriweather"/>
          <w:i/>
          <w:iCs/>
          <w:sz w:val="23"/>
          <w:szCs w:val="23"/>
          <w:lang w:val="de-CH"/>
        </w:rPr>
      </w:pPr>
      <w:proofErr w:type="spellStart"/>
      <w:r w:rsidRPr="0067255B">
        <w:rPr>
          <w:rFonts w:ascii="Merriweather" w:hAnsi="Merriweather"/>
          <w:i/>
          <w:iCs/>
          <w:sz w:val="23"/>
          <w:szCs w:val="23"/>
          <w:lang w:val="de-CH"/>
        </w:rPr>
        <w:t>pdf</w:t>
      </w:r>
      <w:proofErr w:type="spellEnd"/>
      <w:r w:rsidRPr="0067255B">
        <w:rPr>
          <w:rFonts w:ascii="Merriweather" w:hAnsi="Merriweather"/>
          <w:i/>
          <w:iCs/>
          <w:sz w:val="23"/>
          <w:szCs w:val="23"/>
          <w:lang w:val="de-CH"/>
        </w:rPr>
        <w:t>: (</w:t>
      </w:r>
      <w:hyperlink r:id="rId9" w:history="1">
        <w:r w:rsidRPr="00C961FC">
          <w:rPr>
            <w:rStyle w:val="Hipervnculo"/>
            <w:rFonts w:ascii="Merriweather" w:hAnsi="Merriweather"/>
            <w:i/>
            <w:iCs/>
            <w:sz w:val="23"/>
            <w:szCs w:val="23"/>
            <w:lang w:val="de-CH"/>
          </w:rPr>
          <w:t>https://www.oecd.org/content/dam/oecd/en/publications/reports/2025/11/oecd-survey-on-drivers-of-trust-in-public-institutions-in-latin-america-and-the-caribbean-2025-results_698c3d98/ea3385cf-en.pdf</w:t>
        </w:r>
      </w:hyperlink>
      <w:r>
        <w:rPr>
          <w:rFonts w:ascii="Merriweather" w:hAnsi="Merriweather"/>
          <w:i/>
          <w:iCs/>
          <w:sz w:val="23"/>
          <w:szCs w:val="23"/>
          <w:lang w:val="de-CH"/>
        </w:rPr>
        <w:t>)</w:t>
      </w:r>
    </w:p>
    <w:p w14:paraId="6D7393F2" w14:textId="77777777" w:rsidR="0067255B" w:rsidRPr="0067255B" w:rsidRDefault="0067255B" w:rsidP="0067255B">
      <w:pPr>
        <w:pStyle w:val="p1"/>
        <w:numPr>
          <w:ilvl w:val="0"/>
          <w:numId w:val="1"/>
        </w:numPr>
        <w:rPr>
          <w:lang w:val="en-US"/>
        </w:rPr>
      </w:pPr>
      <w:r w:rsidRPr="0067255B">
        <w:rPr>
          <w:lang w:val="en-US"/>
        </w:rPr>
        <w:t>Please cite this publication as:</w:t>
      </w:r>
    </w:p>
    <w:p w14:paraId="05FFAC2B" w14:textId="77777777" w:rsidR="0067255B" w:rsidRPr="0067255B" w:rsidRDefault="0067255B" w:rsidP="0067255B">
      <w:pPr>
        <w:pStyle w:val="p1"/>
        <w:numPr>
          <w:ilvl w:val="0"/>
          <w:numId w:val="1"/>
        </w:numPr>
        <w:rPr>
          <w:lang w:val="en-US"/>
        </w:rPr>
      </w:pPr>
      <w:r w:rsidRPr="0067255B">
        <w:rPr>
          <w:lang w:val="en-US"/>
        </w:rPr>
        <w:t>OECD (2025), OECD Survey on Drivers of Trust in Public Institutions in Latin America and the Caribbean 2025 Results, OECD</w:t>
      </w:r>
    </w:p>
    <w:p w14:paraId="3C7CADD6" w14:textId="77777777" w:rsidR="0067255B" w:rsidRPr="0067255B" w:rsidRDefault="0067255B" w:rsidP="0067255B">
      <w:pPr>
        <w:pStyle w:val="p2"/>
        <w:numPr>
          <w:ilvl w:val="0"/>
          <w:numId w:val="1"/>
        </w:numPr>
        <w:rPr>
          <w:lang w:val="en-US"/>
        </w:rPr>
      </w:pPr>
      <w:r w:rsidRPr="0067255B">
        <w:rPr>
          <w:rStyle w:val="s1"/>
          <w:rFonts w:eastAsiaTheme="majorEastAsia"/>
          <w:lang w:val="en-US"/>
        </w:rPr>
        <w:t xml:space="preserve">Publishing, Paris, </w:t>
      </w:r>
      <w:r w:rsidRPr="0067255B">
        <w:rPr>
          <w:lang w:val="en-US"/>
        </w:rPr>
        <w:t>https://doi.org/10.1787/ea3385cf-en</w:t>
      </w:r>
      <w:r w:rsidRPr="0067255B">
        <w:rPr>
          <w:rStyle w:val="s1"/>
          <w:rFonts w:eastAsiaTheme="majorEastAsia"/>
          <w:lang w:val="en-US"/>
        </w:rPr>
        <w:t>.</w:t>
      </w:r>
    </w:p>
    <w:p w14:paraId="35B7E02C" w14:textId="77777777" w:rsidR="0067255B" w:rsidRDefault="0067255B" w:rsidP="0067255B">
      <w:pPr>
        <w:ind w:left="360"/>
        <w:rPr>
          <w:rFonts w:ascii="Merriweather" w:hAnsi="Merriweather"/>
          <w:i/>
          <w:iCs/>
          <w:sz w:val="23"/>
          <w:szCs w:val="23"/>
          <w:lang w:val="en-US"/>
        </w:rPr>
      </w:pPr>
    </w:p>
    <w:p w14:paraId="4E52D6D2" w14:textId="77777777" w:rsidR="0032026C" w:rsidRDefault="0032026C" w:rsidP="0067255B">
      <w:pPr>
        <w:ind w:left="360"/>
        <w:rPr>
          <w:rFonts w:ascii="Merriweather" w:hAnsi="Merriweather"/>
          <w:i/>
          <w:iCs/>
          <w:sz w:val="23"/>
          <w:szCs w:val="23"/>
          <w:lang w:val="en-US"/>
        </w:rPr>
      </w:pPr>
    </w:p>
    <w:p w14:paraId="5E851D7D" w14:textId="19B26B90" w:rsidR="0032026C" w:rsidRPr="0032026C" w:rsidRDefault="0032026C" w:rsidP="0032026C">
      <w:pPr>
        <w:pStyle w:val="Prrafodelista"/>
        <w:numPr>
          <w:ilvl w:val="0"/>
          <w:numId w:val="7"/>
        </w:numPr>
        <w:rPr>
          <w:rFonts w:ascii="Merriweather" w:hAnsi="Merriweather"/>
          <w:b/>
          <w:bCs/>
          <w:sz w:val="23"/>
          <w:szCs w:val="23"/>
          <w:u w:val="single"/>
          <w:lang w:val="en-US"/>
        </w:rPr>
      </w:pPr>
      <w:r w:rsidRPr="0032026C">
        <w:rPr>
          <w:rFonts w:ascii="Merriweather" w:hAnsi="Merriweather"/>
          <w:b/>
          <w:bCs/>
          <w:sz w:val="23"/>
          <w:szCs w:val="23"/>
          <w:u w:val="single"/>
          <w:lang w:val="en-US"/>
        </w:rPr>
        <w:t>Regional Trust Levels in Institutions</w:t>
      </w:r>
    </w:p>
    <w:p w14:paraId="1CEB185B" w14:textId="3F62DA05" w:rsidR="0032026C" w:rsidRPr="0032026C" w:rsidRDefault="0032026C" w:rsidP="0032026C">
      <w:pPr>
        <w:ind w:left="708"/>
        <w:rPr>
          <w:rFonts w:ascii="Merriweather" w:hAnsi="Merriweather"/>
          <w:i/>
          <w:iCs/>
          <w:sz w:val="23"/>
          <w:szCs w:val="23"/>
          <w:lang w:val="en-US"/>
        </w:rPr>
      </w:pPr>
      <w:r w:rsidRPr="0032026C">
        <w:rPr>
          <w:rFonts w:ascii="Merriweather" w:hAnsi="Merriweather"/>
          <w:i/>
          <w:iCs/>
          <w:sz w:val="23"/>
          <w:szCs w:val="23"/>
          <w:lang w:val="en-US"/>
        </w:rPr>
        <w:t>Trust differences between institutions and media across countries. Useful for validating how your model’s trust variable T(t) varies with political and institutional context</w:t>
      </w:r>
    </w:p>
    <w:p w14:paraId="0728B2DF" w14:textId="77777777" w:rsidR="0032026C" w:rsidRPr="0032026C" w:rsidRDefault="0032026C" w:rsidP="0067255B">
      <w:pPr>
        <w:ind w:left="360"/>
        <w:rPr>
          <w:rFonts w:ascii="Merriweather" w:hAnsi="Merriweather"/>
          <w:sz w:val="23"/>
          <w:szCs w:val="23"/>
          <w:lang w:val="en-US"/>
        </w:rPr>
      </w:pPr>
    </w:p>
    <w:p w14:paraId="3A4F55ED" w14:textId="0CFA023A" w:rsidR="0032026C" w:rsidRDefault="0032026C" w:rsidP="0032026C">
      <w:pPr>
        <w:pStyle w:val="Prrafodelista"/>
        <w:numPr>
          <w:ilvl w:val="0"/>
          <w:numId w:val="6"/>
        </w:numPr>
        <w:rPr>
          <w:rFonts w:ascii="Merriweather" w:hAnsi="Merriweather"/>
          <w:sz w:val="23"/>
          <w:szCs w:val="23"/>
          <w:lang w:val="en-US"/>
        </w:rPr>
      </w:pPr>
      <w:r w:rsidRPr="0032026C">
        <w:rPr>
          <w:rFonts w:ascii="Merriweather" w:hAnsi="Merriweather"/>
          <w:sz w:val="23"/>
          <w:szCs w:val="23"/>
          <w:lang w:val="en-US"/>
        </w:rPr>
        <w:t xml:space="preserve">On average in </w:t>
      </w:r>
      <w:proofErr w:type="spellStart"/>
      <w:r w:rsidRPr="0032026C">
        <w:rPr>
          <w:rFonts w:ascii="Merriweather" w:hAnsi="Merriweather"/>
          <w:sz w:val="23"/>
          <w:szCs w:val="23"/>
          <w:lang w:val="en-US"/>
        </w:rPr>
        <w:t>latin</w:t>
      </w:r>
      <w:proofErr w:type="spellEnd"/>
      <w:r w:rsidRPr="0032026C">
        <w:rPr>
          <w:rFonts w:ascii="Merriweather" w:hAnsi="Merriweather"/>
          <w:sz w:val="23"/>
          <w:szCs w:val="23"/>
          <w:lang w:val="en-US"/>
        </w:rPr>
        <w:t xml:space="preserve"> American and the Caribbean (LAC), about 35% of people express high or moderately high trust in their national government, while about 48% </w:t>
      </w:r>
      <w:r>
        <w:rPr>
          <w:rFonts w:ascii="Merriweather" w:hAnsi="Merriweather"/>
          <w:sz w:val="23"/>
          <w:szCs w:val="23"/>
          <w:lang w:val="en-US"/>
        </w:rPr>
        <w:t>express low or no trust. This is somewhat lower than the average across OECD countries</w:t>
      </w:r>
    </w:p>
    <w:p w14:paraId="3416BDF6" w14:textId="1464DB9E" w:rsidR="0032026C" w:rsidRDefault="0032026C" w:rsidP="0032026C">
      <w:pPr>
        <w:pStyle w:val="Prrafodelista"/>
        <w:numPr>
          <w:ilvl w:val="0"/>
          <w:numId w:val="6"/>
        </w:numPr>
        <w:rPr>
          <w:rFonts w:ascii="Merriweather" w:hAnsi="Merriweather"/>
          <w:sz w:val="23"/>
          <w:szCs w:val="23"/>
          <w:lang w:val="en-US"/>
        </w:rPr>
      </w:pPr>
      <w:r>
        <w:rPr>
          <w:rFonts w:ascii="Merriweather" w:hAnsi="Merriweather"/>
          <w:sz w:val="23"/>
          <w:szCs w:val="23"/>
          <w:lang w:val="en-US"/>
        </w:rPr>
        <w:t xml:space="preserve">Trust in media (42%) is higher than trust in national government (35%) in LAC, which contrasts with OECD countries where trust in government and media </w:t>
      </w:r>
      <w:proofErr w:type="gramStart"/>
      <w:r>
        <w:rPr>
          <w:rFonts w:ascii="Merriweather" w:hAnsi="Merriweather"/>
          <w:sz w:val="23"/>
          <w:szCs w:val="23"/>
          <w:lang w:val="en-US"/>
        </w:rPr>
        <w:t>are</w:t>
      </w:r>
      <w:proofErr w:type="gramEnd"/>
      <w:r>
        <w:rPr>
          <w:rFonts w:ascii="Merriweather" w:hAnsi="Merriweather"/>
          <w:sz w:val="23"/>
          <w:szCs w:val="23"/>
          <w:lang w:val="en-US"/>
        </w:rPr>
        <w:t xml:space="preserve"> roughly equal (both about 39%) </w:t>
      </w:r>
    </w:p>
    <w:p w14:paraId="1BCE16D7" w14:textId="77777777" w:rsidR="0032026C" w:rsidRDefault="0032026C" w:rsidP="0032026C">
      <w:pPr>
        <w:pStyle w:val="Prrafodelista"/>
        <w:rPr>
          <w:rFonts w:ascii="Merriweather" w:hAnsi="Merriweather"/>
          <w:sz w:val="23"/>
          <w:szCs w:val="23"/>
          <w:lang w:val="en-US"/>
        </w:rPr>
      </w:pPr>
    </w:p>
    <w:p w14:paraId="3D8F5E83" w14:textId="4EFC406B" w:rsidR="0032026C" w:rsidRPr="0032026C" w:rsidRDefault="0032026C" w:rsidP="0032026C">
      <w:pPr>
        <w:pStyle w:val="Prrafodelista"/>
        <w:numPr>
          <w:ilvl w:val="0"/>
          <w:numId w:val="7"/>
        </w:numPr>
        <w:rPr>
          <w:rFonts w:ascii="Merriweather" w:hAnsi="Merriweather"/>
          <w:b/>
          <w:sz w:val="23"/>
          <w:szCs w:val="23"/>
          <w:u w:val="single"/>
          <w:lang w:val="en-US"/>
        </w:rPr>
      </w:pPr>
      <w:r w:rsidRPr="0032026C">
        <w:rPr>
          <w:rFonts w:ascii="Merriweather" w:hAnsi="Merriweather"/>
          <w:b/>
          <w:sz w:val="23"/>
          <w:szCs w:val="23"/>
          <w:u w:val="single"/>
          <w:lang w:val="en-US"/>
        </w:rPr>
        <w:lastRenderedPageBreak/>
        <w:t>Information Consumption Patterns</w:t>
      </w:r>
    </w:p>
    <w:p w14:paraId="39A31434" w14:textId="0D49A2AF" w:rsidR="0032026C" w:rsidRPr="0032026C" w:rsidRDefault="0032026C" w:rsidP="0032026C">
      <w:pPr>
        <w:ind w:left="700"/>
        <w:rPr>
          <w:rFonts w:ascii="Merriweather" w:hAnsi="Merriweather"/>
          <w:bCs/>
          <w:i/>
          <w:iCs/>
          <w:sz w:val="23"/>
          <w:szCs w:val="23"/>
          <w:lang w:val="en-US"/>
        </w:rPr>
      </w:pPr>
      <w:r w:rsidRPr="0032026C">
        <w:rPr>
          <w:rFonts w:ascii="Merriweather" w:hAnsi="Merriweather"/>
          <w:b/>
          <w:i/>
          <w:iCs/>
          <w:sz w:val="23"/>
          <w:szCs w:val="23"/>
          <w:lang w:val="en-US"/>
        </w:rPr>
        <w:t xml:space="preserve">Parameter: AI/social media influence (A) </w:t>
      </w:r>
      <w:r w:rsidRPr="0032026C">
        <w:rPr>
          <w:rFonts w:ascii="Merriweather" w:hAnsi="Merriweather"/>
          <w:bCs/>
          <w:i/>
          <w:iCs/>
          <w:sz w:val="23"/>
          <w:szCs w:val="23"/>
          <w:lang w:val="en-US"/>
        </w:rPr>
        <w:t xml:space="preserve">that affects trust. High reliance </w:t>
      </w:r>
      <w:r>
        <w:rPr>
          <w:rFonts w:ascii="Merriweather" w:hAnsi="Merriweather"/>
          <w:bCs/>
          <w:i/>
          <w:iCs/>
          <w:sz w:val="23"/>
          <w:szCs w:val="23"/>
          <w:lang w:val="en-US"/>
        </w:rPr>
        <w:t xml:space="preserve">on social media suggests potential vulnerability to misinformation, which your model could treat as increasing the erosion term (trust decay). </w:t>
      </w:r>
    </w:p>
    <w:p w14:paraId="6F5272DF" w14:textId="10576803" w:rsidR="0032026C" w:rsidRDefault="0032026C" w:rsidP="0032026C">
      <w:pPr>
        <w:pStyle w:val="Prrafodelista"/>
        <w:numPr>
          <w:ilvl w:val="0"/>
          <w:numId w:val="6"/>
        </w:numPr>
        <w:rPr>
          <w:rFonts w:ascii="Merriweather" w:hAnsi="Merriweather"/>
          <w:sz w:val="23"/>
          <w:szCs w:val="23"/>
          <w:lang w:val="en-US"/>
        </w:rPr>
      </w:pPr>
      <w:r w:rsidRPr="0032026C">
        <w:rPr>
          <w:rFonts w:ascii="Merriweather" w:hAnsi="Merriweather"/>
          <w:sz w:val="23"/>
          <w:szCs w:val="23"/>
          <w:lang w:val="en-US"/>
        </w:rPr>
        <w:t>Social media is the dominant information source for political news: 72%</w:t>
      </w:r>
      <w:r>
        <w:rPr>
          <w:rFonts w:ascii="Merriweather" w:hAnsi="Merriweather"/>
          <w:sz w:val="23"/>
          <w:szCs w:val="23"/>
          <w:lang w:val="en-US"/>
        </w:rPr>
        <w:t xml:space="preserve"> of respondents use it for current affairs, well above the OECD average (49%)</w:t>
      </w:r>
    </w:p>
    <w:p w14:paraId="55411601" w14:textId="53E6F936" w:rsidR="0032026C" w:rsidRDefault="0032026C" w:rsidP="0032026C">
      <w:pPr>
        <w:pStyle w:val="Prrafodelista"/>
        <w:numPr>
          <w:ilvl w:val="0"/>
          <w:numId w:val="6"/>
        </w:numPr>
        <w:rPr>
          <w:rFonts w:ascii="Merriweather" w:hAnsi="Merriweather"/>
          <w:sz w:val="23"/>
          <w:szCs w:val="23"/>
          <w:lang w:val="en-US"/>
        </w:rPr>
      </w:pPr>
      <w:r>
        <w:rPr>
          <w:rFonts w:ascii="Merriweather" w:hAnsi="Merriweather"/>
          <w:sz w:val="23"/>
          <w:szCs w:val="23"/>
          <w:lang w:val="en-US"/>
        </w:rPr>
        <w:t>In LAC, people rely more on social validation cues (likes/shares to assess credibility)</w:t>
      </w:r>
    </w:p>
    <w:p w14:paraId="0B6F1EC7" w14:textId="26107680"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Media vs Government Trust Relationship</w:t>
      </w:r>
    </w:p>
    <w:p w14:paraId="7B35C052" w14:textId="7CCF5D92" w:rsidR="002B1C37" w:rsidRPr="002B1C37" w:rsidRDefault="002B1C37" w:rsidP="002B1C37">
      <w:pPr>
        <w:ind w:left="720"/>
        <w:rPr>
          <w:rFonts w:ascii="Merriweather" w:hAnsi="Merriweather"/>
          <w:i/>
          <w:iCs/>
          <w:sz w:val="23"/>
          <w:szCs w:val="23"/>
          <w:lang w:val="en-US"/>
        </w:rPr>
      </w:pPr>
      <w:r>
        <w:rPr>
          <w:rFonts w:ascii="Merriweather" w:hAnsi="Merriweather"/>
          <w:i/>
          <w:iCs/>
          <w:sz w:val="23"/>
          <w:szCs w:val="23"/>
          <w:lang w:val="en-US"/>
        </w:rPr>
        <w:t xml:space="preserve">Suggests your model should allow institutional dynamics where media trust and government don </w:t>
      </w:r>
      <w:proofErr w:type="spellStart"/>
      <w:r>
        <w:rPr>
          <w:rFonts w:ascii="Merriweather" w:hAnsi="Merriweather"/>
          <w:i/>
          <w:iCs/>
          <w:sz w:val="23"/>
          <w:szCs w:val="23"/>
          <w:lang w:val="en-US"/>
        </w:rPr>
        <w:t>ot</w:t>
      </w:r>
      <w:proofErr w:type="spellEnd"/>
      <w:r>
        <w:rPr>
          <w:rFonts w:ascii="Merriweather" w:hAnsi="Merriweather"/>
          <w:i/>
          <w:iCs/>
          <w:sz w:val="23"/>
          <w:szCs w:val="23"/>
          <w:lang w:val="en-US"/>
        </w:rPr>
        <w:t xml:space="preserve"> move in lockstep</w:t>
      </w:r>
    </w:p>
    <w:p w14:paraId="369AB038" w14:textId="4CDA9EC9" w:rsidR="002B1C37" w:rsidRPr="00CC7F71" w:rsidRDefault="002B1C37" w:rsidP="00CC7F71">
      <w:pPr>
        <w:pStyle w:val="Prrafodelista"/>
        <w:numPr>
          <w:ilvl w:val="0"/>
          <w:numId w:val="6"/>
        </w:numPr>
        <w:rPr>
          <w:rFonts w:ascii="Merriweather" w:hAnsi="Merriweather"/>
          <w:i/>
          <w:iCs/>
          <w:sz w:val="23"/>
          <w:szCs w:val="23"/>
          <w:lang w:val="en-US"/>
        </w:rPr>
      </w:pPr>
      <w:r>
        <w:rPr>
          <w:rFonts w:ascii="Merriweather" w:hAnsi="Merriweather"/>
          <w:sz w:val="23"/>
          <w:szCs w:val="23"/>
          <w:lang w:val="en-US"/>
        </w:rPr>
        <w:t>Across LAC individuals trust news media more than their governments, unlike OECD average</w:t>
      </w:r>
    </w:p>
    <w:p w14:paraId="45518A54" w14:textId="6B813436"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Correlates of Trust</w:t>
      </w:r>
    </w:p>
    <w:p w14:paraId="7B0E2DC8" w14:textId="00246FD4" w:rsidR="00CC7F71" w:rsidRDefault="00CC7F71" w:rsidP="00CC7F71">
      <w:pPr>
        <w:pStyle w:val="Prrafodelista"/>
        <w:numPr>
          <w:ilvl w:val="0"/>
          <w:numId w:val="6"/>
        </w:numPr>
        <w:rPr>
          <w:rFonts w:ascii="Merriweather" w:hAnsi="Merriweather"/>
          <w:sz w:val="23"/>
          <w:szCs w:val="23"/>
          <w:lang w:val="en-US"/>
        </w:rPr>
      </w:pPr>
      <w:r>
        <w:rPr>
          <w:rFonts w:ascii="Merriweather" w:hAnsi="Merriweather"/>
          <w:sz w:val="23"/>
          <w:szCs w:val="23"/>
          <w:lang w:val="en-US"/>
        </w:rPr>
        <w:t>Perceptions of evidence-based decision making by government are associated with higher trust in national government</w:t>
      </w:r>
    </w:p>
    <w:p w14:paraId="3887FC53" w14:textId="640F6F52" w:rsidR="00CC7F71" w:rsidRPr="00CC7F71" w:rsidRDefault="00CC7F71" w:rsidP="00CC7F71">
      <w:pPr>
        <w:pStyle w:val="Prrafodelista"/>
        <w:numPr>
          <w:ilvl w:val="0"/>
          <w:numId w:val="6"/>
        </w:numPr>
        <w:rPr>
          <w:rFonts w:ascii="Merriweather" w:hAnsi="Merriweather"/>
          <w:sz w:val="23"/>
          <w:szCs w:val="23"/>
          <w:lang w:val="en-US"/>
        </w:rPr>
      </w:pPr>
      <w:r>
        <w:rPr>
          <w:rFonts w:ascii="Merriweather" w:hAnsi="Merriweather"/>
          <w:sz w:val="23"/>
          <w:szCs w:val="23"/>
          <w:lang w:val="en-US"/>
        </w:rPr>
        <w:t>Better explanations of government reforms are also positively correlated with trust</w:t>
      </w:r>
    </w:p>
    <w:p w14:paraId="2B4936B6" w14:textId="793B4C1E"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Trust Drivers beyond Fundamental Institutions</w:t>
      </w:r>
    </w:p>
    <w:p w14:paraId="60DECDC6" w14:textId="6C3A09ED" w:rsidR="00CC7F71" w:rsidRPr="00CC7F71" w:rsidRDefault="00CC7F71" w:rsidP="00CC7F71">
      <w:pPr>
        <w:pStyle w:val="Prrafodelista"/>
        <w:rPr>
          <w:rFonts w:ascii="Merriweather" w:hAnsi="Merriweather"/>
          <w:i/>
          <w:iCs/>
          <w:sz w:val="23"/>
          <w:szCs w:val="23"/>
          <w:lang w:val="en-US"/>
        </w:rPr>
      </w:pPr>
      <w:r>
        <w:rPr>
          <w:rFonts w:ascii="Merriweather" w:hAnsi="Merriweather"/>
          <w:i/>
          <w:iCs/>
          <w:sz w:val="23"/>
          <w:szCs w:val="23"/>
          <w:lang w:val="en-US"/>
        </w:rPr>
        <w:t xml:space="preserve">While focus is media trust, trust is not uniform across institutions, and factors like satisfaction with basic services or perceptions of fairness can condition trust more broadly </w:t>
      </w:r>
    </w:p>
    <w:p w14:paraId="0FDD5082" w14:textId="17825759" w:rsidR="00CC7F71" w:rsidRPr="00CC7F71" w:rsidRDefault="00CC7F71" w:rsidP="00CC7F71">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t>Trust levels vary significantly across institutions: the armed forced and police tend to be trusted more than the judicial system, legislature, or civil service</w:t>
      </w:r>
    </w:p>
    <w:p w14:paraId="14EB9718" w14:textId="0242D74E" w:rsidR="00CC7F71" w:rsidRPr="0059595D" w:rsidRDefault="00CC7F71" w:rsidP="0059595D">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t>Satisfaction with administrative services is typically higher than with healthcare or education</w:t>
      </w:r>
    </w:p>
    <w:p w14:paraId="32D11320" w14:textId="74C05C14"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Link between trust and economic conditions</w:t>
      </w:r>
    </w:p>
    <w:p w14:paraId="7D69D997" w14:textId="5DF8F04A" w:rsidR="0059595D" w:rsidRPr="0059595D" w:rsidRDefault="0059595D" w:rsidP="0059595D">
      <w:pPr>
        <w:pStyle w:val="Prrafodelista"/>
        <w:rPr>
          <w:rFonts w:ascii="Merriweather" w:hAnsi="Merriweather"/>
          <w:i/>
          <w:iCs/>
          <w:sz w:val="23"/>
          <w:szCs w:val="23"/>
          <w:lang w:val="en-US"/>
        </w:rPr>
      </w:pPr>
      <w:r>
        <w:rPr>
          <w:rFonts w:ascii="Merriweather" w:hAnsi="Merriweather"/>
          <w:i/>
          <w:iCs/>
          <w:sz w:val="23"/>
          <w:szCs w:val="23"/>
          <w:lang w:val="en-US"/>
        </w:rPr>
        <w:t xml:space="preserve">These correlations support the inclusion of economic stability </w:t>
      </w:r>
      <w:proofErr w:type="gramStart"/>
      <w:r>
        <w:rPr>
          <w:rFonts w:ascii="Merriweather" w:hAnsi="Merriweather"/>
          <w:i/>
          <w:iCs/>
          <w:sz w:val="23"/>
          <w:szCs w:val="23"/>
          <w:lang w:val="en-US"/>
        </w:rPr>
        <w:t>( E</w:t>
      </w:r>
      <w:proofErr w:type="gramEnd"/>
      <w:r>
        <w:rPr>
          <w:rFonts w:ascii="Merriweather" w:hAnsi="Merriweather"/>
          <w:i/>
          <w:iCs/>
          <w:sz w:val="23"/>
          <w:szCs w:val="23"/>
          <w:lang w:val="en-US"/>
        </w:rPr>
        <w:t xml:space="preserve">) and political climate (P) in </w:t>
      </w:r>
      <w:proofErr w:type="spellStart"/>
      <w:r>
        <w:rPr>
          <w:rFonts w:ascii="Merriweather" w:hAnsi="Merriweather"/>
          <w:i/>
          <w:iCs/>
          <w:sz w:val="23"/>
          <w:szCs w:val="23"/>
          <w:lang w:val="en-US"/>
        </w:rPr>
        <w:t>dfq</w:t>
      </w:r>
      <w:proofErr w:type="spellEnd"/>
      <w:r>
        <w:rPr>
          <w:rFonts w:ascii="Merriweather" w:hAnsi="Merriweather"/>
          <w:i/>
          <w:iCs/>
          <w:sz w:val="23"/>
          <w:szCs w:val="23"/>
          <w:lang w:val="en-US"/>
        </w:rPr>
        <w:t xml:space="preserve"> equation. For example, increased economic insecurity could be modeled as increasing the trust decay rate k or decreasing the trust-building coefficient c</w:t>
      </w:r>
    </w:p>
    <w:p w14:paraId="105905E9" w14:textId="28C72BC3" w:rsidR="0059595D" w:rsidRPr="0059595D" w:rsidRDefault="0059595D" w:rsidP="0059595D">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t>Concern about unemployment, inflation, and poverty are among the top issues reported by respondents, and these economic concerns correlate with lower overall institutional trust</w:t>
      </w:r>
    </w:p>
    <w:p w14:paraId="5A470862" w14:textId="1A7A37E4" w:rsidR="0059595D" w:rsidRDefault="0059595D" w:rsidP="0059595D">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lastRenderedPageBreak/>
        <w:t>Financial insecurity and worries about crime also coincide with lower trust in government</w:t>
      </w:r>
    </w:p>
    <w:p w14:paraId="240A1D57" w14:textId="3AF6A112"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Policy implications the report identifies</w:t>
      </w:r>
    </w:p>
    <w:p w14:paraId="7BC30FB5" w14:textId="1CCA7432" w:rsidR="0059595D" w:rsidRPr="0059595D" w:rsidRDefault="0059595D" w:rsidP="0059595D">
      <w:pPr>
        <w:pStyle w:val="Prrafodelista"/>
        <w:rPr>
          <w:rFonts w:ascii="Merriweather" w:hAnsi="Merriweather"/>
          <w:i/>
          <w:iCs/>
          <w:sz w:val="23"/>
          <w:szCs w:val="23"/>
          <w:lang w:val="en-US"/>
        </w:rPr>
      </w:pPr>
      <w:r>
        <w:rPr>
          <w:rFonts w:ascii="Merriweather" w:hAnsi="Merriweather"/>
          <w:i/>
          <w:iCs/>
          <w:sz w:val="23"/>
          <w:szCs w:val="23"/>
          <w:lang w:val="en-US"/>
        </w:rPr>
        <w:t>Actionable findings can be used to interpret results from your model. For instance, demonstrating in your model that increasing G (government transparency) increases the long-term equilibrium trust level T* provides a mathematically grounded conclusion consistent with OECD policy evidence</w:t>
      </w:r>
    </w:p>
    <w:p w14:paraId="268E97CC" w14:textId="222C3F4F" w:rsidR="0059595D" w:rsidRDefault="0059595D" w:rsidP="0059595D">
      <w:pPr>
        <w:pStyle w:val="Prrafodelista"/>
        <w:numPr>
          <w:ilvl w:val="0"/>
          <w:numId w:val="6"/>
        </w:numPr>
        <w:rPr>
          <w:rFonts w:ascii="Merriweather" w:hAnsi="Merriweather"/>
          <w:sz w:val="23"/>
          <w:szCs w:val="23"/>
          <w:lang w:val="en-US"/>
        </w:rPr>
      </w:pPr>
      <w:r>
        <w:rPr>
          <w:rFonts w:ascii="Merriweather" w:hAnsi="Merriweather"/>
          <w:sz w:val="23"/>
          <w:szCs w:val="23"/>
          <w:lang w:val="en-US"/>
        </w:rPr>
        <w:t xml:space="preserve">Report suggests trust can be strengthened by: </w:t>
      </w:r>
    </w:p>
    <w:p w14:paraId="193E3790" w14:textId="47586699" w:rsidR="0059595D" w:rsidRDefault="0059595D" w:rsidP="0059595D">
      <w:pPr>
        <w:pStyle w:val="Prrafodelista"/>
        <w:numPr>
          <w:ilvl w:val="1"/>
          <w:numId w:val="6"/>
        </w:numPr>
        <w:rPr>
          <w:rFonts w:ascii="Merriweather" w:hAnsi="Merriweather"/>
          <w:sz w:val="23"/>
          <w:szCs w:val="23"/>
          <w:lang w:val="en-US"/>
        </w:rPr>
      </w:pPr>
      <w:r>
        <w:rPr>
          <w:rFonts w:ascii="Merriweather" w:hAnsi="Merriweather"/>
          <w:sz w:val="23"/>
          <w:szCs w:val="23"/>
          <w:lang w:val="en-US"/>
        </w:rPr>
        <w:t>Improving day-to-day service delivery and perceptions of institutional fairness</w:t>
      </w:r>
    </w:p>
    <w:p w14:paraId="25BEA00B" w14:textId="6A0C3368" w:rsidR="0059595D" w:rsidRDefault="0059595D" w:rsidP="0059595D">
      <w:pPr>
        <w:pStyle w:val="Prrafodelista"/>
        <w:numPr>
          <w:ilvl w:val="1"/>
          <w:numId w:val="6"/>
        </w:numPr>
        <w:rPr>
          <w:rFonts w:ascii="Merriweather" w:hAnsi="Merriweather"/>
          <w:sz w:val="23"/>
          <w:szCs w:val="23"/>
          <w:lang w:val="en-US"/>
        </w:rPr>
      </w:pPr>
      <w:r>
        <w:rPr>
          <w:rFonts w:ascii="Merriweather" w:hAnsi="Merriweather"/>
          <w:sz w:val="23"/>
          <w:szCs w:val="23"/>
          <w:lang w:val="en-US"/>
        </w:rPr>
        <w:t>Enhancing the clarity, accessibility, and quality of public communication</w:t>
      </w:r>
    </w:p>
    <w:p w14:paraId="001F7893" w14:textId="25823479" w:rsidR="0059595D" w:rsidRDefault="0059595D" w:rsidP="0059595D">
      <w:pPr>
        <w:pStyle w:val="Prrafodelista"/>
        <w:numPr>
          <w:ilvl w:val="1"/>
          <w:numId w:val="6"/>
        </w:numPr>
        <w:rPr>
          <w:rFonts w:ascii="Merriweather" w:hAnsi="Merriweather"/>
          <w:sz w:val="23"/>
          <w:szCs w:val="23"/>
          <w:lang w:val="en-US"/>
        </w:rPr>
      </w:pPr>
      <w:r>
        <w:rPr>
          <w:rFonts w:ascii="Merriweather" w:hAnsi="Merriweather"/>
          <w:sz w:val="23"/>
          <w:szCs w:val="23"/>
          <w:lang w:val="en-US"/>
        </w:rPr>
        <w:t>Using evidence and transparency in decision-making processes</w:t>
      </w:r>
    </w:p>
    <w:p w14:paraId="6DB22DC3" w14:textId="77777777" w:rsidR="0059595D" w:rsidRPr="0059595D" w:rsidRDefault="0059595D" w:rsidP="0059595D">
      <w:pPr>
        <w:pStyle w:val="Prrafodelista"/>
        <w:numPr>
          <w:ilvl w:val="0"/>
          <w:numId w:val="6"/>
        </w:numPr>
        <w:rPr>
          <w:rFonts w:ascii="Merriweather" w:hAnsi="Merriweather"/>
          <w:sz w:val="23"/>
          <w:szCs w:val="23"/>
          <w:lang w:val="en-US"/>
        </w:rPr>
      </w:pPr>
    </w:p>
    <w:p w14:paraId="420B79F3" w14:textId="77777777" w:rsidR="0032026C" w:rsidRDefault="0032026C" w:rsidP="0032026C">
      <w:pPr>
        <w:rPr>
          <w:rFonts w:ascii="Merriweather" w:hAnsi="Merriweather"/>
          <w:i/>
          <w:iCs/>
          <w:sz w:val="23"/>
          <w:szCs w:val="23"/>
          <w:lang w:val="en-US"/>
        </w:rPr>
      </w:pPr>
    </w:p>
    <w:p w14:paraId="3457C071" w14:textId="77777777" w:rsidR="0032026C" w:rsidRDefault="0067255B" w:rsidP="0032026C">
      <w:pPr>
        <w:ind w:left="360"/>
        <w:rPr>
          <w:rFonts w:ascii="Merriweather" w:hAnsi="Merriweather"/>
          <w:i/>
          <w:iCs/>
          <w:sz w:val="23"/>
          <w:szCs w:val="23"/>
          <w:lang w:val="en-US"/>
        </w:rPr>
      </w:pPr>
      <w:r w:rsidRPr="0067255B">
        <w:rPr>
          <w:rFonts w:ascii="Merriweather" w:hAnsi="Merriweather"/>
          <w:i/>
          <w:iCs/>
          <w:sz w:val="23"/>
          <w:szCs w:val="23"/>
          <w:lang w:val="en-US"/>
        </w:rPr>
        <w:t xml:space="preserve">This report presents the main findings of the OECD's first Survey on the Drivers of </w:t>
      </w:r>
      <w:r w:rsidRPr="0032026C">
        <w:rPr>
          <w:rFonts w:ascii="Merriweather" w:hAnsi="Merriweather"/>
          <w:i/>
          <w:iCs/>
          <w:sz w:val="23"/>
          <w:szCs w:val="23"/>
          <w:highlight w:val="yellow"/>
          <w:lang w:val="en-US"/>
        </w:rPr>
        <w:t>Trust in Public</w:t>
      </w:r>
      <w:r w:rsidR="0032026C">
        <w:rPr>
          <w:rFonts w:ascii="Merriweather" w:hAnsi="Merriweather"/>
          <w:i/>
          <w:iCs/>
          <w:sz w:val="23"/>
          <w:szCs w:val="23"/>
          <w:highlight w:val="yellow"/>
          <w:lang w:val="en-US"/>
        </w:rPr>
        <w:t xml:space="preserve"> </w:t>
      </w:r>
      <w:r w:rsidRPr="0032026C">
        <w:rPr>
          <w:rFonts w:ascii="Merriweather" w:hAnsi="Merriweather"/>
          <w:i/>
          <w:iCs/>
          <w:sz w:val="23"/>
          <w:szCs w:val="23"/>
          <w:highlight w:val="yellow"/>
          <w:lang w:val="en-US"/>
        </w:rPr>
        <w:t>Institutions carried out in Latin America and the Caribbean (LAC),</w:t>
      </w:r>
      <w:r w:rsidRPr="0067255B">
        <w:rPr>
          <w:rFonts w:ascii="Merriweather" w:hAnsi="Merriweather"/>
          <w:i/>
          <w:iCs/>
          <w:sz w:val="23"/>
          <w:szCs w:val="23"/>
          <w:lang w:val="en-US"/>
        </w:rPr>
        <w:t xml:space="preserve"> the first regional exercise of the OECD</w:t>
      </w:r>
      <w:r w:rsidR="0032026C">
        <w:rPr>
          <w:rFonts w:ascii="Merriweather" w:hAnsi="Merriweather"/>
          <w:i/>
          <w:iCs/>
          <w:sz w:val="23"/>
          <w:szCs w:val="23"/>
          <w:lang w:val="en-US"/>
        </w:rPr>
        <w:t xml:space="preserve"> </w:t>
      </w:r>
      <w:r w:rsidRPr="0067255B">
        <w:rPr>
          <w:rFonts w:ascii="Merriweather" w:hAnsi="Merriweather"/>
          <w:i/>
          <w:iCs/>
          <w:sz w:val="23"/>
          <w:szCs w:val="23"/>
          <w:lang w:val="en-US"/>
        </w:rPr>
        <w:t>Global Trust Survey Project. It illustrates levels of trust in different public institutions and explores how</w:t>
      </w:r>
      <w:r w:rsidR="0032026C">
        <w:rPr>
          <w:rFonts w:ascii="Merriweather" w:hAnsi="Merriweather"/>
          <w:i/>
          <w:iCs/>
          <w:sz w:val="23"/>
          <w:szCs w:val="23"/>
          <w:lang w:val="en-US"/>
        </w:rPr>
        <w:t xml:space="preserve"> </w:t>
      </w:r>
      <w:r w:rsidRPr="0067255B">
        <w:rPr>
          <w:rFonts w:ascii="Merriweather" w:hAnsi="Merriweather"/>
          <w:i/>
          <w:iCs/>
          <w:sz w:val="23"/>
          <w:szCs w:val="23"/>
          <w:lang w:val="en-US"/>
        </w:rPr>
        <w:t xml:space="preserve">people’s experiences with, and expectations of, government influence trust. </w:t>
      </w:r>
    </w:p>
    <w:p w14:paraId="23355015" w14:textId="3F40CF26" w:rsidR="0067255B" w:rsidRPr="0032026C" w:rsidRDefault="0067255B" w:rsidP="0032026C">
      <w:pPr>
        <w:ind w:left="360"/>
        <w:rPr>
          <w:rFonts w:ascii="Merriweather" w:hAnsi="Merriweather"/>
          <w:i/>
          <w:iCs/>
          <w:sz w:val="23"/>
          <w:szCs w:val="23"/>
          <w:highlight w:val="yellow"/>
          <w:lang w:val="en-US"/>
        </w:rPr>
      </w:pPr>
      <w:r w:rsidRPr="0067255B">
        <w:rPr>
          <w:rFonts w:ascii="Merriweather" w:hAnsi="Merriweather"/>
          <w:i/>
          <w:iCs/>
          <w:sz w:val="23"/>
          <w:szCs w:val="23"/>
          <w:lang w:val="en-US"/>
        </w:rPr>
        <w:t>These expectations range</w:t>
      </w:r>
      <w:r w:rsidR="0032026C">
        <w:rPr>
          <w:rFonts w:ascii="Merriweather" w:hAnsi="Merriweather"/>
          <w:i/>
          <w:iCs/>
          <w:sz w:val="23"/>
          <w:szCs w:val="23"/>
          <w:lang w:val="en-US"/>
        </w:rPr>
        <w:t xml:space="preserve"> </w:t>
      </w:r>
      <w:r w:rsidRPr="0067255B">
        <w:rPr>
          <w:rFonts w:ascii="Merriweather" w:hAnsi="Merriweather"/>
          <w:i/>
          <w:iCs/>
          <w:sz w:val="23"/>
          <w:szCs w:val="23"/>
          <w:lang w:val="en-US"/>
        </w:rPr>
        <w:t>from day-to-day interactions with public institutions to government decision making on complex policy</w:t>
      </w:r>
      <w:r w:rsidR="0032026C">
        <w:rPr>
          <w:rFonts w:ascii="Merriweather" w:hAnsi="Merriweather"/>
          <w:i/>
          <w:iCs/>
          <w:sz w:val="23"/>
          <w:szCs w:val="23"/>
          <w:lang w:val="en-US"/>
        </w:rPr>
        <w:t xml:space="preserve"> </w:t>
      </w:r>
      <w:r w:rsidRPr="0067255B">
        <w:rPr>
          <w:rFonts w:ascii="Merriweather" w:hAnsi="Merriweather"/>
          <w:i/>
          <w:iCs/>
          <w:sz w:val="23"/>
          <w:szCs w:val="23"/>
          <w:lang w:val="en-US"/>
        </w:rPr>
        <w:t>issues. The survey was conducted in ten countries in 2023 and 2025</w:t>
      </w:r>
    </w:p>
    <w:p w14:paraId="6CC10432" w14:textId="77777777" w:rsidR="0032026C" w:rsidRDefault="0032026C" w:rsidP="0067255B">
      <w:pPr>
        <w:ind w:left="360"/>
        <w:rPr>
          <w:rFonts w:ascii="Merriweather" w:hAnsi="Merriweather"/>
          <w:i/>
          <w:iCs/>
          <w:sz w:val="23"/>
          <w:szCs w:val="23"/>
          <w:lang w:val="en-US"/>
        </w:rPr>
      </w:pPr>
    </w:p>
    <w:p w14:paraId="3EE72FAE"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Slightly more than one-third (35%) of people in LAC place high or moderately high trust in the national</w:t>
      </w:r>
    </w:p>
    <w:p w14:paraId="461D0E10"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government, while close to one in two (48%) have low or no trust. Trust is lower in LAC than in OECD</w:t>
      </w:r>
    </w:p>
    <w:p w14:paraId="63B14C35"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countries, where 39%, on average, have high or moderately high trust in the national government.</w:t>
      </w:r>
    </w:p>
    <w:p w14:paraId="23C589A3"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In both LAC and OECD countries, police and security institutions receive the highest trust ratings, while</w:t>
      </w:r>
    </w:p>
    <w:p w14:paraId="6C3DF9C5"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legislatures and political parties receive the lowest. Local government is more trusted in LAC (37%) and</w:t>
      </w:r>
    </w:p>
    <w:p w14:paraId="20A3E651"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the OECD (45%) than national governments. In contrast to the OECD average result, a smaller share of</w:t>
      </w:r>
    </w:p>
    <w:p w14:paraId="4AC76C8B"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people in LAC report high or moderately high trust in the civil service (32%) compared to the national</w:t>
      </w:r>
    </w:p>
    <w:p w14:paraId="5F9BF666"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government.</w:t>
      </w:r>
    </w:p>
    <w:p w14:paraId="7D488217"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Perceptions of political voice and partisanship are more strongly associated with trust gaps than socio-</w:t>
      </w:r>
    </w:p>
    <w:p w14:paraId="61B3A0CB"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economic and demographic characteristics are, echoing results across the OECD: 66% of LAC</w:t>
      </w:r>
    </w:p>
    <w:p w14:paraId="432C6FED"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respondents who feel people like them have a say in government decisions trust the national government,</w:t>
      </w:r>
    </w:p>
    <w:p w14:paraId="1ACEAB52"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compared to 21% among those who feel they lack voice. Perceived financial and physical insecurity is also</w:t>
      </w:r>
    </w:p>
    <w:p w14:paraId="058F2290"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associated with low trust. Differences in trust between the young and old, and between men and women,</w:t>
      </w:r>
    </w:p>
    <w:p w14:paraId="5F2DA383"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are notably smaller in LAC than across the OECD.</w:t>
      </w:r>
    </w:p>
    <w:p w14:paraId="5A1A44D4" w14:textId="77777777" w:rsidR="0032026C" w:rsidRPr="0067255B" w:rsidRDefault="0032026C" w:rsidP="0067255B">
      <w:pPr>
        <w:ind w:left="360"/>
        <w:rPr>
          <w:rFonts w:ascii="Merriweather" w:hAnsi="Merriweather"/>
          <w:i/>
          <w:iCs/>
          <w:sz w:val="23"/>
          <w:szCs w:val="23"/>
          <w:lang w:val="en-US"/>
        </w:rPr>
      </w:pPr>
    </w:p>
    <w:p w14:paraId="5CEB2722" w14:textId="45E426F3" w:rsidR="0067255B" w:rsidRPr="0067255B" w:rsidRDefault="0067255B" w:rsidP="0067255B">
      <w:pPr>
        <w:pStyle w:val="Prrafodelista"/>
        <w:numPr>
          <w:ilvl w:val="0"/>
          <w:numId w:val="1"/>
        </w:numPr>
        <w:rPr>
          <w:rFonts w:ascii="Merriweather" w:hAnsi="Merriweather"/>
          <w:i/>
          <w:iCs/>
          <w:sz w:val="23"/>
          <w:szCs w:val="23"/>
          <w:lang w:val="en-US"/>
        </w:rPr>
      </w:pPr>
      <w:r w:rsidRPr="0067255B">
        <w:rPr>
          <w:rFonts w:ascii="Noto Sans" w:hAnsi="Noto Sans" w:cs="Noto Sans"/>
          <w:color w:val="586179"/>
          <w:spacing w:val="-6"/>
          <w:sz w:val="21"/>
          <w:szCs w:val="21"/>
          <w:shd w:val="clear" w:color="auto" w:fill="F0F4F8"/>
          <w:lang w:val="en-US"/>
        </w:rPr>
        <w:t>relationship between information exposure and trust in public institutions across LAC</w:t>
      </w:r>
    </w:p>
    <w:p w14:paraId="0D4E8147" w14:textId="3E2336BB" w:rsidR="0067255B" w:rsidRPr="0067255B" w:rsidRDefault="0067255B" w:rsidP="0067255B">
      <w:pPr>
        <w:ind w:left="360"/>
        <w:rPr>
          <w:rFonts w:ascii="Merriweather" w:hAnsi="Merriweather"/>
          <w:b/>
          <w:bCs/>
          <w:i/>
          <w:iCs/>
          <w:sz w:val="23"/>
          <w:szCs w:val="23"/>
          <w:u w:val="single"/>
          <w:lang w:val="en-US"/>
        </w:rPr>
      </w:pPr>
      <w:r w:rsidRPr="0067255B">
        <w:rPr>
          <w:rFonts w:ascii="Noto Sans" w:hAnsi="Noto Sans" w:cs="Noto Sans"/>
          <w:b/>
          <w:bCs/>
          <w:color w:val="586179"/>
          <w:spacing w:val="-6"/>
          <w:sz w:val="21"/>
          <w:szCs w:val="21"/>
          <w:u w:val="single"/>
          <w:shd w:val="clear" w:color="auto" w:fill="F0F4F8"/>
          <w:lang w:val="en-US"/>
        </w:rPr>
        <w:t xml:space="preserve">Key findings: </w:t>
      </w:r>
    </w:p>
    <w:p w14:paraId="6750158C" w14:textId="77777777"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lastRenderedPageBreak/>
        <w:t xml:space="preserve">trust in media exceeds trust in government: </w:t>
      </w:r>
    </w:p>
    <w:p w14:paraId="52F1C965" w14:textId="380B70D0" w:rsidR="0067255B" w:rsidRPr="0067255B" w:rsidRDefault="0067255B" w:rsidP="0067255B">
      <w:pPr>
        <w:pStyle w:val="Prrafodelista"/>
        <w:numPr>
          <w:ilvl w:val="1"/>
          <w:numId w:val="1"/>
        </w:numPr>
        <w:rPr>
          <w:rFonts w:ascii="Merriweather" w:hAnsi="Merriweather"/>
          <w:i/>
          <w:iCs/>
          <w:sz w:val="23"/>
          <w:szCs w:val="23"/>
          <w:lang w:val="en-US"/>
        </w:rPr>
      </w:pPr>
      <w:r w:rsidRPr="0067255B">
        <w:rPr>
          <w:rFonts w:ascii="inherit" w:eastAsia="Times New Roman" w:hAnsi="inherit" w:cs="Noto Sans"/>
          <w:color w:val="586179"/>
          <w:spacing w:val="-6"/>
          <w:kern w:val="0"/>
          <w:sz w:val="21"/>
          <w:szCs w:val="21"/>
          <w:lang w:val="en-US" w:eastAsia="es-MX"/>
          <w14:ligatures w14:val="none"/>
        </w:rPr>
        <w:t>42% of Latin Americans trust news media, compared to 35% who trust national governments</w:t>
      </w:r>
      <w:proofErr w:type="gramStart"/>
      <w:r w:rsidRPr="0067255B">
        <w:rPr>
          <w:rFonts w:ascii="inherit" w:eastAsia="Times New Roman" w:hAnsi="inherit" w:cs="Noto Sans"/>
          <w:color w:val="586179"/>
          <w:spacing w:val="-6"/>
          <w:kern w:val="0"/>
          <w:sz w:val="21"/>
          <w:szCs w:val="21"/>
          <w:lang w:val="en-US" w:eastAsia="es-MX"/>
          <w14:ligatures w14:val="none"/>
        </w:rPr>
        <w:t>. .</w:t>
      </w:r>
      <w:proofErr w:type="gramEnd"/>
      <w:r w:rsidRPr="0067255B">
        <w:rPr>
          <w:rFonts w:ascii="inherit" w:eastAsia="Times New Roman" w:hAnsi="inherit" w:cs="Noto Sans"/>
          <w:color w:val="586179"/>
          <w:spacing w:val="-6"/>
          <w:kern w:val="0"/>
          <w:sz w:val="21"/>
          <w:szCs w:val="21"/>
          <w:lang w:val="en-US" w:eastAsia="es-MX"/>
          <w14:ligatures w14:val="none"/>
        </w:rPr>
        <w:t xml:space="preserve"> In contrast, in OECD countries, the trust levels for both institutions are equal (39%</w:t>
      </w:r>
      <w:r>
        <w:rPr>
          <w:rFonts w:ascii="inherit" w:eastAsia="Times New Roman" w:hAnsi="inherit" w:cs="Noto Sans"/>
          <w:color w:val="586179"/>
          <w:spacing w:val="-6"/>
          <w:kern w:val="0"/>
          <w:sz w:val="21"/>
          <w:szCs w:val="21"/>
          <w:lang w:val="en-US" w:eastAsia="es-MX"/>
          <w14:ligatures w14:val="none"/>
        </w:rPr>
        <w:t>)</w:t>
      </w:r>
    </w:p>
    <w:p w14:paraId="2729574B" w14:textId="29F3EA20"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 xml:space="preserve">social media dominates information about current affairs: </w:t>
      </w:r>
    </w:p>
    <w:p w14:paraId="274D88CB" w14:textId="4BED9C0C" w:rsidR="0067255B" w:rsidRPr="0067255B" w:rsidRDefault="0067255B" w:rsidP="0067255B">
      <w:pPr>
        <w:pStyle w:val="Prrafodelista"/>
        <w:numPr>
          <w:ilvl w:val="1"/>
          <w:numId w:val="1"/>
        </w:numPr>
        <w:rPr>
          <w:rFonts w:ascii="Merriweather" w:hAnsi="Merriweather"/>
          <w:i/>
          <w:iCs/>
          <w:sz w:val="23"/>
          <w:szCs w:val="23"/>
          <w:lang w:val="en-US"/>
        </w:rPr>
      </w:pPr>
      <w:r w:rsidRPr="0067255B">
        <w:rPr>
          <w:rFonts w:ascii="Noto Sans" w:hAnsi="Noto Sans" w:cs="Noto Sans"/>
          <w:color w:val="586179"/>
          <w:spacing w:val="-6"/>
          <w:sz w:val="21"/>
          <w:szCs w:val="21"/>
          <w:shd w:val="clear" w:color="auto" w:fill="E0F2FF"/>
          <w:lang w:val="en-US"/>
        </w:rPr>
        <w:t>72% of respondents use social media for political news, far above the OECD average of 49%. Social validation (such as “likes” and “shares”) plays a larger role in assessing news credibility in LAC than in the OECD.</w:t>
      </w:r>
    </w:p>
    <w:p w14:paraId="2955FD54" w14:textId="011E493A"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 xml:space="preserve">information consumption correlates with trust: </w:t>
      </w:r>
    </w:p>
    <w:p w14:paraId="5AD2B2CA" w14:textId="360205C1" w:rsidR="0067255B" w:rsidRPr="0067255B" w:rsidRDefault="0067255B" w:rsidP="0067255B">
      <w:pPr>
        <w:numPr>
          <w:ilvl w:val="1"/>
          <w:numId w:val="1"/>
        </w:numPr>
        <w:spacing w:after="0" w:line="240" w:lineRule="auto"/>
        <w:textAlignment w:val="baseline"/>
        <w:rPr>
          <w:rFonts w:ascii="inherit" w:eastAsia="Times New Roman" w:hAnsi="inherit" w:cs="Noto Sans"/>
          <w:color w:val="586179"/>
          <w:spacing w:val="-6"/>
          <w:kern w:val="0"/>
          <w:sz w:val="21"/>
          <w:szCs w:val="21"/>
          <w:lang w:val="en-US" w:eastAsia="es-MX"/>
          <w14:ligatures w14:val="none"/>
        </w:rPr>
      </w:pPr>
      <w:r w:rsidRPr="0067255B">
        <w:rPr>
          <w:rFonts w:ascii="inherit" w:eastAsia="Times New Roman" w:hAnsi="inherit" w:cs="Noto Sans"/>
          <w:color w:val="586179"/>
          <w:spacing w:val="-6"/>
          <w:kern w:val="0"/>
          <w:sz w:val="21"/>
          <w:szCs w:val="21"/>
          <w:lang w:val="en-US" w:eastAsia="es-MX"/>
          <w14:ligatures w14:val="none"/>
        </w:rPr>
        <w:t>People who consume political news –regardless of source – tend to have higher trust in government. However, trust gaps between media users and non-users are narrower in LAC than in OECD countries.</w:t>
      </w:r>
    </w:p>
    <w:p w14:paraId="506DBC94" w14:textId="41BCB7F4"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perceptions of evidence-based decision making, a crucial driver of trust in national government and the civil service, remains mixed</w:t>
      </w:r>
    </w:p>
    <w:p w14:paraId="1CE8540F" w14:textId="77777777" w:rsidR="0067255B" w:rsidRPr="0067255B" w:rsidRDefault="0067255B" w:rsidP="0067255B">
      <w:pPr>
        <w:pStyle w:val="Prrafodelista"/>
        <w:numPr>
          <w:ilvl w:val="1"/>
          <w:numId w:val="1"/>
        </w:numPr>
        <w:rPr>
          <w:rFonts w:ascii="Noto Sans" w:hAnsi="Noto Sans" w:cs="Noto Sans"/>
          <w:color w:val="586179"/>
          <w:spacing w:val="-6"/>
          <w:sz w:val="21"/>
          <w:szCs w:val="21"/>
          <w:shd w:val="clear" w:color="auto" w:fill="E0F2FF"/>
          <w:lang w:val="en-US"/>
        </w:rPr>
      </w:pPr>
      <w:r w:rsidRPr="0067255B">
        <w:rPr>
          <w:rFonts w:ascii="Noto Sans" w:hAnsi="Noto Sans" w:cs="Noto Sans"/>
          <w:color w:val="586179"/>
          <w:spacing w:val="-6"/>
          <w:sz w:val="21"/>
          <w:szCs w:val="21"/>
          <w:shd w:val="clear" w:color="auto" w:fill="E0F2FF"/>
          <w:lang w:val="en-US"/>
        </w:rPr>
        <w:t>Only 38% believe governments use the best available evidence for policies, with strong partisan divides in perception. People with a positive view of evidence-informed decision making are significantly more likely to place high or moderately high trust in the national government, civil service and the national legislature. Likewise, less than one-quarter of respondents find official statistics trustworthy, understandable, or easy to find.</w:t>
      </w:r>
    </w:p>
    <w:p w14:paraId="4B0B7586" w14:textId="77777777" w:rsidR="0067255B" w:rsidRPr="0067255B" w:rsidRDefault="0067255B" w:rsidP="0067255B">
      <w:pPr>
        <w:rPr>
          <w:rFonts w:ascii="Merriweather" w:hAnsi="Merriweather"/>
          <w:i/>
          <w:iCs/>
          <w:sz w:val="23"/>
          <w:szCs w:val="23"/>
          <w:lang w:val="en-US"/>
        </w:rPr>
      </w:pPr>
    </w:p>
    <w:p w14:paraId="5800F371" w14:textId="6562517D"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 xml:space="preserve">there are communication gaps on reforms and concerns about </w:t>
      </w:r>
      <w:proofErr w:type="gramStart"/>
      <w:r>
        <w:rPr>
          <w:rFonts w:ascii="Noto Sans" w:hAnsi="Noto Sans" w:cs="Noto Sans"/>
          <w:color w:val="586179"/>
          <w:spacing w:val="-6"/>
          <w:sz w:val="21"/>
          <w:szCs w:val="21"/>
          <w:shd w:val="clear" w:color="auto" w:fill="F0F4F8"/>
          <w:lang w:val="en-US"/>
        </w:rPr>
        <w:t>disinformation :</w:t>
      </w:r>
      <w:proofErr w:type="gramEnd"/>
    </w:p>
    <w:p w14:paraId="378823E6" w14:textId="77777777" w:rsidR="0067255B" w:rsidRPr="0067255B" w:rsidRDefault="0067255B" w:rsidP="0067255B">
      <w:pPr>
        <w:pStyle w:val="Prrafodelista"/>
        <w:numPr>
          <w:ilvl w:val="1"/>
          <w:numId w:val="1"/>
        </w:numPr>
        <w:rPr>
          <w:rFonts w:ascii="Noto Sans" w:hAnsi="Noto Sans" w:cs="Noto Sans"/>
          <w:color w:val="586179"/>
          <w:spacing w:val="-6"/>
          <w:sz w:val="21"/>
          <w:szCs w:val="21"/>
          <w:shd w:val="clear" w:color="auto" w:fill="E0F2FF"/>
          <w:lang w:val="en-US"/>
        </w:rPr>
      </w:pPr>
      <w:r w:rsidRPr="0067255B">
        <w:rPr>
          <w:rFonts w:ascii="Noto Sans" w:hAnsi="Noto Sans" w:cs="Noto Sans"/>
          <w:color w:val="586179"/>
          <w:spacing w:val="-6"/>
          <w:sz w:val="21"/>
          <w:szCs w:val="21"/>
          <w:shd w:val="clear" w:color="auto" w:fill="E0F2FF"/>
          <w:lang w:val="en-US"/>
        </w:rPr>
        <w:t>Only 38% believe governments use the best available evidence for policies, with strong partisan divides in perception. People with a positive view of evidence-informed decision making are significantly more likely to place high or moderately high trust in the national government, civil service and the national legislature. Likewise, less than one-quarter of respondents find official statistics trustworthy, understandable, or easy to find.</w:t>
      </w:r>
    </w:p>
    <w:p w14:paraId="7B054A21" w14:textId="77777777" w:rsidR="0067255B" w:rsidRDefault="0067255B" w:rsidP="0067255B">
      <w:pPr>
        <w:rPr>
          <w:rFonts w:ascii="Merriweather" w:hAnsi="Merriweather"/>
          <w:i/>
          <w:iCs/>
          <w:sz w:val="23"/>
          <w:szCs w:val="23"/>
          <w:lang w:val="en-US"/>
        </w:rPr>
      </w:pPr>
    </w:p>
    <w:p w14:paraId="359052F2" w14:textId="77777777" w:rsidR="0059595D" w:rsidRDefault="0059595D" w:rsidP="0067255B">
      <w:pPr>
        <w:rPr>
          <w:rFonts w:ascii="Merriweather" w:hAnsi="Merriweather"/>
          <w:i/>
          <w:iCs/>
          <w:sz w:val="23"/>
          <w:szCs w:val="23"/>
          <w:lang w:val="en-US"/>
        </w:rPr>
      </w:pPr>
    </w:p>
    <w:p w14:paraId="0C582940" w14:textId="77777777" w:rsidR="0059595D" w:rsidRDefault="0059595D" w:rsidP="0067255B">
      <w:pPr>
        <w:rPr>
          <w:rFonts w:ascii="Merriweather" w:hAnsi="Merriweather"/>
          <w:i/>
          <w:iCs/>
          <w:sz w:val="23"/>
          <w:szCs w:val="23"/>
          <w:lang w:val="en-US"/>
        </w:rPr>
      </w:pPr>
    </w:p>
    <w:p w14:paraId="1F75C759" w14:textId="77777777" w:rsidR="0059595D" w:rsidRDefault="0059595D" w:rsidP="0067255B">
      <w:pPr>
        <w:rPr>
          <w:rFonts w:ascii="Merriweather" w:hAnsi="Merriweather"/>
          <w:i/>
          <w:iCs/>
          <w:sz w:val="23"/>
          <w:szCs w:val="23"/>
          <w:lang w:val="en-US"/>
        </w:rPr>
      </w:pPr>
    </w:p>
    <w:p w14:paraId="749CF55D" w14:textId="77777777" w:rsidR="0059595D" w:rsidRDefault="0059595D" w:rsidP="0067255B">
      <w:pPr>
        <w:rPr>
          <w:rFonts w:ascii="Merriweather" w:hAnsi="Merriweather"/>
          <w:i/>
          <w:iCs/>
          <w:sz w:val="23"/>
          <w:szCs w:val="23"/>
          <w:lang w:val="en-US"/>
        </w:rPr>
      </w:pPr>
    </w:p>
    <w:p w14:paraId="2DA17686" w14:textId="77777777" w:rsidR="0059595D" w:rsidRDefault="0059595D" w:rsidP="0067255B">
      <w:pPr>
        <w:rPr>
          <w:rFonts w:ascii="Merriweather" w:hAnsi="Merriweather"/>
          <w:i/>
          <w:iCs/>
          <w:sz w:val="23"/>
          <w:szCs w:val="23"/>
          <w:lang w:val="en-US"/>
        </w:rPr>
      </w:pPr>
    </w:p>
    <w:p w14:paraId="66ABB166" w14:textId="77777777" w:rsidR="0059595D" w:rsidRDefault="0059595D" w:rsidP="0067255B">
      <w:pPr>
        <w:rPr>
          <w:rFonts w:ascii="Merriweather" w:hAnsi="Merriweather"/>
          <w:i/>
          <w:iCs/>
          <w:sz w:val="23"/>
          <w:szCs w:val="23"/>
          <w:lang w:val="en-US"/>
        </w:rPr>
      </w:pPr>
    </w:p>
    <w:p w14:paraId="10F6BE75" w14:textId="77777777" w:rsidR="0059595D" w:rsidRDefault="0059595D" w:rsidP="0067255B">
      <w:pPr>
        <w:rPr>
          <w:rFonts w:ascii="Merriweather" w:hAnsi="Merriweather"/>
          <w:i/>
          <w:iCs/>
          <w:sz w:val="23"/>
          <w:szCs w:val="23"/>
          <w:lang w:val="en-US"/>
        </w:rPr>
      </w:pPr>
    </w:p>
    <w:p w14:paraId="331307C6" w14:textId="77777777" w:rsidR="0059595D" w:rsidRDefault="0059595D" w:rsidP="0067255B">
      <w:pPr>
        <w:rPr>
          <w:rFonts w:ascii="Merriweather" w:hAnsi="Merriweather"/>
          <w:i/>
          <w:iCs/>
          <w:sz w:val="23"/>
          <w:szCs w:val="23"/>
          <w:lang w:val="en-US"/>
        </w:rPr>
      </w:pPr>
    </w:p>
    <w:p w14:paraId="28900613" w14:textId="77777777" w:rsidR="0059595D" w:rsidRDefault="0059595D" w:rsidP="0067255B">
      <w:pPr>
        <w:rPr>
          <w:rFonts w:ascii="Merriweather" w:hAnsi="Merriweather"/>
          <w:i/>
          <w:iCs/>
          <w:sz w:val="23"/>
          <w:szCs w:val="23"/>
          <w:lang w:val="en-US"/>
        </w:rPr>
      </w:pPr>
    </w:p>
    <w:p w14:paraId="6BEE2924" w14:textId="77777777" w:rsidR="0059595D" w:rsidRDefault="0059595D" w:rsidP="0067255B">
      <w:pPr>
        <w:rPr>
          <w:rFonts w:ascii="Merriweather" w:hAnsi="Merriweather"/>
          <w:i/>
          <w:iCs/>
          <w:sz w:val="23"/>
          <w:szCs w:val="23"/>
          <w:lang w:val="en-US"/>
        </w:rPr>
      </w:pPr>
    </w:p>
    <w:p w14:paraId="25E583FB" w14:textId="77777777" w:rsidR="0059595D" w:rsidRDefault="0059595D" w:rsidP="0067255B">
      <w:pPr>
        <w:rPr>
          <w:rFonts w:ascii="Merriweather" w:hAnsi="Merriweather"/>
          <w:i/>
          <w:iCs/>
          <w:sz w:val="23"/>
          <w:szCs w:val="23"/>
          <w:lang w:val="en-US"/>
        </w:rPr>
      </w:pPr>
    </w:p>
    <w:p w14:paraId="52ABBD9B" w14:textId="77777777" w:rsidR="0059595D" w:rsidRDefault="0059595D" w:rsidP="0067255B">
      <w:pPr>
        <w:rPr>
          <w:rFonts w:ascii="Merriweather" w:hAnsi="Merriweather"/>
          <w:i/>
          <w:iCs/>
          <w:sz w:val="23"/>
          <w:szCs w:val="23"/>
          <w:lang w:val="en-US"/>
        </w:rPr>
      </w:pPr>
    </w:p>
    <w:p w14:paraId="088BEC39" w14:textId="71074C0C" w:rsidR="0059595D" w:rsidRDefault="0059595D" w:rsidP="0067255B">
      <w:pPr>
        <w:rPr>
          <w:rFonts w:ascii="Merriweather" w:hAnsi="Merriweather"/>
          <w:i/>
          <w:iCs/>
          <w:sz w:val="23"/>
          <w:szCs w:val="23"/>
          <w:lang w:val="en-US"/>
        </w:rPr>
      </w:pPr>
      <w:hyperlink r:id="rId10" w:history="1">
        <w:r w:rsidRPr="00C961FC">
          <w:rPr>
            <w:rStyle w:val="Hipervnculo"/>
            <w:rFonts w:ascii="Merriweather" w:hAnsi="Merriweather"/>
            <w:i/>
            <w:iCs/>
            <w:sz w:val="23"/>
            <w:szCs w:val="23"/>
            <w:lang w:val="en-US"/>
          </w:rPr>
          <w:t>https://www.edelman.com/sites/g/files/aatuss191/files/2024-01/2024%20Edelman%20Trust%20Barometer%20Global%20Report_FINAL_1.pdf?utm_source=chatgpt.com</w:t>
        </w:r>
      </w:hyperlink>
      <w:r>
        <w:rPr>
          <w:rFonts w:ascii="Merriweather" w:hAnsi="Merriweather"/>
          <w:i/>
          <w:iCs/>
          <w:sz w:val="23"/>
          <w:szCs w:val="23"/>
          <w:lang w:val="en-US"/>
        </w:rPr>
        <w:t xml:space="preserve"> </w:t>
      </w:r>
    </w:p>
    <w:p w14:paraId="0263A367" w14:textId="24B5A2F6" w:rsidR="0059595D" w:rsidRDefault="0059595D" w:rsidP="0067255B">
      <w:pPr>
        <w:rPr>
          <w:rFonts w:ascii="Merriweather" w:hAnsi="Merriweather"/>
          <w:i/>
          <w:iCs/>
          <w:sz w:val="23"/>
          <w:szCs w:val="23"/>
          <w:lang w:val="en-US"/>
        </w:rPr>
      </w:pPr>
      <w:r>
        <w:rPr>
          <w:rFonts w:ascii="Merriweather" w:hAnsi="Merriweather"/>
          <w:i/>
          <w:iCs/>
          <w:sz w:val="23"/>
          <w:szCs w:val="23"/>
          <w:lang w:val="en-US"/>
        </w:rPr>
        <w:t xml:space="preserve">2024 </w:t>
      </w:r>
      <w:proofErr w:type="spellStart"/>
      <w:r>
        <w:rPr>
          <w:rFonts w:ascii="Merriweather" w:hAnsi="Merriweather"/>
          <w:i/>
          <w:iCs/>
          <w:sz w:val="23"/>
          <w:szCs w:val="23"/>
          <w:lang w:val="en-US"/>
        </w:rPr>
        <w:t>edelman</w:t>
      </w:r>
      <w:proofErr w:type="spellEnd"/>
      <w:r>
        <w:rPr>
          <w:rFonts w:ascii="Merriweather" w:hAnsi="Merriweather"/>
          <w:i/>
          <w:iCs/>
          <w:sz w:val="23"/>
          <w:szCs w:val="23"/>
          <w:lang w:val="en-US"/>
        </w:rPr>
        <w:t xml:space="preserve"> trust barometer</w:t>
      </w:r>
    </w:p>
    <w:p w14:paraId="4EC6273F" w14:textId="73BE911D" w:rsidR="00116AD7" w:rsidRPr="00116AD7" w:rsidRDefault="00116AD7" w:rsidP="00116AD7">
      <w:pPr>
        <w:ind w:firstLine="360"/>
        <w:rPr>
          <w:rFonts w:ascii="Merriweather" w:hAnsi="Merriweather"/>
          <w:i/>
          <w:iCs/>
          <w:sz w:val="23"/>
          <w:szCs w:val="23"/>
          <w:u w:val="single"/>
          <w:lang w:val="en-US"/>
        </w:rPr>
      </w:pPr>
      <w:r w:rsidRPr="00116AD7">
        <w:rPr>
          <w:rFonts w:ascii="Merriweather" w:hAnsi="Merriweather"/>
          <w:i/>
          <w:iCs/>
          <w:sz w:val="23"/>
          <w:szCs w:val="23"/>
          <w:u w:val="single"/>
          <w:lang w:val="en-US"/>
        </w:rPr>
        <w:t>metrics</w:t>
      </w:r>
    </w:p>
    <w:p w14:paraId="43DB7A7E" w14:textId="25B840C4" w:rsid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i/>
          <w:iCs/>
          <w:sz w:val="23"/>
          <w:szCs w:val="23"/>
          <w:lang w:val="en-US"/>
        </w:rPr>
        <w:t xml:space="preserve">28 </w:t>
      </w:r>
      <w:r w:rsidR="0059595D" w:rsidRPr="0059595D">
        <w:rPr>
          <w:rFonts w:ascii="Merriweather" w:hAnsi="Merriweather"/>
          <w:i/>
          <w:iCs/>
          <w:sz w:val="23"/>
          <w:szCs w:val="23"/>
          <w:lang w:val="en-US"/>
        </w:rPr>
        <w:t xml:space="preserve">Countries: Argentina, Australia, </w:t>
      </w:r>
      <w:proofErr w:type="spellStart"/>
      <w:r w:rsidR="0059595D" w:rsidRPr="0059595D">
        <w:rPr>
          <w:rFonts w:ascii="Merriweather" w:hAnsi="Merriweather"/>
          <w:i/>
          <w:iCs/>
          <w:sz w:val="23"/>
          <w:szCs w:val="23"/>
          <w:lang w:val="en-US"/>
        </w:rPr>
        <w:t>brazil</w:t>
      </w:r>
      <w:proofErr w:type="spellEnd"/>
      <w:r w:rsidR="0059595D" w:rsidRPr="0059595D">
        <w:rPr>
          <w:rFonts w:ascii="Merriweather" w:hAnsi="Merriweather"/>
          <w:i/>
          <w:iCs/>
          <w:sz w:val="23"/>
          <w:szCs w:val="23"/>
          <w:lang w:val="en-US"/>
        </w:rPr>
        <w:t xml:space="preserve">, Canada, </w:t>
      </w:r>
      <w:proofErr w:type="spellStart"/>
      <w:r w:rsidR="0059595D" w:rsidRPr="0059595D">
        <w:rPr>
          <w:rFonts w:ascii="Merriweather" w:hAnsi="Merriweather"/>
          <w:i/>
          <w:iCs/>
          <w:sz w:val="23"/>
          <w:szCs w:val="23"/>
          <w:lang w:val="en-US"/>
        </w:rPr>
        <w:t>china</w:t>
      </w:r>
      <w:proofErr w:type="spellEnd"/>
      <w:r w:rsidR="0059595D" w:rsidRPr="0059595D">
        <w:rPr>
          <w:rFonts w:ascii="Merriweather" w:hAnsi="Merriweather"/>
          <w:i/>
          <w:iCs/>
          <w:sz w:val="23"/>
          <w:szCs w:val="23"/>
          <w:lang w:val="en-US"/>
        </w:rPr>
        <w:t xml:space="preserve">, Colombia, France, Germany, </w:t>
      </w:r>
      <w:proofErr w:type="spellStart"/>
      <w:r w:rsidR="0059595D" w:rsidRPr="0059595D">
        <w:rPr>
          <w:rFonts w:ascii="Merriweather" w:hAnsi="Merriweather"/>
          <w:i/>
          <w:iCs/>
          <w:sz w:val="23"/>
          <w:szCs w:val="23"/>
          <w:lang w:val="en-US"/>
        </w:rPr>
        <w:t>india</w:t>
      </w:r>
      <w:proofErr w:type="spellEnd"/>
      <w:r w:rsidR="0059595D" w:rsidRPr="0059595D">
        <w:rPr>
          <w:rFonts w:ascii="Merriweather" w:hAnsi="Merriweather"/>
          <w:i/>
          <w:iCs/>
          <w:sz w:val="23"/>
          <w:szCs w:val="23"/>
          <w:lang w:val="en-US"/>
        </w:rPr>
        <w:t xml:space="preserve">, Indonesia, </w:t>
      </w:r>
      <w:proofErr w:type="spellStart"/>
      <w:r w:rsidR="0059595D" w:rsidRPr="0059595D">
        <w:rPr>
          <w:rFonts w:ascii="Merriweather" w:hAnsi="Merriweather"/>
          <w:i/>
          <w:iCs/>
          <w:sz w:val="23"/>
          <w:szCs w:val="23"/>
          <w:lang w:val="en-US"/>
        </w:rPr>
        <w:t>ireland</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italy</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japan</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kenya</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malaysia</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mexico</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netherlands</w:t>
      </w:r>
      <w:proofErr w:type="spellEnd"/>
      <w:r w:rsidR="0059595D" w:rsidRPr="0059595D">
        <w:rPr>
          <w:rFonts w:ascii="Merriweather" w:hAnsi="Merriweather"/>
          <w:i/>
          <w:iCs/>
          <w:sz w:val="23"/>
          <w:szCs w:val="23"/>
          <w:lang w:val="en-US"/>
        </w:rPr>
        <w:t xml:space="preserve">, Nigeria, Saudi </w:t>
      </w:r>
      <w:proofErr w:type="spellStart"/>
      <w:r w:rsidR="0059595D" w:rsidRPr="0059595D">
        <w:rPr>
          <w:rFonts w:ascii="Merriweather" w:hAnsi="Merriweather"/>
          <w:i/>
          <w:iCs/>
          <w:sz w:val="23"/>
          <w:szCs w:val="23"/>
          <w:lang w:val="en-US"/>
        </w:rPr>
        <w:t>arabia</w:t>
      </w:r>
      <w:proofErr w:type="spellEnd"/>
      <w:r w:rsidR="0059595D" w:rsidRPr="0059595D">
        <w:rPr>
          <w:rFonts w:ascii="Merriweather" w:hAnsi="Merriweather"/>
          <w:i/>
          <w:iCs/>
          <w:sz w:val="23"/>
          <w:szCs w:val="23"/>
          <w:lang w:val="en-US"/>
        </w:rPr>
        <w:t xml:space="preserve">, Singapore, s. Africa, s. </w:t>
      </w:r>
      <w:proofErr w:type="spellStart"/>
      <w:r w:rsidR="0059595D" w:rsidRPr="0059595D">
        <w:rPr>
          <w:rFonts w:ascii="Merriweather" w:hAnsi="Merriweather"/>
          <w:i/>
          <w:iCs/>
          <w:sz w:val="23"/>
          <w:szCs w:val="23"/>
          <w:lang w:val="en-US"/>
        </w:rPr>
        <w:t>korea</w:t>
      </w:r>
      <w:proofErr w:type="spellEnd"/>
      <w:r w:rsidR="0059595D" w:rsidRPr="0059595D">
        <w:rPr>
          <w:rFonts w:ascii="Merriweather" w:hAnsi="Merriweather"/>
          <w:i/>
          <w:iCs/>
          <w:sz w:val="23"/>
          <w:szCs w:val="23"/>
          <w:lang w:val="en-US"/>
        </w:rPr>
        <w:t xml:space="preserve">, </w:t>
      </w:r>
      <w:proofErr w:type="spellStart"/>
      <w:r w:rsidR="0059595D">
        <w:rPr>
          <w:rFonts w:ascii="Merriweather" w:hAnsi="Merriweather"/>
          <w:i/>
          <w:iCs/>
          <w:sz w:val="23"/>
          <w:szCs w:val="23"/>
          <w:lang w:val="en-US"/>
        </w:rPr>
        <w:t>spain</w:t>
      </w:r>
      <w:proofErr w:type="spellEnd"/>
      <w:r w:rsidR="0059595D">
        <w:rPr>
          <w:rFonts w:ascii="Merriweather" w:hAnsi="Merriweather"/>
          <w:i/>
          <w:iCs/>
          <w:sz w:val="23"/>
          <w:szCs w:val="23"/>
          <w:lang w:val="en-US"/>
        </w:rPr>
        <w:t xml:space="preserve">, Sweden, </w:t>
      </w:r>
      <w:proofErr w:type="spellStart"/>
      <w:r w:rsidR="0059595D">
        <w:rPr>
          <w:rFonts w:ascii="Merriweather" w:hAnsi="Merriweather"/>
          <w:i/>
          <w:iCs/>
          <w:sz w:val="23"/>
          <w:szCs w:val="23"/>
          <w:lang w:val="en-US"/>
        </w:rPr>
        <w:t>thailan</w:t>
      </w:r>
      <w:proofErr w:type="spellEnd"/>
      <w:r w:rsidR="0059595D">
        <w:rPr>
          <w:rFonts w:ascii="Merriweather" w:hAnsi="Merriweather"/>
          <w:i/>
          <w:iCs/>
          <w:sz w:val="23"/>
          <w:szCs w:val="23"/>
          <w:lang w:val="en-US"/>
        </w:rPr>
        <w:t>, UAE, UK, US</w:t>
      </w:r>
    </w:p>
    <w:p w14:paraId="64049EAF" w14:textId="40662CFB" w:rsid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i/>
          <w:iCs/>
          <w:sz w:val="23"/>
          <w:szCs w:val="23"/>
          <w:lang w:val="en-US"/>
        </w:rPr>
        <w:t>32K+ respondents</w:t>
      </w:r>
    </w:p>
    <w:p w14:paraId="49EFFF50" w14:textId="67B03460" w:rsid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i/>
          <w:iCs/>
          <w:sz w:val="23"/>
          <w:szCs w:val="23"/>
          <w:lang w:val="en-US"/>
        </w:rPr>
        <w:t>~1.150 respondents per country</w:t>
      </w:r>
    </w:p>
    <w:p w14:paraId="4DBCDB1B" w14:textId="4C5B9AFE" w:rsidR="00116AD7" w:rsidRDefault="00116AD7" w:rsidP="00116AD7">
      <w:pPr>
        <w:rPr>
          <w:rFonts w:ascii="Merriweather" w:hAnsi="Merriweather"/>
          <w:i/>
          <w:iCs/>
          <w:sz w:val="23"/>
          <w:szCs w:val="23"/>
          <w:lang w:val="en-US"/>
        </w:rPr>
      </w:pPr>
    </w:p>
    <w:p w14:paraId="132D96DC" w14:textId="77777777" w:rsidR="00116AD7" w:rsidRP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sz w:val="23"/>
          <w:szCs w:val="23"/>
          <w:lang w:val="en-US"/>
        </w:rPr>
        <w:t>Trust index 2023 to 2024: developing countries lead on trust</w:t>
      </w:r>
    </w:p>
    <w:p w14:paraId="57013CCE" w14:textId="77777777" w:rsidR="00116AD7" w:rsidRPr="00116AD7" w:rsidRDefault="00116AD7" w:rsidP="00116AD7">
      <w:pPr>
        <w:pStyle w:val="Prrafodelista"/>
        <w:rPr>
          <w:rFonts w:ascii="Merriweather" w:hAnsi="Merriweather"/>
          <w:i/>
          <w:iCs/>
          <w:sz w:val="23"/>
          <w:szCs w:val="23"/>
          <w:lang w:val="en-US"/>
        </w:rPr>
      </w:pPr>
    </w:p>
    <w:p w14:paraId="1F537FF1" w14:textId="4C660CAA" w:rsidR="00116AD7" w:rsidRPr="00116AD7" w:rsidRDefault="00116AD7" w:rsidP="00116AD7">
      <w:pPr>
        <w:pStyle w:val="Prrafodelista"/>
        <w:numPr>
          <w:ilvl w:val="1"/>
          <w:numId w:val="6"/>
        </w:numPr>
        <w:rPr>
          <w:rFonts w:ascii="Merriweather" w:hAnsi="Merriweather"/>
          <w:i/>
          <w:iCs/>
          <w:sz w:val="23"/>
          <w:szCs w:val="23"/>
          <w:lang w:val="en-US"/>
        </w:rPr>
      </w:pPr>
      <w:r w:rsidRPr="00116AD7">
        <w:rPr>
          <w:rFonts w:ascii="Merriweather" w:hAnsi="Merriweather"/>
          <w:i/>
          <w:iCs/>
          <w:sz w:val="23"/>
          <w:szCs w:val="23"/>
          <w:lang w:val="en-US"/>
        </w:rPr>
        <w:t xml:space="preserve">Trust index: </w:t>
      </w:r>
      <w:r>
        <w:rPr>
          <w:rFonts w:ascii="Merriweather" w:hAnsi="Merriweather"/>
          <w:i/>
          <w:iCs/>
          <w:sz w:val="23"/>
          <w:szCs w:val="23"/>
          <w:lang w:val="en-US"/>
        </w:rPr>
        <w:t xml:space="preserve"> average percent trust in NGOs, business, government, and media</w:t>
      </w:r>
      <w:r w:rsidRPr="00116AD7">
        <w:rPr>
          <w:noProof/>
          <w:lang w:val="en-US"/>
        </w:rPr>
        <w:t xml:space="preserve"> </w:t>
      </w:r>
      <w:r w:rsidRPr="00116AD7">
        <w:rPr>
          <w:rFonts w:ascii="Merriweather" w:hAnsi="Merriweather"/>
          <w:i/>
          <w:iCs/>
          <w:noProof/>
          <w:sz w:val="23"/>
          <w:szCs w:val="23"/>
          <w:lang w:val="en-US"/>
        </w:rPr>
        <w:drawing>
          <wp:inline distT="0" distB="0" distL="0" distR="0" wp14:anchorId="4B8968A1" wp14:editId="717FBC41">
            <wp:extent cx="4216400" cy="609600"/>
            <wp:effectExtent l="0" t="0" r="0" b="0"/>
            <wp:docPr id="1102590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0353" name=""/>
                    <pic:cNvPicPr/>
                  </pic:nvPicPr>
                  <pic:blipFill>
                    <a:blip r:embed="rId11"/>
                    <a:stretch>
                      <a:fillRect/>
                    </a:stretch>
                  </pic:blipFill>
                  <pic:spPr>
                    <a:xfrm>
                      <a:off x="0" y="0"/>
                      <a:ext cx="4216400" cy="609600"/>
                    </a:xfrm>
                    <a:prstGeom prst="rect">
                      <a:avLst/>
                    </a:prstGeom>
                  </pic:spPr>
                </pic:pic>
              </a:graphicData>
            </a:graphic>
          </wp:inline>
        </w:drawing>
      </w:r>
    </w:p>
    <w:p w14:paraId="6D9726AF" w14:textId="7CDBBA90" w:rsidR="00116AD7" w:rsidRDefault="00116AD7" w:rsidP="00116AD7">
      <w:pPr>
        <w:pStyle w:val="Prrafodelista"/>
        <w:numPr>
          <w:ilvl w:val="0"/>
          <w:numId w:val="6"/>
        </w:numPr>
        <w:rPr>
          <w:rFonts w:ascii="Merriweather" w:hAnsi="Merriweather"/>
          <w:sz w:val="23"/>
          <w:szCs w:val="23"/>
          <w:lang w:val="en-US"/>
        </w:rPr>
      </w:pPr>
      <w:r w:rsidRPr="00116AD7">
        <w:rPr>
          <w:rFonts w:ascii="Merriweather" w:hAnsi="Merriweather"/>
          <w:sz w:val="23"/>
          <w:szCs w:val="23"/>
          <w:lang w:val="en-US"/>
        </w:rPr>
        <w:t xml:space="preserve">Establishment leaders not trusted to tell us the truth: </w:t>
      </w:r>
    </w:p>
    <w:p w14:paraId="1E295704" w14:textId="153D0340" w:rsidR="00116AD7" w:rsidRDefault="00116AD7" w:rsidP="00116AD7">
      <w:pPr>
        <w:pStyle w:val="Prrafodelista"/>
        <w:rPr>
          <w:rFonts w:ascii="Merriweather" w:hAnsi="Merriweather"/>
          <w:sz w:val="23"/>
          <w:szCs w:val="23"/>
          <w:lang w:val="en-US"/>
        </w:rPr>
      </w:pPr>
      <w:r w:rsidRPr="00116AD7">
        <w:rPr>
          <w:rFonts w:ascii="Merriweather" w:hAnsi="Merriweather"/>
          <w:noProof/>
          <w:sz w:val="23"/>
          <w:szCs w:val="23"/>
          <w:lang w:val="en-US"/>
        </w:rPr>
        <w:lastRenderedPageBreak/>
        <w:drawing>
          <wp:inline distT="0" distB="0" distL="0" distR="0" wp14:anchorId="60B263AC" wp14:editId="6313D1C4">
            <wp:extent cx="5612130" cy="1953260"/>
            <wp:effectExtent l="0" t="0" r="1270" b="2540"/>
            <wp:docPr id="875939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39138" name=""/>
                    <pic:cNvPicPr/>
                  </pic:nvPicPr>
                  <pic:blipFill>
                    <a:blip r:embed="rId12"/>
                    <a:stretch>
                      <a:fillRect/>
                    </a:stretch>
                  </pic:blipFill>
                  <pic:spPr>
                    <a:xfrm>
                      <a:off x="0" y="0"/>
                      <a:ext cx="5612130" cy="1953260"/>
                    </a:xfrm>
                    <a:prstGeom prst="rect">
                      <a:avLst/>
                    </a:prstGeom>
                  </pic:spPr>
                </pic:pic>
              </a:graphicData>
            </a:graphic>
          </wp:inline>
        </w:drawing>
      </w:r>
    </w:p>
    <w:p w14:paraId="1B5227AB" w14:textId="77777777" w:rsidR="00116AD7" w:rsidRDefault="00116AD7" w:rsidP="00116AD7">
      <w:pPr>
        <w:pStyle w:val="Prrafodelista"/>
        <w:rPr>
          <w:rFonts w:ascii="Merriweather" w:hAnsi="Merriweather"/>
          <w:sz w:val="23"/>
          <w:szCs w:val="23"/>
          <w:lang w:val="en-US"/>
        </w:rPr>
      </w:pPr>
    </w:p>
    <w:p w14:paraId="1DF43887" w14:textId="77777777" w:rsidR="00027581" w:rsidRDefault="00027581" w:rsidP="00116AD7">
      <w:pPr>
        <w:pStyle w:val="Prrafodelista"/>
        <w:rPr>
          <w:rFonts w:ascii="Merriweather" w:hAnsi="Merriweather"/>
          <w:sz w:val="23"/>
          <w:szCs w:val="23"/>
          <w:lang w:val="en-US"/>
        </w:rPr>
      </w:pPr>
    </w:p>
    <w:p w14:paraId="75913652" w14:textId="77777777" w:rsidR="00027581" w:rsidRDefault="00027581" w:rsidP="00116AD7">
      <w:pPr>
        <w:pStyle w:val="Prrafodelista"/>
        <w:rPr>
          <w:rFonts w:ascii="Merriweather" w:hAnsi="Merriweather"/>
          <w:sz w:val="23"/>
          <w:szCs w:val="23"/>
          <w:lang w:val="en-US"/>
        </w:rPr>
      </w:pPr>
    </w:p>
    <w:p w14:paraId="7E3FD94D" w14:textId="77777777" w:rsidR="00027581" w:rsidRDefault="00027581" w:rsidP="00116AD7">
      <w:pPr>
        <w:pStyle w:val="Prrafodelista"/>
        <w:rPr>
          <w:rFonts w:ascii="Merriweather" w:hAnsi="Merriweather"/>
          <w:sz w:val="23"/>
          <w:szCs w:val="23"/>
          <w:lang w:val="en-US"/>
        </w:rPr>
      </w:pPr>
    </w:p>
    <w:p w14:paraId="40DBBE03" w14:textId="77777777" w:rsidR="00027581" w:rsidRDefault="00027581" w:rsidP="00116AD7">
      <w:pPr>
        <w:pStyle w:val="Prrafodelista"/>
        <w:rPr>
          <w:rFonts w:ascii="Merriweather" w:hAnsi="Merriweather"/>
          <w:sz w:val="23"/>
          <w:szCs w:val="23"/>
          <w:lang w:val="en-US"/>
        </w:rPr>
      </w:pPr>
    </w:p>
    <w:p w14:paraId="52CD7E1D" w14:textId="77777777" w:rsidR="00027581" w:rsidRDefault="00027581" w:rsidP="00116AD7">
      <w:pPr>
        <w:pStyle w:val="Prrafodelista"/>
        <w:rPr>
          <w:rFonts w:ascii="Merriweather" w:hAnsi="Merriweather"/>
          <w:sz w:val="23"/>
          <w:szCs w:val="23"/>
          <w:lang w:val="en-US"/>
        </w:rPr>
      </w:pPr>
    </w:p>
    <w:p w14:paraId="3B0736D2" w14:textId="77777777" w:rsidR="00027581" w:rsidRDefault="00027581" w:rsidP="00116AD7">
      <w:pPr>
        <w:pStyle w:val="Prrafodelista"/>
        <w:rPr>
          <w:rFonts w:ascii="Merriweather" w:hAnsi="Merriweather"/>
          <w:sz w:val="23"/>
          <w:szCs w:val="23"/>
          <w:lang w:val="en-US"/>
        </w:rPr>
      </w:pPr>
    </w:p>
    <w:p w14:paraId="0388B78B" w14:textId="574BC6D9" w:rsidR="00027581" w:rsidRDefault="00027581" w:rsidP="00116AD7">
      <w:pPr>
        <w:pStyle w:val="Prrafodelista"/>
        <w:rPr>
          <w:rFonts w:ascii="Merriweather" w:hAnsi="Merriweather"/>
          <w:sz w:val="23"/>
          <w:szCs w:val="23"/>
          <w:lang w:val="en-US"/>
        </w:rPr>
      </w:pPr>
      <w:hyperlink r:id="rId13" w:history="1">
        <w:r w:rsidRPr="00C961FC">
          <w:rPr>
            <w:rStyle w:val="Hipervnculo"/>
            <w:rFonts w:ascii="Merriweather" w:hAnsi="Merriweather"/>
            <w:sz w:val="23"/>
            <w:szCs w:val="23"/>
            <w:lang w:val="en-US"/>
          </w:rPr>
          <w:t>https://www.oecd.org/en/publications/2024/07/oecd-survey-on-drivers-of-trust-in-public-institutions-2024-results_eeb36452/full-report/trust-and-information-integrity_49ce5100.html?utm_source=chatgpt.com</w:t>
        </w:r>
      </w:hyperlink>
    </w:p>
    <w:p w14:paraId="71D9C6D5" w14:textId="77777777" w:rsidR="00027581" w:rsidRDefault="00027581" w:rsidP="00116AD7">
      <w:pPr>
        <w:pStyle w:val="Prrafodelista"/>
        <w:rPr>
          <w:rFonts w:ascii="Merriweather" w:hAnsi="Merriweather"/>
          <w:sz w:val="23"/>
          <w:szCs w:val="23"/>
          <w:lang w:val="en-US"/>
        </w:rPr>
      </w:pPr>
    </w:p>
    <w:p w14:paraId="0CD3F9E1" w14:textId="61D5E3FE" w:rsidR="00027581" w:rsidRDefault="00027581" w:rsidP="00116AD7">
      <w:pPr>
        <w:pStyle w:val="Prrafodelista"/>
        <w:rPr>
          <w:rFonts w:ascii="Merriweather" w:hAnsi="Merriweather"/>
          <w:sz w:val="23"/>
          <w:szCs w:val="23"/>
          <w:lang w:val="en-US"/>
        </w:rPr>
      </w:pPr>
      <w:r>
        <w:rPr>
          <w:rFonts w:ascii="Merriweather" w:hAnsi="Merriweather"/>
          <w:sz w:val="23"/>
          <w:szCs w:val="23"/>
          <w:lang w:val="en-US"/>
        </w:rPr>
        <w:t>OECD Survey on Drivers of Trust in Public Institutions – 2024 results</w:t>
      </w:r>
    </w:p>
    <w:p w14:paraId="2D1B0F38" w14:textId="2EC5AA6D" w:rsidR="00027581" w:rsidRDefault="00027581" w:rsidP="00027581">
      <w:pPr>
        <w:pStyle w:val="Prrafodelista"/>
        <w:numPr>
          <w:ilvl w:val="0"/>
          <w:numId w:val="1"/>
        </w:numPr>
        <w:rPr>
          <w:rFonts w:ascii="Merriweather" w:hAnsi="Merriweather"/>
          <w:sz w:val="23"/>
          <w:szCs w:val="23"/>
          <w:lang w:val="en-US"/>
        </w:rPr>
      </w:pPr>
      <w:r>
        <w:rPr>
          <w:rFonts w:ascii="Merriweather" w:hAnsi="Merriweather"/>
          <w:sz w:val="23"/>
          <w:szCs w:val="23"/>
          <w:lang w:val="en-US"/>
        </w:rPr>
        <w:t>Building trust in a complex policy environment</w:t>
      </w:r>
    </w:p>
    <w:p w14:paraId="5563CC50" w14:textId="77777777" w:rsidR="00027581" w:rsidRPr="00027581" w:rsidRDefault="00027581" w:rsidP="00027581">
      <w:pPr>
        <w:pStyle w:val="Prrafodelista"/>
        <w:numPr>
          <w:ilvl w:val="0"/>
          <w:numId w:val="1"/>
        </w:numPr>
        <w:spacing w:after="0" w:line="240" w:lineRule="auto"/>
        <w:textAlignment w:val="baseline"/>
        <w:rPr>
          <w:rFonts w:ascii="Noto Sans" w:hAnsi="Noto Sans" w:cs="Noto Sans"/>
          <w:color w:val="586179"/>
          <w:spacing w:val="-6"/>
          <w:sz w:val="21"/>
          <w:szCs w:val="21"/>
          <w:shd w:val="clear" w:color="auto" w:fill="F0F4F8"/>
          <w:lang w:val="en-US"/>
        </w:rPr>
      </w:pPr>
      <w:r w:rsidRPr="00027581">
        <w:rPr>
          <w:rFonts w:ascii="Noto Sans" w:hAnsi="Noto Sans" w:cs="Noto Sans"/>
          <w:color w:val="586179"/>
          <w:spacing w:val="-6"/>
          <w:sz w:val="21"/>
          <w:szCs w:val="21"/>
          <w:shd w:val="clear" w:color="auto" w:fill="F0F4F8"/>
          <w:lang w:val="en-US"/>
        </w:rPr>
        <w:t xml:space="preserve">The information people are exposed to can affect their perceptions of, and trust in, public institutions. This chapter examines the relation between people's trust in news media, their news consumption habits, their criteria for judging the credibility of a news story and their trust in the government. It then examines how people view public communication, both </w:t>
      </w:r>
      <w:proofErr w:type="gramStart"/>
      <w:r w:rsidRPr="00027581">
        <w:rPr>
          <w:rFonts w:ascii="Noto Sans" w:hAnsi="Noto Sans" w:cs="Noto Sans"/>
          <w:color w:val="586179"/>
          <w:spacing w:val="-6"/>
          <w:sz w:val="21"/>
          <w:szCs w:val="21"/>
          <w:shd w:val="clear" w:color="auto" w:fill="F0F4F8"/>
          <w:lang w:val="en-US"/>
        </w:rPr>
        <w:t>with regard to</w:t>
      </w:r>
      <w:proofErr w:type="gramEnd"/>
      <w:r w:rsidRPr="00027581">
        <w:rPr>
          <w:rFonts w:ascii="Noto Sans" w:hAnsi="Noto Sans" w:cs="Noto Sans"/>
          <w:color w:val="586179"/>
          <w:spacing w:val="-6"/>
          <w:sz w:val="21"/>
          <w:szCs w:val="21"/>
          <w:shd w:val="clear" w:color="auto" w:fill="F0F4F8"/>
          <w:lang w:val="en-US"/>
        </w:rPr>
        <w:t xml:space="preserve"> administrative services and major policy reforms. Finally, it explores people’s expectations of government use of evidence in public decision making, and how these views contribute to trust.</w:t>
      </w:r>
    </w:p>
    <w:p w14:paraId="70A200FC" w14:textId="77777777" w:rsidR="00027581" w:rsidRDefault="00027581" w:rsidP="00027581">
      <w:pPr>
        <w:spacing w:after="0" w:line="240" w:lineRule="auto"/>
        <w:textAlignment w:val="baseline"/>
        <w:rPr>
          <w:rFonts w:ascii="inherit" w:eastAsia="Times New Roman" w:hAnsi="inherit" w:cs="Times New Roman"/>
          <w:kern w:val="0"/>
          <w:lang w:val="en-US" w:eastAsia="es-MX"/>
          <w14:ligatures w14:val="none"/>
        </w:rPr>
      </w:pPr>
    </w:p>
    <w:p w14:paraId="6C2661B0" w14:textId="77777777" w:rsidR="00027581" w:rsidRPr="00027581" w:rsidRDefault="00027581" w:rsidP="00027581">
      <w:pPr>
        <w:pStyle w:val="NormalWeb"/>
        <w:spacing w:before="0" w:after="0"/>
        <w:textAlignment w:val="baseline"/>
        <w:rPr>
          <w:rFonts w:ascii="Noto Sans" w:hAnsi="Noto Sans" w:cs="Noto Sans"/>
          <w:color w:val="586179"/>
          <w:spacing w:val="-8"/>
          <w:sz w:val="26"/>
          <w:szCs w:val="26"/>
          <w:lang w:val="en-US"/>
        </w:rPr>
      </w:pPr>
      <w:r w:rsidRPr="00027581">
        <w:rPr>
          <w:rFonts w:ascii="Noto Sans" w:hAnsi="Noto Sans" w:cs="Noto Sans"/>
          <w:color w:val="586179"/>
          <w:spacing w:val="-8"/>
          <w:sz w:val="26"/>
          <w:szCs w:val="26"/>
          <w:lang w:val="en-US"/>
        </w:rPr>
        <w:t>A solid information ecosystem providing quality information is vital for people to make informed judgements about government actions and hold public institutions accountable. Along with an education system that equips people with the cognitive and critical skills and knowledge to process the information, this ecosystem helps individuals form “</w:t>
      </w:r>
      <w:proofErr w:type="spellStart"/>
      <w:r w:rsidRPr="00027581">
        <w:rPr>
          <w:rFonts w:ascii="Noto Sans" w:hAnsi="Noto Sans" w:cs="Noto Sans"/>
          <w:color w:val="586179"/>
          <w:spacing w:val="-8"/>
          <w:sz w:val="26"/>
          <w:szCs w:val="26"/>
          <w:lang w:val="en-US"/>
        </w:rPr>
        <w:t>sceptical</w:t>
      </w:r>
      <w:proofErr w:type="spellEnd"/>
      <w:r w:rsidRPr="00027581">
        <w:rPr>
          <w:rFonts w:ascii="Noto Sans" w:hAnsi="Noto Sans" w:cs="Noto Sans"/>
          <w:color w:val="586179"/>
          <w:spacing w:val="-8"/>
          <w:sz w:val="26"/>
          <w:szCs w:val="26"/>
          <w:lang w:val="en-US"/>
        </w:rPr>
        <w:t xml:space="preserve"> trust” in public institutions. Such </w:t>
      </w:r>
      <w:proofErr w:type="spellStart"/>
      <w:r w:rsidRPr="00027581">
        <w:rPr>
          <w:rFonts w:ascii="Noto Sans" w:hAnsi="Noto Sans" w:cs="Noto Sans"/>
          <w:color w:val="586179"/>
          <w:spacing w:val="-8"/>
          <w:sz w:val="26"/>
          <w:szCs w:val="26"/>
          <w:lang w:val="en-US"/>
        </w:rPr>
        <w:t>sceptical</w:t>
      </w:r>
      <w:proofErr w:type="spellEnd"/>
      <w:r w:rsidRPr="00027581">
        <w:rPr>
          <w:rFonts w:ascii="Noto Sans" w:hAnsi="Noto Sans" w:cs="Noto Sans"/>
          <w:color w:val="586179"/>
          <w:spacing w:val="-8"/>
          <w:sz w:val="26"/>
          <w:szCs w:val="26"/>
          <w:lang w:val="en-US"/>
        </w:rPr>
        <w:t xml:space="preserve"> trust is crucial in protecting democracy from the threats of disinformation</w:t>
      </w:r>
      <w:r w:rsidRPr="00027581">
        <w:rPr>
          <w:rStyle w:val="apple-converted-space"/>
          <w:rFonts w:ascii="Noto Sans" w:eastAsiaTheme="majorEastAsia" w:hAnsi="Noto Sans" w:cs="Noto Sans"/>
          <w:color w:val="586179"/>
          <w:spacing w:val="-8"/>
          <w:sz w:val="26"/>
          <w:szCs w:val="26"/>
          <w:lang w:val="en-US"/>
        </w:rPr>
        <w:t> </w:t>
      </w:r>
      <w:hyperlink r:id="rId14" w:anchor="CrossRef_0JWqaOZQZpaZ1__3vPJhiQQ_ccb9ced98a" w:history="1">
        <w:r w:rsidRPr="00027581">
          <w:rPr>
            <w:rStyle w:val="Hipervnculo"/>
            <w:rFonts w:ascii="inherit" w:eastAsiaTheme="majorEastAsia" w:hAnsi="inherit" w:cs="Noto Sans"/>
            <w:spacing w:val="-8"/>
            <w:sz w:val="26"/>
            <w:szCs w:val="26"/>
            <w:bdr w:val="none" w:sz="0" w:space="0" w:color="auto" w:frame="1"/>
            <w:lang w:val="en-US"/>
          </w:rPr>
          <w:t>(Norris, 2022[2])</w:t>
        </w:r>
      </w:hyperlink>
      <w:r w:rsidRPr="00027581">
        <w:rPr>
          <w:rFonts w:ascii="Noto Sans" w:hAnsi="Noto Sans" w:cs="Noto Sans"/>
          <w:color w:val="586179"/>
          <w:spacing w:val="-8"/>
          <w:sz w:val="26"/>
          <w:szCs w:val="26"/>
          <w:lang w:val="en-US"/>
        </w:rPr>
        <w:t xml:space="preserve">. However, disruptive trends such as </w:t>
      </w:r>
      <w:r w:rsidRPr="00027581">
        <w:rPr>
          <w:rFonts w:ascii="Noto Sans" w:hAnsi="Noto Sans" w:cs="Noto Sans"/>
          <w:color w:val="586179"/>
          <w:spacing w:val="-8"/>
          <w:sz w:val="26"/>
          <w:szCs w:val="26"/>
          <w:lang w:val="en-US"/>
        </w:rPr>
        <w:lastRenderedPageBreak/>
        <w:t xml:space="preserve">the proliferation of mis and dis information, </w:t>
      </w:r>
      <w:proofErr w:type="spellStart"/>
      <w:r w:rsidRPr="00027581">
        <w:rPr>
          <w:rFonts w:ascii="Noto Sans" w:hAnsi="Noto Sans" w:cs="Noto Sans"/>
          <w:color w:val="586179"/>
          <w:spacing w:val="-8"/>
          <w:sz w:val="26"/>
          <w:szCs w:val="26"/>
          <w:lang w:val="en-US"/>
        </w:rPr>
        <w:t>polarising</w:t>
      </w:r>
      <w:proofErr w:type="spellEnd"/>
      <w:r w:rsidRPr="00027581">
        <w:rPr>
          <w:rFonts w:ascii="Noto Sans" w:hAnsi="Noto Sans" w:cs="Noto Sans"/>
          <w:color w:val="586179"/>
          <w:spacing w:val="-8"/>
          <w:sz w:val="26"/>
          <w:szCs w:val="26"/>
          <w:lang w:val="en-US"/>
        </w:rPr>
        <w:t xml:space="preserve"> speech on mass communication channels, informational echo chambers and decline in media pluralism and diversity can weaken the information environment. In this context, OECD work defines a framework to reinforce and protect information integrity, defined</w:t>
      </w:r>
      <w:r w:rsidRPr="00027581">
        <w:rPr>
          <w:rStyle w:val="apple-converted-space"/>
          <w:rFonts w:ascii="Noto Sans" w:eastAsiaTheme="majorEastAsia" w:hAnsi="Noto Sans" w:cs="Noto Sans"/>
          <w:color w:val="586179"/>
          <w:spacing w:val="-8"/>
          <w:sz w:val="26"/>
          <w:szCs w:val="26"/>
          <w:lang w:val="en-US"/>
        </w:rPr>
        <w:t> </w:t>
      </w:r>
      <w:r w:rsidRPr="00027581">
        <w:rPr>
          <w:rStyle w:val="nfasis"/>
          <w:rFonts w:ascii="inherit" w:eastAsiaTheme="majorEastAsia" w:hAnsi="inherit" w:cs="Noto Sans"/>
          <w:color w:val="586179"/>
          <w:spacing w:val="-8"/>
          <w:sz w:val="26"/>
          <w:szCs w:val="26"/>
          <w:bdr w:val="none" w:sz="0" w:space="0" w:color="auto" w:frame="1"/>
          <w:lang w:val="en-US"/>
        </w:rPr>
        <w:t>as “</w:t>
      </w:r>
      <w:r w:rsidRPr="00027581">
        <w:rPr>
          <w:rFonts w:ascii="Noto Sans" w:hAnsi="Noto Sans" w:cs="Noto Sans"/>
          <w:color w:val="586179"/>
          <w:spacing w:val="-8"/>
          <w:sz w:val="26"/>
          <w:szCs w:val="26"/>
          <w:lang w:val="en-US"/>
        </w:rPr>
        <w:t>information environments that are conducive to the availability of accurate, evidence-based, and plural information sources and that enable individuals to be exposed to a variety of ideas, make informed choices, and better exercise their rights”</w:t>
      </w:r>
      <w:hyperlink r:id="rId15" w:anchor="Kappa_d909ff7a_ccb9ced98a" w:history="1">
        <w:r w:rsidRPr="00027581">
          <w:rPr>
            <w:rStyle w:val="apple-converted-space"/>
            <w:rFonts w:ascii="inherit" w:eastAsiaTheme="majorEastAsia" w:hAnsi="inherit" w:cs="Noto Sans"/>
            <w:color w:val="0000FF"/>
            <w:spacing w:val="-8"/>
            <w:sz w:val="26"/>
            <w:szCs w:val="26"/>
            <w:u w:val="single"/>
            <w:bdr w:val="none" w:sz="0" w:space="0" w:color="auto" w:frame="1"/>
            <w:lang w:val="en-US"/>
          </w:rPr>
          <w:t> </w:t>
        </w:r>
        <w:r w:rsidRPr="00027581">
          <w:rPr>
            <w:rStyle w:val="Hipervnculo"/>
            <w:rFonts w:ascii="inherit" w:eastAsiaTheme="majorEastAsia" w:hAnsi="inherit" w:cs="Noto Sans"/>
            <w:spacing w:val="-8"/>
            <w:sz w:val="26"/>
            <w:szCs w:val="26"/>
            <w:bdr w:val="none" w:sz="0" w:space="0" w:color="auto" w:frame="1"/>
            <w:lang w:val="en-US"/>
          </w:rPr>
          <w:t>(OECD, 2024[3])</w:t>
        </w:r>
      </w:hyperlink>
      <w:r w:rsidRPr="00027581">
        <w:rPr>
          <w:rFonts w:ascii="Noto Sans" w:hAnsi="Noto Sans" w:cs="Noto Sans"/>
          <w:color w:val="586179"/>
          <w:spacing w:val="-8"/>
          <w:sz w:val="26"/>
          <w:szCs w:val="26"/>
          <w:lang w:val="en-US"/>
        </w:rPr>
        <w:t>.</w:t>
      </w:r>
      <w:r w:rsidRPr="00027581">
        <w:rPr>
          <w:rStyle w:val="apple-converted-space"/>
          <w:rFonts w:ascii="Noto Sans" w:eastAsiaTheme="majorEastAsia" w:hAnsi="Noto Sans" w:cs="Noto Sans"/>
          <w:color w:val="586179"/>
          <w:spacing w:val="-8"/>
          <w:sz w:val="26"/>
          <w:szCs w:val="26"/>
          <w:lang w:val="en-US"/>
        </w:rPr>
        <w:t> </w:t>
      </w:r>
    </w:p>
    <w:p w14:paraId="177E8743" w14:textId="77777777" w:rsidR="00027581" w:rsidRPr="00027581" w:rsidRDefault="00027581" w:rsidP="00027581">
      <w:pPr>
        <w:rPr>
          <w:rFonts w:ascii="Times New Roman" w:hAnsi="Times New Roman" w:cs="Times New Roman"/>
          <w:lang w:val="en-US"/>
        </w:rPr>
      </w:pPr>
    </w:p>
    <w:p w14:paraId="1D3B865E" w14:textId="0DC3D424" w:rsidR="00027581" w:rsidRPr="00027581" w:rsidRDefault="00027581" w:rsidP="00027581">
      <w:pPr>
        <w:spacing w:after="0" w:line="240" w:lineRule="auto"/>
        <w:ind w:left="708"/>
        <w:textAlignment w:val="baseline"/>
        <w:rPr>
          <w:rFonts w:ascii="inherit" w:eastAsia="Times New Roman" w:hAnsi="inherit" w:cs="Times New Roman"/>
          <w:kern w:val="0"/>
          <w:lang w:val="en-US" w:eastAsia="es-MX"/>
          <w14:ligatures w14:val="none"/>
        </w:rPr>
      </w:pPr>
      <w:r w:rsidRPr="00027581">
        <w:rPr>
          <w:rFonts w:ascii="Noto Sans" w:hAnsi="Noto Sans" w:cs="Noto Sans"/>
          <w:color w:val="586179"/>
          <w:spacing w:val="-8"/>
          <w:sz w:val="26"/>
          <w:szCs w:val="26"/>
          <w:shd w:val="clear" w:color="auto" w:fill="FFFFFF"/>
          <w:lang w:val="en-US"/>
        </w:rPr>
        <w:t>As part of the growing difficulties with the evolution of the information environment, trust in traditional media is also suffering. On average, 39% of individuals in OECD countries have high or moderately high trust in news media, mirroring levels of trust in the national government, while 44% report low to no trust in the media (</w:t>
      </w:r>
      <w:hyperlink r:id="rId16" w:anchor="figure-d1e6557-ccb9ced98a" w:history="1">
        <w:r w:rsidRPr="00027581">
          <w:rPr>
            <w:rStyle w:val="Hipervnculo"/>
            <w:rFonts w:ascii="Noto Sans" w:hAnsi="Noto Sans" w:cs="Noto Sans"/>
            <w:spacing w:val="-8"/>
            <w:sz w:val="26"/>
            <w:szCs w:val="26"/>
            <w:bdr w:val="none" w:sz="0" w:space="0" w:color="auto" w:frame="1"/>
            <w:lang w:val="en-US"/>
          </w:rPr>
          <w:t>Figure 5.1</w:t>
        </w:r>
      </w:hyperlink>
      <w:r w:rsidRPr="00027581">
        <w:rPr>
          <w:rFonts w:ascii="Noto Sans" w:hAnsi="Noto Sans" w:cs="Noto Sans"/>
          <w:color w:val="586179"/>
          <w:spacing w:val="-8"/>
          <w:sz w:val="26"/>
          <w:szCs w:val="26"/>
          <w:shd w:val="clear" w:color="auto" w:fill="FFFFFF"/>
          <w:lang w:val="en-US"/>
        </w:rPr>
        <w:t xml:space="preserve">). Only in </w:t>
      </w:r>
      <w:r w:rsidRPr="00027581">
        <w:rPr>
          <w:rFonts w:ascii="Noto Sans" w:hAnsi="Noto Sans" w:cs="Noto Sans"/>
          <w:b/>
          <w:bCs/>
          <w:color w:val="586179"/>
          <w:spacing w:val="-8"/>
          <w:sz w:val="26"/>
          <w:szCs w:val="26"/>
          <w:highlight w:val="yellow"/>
          <w:shd w:val="clear" w:color="auto" w:fill="FFFFFF"/>
          <w:lang w:val="en-US"/>
        </w:rPr>
        <w:t>Belgium, Canada, Finland, Iceland and the Netherlands</w:t>
      </w:r>
      <w:r w:rsidRPr="00027581">
        <w:rPr>
          <w:rFonts w:ascii="Noto Sans" w:hAnsi="Noto Sans" w:cs="Noto Sans"/>
          <w:color w:val="586179"/>
          <w:spacing w:val="-8"/>
          <w:sz w:val="26"/>
          <w:szCs w:val="26"/>
          <w:shd w:val="clear" w:color="auto" w:fill="FFFFFF"/>
          <w:lang w:val="en-US"/>
        </w:rPr>
        <w:t xml:space="preserve"> does </w:t>
      </w:r>
      <w:proofErr w:type="gramStart"/>
      <w:r w:rsidRPr="00027581">
        <w:rPr>
          <w:rFonts w:ascii="Noto Sans" w:hAnsi="Noto Sans" w:cs="Noto Sans"/>
          <w:color w:val="586179"/>
          <w:spacing w:val="-8"/>
          <w:sz w:val="26"/>
          <w:szCs w:val="26"/>
          <w:shd w:val="clear" w:color="auto" w:fill="FFFFFF"/>
          <w:lang w:val="en-US"/>
        </w:rPr>
        <w:t>the majority of</w:t>
      </w:r>
      <w:proofErr w:type="gramEnd"/>
      <w:r w:rsidRPr="00027581">
        <w:rPr>
          <w:rFonts w:ascii="Noto Sans" w:hAnsi="Noto Sans" w:cs="Noto Sans"/>
          <w:color w:val="586179"/>
          <w:spacing w:val="-8"/>
          <w:sz w:val="26"/>
          <w:szCs w:val="26"/>
          <w:shd w:val="clear" w:color="auto" w:fill="FFFFFF"/>
          <w:lang w:val="en-US"/>
        </w:rPr>
        <w:t xml:space="preserve"> the adult population have high or moderately high trust in the news media. The average level of trust in news media across OECD countries has nevertheless remained steady between the 2021 and 2023 waves of the OECD Trust Survey, although with large variation in some countries (</w:t>
      </w:r>
    </w:p>
    <w:p w14:paraId="1F895B93" w14:textId="77777777" w:rsidR="00027581" w:rsidRPr="00027581" w:rsidRDefault="00027581" w:rsidP="00027581">
      <w:pPr>
        <w:spacing w:after="0" w:line="240" w:lineRule="auto"/>
        <w:textAlignment w:val="baseline"/>
        <w:rPr>
          <w:rFonts w:ascii="inherit" w:eastAsia="Times New Roman" w:hAnsi="inherit" w:cs="Times New Roman"/>
          <w:kern w:val="0"/>
          <w:sz w:val="18"/>
          <w:szCs w:val="18"/>
          <w:lang w:val="en-US" w:eastAsia="es-MX"/>
          <w14:ligatures w14:val="none"/>
        </w:rPr>
      </w:pPr>
    </w:p>
    <w:p w14:paraId="47DEE1ED" w14:textId="2DD8CD55" w:rsidR="00027581" w:rsidRDefault="00027581" w:rsidP="00027581">
      <w:pPr>
        <w:rPr>
          <w:rFonts w:ascii="Merriweather" w:hAnsi="Merriweather"/>
          <w:sz w:val="23"/>
          <w:szCs w:val="23"/>
          <w:lang w:val="en-US"/>
        </w:rPr>
      </w:pPr>
      <w:r w:rsidRPr="00027581">
        <w:rPr>
          <w:rFonts w:ascii="Merriweather" w:hAnsi="Merriweather"/>
          <w:noProof/>
          <w:sz w:val="23"/>
          <w:szCs w:val="23"/>
          <w:lang w:val="en-US"/>
        </w:rPr>
        <w:lastRenderedPageBreak/>
        <w:drawing>
          <wp:inline distT="0" distB="0" distL="0" distR="0" wp14:anchorId="714A0FF1" wp14:editId="6606BB45">
            <wp:extent cx="5612130" cy="4885690"/>
            <wp:effectExtent l="0" t="0" r="1270" b="3810"/>
            <wp:docPr id="12549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225" name=""/>
                    <pic:cNvPicPr/>
                  </pic:nvPicPr>
                  <pic:blipFill>
                    <a:blip r:embed="rId17"/>
                    <a:stretch>
                      <a:fillRect/>
                    </a:stretch>
                  </pic:blipFill>
                  <pic:spPr>
                    <a:xfrm>
                      <a:off x="0" y="0"/>
                      <a:ext cx="5612130" cy="4885690"/>
                    </a:xfrm>
                    <a:prstGeom prst="rect">
                      <a:avLst/>
                    </a:prstGeom>
                  </pic:spPr>
                </pic:pic>
              </a:graphicData>
            </a:graphic>
          </wp:inline>
        </w:drawing>
      </w:r>
    </w:p>
    <w:p w14:paraId="48F91D77" w14:textId="14170EF8" w:rsidR="00027581" w:rsidRPr="00027581" w:rsidRDefault="00027581" w:rsidP="00027581">
      <w:pPr>
        <w:pStyle w:val="Prrafodelista"/>
        <w:numPr>
          <w:ilvl w:val="0"/>
          <w:numId w:val="1"/>
        </w:numPr>
        <w:spacing w:after="0" w:line="240" w:lineRule="auto"/>
        <w:textAlignment w:val="baseline"/>
        <w:rPr>
          <w:rFonts w:ascii="inherit" w:eastAsia="Times New Roman" w:hAnsi="inherit" w:cs="Times New Roman"/>
          <w:kern w:val="0"/>
          <w:sz w:val="18"/>
          <w:szCs w:val="18"/>
          <w:lang w:val="en-US" w:eastAsia="es-MX"/>
          <w14:ligatures w14:val="none"/>
        </w:rPr>
      </w:pPr>
      <w:r w:rsidRPr="00027581">
        <w:rPr>
          <w:rFonts w:ascii="inherit" w:eastAsia="Times New Roman" w:hAnsi="inherit" w:cs="Times New Roman"/>
          <w:kern w:val="0"/>
          <w:sz w:val="18"/>
          <w:szCs w:val="18"/>
          <w:lang w:val="en-US" w:eastAsia="es-MX"/>
          <w14:ligatures w14:val="none"/>
        </w:rPr>
        <w:t>responses to the question “On a scale of 0 to 10, where 0 is not at all and 10 is completely, how much do you trust the news media?”. A 0-4 response corresponds to ‘low or no trust’, a 5 to ‘neutral’ and a 6-10 to ‘high or moderately high trust’. </w:t>
      </w:r>
    </w:p>
    <w:p w14:paraId="2B03B9BC" w14:textId="77777777" w:rsidR="00027581" w:rsidRDefault="00027581" w:rsidP="00027581">
      <w:pPr>
        <w:rPr>
          <w:rFonts w:ascii="Merriweather" w:hAnsi="Merriweather"/>
          <w:sz w:val="23"/>
          <w:szCs w:val="23"/>
          <w:lang w:val="en-US"/>
        </w:rPr>
      </w:pPr>
    </w:p>
    <w:p w14:paraId="7AA155B4" w14:textId="2A1791A7" w:rsidR="00027581" w:rsidRPr="00027581" w:rsidRDefault="00027581" w:rsidP="00027581">
      <w:pPr>
        <w:pStyle w:val="Prrafodelista"/>
        <w:numPr>
          <w:ilvl w:val="0"/>
          <w:numId w:val="1"/>
        </w:numPr>
        <w:rPr>
          <w:rFonts w:ascii="Merriweather" w:hAnsi="Merriweather"/>
          <w:sz w:val="23"/>
          <w:szCs w:val="23"/>
          <w:lang w:val="en-US"/>
        </w:rPr>
      </w:pPr>
      <w:r w:rsidRPr="00027581">
        <w:rPr>
          <w:rFonts w:ascii="Noto Sans" w:hAnsi="Noto Sans" w:cs="Noto Sans"/>
          <w:color w:val="586179"/>
          <w:spacing w:val="-8"/>
          <w:sz w:val="26"/>
          <w:szCs w:val="26"/>
          <w:shd w:val="clear" w:color="auto" w:fill="FFFFFF"/>
          <w:lang w:val="en-US"/>
        </w:rPr>
        <w:t xml:space="preserve">An independent and pluralistic media environment is a fundamental principle of democracy as it facilitates the public’s ability to </w:t>
      </w:r>
      <w:proofErr w:type="spellStart"/>
      <w:r w:rsidRPr="00027581">
        <w:rPr>
          <w:rFonts w:ascii="Noto Sans" w:hAnsi="Noto Sans" w:cs="Noto Sans"/>
          <w:color w:val="586179"/>
          <w:spacing w:val="-8"/>
          <w:sz w:val="26"/>
          <w:szCs w:val="26"/>
          <w:shd w:val="clear" w:color="auto" w:fill="FFFFFF"/>
          <w:lang w:val="en-US"/>
        </w:rPr>
        <w:t>scrutinise</w:t>
      </w:r>
      <w:proofErr w:type="spellEnd"/>
      <w:r w:rsidRPr="00027581">
        <w:rPr>
          <w:rFonts w:ascii="Noto Sans" w:hAnsi="Noto Sans" w:cs="Noto Sans"/>
          <w:color w:val="586179"/>
          <w:spacing w:val="-8"/>
          <w:sz w:val="26"/>
          <w:szCs w:val="26"/>
          <w:shd w:val="clear" w:color="auto" w:fill="FFFFFF"/>
          <w:lang w:val="en-US"/>
        </w:rPr>
        <w:t xml:space="preserve"> the actions of high-level political officials and </w:t>
      </w:r>
      <w:proofErr w:type="gramStart"/>
      <w:r w:rsidRPr="00027581">
        <w:rPr>
          <w:rFonts w:ascii="Noto Sans" w:hAnsi="Noto Sans" w:cs="Noto Sans"/>
          <w:color w:val="586179"/>
          <w:spacing w:val="-8"/>
          <w:sz w:val="26"/>
          <w:szCs w:val="26"/>
          <w:shd w:val="clear" w:color="auto" w:fill="FFFFFF"/>
          <w:lang w:val="en-US"/>
        </w:rPr>
        <w:t>policy-makers</w:t>
      </w:r>
      <w:proofErr w:type="gramEnd"/>
      <w:r w:rsidRPr="00027581">
        <w:rPr>
          <w:rFonts w:ascii="Noto Sans" w:hAnsi="Noto Sans" w:cs="Noto Sans"/>
          <w:color w:val="586179"/>
          <w:spacing w:val="-8"/>
          <w:sz w:val="26"/>
          <w:szCs w:val="26"/>
          <w:shd w:val="clear" w:color="auto" w:fill="FFFFFF"/>
          <w:lang w:val="en-US"/>
        </w:rPr>
        <w:t xml:space="preserve"> and to make informed choices. For instance, </w:t>
      </w:r>
      <w:proofErr w:type="spellStart"/>
      <w:r w:rsidRPr="00027581">
        <w:rPr>
          <w:rFonts w:ascii="Noto Sans" w:hAnsi="Noto Sans" w:cs="Noto Sans"/>
          <w:color w:val="586179"/>
          <w:spacing w:val="-8"/>
          <w:sz w:val="26"/>
          <w:szCs w:val="26"/>
          <w:shd w:val="clear" w:color="auto" w:fill="FFFFFF"/>
          <w:lang w:val="en-US"/>
        </w:rPr>
        <w:t>Guriev</w:t>
      </w:r>
      <w:proofErr w:type="spellEnd"/>
      <w:r w:rsidRPr="00027581">
        <w:rPr>
          <w:rFonts w:ascii="Noto Sans" w:hAnsi="Noto Sans" w:cs="Noto Sans"/>
          <w:color w:val="586179"/>
          <w:spacing w:val="-8"/>
          <w:sz w:val="26"/>
          <w:szCs w:val="26"/>
          <w:shd w:val="clear" w:color="auto" w:fill="FFFFFF"/>
          <w:lang w:val="en-US"/>
        </w:rPr>
        <w:t xml:space="preserve"> and Treisman (2019) raise the </w:t>
      </w:r>
      <w:proofErr w:type="spellStart"/>
      <w:r w:rsidRPr="00027581">
        <w:rPr>
          <w:rFonts w:ascii="Noto Sans" w:hAnsi="Noto Sans" w:cs="Noto Sans"/>
          <w:color w:val="586179"/>
          <w:spacing w:val="-8"/>
          <w:sz w:val="26"/>
          <w:szCs w:val="26"/>
          <w:shd w:val="clear" w:color="auto" w:fill="FFFFFF"/>
          <w:lang w:val="en-US"/>
        </w:rPr>
        <w:t>spectre</w:t>
      </w:r>
      <w:proofErr w:type="spellEnd"/>
      <w:r w:rsidRPr="00027581">
        <w:rPr>
          <w:rFonts w:ascii="Noto Sans" w:hAnsi="Noto Sans" w:cs="Noto Sans"/>
          <w:color w:val="586179"/>
          <w:spacing w:val="-8"/>
          <w:sz w:val="26"/>
          <w:szCs w:val="26"/>
          <w:shd w:val="clear" w:color="auto" w:fill="FFFFFF"/>
          <w:lang w:val="en-US"/>
        </w:rPr>
        <w:t xml:space="preserve"> of "informational autocrats" coercing citizens into compliance through information manipulation</w:t>
      </w:r>
    </w:p>
    <w:p w14:paraId="04E9A6BD" w14:textId="77777777" w:rsidR="00027581" w:rsidRPr="00027581" w:rsidRDefault="00027581" w:rsidP="00027581">
      <w:pPr>
        <w:pStyle w:val="Prrafodelista"/>
        <w:rPr>
          <w:rFonts w:ascii="Merriweather" w:hAnsi="Merriweather"/>
          <w:sz w:val="23"/>
          <w:szCs w:val="23"/>
          <w:lang w:val="en-US"/>
        </w:rPr>
      </w:pPr>
    </w:p>
    <w:p w14:paraId="42A311AB" w14:textId="7F234405" w:rsidR="00027581" w:rsidRDefault="00027581" w:rsidP="00027581">
      <w:pPr>
        <w:ind w:left="360"/>
        <w:rPr>
          <w:rFonts w:ascii="Noto Sans" w:hAnsi="Noto Sans" w:cs="Noto Sans"/>
          <w:color w:val="586179"/>
          <w:spacing w:val="-8"/>
          <w:sz w:val="26"/>
          <w:szCs w:val="26"/>
          <w:shd w:val="clear" w:color="auto" w:fill="FFFFFF"/>
          <w:lang w:val="en-US"/>
        </w:rPr>
      </w:pPr>
      <w:r w:rsidRPr="00027581">
        <w:rPr>
          <w:rFonts w:ascii="Noto Sans" w:hAnsi="Noto Sans" w:cs="Noto Sans"/>
          <w:color w:val="586179"/>
          <w:spacing w:val="-8"/>
          <w:sz w:val="26"/>
          <w:szCs w:val="26"/>
          <w:shd w:val="clear" w:color="auto" w:fill="FFFFFF"/>
          <w:lang w:val="en-US"/>
        </w:rPr>
        <w:t xml:space="preserve">An independent and pluralistic media environment is a fundamental principle of democracy as it facilitates the public’s ability to </w:t>
      </w:r>
      <w:proofErr w:type="spellStart"/>
      <w:r w:rsidRPr="00027581">
        <w:rPr>
          <w:rFonts w:ascii="Noto Sans" w:hAnsi="Noto Sans" w:cs="Noto Sans"/>
          <w:color w:val="586179"/>
          <w:spacing w:val="-8"/>
          <w:sz w:val="26"/>
          <w:szCs w:val="26"/>
          <w:shd w:val="clear" w:color="auto" w:fill="FFFFFF"/>
          <w:lang w:val="en-US"/>
        </w:rPr>
        <w:t>scrutinise</w:t>
      </w:r>
      <w:proofErr w:type="spellEnd"/>
      <w:r w:rsidRPr="00027581">
        <w:rPr>
          <w:rFonts w:ascii="Noto Sans" w:hAnsi="Noto Sans" w:cs="Noto Sans"/>
          <w:color w:val="586179"/>
          <w:spacing w:val="-8"/>
          <w:sz w:val="26"/>
          <w:szCs w:val="26"/>
          <w:shd w:val="clear" w:color="auto" w:fill="FFFFFF"/>
          <w:lang w:val="en-US"/>
        </w:rPr>
        <w:t xml:space="preserve"> the </w:t>
      </w:r>
      <w:r w:rsidRPr="00027581">
        <w:rPr>
          <w:rFonts w:ascii="Noto Sans" w:hAnsi="Noto Sans" w:cs="Noto Sans"/>
          <w:color w:val="586179"/>
          <w:spacing w:val="-8"/>
          <w:sz w:val="26"/>
          <w:szCs w:val="26"/>
          <w:shd w:val="clear" w:color="auto" w:fill="FFFFFF"/>
          <w:lang w:val="en-US"/>
        </w:rPr>
        <w:lastRenderedPageBreak/>
        <w:t xml:space="preserve">actions of high-level political officials and </w:t>
      </w:r>
      <w:proofErr w:type="gramStart"/>
      <w:r w:rsidRPr="00027581">
        <w:rPr>
          <w:rFonts w:ascii="Noto Sans" w:hAnsi="Noto Sans" w:cs="Noto Sans"/>
          <w:color w:val="586179"/>
          <w:spacing w:val="-8"/>
          <w:sz w:val="26"/>
          <w:szCs w:val="26"/>
          <w:shd w:val="clear" w:color="auto" w:fill="FFFFFF"/>
          <w:lang w:val="en-US"/>
        </w:rPr>
        <w:t>policy-makers</w:t>
      </w:r>
      <w:proofErr w:type="gramEnd"/>
      <w:r w:rsidRPr="00027581">
        <w:rPr>
          <w:rFonts w:ascii="Noto Sans" w:hAnsi="Noto Sans" w:cs="Noto Sans"/>
          <w:color w:val="586179"/>
          <w:spacing w:val="-8"/>
          <w:sz w:val="26"/>
          <w:szCs w:val="26"/>
          <w:shd w:val="clear" w:color="auto" w:fill="FFFFFF"/>
          <w:lang w:val="en-US"/>
        </w:rPr>
        <w:t xml:space="preserve"> and to make informed choices. For instance, </w:t>
      </w:r>
      <w:proofErr w:type="spellStart"/>
      <w:r w:rsidRPr="00027581">
        <w:rPr>
          <w:rFonts w:ascii="Noto Sans" w:hAnsi="Noto Sans" w:cs="Noto Sans"/>
          <w:color w:val="586179"/>
          <w:spacing w:val="-8"/>
          <w:sz w:val="26"/>
          <w:szCs w:val="26"/>
          <w:shd w:val="clear" w:color="auto" w:fill="FFFFFF"/>
          <w:lang w:val="en-US"/>
        </w:rPr>
        <w:t>Guriev</w:t>
      </w:r>
      <w:proofErr w:type="spellEnd"/>
      <w:r w:rsidRPr="00027581">
        <w:rPr>
          <w:rFonts w:ascii="Noto Sans" w:hAnsi="Noto Sans" w:cs="Noto Sans"/>
          <w:color w:val="586179"/>
          <w:spacing w:val="-8"/>
          <w:sz w:val="26"/>
          <w:szCs w:val="26"/>
          <w:shd w:val="clear" w:color="auto" w:fill="FFFFFF"/>
          <w:lang w:val="en-US"/>
        </w:rPr>
        <w:t xml:space="preserve"> and Treisman (2019) raise the </w:t>
      </w:r>
      <w:proofErr w:type="spellStart"/>
      <w:r w:rsidRPr="00027581">
        <w:rPr>
          <w:rFonts w:ascii="Noto Sans" w:hAnsi="Noto Sans" w:cs="Noto Sans"/>
          <w:color w:val="586179"/>
          <w:spacing w:val="-8"/>
          <w:sz w:val="26"/>
          <w:szCs w:val="26"/>
          <w:shd w:val="clear" w:color="auto" w:fill="FFFFFF"/>
          <w:lang w:val="en-US"/>
        </w:rPr>
        <w:t>spectre</w:t>
      </w:r>
      <w:proofErr w:type="spellEnd"/>
      <w:r w:rsidRPr="00027581">
        <w:rPr>
          <w:rFonts w:ascii="Noto Sans" w:hAnsi="Noto Sans" w:cs="Noto Sans"/>
          <w:color w:val="586179"/>
          <w:spacing w:val="-8"/>
          <w:sz w:val="26"/>
          <w:szCs w:val="26"/>
          <w:shd w:val="clear" w:color="auto" w:fill="FFFFFF"/>
          <w:lang w:val="en-US"/>
        </w:rPr>
        <w:t xml:space="preserve"> of "informational autocrats" coercing citizens into compliance through information manipulation</w:t>
      </w:r>
    </w:p>
    <w:p w14:paraId="600D76FC" w14:textId="77777777" w:rsidR="00027581" w:rsidRDefault="00027581" w:rsidP="00027581">
      <w:pPr>
        <w:ind w:left="360"/>
        <w:rPr>
          <w:rFonts w:ascii="Noto Sans" w:hAnsi="Noto Sans" w:cs="Noto Sans"/>
          <w:color w:val="586179"/>
          <w:spacing w:val="-8"/>
          <w:sz w:val="26"/>
          <w:szCs w:val="26"/>
          <w:shd w:val="clear" w:color="auto" w:fill="FFFFFF"/>
          <w:lang w:val="en-US"/>
        </w:rPr>
      </w:pPr>
    </w:p>
    <w:p w14:paraId="687BA898" w14:textId="4D34C5EA" w:rsidR="00027581" w:rsidRDefault="00027581" w:rsidP="00027581">
      <w:pPr>
        <w:ind w:left="360"/>
        <w:rPr>
          <w:rFonts w:ascii="Noto Sans" w:hAnsi="Noto Sans" w:cs="Noto Sans"/>
          <w:color w:val="586179"/>
          <w:spacing w:val="-8"/>
          <w:sz w:val="26"/>
          <w:szCs w:val="26"/>
          <w:shd w:val="clear" w:color="auto" w:fill="FFFFFF"/>
          <w:lang w:val="en-US"/>
        </w:rPr>
      </w:pPr>
      <w:r w:rsidRPr="00027581">
        <w:rPr>
          <w:rFonts w:ascii="Noto Sans" w:hAnsi="Noto Sans" w:cs="Noto Sans"/>
          <w:color w:val="586179"/>
          <w:spacing w:val="-8"/>
          <w:sz w:val="26"/>
          <w:szCs w:val="26"/>
          <w:shd w:val="clear" w:color="auto" w:fill="FFFFFF"/>
          <w:lang w:val="en-US"/>
        </w:rPr>
        <w:t>People’s trust in government is found to be closely related to their news consumption habits. Only 22% of those who prefer not to follow political news report high or moderately trust in the government, while the share is 40% among those who follow the news in some way (</w:t>
      </w:r>
      <w:hyperlink r:id="rId18" w:anchor="figure-d1e6689-ccb9ced98a" w:history="1">
        <w:r w:rsidRPr="00027581">
          <w:rPr>
            <w:rStyle w:val="Hipervnculo"/>
            <w:rFonts w:ascii="Noto Sans" w:hAnsi="Noto Sans" w:cs="Noto Sans"/>
            <w:spacing w:val="-8"/>
            <w:sz w:val="26"/>
            <w:szCs w:val="26"/>
            <w:bdr w:val="none" w:sz="0" w:space="0" w:color="auto" w:frame="1"/>
            <w:lang w:val="en-US"/>
          </w:rPr>
          <w:t>Figure 5.3</w:t>
        </w:r>
      </w:hyperlink>
      <w:r w:rsidRPr="00027581">
        <w:rPr>
          <w:rFonts w:ascii="Noto Sans" w:hAnsi="Noto Sans" w:cs="Noto Sans"/>
          <w:color w:val="586179"/>
          <w:spacing w:val="-8"/>
          <w:sz w:val="26"/>
          <w:szCs w:val="26"/>
          <w:shd w:val="clear" w:color="auto" w:fill="FFFFFF"/>
          <w:lang w:val="en-US"/>
        </w:rPr>
        <w:t>). Additionally, individuals who keep up with politics or current affairs through TV, Radio, or written press tend to trust the national government more than those who do not use these media. However, trust levels are virtually the same among those who use social media for news (39%) and those who do not (40%). This may be because news consumption via social media, in turn, is not conducive to high political knowledge</w:t>
      </w:r>
      <w:r w:rsidRPr="00027581">
        <w:rPr>
          <w:rStyle w:val="apple-converted-space"/>
          <w:rFonts w:ascii="Noto Sans" w:hAnsi="Noto Sans" w:cs="Noto Sans"/>
          <w:color w:val="586179"/>
          <w:spacing w:val="-8"/>
          <w:sz w:val="26"/>
          <w:szCs w:val="26"/>
          <w:shd w:val="clear" w:color="auto" w:fill="FFFFFF"/>
          <w:lang w:val="en-US"/>
        </w:rPr>
        <w:t> </w:t>
      </w:r>
      <w:hyperlink r:id="rId19" w:anchor="Cas22_ccb9ced98a" w:history="1">
        <w:r w:rsidRPr="00027581">
          <w:rPr>
            <w:rStyle w:val="Hipervnculo"/>
            <w:rFonts w:ascii="Noto Sans" w:hAnsi="Noto Sans" w:cs="Noto Sans"/>
            <w:spacing w:val="-8"/>
            <w:sz w:val="26"/>
            <w:szCs w:val="26"/>
            <w:bdr w:val="none" w:sz="0" w:space="0" w:color="auto" w:frame="1"/>
            <w:lang w:val="en-US"/>
          </w:rPr>
          <w:t>(Castro et al., 2022[6])</w:t>
        </w:r>
      </w:hyperlink>
      <w:r w:rsidRPr="00027581">
        <w:rPr>
          <w:rFonts w:ascii="Noto Sans" w:hAnsi="Noto Sans" w:cs="Noto Sans"/>
          <w:color w:val="586179"/>
          <w:spacing w:val="-8"/>
          <w:sz w:val="26"/>
          <w:szCs w:val="26"/>
          <w:shd w:val="clear" w:color="auto" w:fill="FFFFFF"/>
          <w:lang w:val="en-US"/>
        </w:rPr>
        <w:t>. Similarly, there is little difference in trust between those who discuss news with friends or family (41%) and those who don’t engage in such conversations (38%). Of course, these associations may also owe to socio-economic factors that influence people’s choices of media or interest in news</w:t>
      </w:r>
    </w:p>
    <w:p w14:paraId="41AABB78" w14:textId="77777777" w:rsidR="00FD6782" w:rsidRDefault="00FD6782" w:rsidP="00027581">
      <w:pPr>
        <w:ind w:left="360"/>
        <w:rPr>
          <w:rFonts w:ascii="Noto Sans" w:hAnsi="Noto Sans" w:cs="Noto Sans"/>
          <w:color w:val="586179"/>
          <w:spacing w:val="-8"/>
          <w:sz w:val="26"/>
          <w:szCs w:val="26"/>
          <w:shd w:val="clear" w:color="auto" w:fill="FFFFFF"/>
          <w:lang w:val="en-US"/>
        </w:rPr>
      </w:pPr>
    </w:p>
    <w:p w14:paraId="27142AAD" w14:textId="77777777" w:rsidR="00FD6782" w:rsidRDefault="00FD6782" w:rsidP="00FD6782">
      <w:pPr>
        <w:spacing w:after="0" w:line="240" w:lineRule="auto"/>
        <w:ind w:firstLine="360"/>
        <w:textAlignment w:val="baseline"/>
        <w:outlineLvl w:val="2"/>
        <w:rPr>
          <w:rFonts w:ascii="Times New Roman" w:eastAsia="Times New Roman" w:hAnsi="Times New Roman" w:cs="Times New Roman"/>
          <w:b/>
          <w:bCs/>
          <w:spacing w:val="-8"/>
          <w:kern w:val="0"/>
          <w:sz w:val="27"/>
          <w:szCs w:val="27"/>
          <w:lang w:val="en-US" w:eastAsia="es-MX"/>
          <w14:ligatures w14:val="none"/>
        </w:rPr>
      </w:pPr>
      <w:r w:rsidRPr="00FD6782">
        <w:rPr>
          <w:rFonts w:ascii="Times New Roman" w:eastAsia="Times New Roman" w:hAnsi="Times New Roman" w:cs="Times New Roman"/>
          <w:b/>
          <w:bCs/>
          <w:spacing w:val="-8"/>
          <w:kern w:val="0"/>
          <w:sz w:val="27"/>
          <w:szCs w:val="27"/>
          <w:lang w:val="en-US" w:eastAsia="es-MX"/>
          <w14:ligatures w14:val="none"/>
        </w:rPr>
        <w:t>Figure 5.4. Younger people rely more on social than traditional media</w:t>
      </w:r>
    </w:p>
    <w:p w14:paraId="3A260EBF" w14:textId="5D5C4042" w:rsidR="00FD6782" w:rsidRDefault="00FD6782" w:rsidP="00FD6782">
      <w:pPr>
        <w:spacing w:after="0" w:line="240" w:lineRule="auto"/>
        <w:ind w:left="360"/>
        <w:textAlignment w:val="baseline"/>
        <w:outlineLvl w:val="2"/>
        <w:rPr>
          <w:rFonts w:ascii="Times New Roman" w:eastAsia="Times New Roman" w:hAnsi="Times New Roman" w:cs="Times New Roman"/>
          <w:i/>
          <w:iCs/>
          <w:spacing w:val="-8"/>
          <w:kern w:val="0"/>
          <w:sz w:val="27"/>
          <w:szCs w:val="27"/>
          <w:lang w:val="en-US" w:eastAsia="es-MX"/>
          <w14:ligatures w14:val="none"/>
        </w:rPr>
      </w:pPr>
      <w:r w:rsidRPr="00FD6782">
        <w:rPr>
          <w:rFonts w:ascii="Times New Roman" w:eastAsia="Times New Roman" w:hAnsi="Times New Roman" w:cs="Times New Roman"/>
          <w:i/>
          <w:iCs/>
          <w:spacing w:val="-8"/>
          <w:kern w:val="0"/>
          <w:sz w:val="27"/>
          <w:szCs w:val="27"/>
          <w:lang w:val="en-US" w:eastAsia="es-MX"/>
          <w14:ligatures w14:val="none"/>
        </w:rPr>
        <w:t>Share of population who indicate that they get information about politics and current affairs from respective source, unweighted OECD average, 2023 </w:t>
      </w:r>
    </w:p>
    <w:p w14:paraId="33177A64" w14:textId="27D7AA71" w:rsidR="00FD6782" w:rsidRPr="00FD6782" w:rsidRDefault="00FD6782" w:rsidP="00FD6782">
      <w:pPr>
        <w:spacing w:after="0" w:line="240" w:lineRule="auto"/>
        <w:ind w:left="360"/>
        <w:textAlignment w:val="baseline"/>
        <w:outlineLvl w:val="2"/>
        <w:rPr>
          <w:rFonts w:ascii="Times New Roman" w:eastAsia="Times New Roman" w:hAnsi="Times New Roman" w:cs="Times New Roman"/>
          <w:i/>
          <w:iCs/>
          <w:spacing w:val="-8"/>
          <w:kern w:val="0"/>
          <w:sz w:val="27"/>
          <w:szCs w:val="27"/>
          <w:lang w:val="en-US" w:eastAsia="es-MX"/>
          <w14:ligatures w14:val="none"/>
        </w:rPr>
      </w:pPr>
      <w:r w:rsidRPr="00FD6782">
        <w:rPr>
          <w:rFonts w:ascii="Times New Roman" w:eastAsia="Times New Roman" w:hAnsi="Times New Roman" w:cs="Times New Roman"/>
          <w:i/>
          <w:iCs/>
          <w:noProof/>
          <w:spacing w:val="-8"/>
          <w:kern w:val="0"/>
          <w:sz w:val="27"/>
          <w:szCs w:val="27"/>
          <w:lang w:val="en-US" w:eastAsia="es-MX"/>
          <w14:ligatures w14:val="none"/>
        </w:rPr>
        <w:lastRenderedPageBreak/>
        <w:drawing>
          <wp:inline distT="0" distB="0" distL="0" distR="0" wp14:anchorId="17B28B31" wp14:editId="583705B5">
            <wp:extent cx="5612130" cy="3641090"/>
            <wp:effectExtent l="0" t="0" r="1270" b="3810"/>
            <wp:docPr id="146208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85178" name=""/>
                    <pic:cNvPicPr/>
                  </pic:nvPicPr>
                  <pic:blipFill>
                    <a:blip r:embed="rId20"/>
                    <a:stretch>
                      <a:fillRect/>
                    </a:stretch>
                  </pic:blipFill>
                  <pic:spPr>
                    <a:xfrm>
                      <a:off x="0" y="0"/>
                      <a:ext cx="5612130" cy="3641090"/>
                    </a:xfrm>
                    <a:prstGeom prst="rect">
                      <a:avLst/>
                    </a:prstGeom>
                  </pic:spPr>
                </pic:pic>
              </a:graphicData>
            </a:graphic>
          </wp:inline>
        </w:drawing>
      </w:r>
    </w:p>
    <w:p w14:paraId="08D7D107" w14:textId="77777777" w:rsidR="00FD6782" w:rsidRDefault="00FD6782" w:rsidP="00FD6782">
      <w:pPr>
        <w:ind w:left="360"/>
        <w:rPr>
          <w:rFonts w:ascii="Times New Roman" w:eastAsia="Times New Roman" w:hAnsi="Times New Roman" w:cs="Times New Roman"/>
          <w:kern w:val="0"/>
          <w:lang w:eastAsia="es-MX"/>
          <w14:ligatures w14:val="none"/>
        </w:rPr>
      </w:pPr>
    </w:p>
    <w:p w14:paraId="3EB2BF19" w14:textId="77777777" w:rsidR="000541C4" w:rsidRPr="000541C4" w:rsidRDefault="000541C4" w:rsidP="000541C4">
      <w:pPr>
        <w:pStyle w:val="Prrafodelista"/>
        <w:numPr>
          <w:ilvl w:val="0"/>
          <w:numId w:val="1"/>
        </w:numPr>
        <w:rPr>
          <w:rFonts w:ascii="Merriweather" w:hAnsi="Merriweather"/>
          <w:sz w:val="23"/>
          <w:szCs w:val="23"/>
          <w:lang w:val="en-US"/>
        </w:rPr>
      </w:pPr>
      <w:r>
        <w:rPr>
          <w:rFonts w:ascii="Times New Roman" w:eastAsia="Times New Roman" w:hAnsi="Times New Roman" w:cs="Times New Roman"/>
          <w:kern w:val="0"/>
          <w:lang w:eastAsia="es-MX"/>
          <w14:ligatures w14:val="none"/>
        </w:rPr>
        <w:t>Tv radio</w:t>
      </w:r>
    </w:p>
    <w:p w14:paraId="76B41DE7" w14:textId="77777777" w:rsidR="000541C4" w:rsidRPr="000541C4" w:rsidRDefault="000541C4" w:rsidP="000541C4">
      <w:pPr>
        <w:pStyle w:val="Prrafodelista"/>
        <w:numPr>
          <w:ilvl w:val="0"/>
          <w:numId w:val="1"/>
        </w:numPr>
        <w:rPr>
          <w:rFonts w:ascii="Merriweather" w:hAnsi="Merriweather"/>
          <w:sz w:val="23"/>
          <w:szCs w:val="23"/>
          <w:lang w:val="en-US"/>
        </w:rPr>
      </w:pPr>
      <w:r>
        <w:rPr>
          <w:rFonts w:ascii="Times New Roman" w:eastAsia="Times New Roman" w:hAnsi="Times New Roman" w:cs="Times New Roman"/>
          <w:kern w:val="0"/>
          <w:lang w:eastAsia="es-MX"/>
          <w14:ligatures w14:val="none"/>
        </w:rPr>
        <w:t>Social media</w:t>
      </w:r>
    </w:p>
    <w:p w14:paraId="7E2ABB4A" w14:textId="77777777" w:rsidR="000541C4" w:rsidRPr="000541C4" w:rsidRDefault="000541C4" w:rsidP="000541C4">
      <w:pPr>
        <w:pStyle w:val="Prrafodelista"/>
        <w:numPr>
          <w:ilvl w:val="0"/>
          <w:numId w:val="1"/>
        </w:numPr>
        <w:rPr>
          <w:rFonts w:ascii="Merriweather" w:hAnsi="Merriweather"/>
          <w:sz w:val="23"/>
          <w:szCs w:val="23"/>
          <w:lang w:val="en-US"/>
        </w:rPr>
      </w:pPr>
      <w:r w:rsidRPr="000541C4">
        <w:rPr>
          <w:rFonts w:ascii="Times New Roman" w:eastAsia="Times New Roman" w:hAnsi="Times New Roman" w:cs="Times New Roman"/>
          <w:kern w:val="0"/>
          <w:lang w:val="en-US" w:eastAsia="es-MX"/>
          <w14:ligatures w14:val="none"/>
        </w:rPr>
        <w:t>Newspapers, magazines, or online news websites</w:t>
      </w:r>
    </w:p>
    <w:p w14:paraId="5B6F38F7" w14:textId="44BEC1C6" w:rsidR="000541C4" w:rsidRPr="000541C4" w:rsidRDefault="000541C4" w:rsidP="000541C4">
      <w:pPr>
        <w:pStyle w:val="Prrafodelista"/>
        <w:numPr>
          <w:ilvl w:val="0"/>
          <w:numId w:val="1"/>
        </w:numPr>
        <w:rPr>
          <w:rFonts w:ascii="Merriweather" w:hAnsi="Merriweather"/>
          <w:sz w:val="23"/>
          <w:szCs w:val="23"/>
          <w:lang w:val="en-US"/>
        </w:rPr>
      </w:pPr>
      <w:r>
        <w:rPr>
          <w:rFonts w:ascii="Times New Roman" w:eastAsia="Times New Roman" w:hAnsi="Times New Roman" w:cs="Times New Roman"/>
          <w:kern w:val="0"/>
          <w:lang w:val="en-US" w:eastAsia="es-MX"/>
          <w14:ligatures w14:val="none"/>
        </w:rPr>
        <w:t>Conversation with others</w:t>
      </w:r>
      <w:hyperlink r:id="rId21" w:anchor="title-32e5c3d060" w:history="1">
        <w:r w:rsidR="00FD6782" w:rsidRPr="000541C4">
          <w:rPr>
            <w:rFonts w:ascii="inherit" w:eastAsia="Times New Roman" w:hAnsi="inherit" w:cs="Times New Roman"/>
            <w:color w:val="0000FF"/>
            <w:kern w:val="0"/>
            <w:u w:val="single"/>
            <w:bdr w:val="none" w:sz="0" w:space="0" w:color="auto" w:frame="1"/>
            <w:lang w:val="en-US" w:eastAsia="es-MX"/>
            <w14:ligatures w14:val="none"/>
          </w:rPr>
          <w:br/>
        </w:r>
      </w:hyperlink>
    </w:p>
    <w:p w14:paraId="4DC5DD20" w14:textId="77777777" w:rsidR="000541C4" w:rsidRPr="000541C4" w:rsidRDefault="000541C4" w:rsidP="000541C4">
      <w:pPr>
        <w:pStyle w:val="Prrafodelista"/>
        <w:numPr>
          <w:ilvl w:val="0"/>
          <w:numId w:val="1"/>
        </w:numPr>
        <w:spacing w:after="0" w:line="240" w:lineRule="auto"/>
        <w:textAlignment w:val="baseline"/>
        <w:outlineLvl w:val="2"/>
        <w:rPr>
          <w:rFonts w:ascii="inherit" w:eastAsia="Times New Roman" w:hAnsi="inherit" w:cs="Noto Sans"/>
          <w:b/>
          <w:bCs/>
          <w:color w:val="586179"/>
          <w:spacing w:val="-11"/>
          <w:kern w:val="0"/>
          <w:sz w:val="27"/>
          <w:szCs w:val="27"/>
          <w:lang w:val="en-US" w:eastAsia="es-MX"/>
          <w14:ligatures w14:val="none"/>
        </w:rPr>
      </w:pPr>
      <w:r w:rsidRPr="000541C4">
        <w:rPr>
          <w:rFonts w:ascii="inherit" w:eastAsia="Times New Roman" w:hAnsi="inherit" w:cs="Noto Sans"/>
          <w:b/>
          <w:bCs/>
          <w:color w:val="586179"/>
          <w:spacing w:val="-11"/>
          <w:kern w:val="0"/>
          <w:sz w:val="27"/>
          <w:szCs w:val="27"/>
          <w:lang w:val="en-US" w:eastAsia="es-MX"/>
          <w14:ligatures w14:val="none"/>
        </w:rPr>
        <w:t>Effective and inclusive government communication can enhance trust in public institutions</w:t>
      </w:r>
    </w:p>
    <w:p w14:paraId="3AC0EBEB" w14:textId="77777777" w:rsidR="000541C4" w:rsidRPr="000541C4" w:rsidRDefault="000541C4" w:rsidP="000541C4">
      <w:pPr>
        <w:pStyle w:val="Prrafodelista"/>
        <w:numPr>
          <w:ilvl w:val="0"/>
          <w:numId w:val="1"/>
        </w:numPr>
        <w:spacing w:after="0" w:line="240" w:lineRule="auto"/>
        <w:textAlignment w:val="baseline"/>
        <w:rPr>
          <w:rFonts w:ascii="inherit" w:eastAsia="Times New Roman" w:hAnsi="inherit" w:cs="Noto Sans"/>
          <w:color w:val="586179"/>
          <w:kern w:val="0"/>
          <w:lang w:val="en-US" w:eastAsia="es-MX"/>
          <w14:ligatures w14:val="none"/>
        </w:rPr>
      </w:pPr>
      <w:hyperlink r:id="rId22" w:anchor="section-d1e6932-ccb9ced98a" w:history="1">
        <w:r w:rsidRPr="000541C4">
          <w:rPr>
            <w:rFonts w:ascii="inherit" w:eastAsia="Times New Roman" w:hAnsi="inherit" w:cs="Noto Sans"/>
            <w:color w:val="0000FF"/>
            <w:kern w:val="0"/>
            <w:u w:val="single"/>
            <w:bdr w:val="none" w:sz="0" w:space="0" w:color="auto" w:frame="1"/>
            <w:lang w:val="en-US" w:eastAsia="es-MX"/>
            <w14:ligatures w14:val="none"/>
          </w:rPr>
          <w:t>Copy link to 5.3. Effective and inclusive government communication can enhance trust in public institutions</w:t>
        </w:r>
      </w:hyperlink>
    </w:p>
    <w:p w14:paraId="1627614D" w14:textId="77777777" w:rsidR="000541C4" w:rsidRPr="000541C4" w:rsidRDefault="000541C4" w:rsidP="000541C4">
      <w:pPr>
        <w:pStyle w:val="Prrafodelista"/>
        <w:numPr>
          <w:ilvl w:val="0"/>
          <w:numId w:val="1"/>
        </w:numPr>
        <w:spacing w:after="0" w:line="240" w:lineRule="auto"/>
        <w:textAlignment w:val="baseline"/>
        <w:rPr>
          <w:rFonts w:ascii="inherit" w:eastAsia="Times New Roman" w:hAnsi="inherit" w:cs="Noto Sans"/>
          <w:color w:val="586179"/>
          <w:spacing w:val="-8"/>
          <w:kern w:val="0"/>
          <w:sz w:val="26"/>
          <w:szCs w:val="26"/>
          <w:lang w:val="en-US" w:eastAsia="es-MX"/>
          <w14:ligatures w14:val="none"/>
        </w:rPr>
      </w:pPr>
      <w:r w:rsidRPr="000541C4">
        <w:rPr>
          <w:rFonts w:ascii="inherit" w:eastAsia="Times New Roman" w:hAnsi="inherit" w:cs="Noto Sans"/>
          <w:color w:val="586179"/>
          <w:spacing w:val="-8"/>
          <w:kern w:val="0"/>
          <w:sz w:val="26"/>
          <w:szCs w:val="26"/>
          <w:lang w:val="en-US" w:eastAsia="es-MX"/>
          <w14:ligatures w14:val="none"/>
        </w:rPr>
        <w:t>In addition to journalists, social media influencers and peers, public institutions can also serve as sources of information. These entities can disseminate information directly via public websites, informational campaigns, and press conferences, or indirectly, through the information passed on to journalists by high-level political officials and civil servants. This provision of information is one aspect of public communication, which encompasses the “exchange of information between government and citizens, and the dialogue that ensues from it</w:t>
      </w:r>
    </w:p>
    <w:p w14:paraId="151EE271" w14:textId="77777777" w:rsidR="000541C4" w:rsidRDefault="000541C4" w:rsidP="000541C4">
      <w:pPr>
        <w:rPr>
          <w:rFonts w:ascii="Merriweather" w:hAnsi="Merriweather"/>
          <w:sz w:val="23"/>
          <w:szCs w:val="23"/>
          <w:lang w:val="en-US"/>
        </w:rPr>
      </w:pPr>
    </w:p>
    <w:p w14:paraId="48227BAB" w14:textId="77777777" w:rsidR="000541C4" w:rsidRDefault="000541C4" w:rsidP="000541C4">
      <w:pPr>
        <w:rPr>
          <w:rFonts w:ascii="Merriweather" w:hAnsi="Merriweather"/>
          <w:sz w:val="23"/>
          <w:szCs w:val="23"/>
          <w:lang w:val="en-US"/>
        </w:rPr>
      </w:pPr>
    </w:p>
    <w:p w14:paraId="0DF73508" w14:textId="77777777" w:rsidR="000541C4" w:rsidRDefault="000541C4" w:rsidP="000541C4">
      <w:pPr>
        <w:rPr>
          <w:rFonts w:ascii="Merriweather" w:hAnsi="Merriweather"/>
          <w:sz w:val="23"/>
          <w:szCs w:val="23"/>
          <w:lang w:val="en-US"/>
        </w:rPr>
      </w:pPr>
    </w:p>
    <w:p w14:paraId="02920227" w14:textId="77777777" w:rsidR="002475D7" w:rsidRDefault="002475D7" w:rsidP="007A5DA3">
      <w:pPr>
        <w:rPr>
          <w:rFonts w:ascii="Merriweather" w:hAnsi="Merriweather"/>
          <w:sz w:val="23"/>
          <w:szCs w:val="23"/>
          <w:lang w:val="en-US"/>
        </w:rPr>
      </w:pPr>
      <w:hyperlink r:id="rId23" w:history="1">
        <w:r w:rsidRPr="00C961FC">
          <w:rPr>
            <w:rStyle w:val="Hipervnculo"/>
            <w:rFonts w:ascii="Merriweather" w:hAnsi="Merriweather"/>
            <w:sz w:val="23"/>
            <w:szCs w:val="23"/>
            <w:lang w:val="en-US"/>
          </w:rPr>
          <w:t>https://www.edelman.com/trust/2025/trust-barometer</w:t>
        </w:r>
      </w:hyperlink>
      <w:r>
        <w:rPr>
          <w:rFonts w:ascii="Merriweather" w:hAnsi="Merriweather"/>
          <w:sz w:val="23"/>
          <w:szCs w:val="23"/>
          <w:lang w:val="en-US"/>
        </w:rPr>
        <w:t xml:space="preserve">.. </w:t>
      </w:r>
    </w:p>
    <w:p w14:paraId="55D1E10C" w14:textId="279BD661" w:rsidR="002475D7" w:rsidRDefault="002475D7" w:rsidP="007A5DA3">
      <w:pPr>
        <w:rPr>
          <w:rFonts w:ascii="Merriweather" w:hAnsi="Merriweather"/>
          <w:sz w:val="23"/>
          <w:szCs w:val="23"/>
          <w:lang w:val="en-US"/>
        </w:rPr>
      </w:pPr>
      <w:hyperlink r:id="rId24" w:history="1">
        <w:r w:rsidRPr="00C961FC">
          <w:rPr>
            <w:rStyle w:val="Hipervnculo"/>
            <w:rFonts w:ascii="Merriweather" w:hAnsi="Merriweather"/>
            <w:sz w:val="23"/>
            <w:szCs w:val="23"/>
            <w:lang w:val="en-US"/>
          </w:rPr>
          <w:t>https://www.edelman.com/sites/g/files/aatuss191/files/2025-01/2025%20Edelman%20Trust%20Barometer%20Global%20Report_01.23.25.pdf</w:t>
        </w:r>
      </w:hyperlink>
    </w:p>
    <w:p w14:paraId="1C41DE16" w14:textId="77777777" w:rsidR="002475D7" w:rsidRDefault="002475D7" w:rsidP="007A5DA3">
      <w:pPr>
        <w:rPr>
          <w:rFonts w:ascii="Merriweather" w:hAnsi="Merriweather"/>
          <w:sz w:val="23"/>
          <w:szCs w:val="23"/>
          <w:lang w:val="en-US"/>
        </w:rPr>
      </w:pPr>
    </w:p>
    <w:p w14:paraId="5ED346D8" w14:textId="3DFDAD67" w:rsidR="002475D7" w:rsidRDefault="002475D7" w:rsidP="002475D7">
      <w:pPr>
        <w:pStyle w:val="Prrafodelista"/>
        <w:numPr>
          <w:ilvl w:val="0"/>
          <w:numId w:val="1"/>
        </w:numPr>
        <w:rPr>
          <w:rFonts w:ascii="Merriweather" w:hAnsi="Merriweather"/>
          <w:sz w:val="23"/>
          <w:szCs w:val="23"/>
          <w:lang w:val="en-US"/>
        </w:rPr>
      </w:pPr>
      <w:r>
        <w:rPr>
          <w:rFonts w:ascii="Merriweather" w:hAnsi="Merriweather"/>
          <w:sz w:val="23"/>
          <w:szCs w:val="23"/>
          <w:lang w:val="en-US"/>
        </w:rPr>
        <w:t>Lack of quality information</w:t>
      </w:r>
    </w:p>
    <w:p w14:paraId="2EF69134" w14:textId="1B2A11D5" w:rsidR="002475D7" w:rsidRDefault="002475D7" w:rsidP="002475D7">
      <w:pPr>
        <w:pStyle w:val="Prrafodelista"/>
        <w:numPr>
          <w:ilvl w:val="1"/>
          <w:numId w:val="1"/>
        </w:numPr>
        <w:rPr>
          <w:rFonts w:ascii="Merriweather" w:hAnsi="Merriweather"/>
          <w:sz w:val="23"/>
          <w:szCs w:val="23"/>
          <w:lang w:val="en-US"/>
        </w:rPr>
      </w:pPr>
      <w:r>
        <w:rPr>
          <w:rFonts w:ascii="Merriweather" w:hAnsi="Merriweather"/>
          <w:sz w:val="23"/>
          <w:szCs w:val="23"/>
          <w:lang w:val="en-US"/>
        </w:rPr>
        <w:t>Deep sense that the political system is broken</w:t>
      </w:r>
    </w:p>
    <w:p w14:paraId="0979E797"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21"/>
          <w:szCs w:val="21"/>
          <w:lang w:val="en-US" w:eastAsia="es-MX"/>
          <w14:ligatures w14:val="none"/>
        </w:rPr>
      </w:pPr>
      <w:r w:rsidRPr="002475D7">
        <w:rPr>
          <w:rFonts w:ascii="Arial" w:eastAsia="Times New Roman" w:hAnsi="Arial" w:cs="Arial"/>
          <w:color w:val="0C0C0C"/>
          <w:kern w:val="0"/>
          <w:sz w:val="21"/>
          <w:szCs w:val="21"/>
          <w:lang w:val="en-US" w:eastAsia="es-MX"/>
          <w14:ligatures w14:val="none"/>
        </w:rPr>
        <w:t>2025 Edelman Trust Barometer: Data Analysis in Detail</w:t>
      </w:r>
    </w:p>
    <w:p w14:paraId="24B63E9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36"/>
          <w:szCs w:val="36"/>
          <w:lang w:val="en-US" w:eastAsia="es-MX"/>
          <w14:ligatures w14:val="none"/>
        </w:rPr>
      </w:pPr>
      <w:r w:rsidRPr="002475D7">
        <w:rPr>
          <w:rFonts w:ascii="Arial" w:eastAsia="Times New Roman" w:hAnsi="Arial" w:cs="Arial"/>
          <w:b/>
          <w:bCs/>
          <w:color w:val="000000"/>
          <w:kern w:val="0"/>
          <w:sz w:val="36"/>
          <w:szCs w:val="36"/>
          <w:lang w:val="en-US" w:eastAsia="es-MX"/>
          <w14:ligatures w14:val="none"/>
        </w:rPr>
        <w:t>Countries With National Elections or Changes in Government Leadership</w:t>
      </w:r>
    </w:p>
    <w:p w14:paraId="7E8BB2D7"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18"/>
          <w:szCs w:val="18"/>
          <w:lang w:val="en-US" w:eastAsia="es-MX"/>
          <w14:ligatures w14:val="none"/>
        </w:rPr>
      </w:pPr>
      <w:r w:rsidRPr="002475D7">
        <w:rPr>
          <w:rFonts w:ascii="Arial" w:eastAsia="Times New Roman" w:hAnsi="Arial" w:cs="Arial"/>
          <w:color w:val="000000"/>
          <w:kern w:val="0"/>
          <w:sz w:val="18"/>
          <w:szCs w:val="18"/>
          <w:lang w:val="en-US" w:eastAsia="es-MX"/>
          <w14:ligatures w14:val="none"/>
        </w:rPr>
        <w:t>To understand the impact that a change in government</w:t>
      </w:r>
    </w:p>
    <w:p w14:paraId="5058E4B4"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18"/>
          <w:szCs w:val="18"/>
          <w:lang w:val="en-US" w:eastAsia="es-MX"/>
          <w14:ligatures w14:val="none"/>
        </w:rPr>
      </w:pPr>
      <w:r w:rsidRPr="002475D7">
        <w:rPr>
          <w:rFonts w:ascii="Arial" w:eastAsia="Times New Roman" w:hAnsi="Arial" w:cs="Arial"/>
          <w:color w:val="000000"/>
          <w:kern w:val="0"/>
          <w:sz w:val="18"/>
          <w:szCs w:val="18"/>
          <w:lang w:val="en-US" w:eastAsia="es-MX"/>
          <w14:ligatures w14:val="none"/>
        </w:rPr>
        <w:t>leadership has on trust, we identified the countries in our study</w:t>
      </w:r>
    </w:p>
    <w:p w14:paraId="7D4ABE4E"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18"/>
          <w:szCs w:val="18"/>
          <w:lang w:val="en-US" w:eastAsia="es-MX"/>
          <w14:ligatures w14:val="none"/>
        </w:rPr>
      </w:pPr>
      <w:r w:rsidRPr="002475D7">
        <w:rPr>
          <w:rFonts w:ascii="Arial" w:eastAsia="Times New Roman" w:hAnsi="Arial" w:cs="Arial"/>
          <w:color w:val="000000"/>
          <w:kern w:val="0"/>
          <w:sz w:val="18"/>
          <w:szCs w:val="18"/>
          <w:lang w:val="en-US" w:eastAsia="es-MX"/>
          <w14:ligatures w14:val="none"/>
        </w:rPr>
        <w:t>that had an election or other government leadership change</w:t>
      </w:r>
    </w:p>
    <w:p w14:paraId="3773AC46"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between the survey fielding dates for the 2024 Trust</w:t>
      </w:r>
    </w:p>
    <w:p w14:paraId="6BA4CF8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Barometer (Nov 3 – Nov 22, 2023) and the 2025 Trust</w:t>
      </w:r>
    </w:p>
    <w:p w14:paraId="2CBA163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Barometer (Oct 25 – Nov 16, 2024). Elections or other</w:t>
      </w:r>
    </w:p>
    <w:p w14:paraId="79F2B083"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government leadership changes were defined as a national</w:t>
      </w:r>
    </w:p>
    <w:p w14:paraId="6E6A99CF"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election, the collapse of coalition, or the appointment of a new</w:t>
      </w:r>
    </w:p>
    <w:p w14:paraId="0A9B7C9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eastAsia="es-MX"/>
          <w14:ligatures w14:val="none"/>
        </w:rPr>
      </w:pPr>
      <w:r w:rsidRPr="002475D7">
        <w:rPr>
          <w:rFonts w:ascii="Arial" w:eastAsia="Times New Roman" w:hAnsi="Arial" w:cs="Arial"/>
          <w:color w:val="0C0C0C"/>
          <w:kern w:val="0"/>
          <w:sz w:val="18"/>
          <w:szCs w:val="18"/>
          <w:lang w:eastAsia="es-MX"/>
          <w14:ligatures w14:val="none"/>
        </w:rPr>
        <w:t>prime minister.</w:t>
      </w:r>
    </w:p>
    <w:p w14:paraId="0A0726A4"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FFFFFF"/>
          <w:kern w:val="0"/>
          <w:sz w:val="17"/>
          <w:szCs w:val="17"/>
          <w:lang w:val="en-US" w:eastAsia="es-MX"/>
          <w14:ligatures w14:val="none"/>
        </w:rPr>
      </w:pPr>
      <w:r w:rsidRPr="002475D7">
        <w:rPr>
          <w:rFonts w:ascii="Arial" w:eastAsia="Times New Roman" w:hAnsi="Arial" w:cs="Arial"/>
          <w:b/>
          <w:bCs/>
          <w:color w:val="FFFFFF"/>
          <w:kern w:val="0"/>
          <w:sz w:val="17"/>
          <w:szCs w:val="17"/>
          <w:lang w:val="en-US" w:eastAsia="es-MX"/>
          <w14:ligatures w14:val="none"/>
        </w:rPr>
        <w:t>Date of change Description of change</w:t>
      </w:r>
    </w:p>
    <w:p w14:paraId="4F621222"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Argentina </w:t>
      </w:r>
      <w:r w:rsidRPr="002475D7">
        <w:rPr>
          <w:rFonts w:ascii="Arial" w:eastAsia="Times New Roman" w:hAnsi="Arial" w:cs="Arial"/>
          <w:color w:val="0C0C0C"/>
          <w:kern w:val="0"/>
          <w:sz w:val="15"/>
          <w:szCs w:val="15"/>
          <w:lang w:eastAsia="es-MX"/>
          <w14:ligatures w14:val="none"/>
        </w:rPr>
        <w:t>November 2023 Run-off Election</w:t>
      </w:r>
    </w:p>
    <w:p w14:paraId="005E70CE"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France </w:t>
      </w:r>
      <w:r w:rsidRPr="002475D7">
        <w:rPr>
          <w:rFonts w:ascii="Arial" w:eastAsia="Times New Roman" w:hAnsi="Arial" w:cs="Arial"/>
          <w:color w:val="0C0C0C"/>
          <w:kern w:val="0"/>
          <w:sz w:val="15"/>
          <w:szCs w:val="15"/>
          <w:lang w:val="en-US" w:eastAsia="es-MX"/>
          <w14:ligatures w14:val="none"/>
        </w:rPr>
        <w:t>June, September 2024 Election; Collapse of leadership coalition</w:t>
      </w:r>
    </w:p>
    <w:p w14:paraId="421A4921"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Germany </w:t>
      </w:r>
      <w:r w:rsidRPr="002475D7">
        <w:rPr>
          <w:rFonts w:ascii="Arial" w:eastAsia="Times New Roman" w:hAnsi="Arial" w:cs="Arial"/>
          <w:color w:val="0C0C0C"/>
          <w:kern w:val="0"/>
          <w:sz w:val="15"/>
          <w:szCs w:val="15"/>
          <w:lang w:val="en-US" w:eastAsia="es-MX"/>
          <w14:ligatures w14:val="none"/>
        </w:rPr>
        <w:t>November 2024 Collapse of leadership coalition</w:t>
      </w:r>
    </w:p>
    <w:p w14:paraId="05745CF9"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India </w:t>
      </w:r>
      <w:r w:rsidRPr="002475D7">
        <w:rPr>
          <w:rFonts w:ascii="Arial" w:eastAsia="Times New Roman" w:hAnsi="Arial" w:cs="Arial"/>
          <w:color w:val="0C0C0C"/>
          <w:kern w:val="0"/>
          <w:sz w:val="15"/>
          <w:szCs w:val="15"/>
          <w:lang w:eastAsia="es-MX"/>
          <w14:ligatures w14:val="none"/>
        </w:rPr>
        <w:t>April to June 2024 Election</w:t>
      </w:r>
    </w:p>
    <w:p w14:paraId="5C1F601F"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Indonesia </w:t>
      </w:r>
      <w:r w:rsidRPr="002475D7">
        <w:rPr>
          <w:rFonts w:ascii="Arial" w:eastAsia="Times New Roman" w:hAnsi="Arial" w:cs="Arial"/>
          <w:color w:val="0C0C0C"/>
          <w:kern w:val="0"/>
          <w:sz w:val="15"/>
          <w:szCs w:val="15"/>
          <w:lang w:eastAsia="es-MX"/>
          <w14:ligatures w14:val="none"/>
        </w:rPr>
        <w:t>February 2024 Election</w:t>
      </w:r>
    </w:p>
    <w:p w14:paraId="3AB770C9"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Japan </w:t>
      </w:r>
      <w:r w:rsidRPr="002475D7">
        <w:rPr>
          <w:rFonts w:ascii="Arial" w:eastAsia="Times New Roman" w:hAnsi="Arial" w:cs="Arial"/>
          <w:color w:val="0C0C0C"/>
          <w:kern w:val="0"/>
          <w:sz w:val="15"/>
          <w:szCs w:val="15"/>
          <w:lang w:eastAsia="es-MX"/>
          <w14:ligatures w14:val="none"/>
        </w:rPr>
        <w:t>October 2024 Election</w:t>
      </w:r>
    </w:p>
    <w:p w14:paraId="2A6E9B99"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The full list of countries included in the analysis, referenced on</w:t>
      </w:r>
    </w:p>
    <w:p w14:paraId="7054087B"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pg. 6 of the 2025 Global Report, is shown in the table at right</w:t>
      </w:r>
    </w:p>
    <w:p w14:paraId="62D656F6"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Mexico </w:t>
      </w:r>
      <w:r w:rsidRPr="002475D7">
        <w:rPr>
          <w:rFonts w:ascii="Arial" w:eastAsia="Times New Roman" w:hAnsi="Arial" w:cs="Arial"/>
          <w:color w:val="0C0C0C"/>
          <w:kern w:val="0"/>
          <w:sz w:val="15"/>
          <w:szCs w:val="15"/>
          <w:lang w:eastAsia="es-MX"/>
          <w14:ligatures w14:val="none"/>
        </w:rPr>
        <w:t>June 2024 Election</w:t>
      </w:r>
    </w:p>
    <w:p w14:paraId="53D2F402"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Netherlands </w:t>
      </w:r>
      <w:r w:rsidRPr="002475D7">
        <w:rPr>
          <w:rFonts w:ascii="Arial" w:eastAsia="Times New Roman" w:hAnsi="Arial" w:cs="Arial"/>
          <w:color w:val="0C0C0C"/>
          <w:kern w:val="0"/>
          <w:sz w:val="15"/>
          <w:szCs w:val="15"/>
          <w:lang w:val="en-US" w:eastAsia="es-MX"/>
          <w14:ligatures w14:val="none"/>
        </w:rPr>
        <w:t>November 2023 Election after cabinet collapse in July 2023</w:t>
      </w:r>
    </w:p>
    <w:p w14:paraId="5EE7C5FE"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S. Africa </w:t>
      </w:r>
      <w:r w:rsidRPr="002475D7">
        <w:rPr>
          <w:rFonts w:ascii="Arial" w:eastAsia="Times New Roman" w:hAnsi="Arial" w:cs="Arial"/>
          <w:color w:val="0C0C0C"/>
          <w:kern w:val="0"/>
          <w:sz w:val="15"/>
          <w:szCs w:val="15"/>
          <w:lang w:eastAsia="es-MX"/>
          <w14:ligatures w14:val="none"/>
        </w:rPr>
        <w:t>May 2024 Election</w:t>
      </w:r>
    </w:p>
    <w:p w14:paraId="7CA3963C"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S. Korea </w:t>
      </w:r>
      <w:r w:rsidRPr="002475D7">
        <w:rPr>
          <w:rFonts w:ascii="Arial" w:eastAsia="Times New Roman" w:hAnsi="Arial" w:cs="Arial"/>
          <w:color w:val="0C0C0C"/>
          <w:kern w:val="0"/>
          <w:sz w:val="15"/>
          <w:szCs w:val="15"/>
          <w:lang w:eastAsia="es-MX"/>
          <w14:ligatures w14:val="none"/>
        </w:rPr>
        <w:t>April 2024 Election</w:t>
      </w:r>
    </w:p>
    <w:p w14:paraId="2AC76A6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Thailand </w:t>
      </w:r>
      <w:r w:rsidRPr="002475D7">
        <w:rPr>
          <w:rFonts w:ascii="Arial" w:eastAsia="Times New Roman" w:hAnsi="Arial" w:cs="Arial"/>
          <w:color w:val="0C0C0C"/>
          <w:kern w:val="0"/>
          <w:sz w:val="15"/>
          <w:szCs w:val="15"/>
          <w:lang w:val="en-US" w:eastAsia="es-MX"/>
          <w14:ligatures w14:val="none"/>
        </w:rPr>
        <w:t>August 2024 New Prime Minister appointment</w:t>
      </w:r>
    </w:p>
    <w:p w14:paraId="3F495C10"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UK </w:t>
      </w:r>
      <w:r w:rsidRPr="002475D7">
        <w:rPr>
          <w:rFonts w:ascii="Arial" w:eastAsia="Times New Roman" w:hAnsi="Arial" w:cs="Arial"/>
          <w:color w:val="0C0C0C"/>
          <w:kern w:val="0"/>
          <w:sz w:val="15"/>
          <w:szCs w:val="15"/>
          <w:lang w:eastAsia="es-MX"/>
          <w14:ligatures w14:val="none"/>
        </w:rPr>
        <w:t>July 2024 Election</w:t>
      </w:r>
    </w:p>
    <w:p w14:paraId="7C5DB491"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U.S. </w:t>
      </w:r>
      <w:r w:rsidRPr="002475D7">
        <w:rPr>
          <w:rFonts w:ascii="Arial" w:eastAsia="Times New Roman" w:hAnsi="Arial" w:cs="Arial"/>
          <w:color w:val="0C0C0C"/>
          <w:kern w:val="0"/>
          <w:sz w:val="15"/>
          <w:szCs w:val="15"/>
          <w:lang w:eastAsia="es-MX"/>
          <w14:ligatures w14:val="none"/>
        </w:rPr>
        <w:t>November 2024 Election</w:t>
      </w:r>
    </w:p>
    <w:p w14:paraId="2D7C4A70" w14:textId="77777777" w:rsidR="002475D7" w:rsidRDefault="002475D7" w:rsidP="002475D7">
      <w:pPr>
        <w:rPr>
          <w:rFonts w:ascii="Merriweather" w:hAnsi="Merriweather"/>
          <w:sz w:val="23"/>
          <w:szCs w:val="23"/>
          <w:lang w:val="en-US"/>
        </w:rPr>
      </w:pPr>
    </w:p>
    <w:p w14:paraId="7D4A01C1" w14:textId="77777777" w:rsidR="005E2062" w:rsidRDefault="005E2062" w:rsidP="002475D7">
      <w:pPr>
        <w:rPr>
          <w:rFonts w:ascii="Merriweather" w:hAnsi="Merriweather"/>
          <w:sz w:val="23"/>
          <w:szCs w:val="23"/>
          <w:lang w:val="en-US"/>
        </w:rPr>
      </w:pPr>
    </w:p>
    <w:p w14:paraId="724D8484" w14:textId="77777777" w:rsidR="005E2062" w:rsidRDefault="005E2062" w:rsidP="002475D7">
      <w:pPr>
        <w:rPr>
          <w:rFonts w:ascii="Merriweather" w:hAnsi="Merriweather"/>
          <w:sz w:val="23"/>
          <w:szCs w:val="23"/>
          <w:lang w:val="en-US"/>
        </w:rPr>
      </w:pPr>
    </w:p>
    <w:p w14:paraId="47A04BDA" w14:textId="77777777" w:rsidR="005E2062" w:rsidRDefault="005E2062" w:rsidP="002475D7">
      <w:pPr>
        <w:rPr>
          <w:rFonts w:ascii="Merriweather" w:hAnsi="Merriweather"/>
          <w:sz w:val="23"/>
          <w:szCs w:val="23"/>
          <w:lang w:val="en-US"/>
        </w:rPr>
      </w:pPr>
    </w:p>
    <w:p w14:paraId="457B3FD9" w14:textId="77777777" w:rsidR="005E2062" w:rsidRDefault="005E2062" w:rsidP="002475D7">
      <w:pPr>
        <w:rPr>
          <w:rFonts w:ascii="Merriweather" w:hAnsi="Merriweather"/>
          <w:sz w:val="23"/>
          <w:szCs w:val="23"/>
          <w:lang w:val="en-US"/>
        </w:rPr>
      </w:pPr>
    </w:p>
    <w:p w14:paraId="4161C63A" w14:textId="77777777" w:rsidR="005E2062" w:rsidRDefault="005E2062" w:rsidP="002475D7">
      <w:pPr>
        <w:rPr>
          <w:rFonts w:ascii="Merriweather" w:hAnsi="Merriweather"/>
          <w:sz w:val="23"/>
          <w:szCs w:val="23"/>
          <w:lang w:val="en-US"/>
        </w:rPr>
      </w:pPr>
    </w:p>
    <w:p w14:paraId="64688931" w14:textId="77777777" w:rsidR="005E2062" w:rsidRDefault="005E2062" w:rsidP="002475D7">
      <w:pPr>
        <w:rPr>
          <w:rFonts w:ascii="Merriweather" w:hAnsi="Merriweather"/>
          <w:sz w:val="23"/>
          <w:szCs w:val="23"/>
          <w:lang w:val="en-US"/>
        </w:rPr>
      </w:pPr>
    </w:p>
    <w:p w14:paraId="2F499197" w14:textId="77777777" w:rsidR="005E2062" w:rsidRDefault="005E2062" w:rsidP="002475D7">
      <w:pPr>
        <w:rPr>
          <w:rFonts w:ascii="Merriweather" w:hAnsi="Merriweather"/>
          <w:sz w:val="23"/>
          <w:szCs w:val="23"/>
          <w:lang w:val="en-US"/>
        </w:rPr>
      </w:pPr>
    </w:p>
    <w:p w14:paraId="59757AAA" w14:textId="0EEF2BC6" w:rsidR="005E2062" w:rsidRDefault="00D04EBC" w:rsidP="002475D7">
      <w:pPr>
        <w:rPr>
          <w:rFonts w:ascii="Merriweather" w:hAnsi="Merriweather"/>
          <w:sz w:val="23"/>
          <w:szCs w:val="23"/>
          <w:lang w:val="en-US"/>
        </w:rPr>
      </w:pPr>
      <w:hyperlink r:id="rId25" w:history="1">
        <w:r w:rsidRPr="00C961FC">
          <w:rPr>
            <w:rStyle w:val="Hipervnculo"/>
            <w:rFonts w:ascii="Merriweather" w:hAnsi="Merriweather"/>
            <w:sz w:val="23"/>
            <w:szCs w:val="23"/>
            <w:lang w:val="en-US"/>
          </w:rPr>
          <w:t>https://www.oecd.org/content/dam/oecd/en/publications/reports/2024/06/oecd-survey-on-drivers-of-trust-in-public-institutions-2024-results-country-notes_33192204/switzerland_133eef64/b0df7353-en.pdf</w:t>
        </w:r>
      </w:hyperlink>
    </w:p>
    <w:p w14:paraId="7763804D" w14:textId="6F496847" w:rsidR="00D04EBC" w:rsidRDefault="00D04EBC" w:rsidP="00D04EBC">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2023: 62% of </w:t>
      </w:r>
      <w:proofErr w:type="spellStart"/>
      <w:r>
        <w:rPr>
          <w:rFonts w:ascii="Merriweather" w:hAnsi="Merriweather"/>
          <w:sz w:val="23"/>
          <w:szCs w:val="23"/>
          <w:lang w:val="en-US"/>
        </w:rPr>
        <w:t>swiss</w:t>
      </w:r>
      <w:proofErr w:type="spellEnd"/>
      <w:r>
        <w:rPr>
          <w:rFonts w:ascii="Merriweather" w:hAnsi="Merriweather"/>
          <w:sz w:val="23"/>
          <w:szCs w:val="23"/>
          <w:lang w:val="en-US"/>
        </w:rPr>
        <w:t xml:space="preserve"> people reported high or moderately high trust in the federal government above the OECD average of 39%</w:t>
      </w:r>
    </w:p>
    <w:p w14:paraId="4C8E75A6" w14:textId="77777777" w:rsidR="000D5F9E" w:rsidRDefault="000D5F9E" w:rsidP="000D5F9E">
      <w:pPr>
        <w:rPr>
          <w:rFonts w:ascii="Merriweather" w:hAnsi="Merriweather"/>
          <w:sz w:val="23"/>
          <w:szCs w:val="23"/>
          <w:lang w:val="en-US"/>
        </w:rPr>
      </w:pPr>
    </w:p>
    <w:p w14:paraId="32964657" w14:textId="6F951C32" w:rsidR="000D5F9E" w:rsidRDefault="000D5F9E" w:rsidP="000D5F9E">
      <w:pPr>
        <w:rPr>
          <w:rFonts w:ascii="Merriweather" w:hAnsi="Merriweather"/>
          <w:sz w:val="23"/>
          <w:szCs w:val="23"/>
          <w:lang w:val="en-US"/>
        </w:rPr>
      </w:pPr>
      <w:r w:rsidRPr="000D5F9E">
        <w:rPr>
          <w:rFonts w:ascii="Merriweather" w:hAnsi="Merriweather"/>
          <w:noProof/>
          <w:sz w:val="23"/>
          <w:szCs w:val="23"/>
          <w:lang w:val="en-US"/>
        </w:rPr>
        <w:drawing>
          <wp:inline distT="0" distB="0" distL="0" distR="0" wp14:anchorId="46679504" wp14:editId="28BEA89B">
            <wp:extent cx="5612130" cy="3446780"/>
            <wp:effectExtent l="0" t="0" r="1270" b="0"/>
            <wp:docPr id="648422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22716" name=""/>
                    <pic:cNvPicPr/>
                  </pic:nvPicPr>
                  <pic:blipFill>
                    <a:blip r:embed="rId26"/>
                    <a:stretch>
                      <a:fillRect/>
                    </a:stretch>
                  </pic:blipFill>
                  <pic:spPr>
                    <a:xfrm>
                      <a:off x="0" y="0"/>
                      <a:ext cx="5612130" cy="3446780"/>
                    </a:xfrm>
                    <a:prstGeom prst="rect">
                      <a:avLst/>
                    </a:prstGeom>
                  </pic:spPr>
                </pic:pic>
              </a:graphicData>
            </a:graphic>
          </wp:inline>
        </w:drawing>
      </w:r>
    </w:p>
    <w:p w14:paraId="695E554B" w14:textId="7A45F7CF" w:rsidR="000D5F9E" w:rsidRDefault="000D5F9E" w:rsidP="000D5F9E">
      <w:pPr>
        <w:rPr>
          <w:rFonts w:ascii="Merriweather" w:hAnsi="Merriweather"/>
          <w:sz w:val="23"/>
          <w:szCs w:val="23"/>
          <w:lang w:val="en-US"/>
        </w:rPr>
      </w:pPr>
      <w:r>
        <w:rPr>
          <w:rFonts w:ascii="Merriweather" w:hAnsi="Merriweather"/>
          <w:sz w:val="23"/>
          <w:szCs w:val="23"/>
          <w:lang w:val="en-US"/>
        </w:rPr>
        <w:t xml:space="preserve">Note: high or moderately high: corresponds to the aggregation of response options 61- to the question: “on a scale of 0 to 10, where 0 is not at all and 10 completely, how much do you trust your national/federal government? </w:t>
      </w:r>
    </w:p>
    <w:p w14:paraId="37CD01A2" w14:textId="2FF4D1A7" w:rsidR="000D5F9E" w:rsidRPr="000D5F9E" w:rsidRDefault="000D5F9E" w:rsidP="000D5F9E">
      <w:pPr>
        <w:spacing w:after="0" w:line="240" w:lineRule="auto"/>
        <w:rPr>
          <w:rFonts w:ascii="Arial" w:eastAsia="Times New Roman" w:hAnsi="Arial" w:cs="Arial"/>
          <w:color w:val="000000"/>
          <w:kern w:val="0"/>
          <w:sz w:val="23"/>
          <w:szCs w:val="23"/>
          <w:lang w:val="en-US" w:eastAsia="es-MX"/>
          <w14:ligatures w14:val="none"/>
        </w:rPr>
      </w:pPr>
      <w:r w:rsidRPr="000D5F9E">
        <w:rPr>
          <w:rFonts w:ascii="Arial" w:eastAsia="Times New Roman" w:hAnsi="Arial" w:cs="Arial"/>
          <w:color w:val="000000"/>
          <w:kern w:val="0"/>
          <w:sz w:val="23"/>
          <w:szCs w:val="23"/>
          <w:lang w:val="en-US" w:eastAsia="es-MX"/>
          <w14:ligatures w14:val="none"/>
        </w:rPr>
        <w:t>Similarly to most OECD countries, Swiss people place more trust in the police (75%), courts and</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the judicial system (69%) and other people (65%) than in the national government. More than half</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of the population reports high or moderately high trust in the national parliament (53%), the national</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civil service (56%) and local government (63%). Political parties (38%) and news media (40%) are</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the least trusted institutions in Switzerland.</w:t>
      </w:r>
    </w:p>
    <w:p w14:paraId="75C88E13" w14:textId="77777777" w:rsidR="000D5F9E" w:rsidRPr="000D5F9E" w:rsidRDefault="000D5F9E" w:rsidP="000D5F9E">
      <w:pPr>
        <w:rPr>
          <w:rFonts w:ascii="Merriweather" w:hAnsi="Merriweather"/>
          <w:sz w:val="23"/>
          <w:szCs w:val="23"/>
          <w:lang w:val="en-US"/>
        </w:rPr>
      </w:pPr>
    </w:p>
    <w:p w14:paraId="148CF78A" w14:textId="77777777" w:rsidR="00D04EBC" w:rsidRDefault="00D04EBC" w:rsidP="002475D7">
      <w:pPr>
        <w:rPr>
          <w:rFonts w:ascii="Merriweather" w:hAnsi="Merriweather"/>
          <w:sz w:val="23"/>
          <w:szCs w:val="23"/>
          <w:lang w:val="en-US"/>
        </w:rPr>
      </w:pPr>
    </w:p>
    <w:p w14:paraId="6C4E14D4" w14:textId="77777777" w:rsidR="00D04EBC" w:rsidRDefault="00D04EBC" w:rsidP="002475D7">
      <w:pPr>
        <w:rPr>
          <w:rFonts w:ascii="Merriweather" w:hAnsi="Merriweather"/>
          <w:sz w:val="23"/>
          <w:szCs w:val="23"/>
          <w:lang w:val="en-US"/>
        </w:rPr>
      </w:pPr>
    </w:p>
    <w:p w14:paraId="36D41BAE" w14:textId="77777777" w:rsidR="00D04EBC" w:rsidRDefault="00D04EBC" w:rsidP="002475D7">
      <w:pPr>
        <w:rPr>
          <w:rFonts w:ascii="Merriweather" w:hAnsi="Merriweather"/>
          <w:sz w:val="23"/>
          <w:szCs w:val="23"/>
          <w:lang w:val="en-US"/>
        </w:rPr>
      </w:pPr>
    </w:p>
    <w:p w14:paraId="0A3AA07E" w14:textId="77777777" w:rsidR="00D04EBC" w:rsidRDefault="00D04EBC" w:rsidP="002475D7">
      <w:pPr>
        <w:rPr>
          <w:rFonts w:ascii="Merriweather" w:hAnsi="Merriweather"/>
          <w:sz w:val="23"/>
          <w:szCs w:val="23"/>
          <w:lang w:val="en-US"/>
        </w:rPr>
      </w:pPr>
    </w:p>
    <w:p w14:paraId="548AAFC9" w14:textId="77777777" w:rsidR="00D04EBC" w:rsidRDefault="00D04EBC" w:rsidP="002475D7">
      <w:pPr>
        <w:rPr>
          <w:rFonts w:ascii="Merriweather" w:hAnsi="Merriweather"/>
          <w:sz w:val="23"/>
          <w:szCs w:val="23"/>
          <w:lang w:val="en-US"/>
        </w:rPr>
      </w:pPr>
    </w:p>
    <w:p w14:paraId="33C1EDBD" w14:textId="77777777" w:rsidR="00D04EBC" w:rsidRDefault="00D04EBC" w:rsidP="002475D7">
      <w:pPr>
        <w:rPr>
          <w:rFonts w:ascii="Merriweather" w:hAnsi="Merriweather"/>
          <w:sz w:val="23"/>
          <w:szCs w:val="23"/>
          <w:lang w:val="en-US"/>
        </w:rPr>
      </w:pPr>
    </w:p>
    <w:p w14:paraId="3854AB9D" w14:textId="77777777" w:rsidR="00D04EBC" w:rsidRDefault="00D04EBC" w:rsidP="002475D7">
      <w:pPr>
        <w:rPr>
          <w:rFonts w:ascii="Merriweather" w:hAnsi="Merriweather"/>
          <w:sz w:val="23"/>
          <w:szCs w:val="23"/>
          <w:lang w:val="en-US"/>
        </w:rPr>
      </w:pPr>
    </w:p>
    <w:p w14:paraId="6D6C23A3" w14:textId="77777777" w:rsidR="00D04EBC" w:rsidRDefault="00D04EBC" w:rsidP="002475D7">
      <w:pPr>
        <w:rPr>
          <w:rFonts w:ascii="Merriweather" w:hAnsi="Merriweather"/>
          <w:sz w:val="23"/>
          <w:szCs w:val="23"/>
          <w:lang w:val="en-US"/>
        </w:rPr>
      </w:pPr>
    </w:p>
    <w:p w14:paraId="5EBC7B6B" w14:textId="77777777" w:rsidR="00D04EBC" w:rsidRDefault="00D04EBC" w:rsidP="002475D7">
      <w:pPr>
        <w:rPr>
          <w:rFonts w:ascii="Merriweather" w:hAnsi="Merriweather"/>
          <w:sz w:val="23"/>
          <w:szCs w:val="23"/>
          <w:lang w:val="en-US"/>
        </w:rPr>
      </w:pPr>
    </w:p>
    <w:p w14:paraId="0D81D355" w14:textId="77777777" w:rsidR="00D04EBC" w:rsidRDefault="00D04EBC" w:rsidP="002475D7">
      <w:pPr>
        <w:rPr>
          <w:rFonts w:ascii="Merriweather" w:hAnsi="Merriweather"/>
          <w:sz w:val="23"/>
          <w:szCs w:val="23"/>
          <w:lang w:val="en-US"/>
        </w:rPr>
      </w:pPr>
    </w:p>
    <w:p w14:paraId="1D7C6F67" w14:textId="77777777" w:rsidR="00D04EBC" w:rsidRDefault="00D04EBC" w:rsidP="002475D7">
      <w:pPr>
        <w:rPr>
          <w:rFonts w:ascii="Merriweather" w:hAnsi="Merriweather"/>
          <w:sz w:val="23"/>
          <w:szCs w:val="23"/>
          <w:lang w:val="en-US"/>
        </w:rPr>
      </w:pPr>
    </w:p>
    <w:p w14:paraId="77DD1B11" w14:textId="77777777" w:rsidR="00D04EBC" w:rsidRDefault="00D04EBC" w:rsidP="002475D7">
      <w:pPr>
        <w:rPr>
          <w:rFonts w:ascii="Merriweather" w:hAnsi="Merriweather"/>
          <w:sz w:val="23"/>
          <w:szCs w:val="23"/>
          <w:lang w:val="en-US"/>
        </w:rPr>
      </w:pPr>
    </w:p>
    <w:p w14:paraId="3B40BEF0" w14:textId="77777777" w:rsidR="00D04EBC" w:rsidRDefault="00D04EBC" w:rsidP="002475D7">
      <w:pPr>
        <w:rPr>
          <w:rFonts w:ascii="Merriweather" w:hAnsi="Merriweather"/>
          <w:sz w:val="23"/>
          <w:szCs w:val="23"/>
          <w:lang w:val="en-US"/>
        </w:rPr>
      </w:pPr>
    </w:p>
    <w:p w14:paraId="4C785568" w14:textId="77777777" w:rsidR="00D04EBC" w:rsidRDefault="00D04EBC" w:rsidP="002475D7">
      <w:pPr>
        <w:rPr>
          <w:rFonts w:ascii="Merriweather" w:hAnsi="Merriweather"/>
          <w:sz w:val="23"/>
          <w:szCs w:val="23"/>
          <w:lang w:val="en-US"/>
        </w:rPr>
      </w:pPr>
    </w:p>
    <w:p w14:paraId="7B849A88" w14:textId="77777777" w:rsidR="00D04EBC" w:rsidRDefault="00D04EBC" w:rsidP="002475D7">
      <w:pPr>
        <w:rPr>
          <w:rFonts w:ascii="Merriweather" w:hAnsi="Merriweather"/>
          <w:sz w:val="23"/>
          <w:szCs w:val="23"/>
          <w:lang w:val="en-US"/>
        </w:rPr>
      </w:pPr>
    </w:p>
    <w:p w14:paraId="2F6E30F5" w14:textId="77777777" w:rsidR="00D04EBC" w:rsidRDefault="00D04EBC" w:rsidP="002475D7">
      <w:pPr>
        <w:rPr>
          <w:rFonts w:ascii="Merriweather" w:hAnsi="Merriweather"/>
          <w:sz w:val="23"/>
          <w:szCs w:val="23"/>
          <w:lang w:val="en-US"/>
        </w:rPr>
      </w:pPr>
    </w:p>
    <w:p w14:paraId="3CE722A2" w14:textId="77777777" w:rsidR="00D04EBC" w:rsidRDefault="00D04EBC" w:rsidP="002475D7">
      <w:pPr>
        <w:rPr>
          <w:rFonts w:ascii="Merriweather" w:hAnsi="Merriweather"/>
          <w:sz w:val="23"/>
          <w:szCs w:val="23"/>
          <w:lang w:val="en-US"/>
        </w:rPr>
      </w:pPr>
    </w:p>
    <w:p w14:paraId="4FFA32D3" w14:textId="77777777" w:rsidR="00D04EBC" w:rsidRDefault="00D04EBC" w:rsidP="002475D7">
      <w:pPr>
        <w:rPr>
          <w:rFonts w:ascii="Merriweather" w:hAnsi="Merriweather"/>
          <w:sz w:val="23"/>
          <w:szCs w:val="23"/>
          <w:lang w:val="en-US"/>
        </w:rPr>
      </w:pPr>
    </w:p>
    <w:p w14:paraId="6310FD5A" w14:textId="77777777" w:rsidR="00D04EBC" w:rsidRDefault="00D04EBC" w:rsidP="002475D7">
      <w:pPr>
        <w:rPr>
          <w:rFonts w:ascii="Merriweather" w:hAnsi="Merriweather"/>
          <w:sz w:val="23"/>
          <w:szCs w:val="23"/>
          <w:lang w:val="en-US"/>
        </w:rPr>
      </w:pPr>
    </w:p>
    <w:p w14:paraId="73BE4F1E" w14:textId="77777777" w:rsidR="00D04EBC" w:rsidRDefault="00D04EBC" w:rsidP="002475D7">
      <w:pPr>
        <w:rPr>
          <w:rFonts w:ascii="Merriweather" w:hAnsi="Merriweather"/>
          <w:sz w:val="23"/>
          <w:szCs w:val="23"/>
          <w:lang w:val="en-US"/>
        </w:rPr>
      </w:pPr>
    </w:p>
    <w:p w14:paraId="5A94C629" w14:textId="77777777" w:rsidR="00D04EBC" w:rsidRDefault="00D04EBC" w:rsidP="002475D7">
      <w:pPr>
        <w:rPr>
          <w:rFonts w:ascii="Merriweather" w:hAnsi="Merriweather"/>
          <w:sz w:val="23"/>
          <w:szCs w:val="23"/>
          <w:lang w:val="en-US"/>
        </w:rPr>
      </w:pPr>
    </w:p>
    <w:p w14:paraId="72C64E33" w14:textId="77777777" w:rsidR="00D04EBC" w:rsidRDefault="00D04EBC" w:rsidP="002475D7">
      <w:pPr>
        <w:rPr>
          <w:rFonts w:ascii="Merriweather" w:hAnsi="Merriweather"/>
          <w:sz w:val="23"/>
          <w:szCs w:val="23"/>
          <w:lang w:val="en-US"/>
        </w:rPr>
      </w:pPr>
    </w:p>
    <w:p w14:paraId="34C33DBA" w14:textId="77777777" w:rsidR="00D04EBC" w:rsidRDefault="00D04EBC" w:rsidP="002475D7">
      <w:pPr>
        <w:rPr>
          <w:rFonts w:ascii="Merriweather" w:hAnsi="Merriweather"/>
          <w:sz w:val="23"/>
          <w:szCs w:val="23"/>
          <w:lang w:val="en-US"/>
        </w:rPr>
      </w:pPr>
    </w:p>
    <w:p w14:paraId="28E416E8" w14:textId="77777777" w:rsidR="005E2062" w:rsidRDefault="005E2062" w:rsidP="002475D7">
      <w:pPr>
        <w:rPr>
          <w:rFonts w:ascii="Merriweather" w:hAnsi="Merriweather"/>
          <w:sz w:val="23"/>
          <w:szCs w:val="23"/>
          <w:lang w:val="en-US"/>
        </w:rPr>
      </w:pPr>
    </w:p>
    <w:p w14:paraId="75C36754" w14:textId="77777777" w:rsidR="005E2062" w:rsidRDefault="005E2062" w:rsidP="002475D7">
      <w:pPr>
        <w:rPr>
          <w:rFonts w:ascii="Merriweather" w:hAnsi="Merriweather"/>
          <w:sz w:val="23"/>
          <w:szCs w:val="23"/>
          <w:lang w:val="en-US"/>
        </w:rPr>
      </w:pPr>
    </w:p>
    <w:p w14:paraId="501DD963" w14:textId="77777777" w:rsidR="005E2062" w:rsidRDefault="005E2062" w:rsidP="002475D7">
      <w:pPr>
        <w:rPr>
          <w:rFonts w:ascii="Merriweather" w:hAnsi="Merriweather"/>
          <w:sz w:val="23"/>
          <w:szCs w:val="23"/>
          <w:lang w:val="en-US"/>
        </w:rPr>
      </w:pPr>
    </w:p>
    <w:p w14:paraId="6779C8C6" w14:textId="77777777" w:rsidR="005E2062" w:rsidRDefault="005E2062" w:rsidP="002475D7">
      <w:pPr>
        <w:rPr>
          <w:rFonts w:ascii="Merriweather" w:hAnsi="Merriweather"/>
          <w:sz w:val="23"/>
          <w:szCs w:val="23"/>
          <w:lang w:val="en-US"/>
        </w:rPr>
      </w:pPr>
    </w:p>
    <w:p w14:paraId="2BB16CEF" w14:textId="77777777" w:rsidR="005E2062" w:rsidRDefault="005E2062" w:rsidP="002475D7">
      <w:pPr>
        <w:rPr>
          <w:rFonts w:ascii="Merriweather" w:hAnsi="Merriweather"/>
          <w:sz w:val="23"/>
          <w:szCs w:val="23"/>
          <w:lang w:val="en-US"/>
        </w:rPr>
      </w:pPr>
    </w:p>
    <w:p w14:paraId="12288FCE" w14:textId="77777777" w:rsidR="005E2062" w:rsidRDefault="005E2062" w:rsidP="002475D7">
      <w:pPr>
        <w:rPr>
          <w:rFonts w:ascii="Merriweather" w:hAnsi="Merriweather"/>
          <w:sz w:val="23"/>
          <w:szCs w:val="23"/>
          <w:lang w:val="en-US"/>
        </w:rPr>
      </w:pPr>
    </w:p>
    <w:p w14:paraId="594E59D7" w14:textId="77777777" w:rsidR="005E2062" w:rsidRDefault="005E2062" w:rsidP="002475D7">
      <w:pPr>
        <w:rPr>
          <w:rFonts w:ascii="Merriweather" w:hAnsi="Merriweather"/>
          <w:sz w:val="23"/>
          <w:szCs w:val="23"/>
          <w:lang w:val="en-US"/>
        </w:rPr>
      </w:pPr>
    </w:p>
    <w:p w14:paraId="0B432194" w14:textId="77777777" w:rsidR="005E2062" w:rsidRDefault="005E2062" w:rsidP="002475D7">
      <w:pPr>
        <w:rPr>
          <w:rFonts w:ascii="Merriweather" w:hAnsi="Merriweather"/>
          <w:sz w:val="23"/>
          <w:szCs w:val="23"/>
          <w:lang w:val="en-US"/>
        </w:rPr>
      </w:pPr>
    </w:p>
    <w:p w14:paraId="28B5B3A8" w14:textId="77777777" w:rsidR="005E2062" w:rsidRDefault="005E2062" w:rsidP="002475D7">
      <w:pPr>
        <w:rPr>
          <w:rFonts w:ascii="Merriweather" w:hAnsi="Merriweather"/>
          <w:sz w:val="23"/>
          <w:szCs w:val="23"/>
          <w:lang w:val="en-US"/>
        </w:rPr>
      </w:pPr>
    </w:p>
    <w:p w14:paraId="42C4B770" w14:textId="41BE6C9F" w:rsidR="005E2062" w:rsidRDefault="005E2062" w:rsidP="002475D7">
      <w:pPr>
        <w:rPr>
          <w:rFonts w:ascii="Merriweather" w:hAnsi="Merriweather"/>
          <w:sz w:val="23"/>
          <w:szCs w:val="23"/>
          <w:lang w:val="en-US"/>
        </w:rPr>
      </w:pPr>
      <w:hyperlink r:id="rId27" w:history="1">
        <w:r w:rsidRPr="00C961FC">
          <w:rPr>
            <w:rStyle w:val="Hipervnculo"/>
            <w:rFonts w:ascii="Merriweather" w:hAnsi="Merriweather"/>
            <w:sz w:val="23"/>
            <w:szCs w:val="23"/>
            <w:lang w:val="en-US"/>
          </w:rPr>
          <w:t>https://www.pewresearch.org/short-reads/2025/10/29/how-americans-trust-in-information-from-news-organizations-and-social-media-sites-has-changed-over-time/</w:t>
        </w:r>
      </w:hyperlink>
    </w:p>
    <w:p w14:paraId="12BA8058" w14:textId="10B1DD95" w:rsidR="005E2062" w:rsidRPr="005E2062" w:rsidRDefault="005E2062" w:rsidP="005E2062">
      <w:pPr>
        <w:pStyle w:val="Prrafodelista"/>
        <w:numPr>
          <w:ilvl w:val="0"/>
          <w:numId w:val="1"/>
        </w:numPr>
        <w:rPr>
          <w:rFonts w:ascii="Merriweather" w:hAnsi="Merriweather"/>
          <w:b/>
          <w:bCs/>
          <w:i/>
          <w:iCs/>
          <w:sz w:val="23"/>
          <w:szCs w:val="23"/>
          <w:lang w:val="en-US"/>
        </w:rPr>
      </w:pPr>
      <w:r>
        <w:rPr>
          <w:rFonts w:ascii="Merriweather" w:hAnsi="Merriweather"/>
          <w:b/>
          <w:bCs/>
          <w:i/>
          <w:iCs/>
          <w:sz w:val="23"/>
          <w:szCs w:val="23"/>
          <w:lang w:val="en-US"/>
        </w:rPr>
        <w:t xml:space="preserve">Conclusion: </w:t>
      </w:r>
      <w:r w:rsidRPr="005E2062">
        <w:rPr>
          <w:rFonts w:ascii="Merriweather" w:hAnsi="Merriweather"/>
          <w:b/>
          <w:bCs/>
          <w:i/>
          <w:iCs/>
          <w:sz w:val="23"/>
          <w:szCs w:val="23"/>
          <w:lang w:val="en-US"/>
        </w:rPr>
        <w:t>Trust in media in the USA is declining</w:t>
      </w:r>
    </w:p>
    <w:p w14:paraId="5668FE75" w14:textId="645B0422" w:rsidR="005E2062" w:rsidRDefault="005E2062"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How </w:t>
      </w:r>
      <w:proofErr w:type="spellStart"/>
      <w:r>
        <w:rPr>
          <w:rFonts w:ascii="Merriweather" w:hAnsi="Merriweather"/>
          <w:sz w:val="23"/>
          <w:szCs w:val="23"/>
          <w:lang w:val="en-US"/>
        </w:rPr>
        <w:t>americans</w:t>
      </w:r>
      <w:proofErr w:type="spellEnd"/>
      <w:r>
        <w:rPr>
          <w:rFonts w:ascii="Merriweather" w:hAnsi="Merriweather"/>
          <w:sz w:val="23"/>
          <w:szCs w:val="23"/>
          <w:lang w:val="en-US"/>
        </w:rPr>
        <w:t xml:space="preserve"> trust in information from news organizations and social media sites has changed over time</w:t>
      </w:r>
    </w:p>
    <w:p w14:paraId="387F44D2"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Americans’ trust in information from national and local news organizations has declined after a slight increase earlier this year, according to a new Pew Research Center survey. The decline has occurred in both major political parties and across all age groups. </w:t>
      </w:r>
    </w:p>
    <w:p w14:paraId="058004A2" w14:textId="77777777"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val="en-US" w:eastAsia="es-MX"/>
          <w14:ligatures w14:val="none"/>
        </w:rPr>
      </w:pPr>
    </w:p>
    <w:p w14:paraId="555852C7" w14:textId="4AD8F599" w:rsidR="005E2062" w:rsidRPr="005E2062" w:rsidRDefault="005E2062" w:rsidP="005E2062">
      <w:pPr>
        <w:pStyle w:val="Prrafodelista"/>
        <w:numPr>
          <w:ilvl w:val="0"/>
          <w:numId w:val="1"/>
        </w:numPr>
        <w:rPr>
          <w:rFonts w:ascii="Merriweather" w:hAnsi="Merriweather"/>
          <w:sz w:val="23"/>
          <w:szCs w:val="23"/>
          <w:lang w:val="en-US"/>
        </w:rPr>
      </w:pPr>
      <w:r w:rsidRPr="005E2062">
        <w:rPr>
          <w:rFonts w:ascii="Georgia" w:hAnsi="Georgia"/>
          <w:color w:val="2A2A2A"/>
          <w:shd w:val="clear" w:color="auto" w:fill="FFFFFF"/>
          <w:lang w:val="en-US"/>
        </w:rPr>
        <w:t>56% of U.S. adults now say they have a lot of or some trust in the information they get from national news organizations – down 11 percentage points since March 2025 and 20 points since we first asked this question in 2016.</w:t>
      </w:r>
    </w:p>
    <w:p w14:paraId="29BD1628" w14:textId="2B92D921" w:rsidR="005E2062" w:rsidRPr="005E2062" w:rsidRDefault="005E2062" w:rsidP="005E2062">
      <w:pPr>
        <w:pStyle w:val="Prrafodelista"/>
        <w:numPr>
          <w:ilvl w:val="0"/>
          <w:numId w:val="1"/>
        </w:numPr>
        <w:rPr>
          <w:rFonts w:ascii="Merriweather" w:hAnsi="Merriweather"/>
          <w:sz w:val="23"/>
          <w:szCs w:val="23"/>
          <w:lang w:val="en-US"/>
        </w:rPr>
      </w:pPr>
      <w:r w:rsidRPr="005E2062">
        <w:rPr>
          <w:rFonts w:ascii="Georgia" w:hAnsi="Georgia"/>
          <w:color w:val="2A2A2A"/>
          <w:shd w:val="clear" w:color="auto" w:fill="FFFFFF"/>
          <w:lang w:val="en-US"/>
        </w:rPr>
        <w:t>trust in information from</w:t>
      </w:r>
      <w:r w:rsidRPr="005E2062">
        <w:rPr>
          <w:rStyle w:val="apple-converted-space"/>
          <w:rFonts w:ascii="Georgia" w:hAnsi="Georgia"/>
          <w:color w:val="2A2A2A"/>
          <w:shd w:val="clear" w:color="auto" w:fill="FFFFFF"/>
          <w:lang w:val="en-US"/>
        </w:rPr>
        <w:t> </w:t>
      </w:r>
      <w:proofErr w:type="spellStart"/>
      <w:r w:rsidRPr="005E2062">
        <w:rPr>
          <w:rStyle w:val="nfasis"/>
          <w:rFonts w:ascii="Georgia" w:hAnsi="Georgia"/>
          <w:color w:val="2A2A2A"/>
          <w:lang w:val="en-US"/>
        </w:rPr>
        <w:t>local</w:t>
      </w:r>
      <w:r w:rsidRPr="005E2062">
        <w:rPr>
          <w:rFonts w:ascii="Georgia" w:hAnsi="Georgia"/>
          <w:color w:val="2A2A2A"/>
          <w:shd w:val="clear" w:color="auto" w:fill="FFFFFF"/>
          <w:lang w:val="en-US"/>
        </w:rPr>
        <w:t>news</w:t>
      </w:r>
      <w:proofErr w:type="spellEnd"/>
      <w:r w:rsidRPr="005E2062">
        <w:rPr>
          <w:rFonts w:ascii="Georgia" w:hAnsi="Georgia"/>
          <w:color w:val="2A2A2A"/>
          <w:shd w:val="clear" w:color="auto" w:fill="FFFFFF"/>
          <w:lang w:val="en-US"/>
        </w:rPr>
        <w:t xml:space="preserve"> organizations remains higher (70%), although it has also dropped – from 80% in March and 82% in 2016.</w:t>
      </w:r>
    </w:p>
    <w:p w14:paraId="5052DDF5" w14:textId="1395D35F" w:rsidR="005E2062" w:rsidRPr="005E2062" w:rsidRDefault="005E2062" w:rsidP="005E2062">
      <w:pPr>
        <w:pStyle w:val="Prrafodelista"/>
        <w:numPr>
          <w:ilvl w:val="0"/>
          <w:numId w:val="1"/>
        </w:numPr>
        <w:rPr>
          <w:rFonts w:ascii="Merriweather" w:hAnsi="Merriweather"/>
          <w:sz w:val="23"/>
          <w:szCs w:val="23"/>
          <w:lang w:val="en-US"/>
        </w:rPr>
      </w:pPr>
      <w:r w:rsidRPr="005E2062">
        <w:rPr>
          <w:rFonts w:ascii="Georgia" w:hAnsi="Georgia"/>
          <w:color w:val="2A2A2A"/>
          <w:shd w:val="clear" w:color="auto" w:fill="FFFFFF"/>
          <w:lang w:val="en-US"/>
        </w:rPr>
        <w:t xml:space="preserve">Fewer than half of Republicans and Republican-leaning independents (44%) now say they have at least some </w:t>
      </w:r>
      <w:proofErr w:type="gramStart"/>
      <w:r w:rsidRPr="005E2062">
        <w:rPr>
          <w:rFonts w:ascii="Georgia" w:hAnsi="Georgia"/>
          <w:color w:val="2A2A2A"/>
          <w:shd w:val="clear" w:color="auto" w:fill="FFFFFF"/>
          <w:lang w:val="en-US"/>
        </w:rPr>
        <w:t>trust</w:t>
      </w:r>
      <w:proofErr w:type="gramEnd"/>
      <w:r w:rsidRPr="005E2062">
        <w:rPr>
          <w:rFonts w:ascii="Georgia" w:hAnsi="Georgia"/>
          <w:color w:val="2A2A2A"/>
          <w:shd w:val="clear" w:color="auto" w:fill="FFFFFF"/>
          <w:lang w:val="en-US"/>
        </w:rPr>
        <w:t xml:space="preserve"> in the information that comes from national news organizations. This is down from 53% in March and 70% in 2016, but it’s still above its lowest point in 2021, when 35% of Republicans expressed this level of trust in the national media</w:t>
      </w:r>
    </w:p>
    <w:p w14:paraId="31A47DA7"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 xml:space="preserve">As in the past, Democrats (including leaners) are more likely than Republicans to trust information from national and local news organizations. But Democrats’ trust in both types of organizations has also fallen in recent months. Today, 69% of Democrats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national news organizations. This is the lowest level recorded since we began asking the question, and down from 81% in March. Meanwhile, 78% have this level of trust in information from </w:t>
      </w:r>
      <w:r w:rsidRPr="005E2062">
        <w:rPr>
          <w:rFonts w:ascii="Georgia" w:eastAsia="Times New Roman" w:hAnsi="Georgia" w:cs="Times New Roman"/>
          <w:i/>
          <w:iCs/>
          <w:color w:val="2A2A2A"/>
          <w:kern w:val="0"/>
          <w:lang w:val="en-US" w:eastAsia="es-MX"/>
          <w14:ligatures w14:val="none"/>
        </w:rPr>
        <w:t>local</w:t>
      </w:r>
      <w:r w:rsidRPr="005E2062">
        <w:rPr>
          <w:rFonts w:ascii="Georgia" w:eastAsia="Times New Roman" w:hAnsi="Georgia" w:cs="Times New Roman"/>
          <w:color w:val="2A2A2A"/>
          <w:kern w:val="0"/>
          <w:lang w:val="en-US" w:eastAsia="es-MX"/>
          <w14:ligatures w14:val="none"/>
        </w:rPr>
        <w:t> news organizations, down from 87% earlier this year.</w:t>
      </w:r>
    </w:p>
    <w:p w14:paraId="0E752E9C"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 xml:space="preserve">Republicans and Democrats are equally likely to say they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social media sites (37% in each group say this). Republicans are now </w:t>
      </w:r>
      <w:proofErr w:type="spellStart"/>
      <w:r w:rsidRPr="005E2062">
        <w:rPr>
          <w:rFonts w:ascii="Georgia" w:eastAsia="Times New Roman" w:hAnsi="Georgia" w:cs="Times New Roman"/>
          <w:i/>
          <w:iCs/>
          <w:color w:val="2A2A2A"/>
          <w:kern w:val="0"/>
          <w:lang w:val="en-US" w:eastAsia="es-MX"/>
          <w14:ligatures w14:val="none"/>
        </w:rPr>
        <w:t>less</w:t>
      </w:r>
      <w:r w:rsidRPr="005E2062">
        <w:rPr>
          <w:rFonts w:ascii="Georgia" w:eastAsia="Times New Roman" w:hAnsi="Georgia" w:cs="Times New Roman"/>
          <w:color w:val="2A2A2A"/>
          <w:kern w:val="0"/>
          <w:lang w:val="en-US" w:eastAsia="es-MX"/>
          <w14:ligatures w14:val="none"/>
        </w:rPr>
        <w:t>likely</w:t>
      </w:r>
      <w:proofErr w:type="spellEnd"/>
      <w:r w:rsidRPr="005E2062">
        <w:rPr>
          <w:rFonts w:ascii="Georgia" w:eastAsia="Times New Roman" w:hAnsi="Georgia" w:cs="Times New Roman"/>
          <w:color w:val="2A2A2A"/>
          <w:kern w:val="0"/>
          <w:lang w:val="en-US" w:eastAsia="es-MX"/>
          <w14:ligatures w14:val="none"/>
        </w:rPr>
        <w:t xml:space="preserve"> to trust this information than they were earlier this year (down 8 percentage points) after a period of steady increase. The share of Democrats who say they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social media sites has remained relatively consistent over the past several years.</w:t>
      </w:r>
    </w:p>
    <w:p w14:paraId="4089E054" w14:textId="77777777"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val="en-US" w:eastAsia="es-MX"/>
          <w14:ligatures w14:val="none"/>
        </w:rPr>
      </w:pPr>
    </w:p>
    <w:p w14:paraId="7FAA2E94" w14:textId="77777777" w:rsidR="005E2062" w:rsidRPr="005E2062" w:rsidRDefault="005E2062" w:rsidP="005E2062">
      <w:pPr>
        <w:pStyle w:val="Prrafodelista"/>
        <w:numPr>
          <w:ilvl w:val="0"/>
          <w:numId w:val="1"/>
        </w:numPr>
        <w:spacing w:before="100" w:beforeAutospacing="1" w:after="100" w:afterAutospacing="1" w:line="240" w:lineRule="auto"/>
        <w:outlineLvl w:val="3"/>
        <w:rPr>
          <w:rFonts w:ascii="Times New Roman" w:eastAsia="Times New Roman" w:hAnsi="Times New Roman" w:cs="Times New Roman"/>
          <w:b/>
          <w:bCs/>
          <w:color w:val="2A2A2A"/>
          <w:kern w:val="0"/>
          <w:lang w:val="en-US" w:eastAsia="es-MX"/>
          <w14:ligatures w14:val="none"/>
        </w:rPr>
      </w:pPr>
      <w:r w:rsidRPr="005E2062">
        <w:rPr>
          <w:rFonts w:ascii="Times New Roman" w:eastAsia="Times New Roman" w:hAnsi="Times New Roman" w:cs="Times New Roman"/>
          <w:b/>
          <w:bCs/>
          <w:color w:val="2A2A2A"/>
          <w:kern w:val="0"/>
          <w:lang w:val="en-US" w:eastAsia="es-MX"/>
          <w14:ligatures w14:val="none"/>
        </w:rPr>
        <w:lastRenderedPageBreak/>
        <w:t>Trust in national and local news media declines across all age groups</w:t>
      </w:r>
    </w:p>
    <w:p w14:paraId="3EC9D176"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Americans under 50 are slightly less likely than those ages 50 and older to have trust in information from national and local media. Still, across all age groups, trust in these organizations has declined over the last several months.</w:t>
      </w:r>
    </w:p>
    <w:p w14:paraId="5F7572B5" w14:textId="1BBF0F54"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eastAsia="es-MX"/>
          <w14:ligatures w14:val="none"/>
        </w:rPr>
      </w:pPr>
      <w:r w:rsidRPr="005E2062">
        <w:rPr>
          <w:noProof/>
          <w:lang w:eastAsia="es-MX"/>
        </w:rPr>
        <w:drawing>
          <wp:inline distT="0" distB="0" distL="0" distR="0" wp14:anchorId="6F7D831F" wp14:editId="1ADFEE20">
            <wp:extent cx="5612130" cy="6781800"/>
            <wp:effectExtent l="0" t="0" r="1270" b="0"/>
            <wp:docPr id="203480826" name="Imagen 2" descr="Line charts showing that Americans under 30 now about equally likely to trust information from national news outlets, social media.">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charts showing that Americans under 30 now about equally likely to trust information from national news outlets, social media.">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6781800"/>
                    </a:xfrm>
                    <a:prstGeom prst="rect">
                      <a:avLst/>
                    </a:prstGeom>
                    <a:noFill/>
                    <a:ln>
                      <a:noFill/>
                    </a:ln>
                  </pic:spPr>
                </pic:pic>
              </a:graphicData>
            </a:graphic>
          </wp:inline>
        </w:drawing>
      </w:r>
    </w:p>
    <w:p w14:paraId="37BE779A"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Today, only around half of adults under 50 (52%) have a lot of or some trust in information from the national news media. Adults under 30</w:t>
      </w:r>
      <w:proofErr w:type="gramStart"/>
      <w:r w:rsidRPr="005E2062">
        <w:rPr>
          <w:rFonts w:ascii="Georgia" w:eastAsia="Times New Roman" w:hAnsi="Georgia" w:cs="Times New Roman"/>
          <w:color w:val="2A2A2A"/>
          <w:kern w:val="0"/>
          <w:lang w:val="en-US" w:eastAsia="es-MX"/>
          <w14:ligatures w14:val="none"/>
        </w:rPr>
        <w:t>, in particular, are</w:t>
      </w:r>
      <w:proofErr w:type="gramEnd"/>
      <w:r w:rsidRPr="005E2062">
        <w:rPr>
          <w:rFonts w:ascii="Georgia" w:eastAsia="Times New Roman" w:hAnsi="Georgia" w:cs="Times New Roman"/>
          <w:color w:val="2A2A2A"/>
          <w:kern w:val="0"/>
          <w:lang w:val="en-US" w:eastAsia="es-MX"/>
          <w14:ligatures w14:val="none"/>
        </w:rPr>
        <w:t xml:space="preserve"> now about as likely to say they trust information from national news </w:t>
      </w:r>
      <w:r w:rsidRPr="005E2062">
        <w:rPr>
          <w:rFonts w:ascii="Georgia" w:eastAsia="Times New Roman" w:hAnsi="Georgia" w:cs="Times New Roman"/>
          <w:color w:val="2A2A2A"/>
          <w:kern w:val="0"/>
          <w:lang w:val="en-US" w:eastAsia="es-MX"/>
          <w14:ligatures w14:val="none"/>
        </w:rPr>
        <w:lastRenderedPageBreak/>
        <w:t>organizations (51%) as they are to trust information from social media sites (50%). Older age groups, in turn, are more likely to trust national news organizations than social media.</w:t>
      </w:r>
    </w:p>
    <w:p w14:paraId="20FF0D5D"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Trust in local news organizations remains higher than trust in national news organizations among Americans of all ages.</w:t>
      </w:r>
    </w:p>
    <w:p w14:paraId="73B06806" w14:textId="77777777" w:rsidR="005E2062" w:rsidRPr="005E2062" w:rsidRDefault="005E2062" w:rsidP="005E2062">
      <w:pPr>
        <w:pStyle w:val="Prrafodelista"/>
        <w:numPr>
          <w:ilvl w:val="0"/>
          <w:numId w:val="1"/>
        </w:numPr>
        <w:spacing w:before="100" w:beforeAutospacing="1" w:after="100" w:afterAutospacing="1" w:line="240" w:lineRule="auto"/>
        <w:outlineLvl w:val="3"/>
        <w:rPr>
          <w:rFonts w:ascii="Times New Roman" w:eastAsia="Times New Roman" w:hAnsi="Times New Roman" w:cs="Times New Roman"/>
          <w:b/>
          <w:bCs/>
          <w:color w:val="2A2A2A"/>
          <w:kern w:val="0"/>
          <w:lang w:val="en-US" w:eastAsia="es-MX"/>
          <w14:ligatures w14:val="none"/>
        </w:rPr>
      </w:pPr>
      <w:r w:rsidRPr="005E2062">
        <w:rPr>
          <w:rFonts w:ascii="Times New Roman" w:eastAsia="Times New Roman" w:hAnsi="Times New Roman" w:cs="Times New Roman"/>
          <w:b/>
          <w:bCs/>
          <w:color w:val="2A2A2A"/>
          <w:kern w:val="0"/>
          <w:lang w:val="en-US" w:eastAsia="es-MX"/>
          <w14:ligatures w14:val="none"/>
        </w:rPr>
        <w:t>Younger Democrats express less trust than older Democrats in national and local news</w:t>
      </w:r>
    </w:p>
    <w:p w14:paraId="519393B5"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Trust in national and local news organizations also varies by party</w:t>
      </w:r>
      <w:r w:rsidRPr="005E2062">
        <w:rPr>
          <w:rFonts w:ascii="Georgia" w:eastAsia="Times New Roman" w:hAnsi="Georgia" w:cs="Times New Roman"/>
          <w:i/>
          <w:iCs/>
          <w:color w:val="2A2A2A"/>
          <w:kern w:val="0"/>
          <w:lang w:val="en-US" w:eastAsia="es-MX"/>
          <w14:ligatures w14:val="none"/>
        </w:rPr>
        <w:t> and</w:t>
      </w:r>
      <w:r w:rsidRPr="005E2062">
        <w:rPr>
          <w:rFonts w:ascii="Georgia" w:eastAsia="Times New Roman" w:hAnsi="Georgia" w:cs="Times New Roman"/>
          <w:color w:val="2A2A2A"/>
          <w:kern w:val="0"/>
          <w:lang w:val="en-US" w:eastAsia="es-MX"/>
          <w14:ligatures w14:val="none"/>
        </w:rPr>
        <w:t> age, especially among Democrats.</w:t>
      </w:r>
    </w:p>
    <w:p w14:paraId="25966564" w14:textId="2CFDA703"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eastAsia="es-MX"/>
          <w14:ligatures w14:val="none"/>
        </w:rPr>
      </w:pPr>
      <w:r w:rsidRPr="005E2062">
        <w:rPr>
          <w:noProof/>
          <w:lang w:eastAsia="es-MX"/>
        </w:rPr>
        <w:drawing>
          <wp:inline distT="0" distB="0" distL="0" distR="0" wp14:anchorId="3D1C3F03" wp14:editId="74E269B1">
            <wp:extent cx="5612130" cy="5048250"/>
            <wp:effectExtent l="0" t="0" r="1270" b="6350"/>
            <wp:docPr id="483471894" name="Imagen 1" descr="A bar chart showing that younger Democrats less likely than older Democrats to trust national and local news media.">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ar chart showing that younger Democrats less likely than older Democrats to trust national and local news media.">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5048250"/>
                    </a:xfrm>
                    <a:prstGeom prst="rect">
                      <a:avLst/>
                    </a:prstGeom>
                    <a:noFill/>
                    <a:ln>
                      <a:noFill/>
                    </a:ln>
                  </pic:spPr>
                </pic:pic>
              </a:graphicData>
            </a:graphic>
          </wp:inline>
        </w:drawing>
      </w:r>
    </w:p>
    <w:p w14:paraId="15BC709E"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 xml:space="preserve">In the new survey, 79% of Democrats ages 65 and older say they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national </w:t>
      </w:r>
    </w:p>
    <w:p w14:paraId="77022FA3" w14:textId="77777777" w:rsidR="005E2062" w:rsidRDefault="005E2062" w:rsidP="005E2062">
      <w:pPr>
        <w:rPr>
          <w:rFonts w:ascii="Merriweather" w:hAnsi="Merriweather"/>
          <w:sz w:val="23"/>
          <w:szCs w:val="23"/>
          <w:lang w:val="en-US"/>
        </w:rPr>
      </w:pPr>
    </w:p>
    <w:p w14:paraId="325E7ED3" w14:textId="77777777" w:rsidR="005E2062" w:rsidRDefault="005E2062" w:rsidP="005E2062">
      <w:pPr>
        <w:rPr>
          <w:rFonts w:ascii="Merriweather" w:hAnsi="Merriweather"/>
          <w:sz w:val="23"/>
          <w:szCs w:val="23"/>
          <w:lang w:val="en-US"/>
        </w:rPr>
      </w:pPr>
    </w:p>
    <w:p w14:paraId="626B7AAE" w14:textId="77777777" w:rsidR="005E2062" w:rsidRDefault="005E2062" w:rsidP="005E2062">
      <w:pPr>
        <w:rPr>
          <w:rFonts w:ascii="Merriweather" w:hAnsi="Merriweather"/>
          <w:sz w:val="23"/>
          <w:szCs w:val="23"/>
          <w:lang w:val="en-US"/>
        </w:rPr>
      </w:pPr>
    </w:p>
    <w:p w14:paraId="68453FD2" w14:textId="77777777" w:rsidR="005E2062" w:rsidRDefault="005E2062" w:rsidP="005E2062">
      <w:pPr>
        <w:rPr>
          <w:rFonts w:ascii="Merriweather" w:hAnsi="Merriweather"/>
          <w:sz w:val="23"/>
          <w:szCs w:val="23"/>
          <w:lang w:val="en-US"/>
        </w:rPr>
      </w:pPr>
    </w:p>
    <w:p w14:paraId="0DE57CE7" w14:textId="77777777" w:rsidR="005E2062" w:rsidRDefault="005E2062" w:rsidP="005E2062">
      <w:pPr>
        <w:rPr>
          <w:rFonts w:ascii="Merriweather" w:hAnsi="Merriweather"/>
          <w:sz w:val="23"/>
          <w:szCs w:val="23"/>
          <w:lang w:val="en-US"/>
        </w:rPr>
      </w:pPr>
    </w:p>
    <w:p w14:paraId="5E2BD969" w14:textId="77777777" w:rsidR="005E2062" w:rsidRDefault="005E2062" w:rsidP="005E2062">
      <w:pPr>
        <w:rPr>
          <w:rFonts w:ascii="Merriweather" w:hAnsi="Merriweather"/>
          <w:sz w:val="23"/>
          <w:szCs w:val="23"/>
          <w:lang w:val="en-US"/>
        </w:rPr>
      </w:pPr>
    </w:p>
    <w:p w14:paraId="6A0D0EF1" w14:textId="77777777" w:rsidR="005E2062" w:rsidRDefault="005E2062" w:rsidP="005E2062">
      <w:pPr>
        <w:rPr>
          <w:rFonts w:ascii="Merriweather" w:hAnsi="Merriweather"/>
          <w:sz w:val="23"/>
          <w:szCs w:val="23"/>
          <w:lang w:val="en-US"/>
        </w:rPr>
      </w:pPr>
    </w:p>
    <w:p w14:paraId="1ACC3F80" w14:textId="77777777" w:rsidR="005E2062" w:rsidRDefault="005E2062" w:rsidP="005E2062">
      <w:pPr>
        <w:rPr>
          <w:rFonts w:ascii="Merriweather" w:hAnsi="Merriweather"/>
          <w:sz w:val="23"/>
          <w:szCs w:val="23"/>
          <w:lang w:val="en-US"/>
        </w:rPr>
      </w:pPr>
    </w:p>
    <w:p w14:paraId="0B68CA51" w14:textId="77777777" w:rsidR="005E2062" w:rsidRDefault="005E2062" w:rsidP="005E2062">
      <w:pPr>
        <w:rPr>
          <w:rFonts w:ascii="Merriweather" w:hAnsi="Merriweather"/>
          <w:sz w:val="23"/>
          <w:szCs w:val="23"/>
          <w:lang w:val="en-US"/>
        </w:rPr>
      </w:pPr>
    </w:p>
    <w:p w14:paraId="2D27F328" w14:textId="77777777" w:rsidR="005E2062" w:rsidRDefault="005E2062" w:rsidP="005E2062">
      <w:pPr>
        <w:rPr>
          <w:rFonts w:ascii="Merriweather" w:hAnsi="Merriweather"/>
          <w:sz w:val="23"/>
          <w:szCs w:val="23"/>
          <w:lang w:val="en-US"/>
        </w:rPr>
      </w:pPr>
    </w:p>
    <w:p w14:paraId="7CDF5025" w14:textId="77777777" w:rsidR="005E2062" w:rsidRDefault="005E2062" w:rsidP="005E2062">
      <w:pPr>
        <w:rPr>
          <w:rFonts w:ascii="Merriweather" w:hAnsi="Merriweather"/>
          <w:sz w:val="23"/>
          <w:szCs w:val="23"/>
          <w:lang w:val="en-US"/>
        </w:rPr>
      </w:pPr>
    </w:p>
    <w:p w14:paraId="4BA79227" w14:textId="77777777" w:rsidR="005E2062" w:rsidRDefault="005E2062" w:rsidP="005E2062">
      <w:pPr>
        <w:rPr>
          <w:rFonts w:ascii="Merriweather" w:hAnsi="Merriweather"/>
          <w:sz w:val="23"/>
          <w:szCs w:val="23"/>
          <w:lang w:val="en-US"/>
        </w:rPr>
      </w:pPr>
    </w:p>
    <w:p w14:paraId="43154519" w14:textId="77777777" w:rsidR="005E2062" w:rsidRDefault="005E2062" w:rsidP="005E2062">
      <w:pPr>
        <w:rPr>
          <w:rFonts w:ascii="Merriweather" w:hAnsi="Merriweather"/>
          <w:sz w:val="23"/>
          <w:szCs w:val="23"/>
          <w:lang w:val="en-US"/>
        </w:rPr>
      </w:pPr>
    </w:p>
    <w:p w14:paraId="3F0A2FD3" w14:textId="77777777" w:rsidR="005E2062" w:rsidRDefault="005E2062" w:rsidP="005E2062">
      <w:pPr>
        <w:rPr>
          <w:rFonts w:ascii="Merriweather" w:hAnsi="Merriweather"/>
          <w:sz w:val="23"/>
          <w:szCs w:val="23"/>
          <w:lang w:val="en-US"/>
        </w:rPr>
      </w:pPr>
    </w:p>
    <w:p w14:paraId="276A823A" w14:textId="77777777" w:rsidR="005E2062" w:rsidRDefault="005E2062" w:rsidP="005E2062">
      <w:pPr>
        <w:rPr>
          <w:rFonts w:ascii="Merriweather" w:hAnsi="Merriweather"/>
          <w:sz w:val="23"/>
          <w:szCs w:val="23"/>
          <w:lang w:val="en-US"/>
        </w:rPr>
      </w:pPr>
    </w:p>
    <w:p w14:paraId="31E32C53" w14:textId="77777777" w:rsidR="005E2062" w:rsidRDefault="005E2062" w:rsidP="005E2062">
      <w:pPr>
        <w:rPr>
          <w:rFonts w:ascii="Merriweather" w:hAnsi="Merriweather"/>
          <w:sz w:val="23"/>
          <w:szCs w:val="23"/>
          <w:lang w:val="en-US"/>
        </w:rPr>
      </w:pPr>
    </w:p>
    <w:p w14:paraId="6A1ABE11" w14:textId="77777777" w:rsidR="005E2062" w:rsidRDefault="005E2062" w:rsidP="005E2062">
      <w:pPr>
        <w:rPr>
          <w:rFonts w:ascii="Merriweather" w:hAnsi="Merriweather"/>
          <w:sz w:val="23"/>
          <w:szCs w:val="23"/>
          <w:lang w:val="en-US"/>
        </w:rPr>
      </w:pPr>
    </w:p>
    <w:p w14:paraId="095C1820" w14:textId="77777777" w:rsidR="005E2062" w:rsidRDefault="005E2062" w:rsidP="005E2062">
      <w:pPr>
        <w:rPr>
          <w:rFonts w:ascii="Merriweather" w:hAnsi="Merriweather"/>
          <w:sz w:val="23"/>
          <w:szCs w:val="23"/>
          <w:lang w:val="en-US"/>
        </w:rPr>
      </w:pPr>
    </w:p>
    <w:p w14:paraId="4B54CF33" w14:textId="77777777" w:rsidR="005E2062" w:rsidRDefault="005E2062" w:rsidP="005E2062">
      <w:pPr>
        <w:rPr>
          <w:rFonts w:ascii="Merriweather" w:hAnsi="Merriweather"/>
          <w:sz w:val="23"/>
          <w:szCs w:val="23"/>
          <w:lang w:val="en-US"/>
        </w:rPr>
      </w:pPr>
    </w:p>
    <w:p w14:paraId="2F9335DB" w14:textId="77777777" w:rsidR="005E2062" w:rsidRDefault="005E2062" w:rsidP="005E2062">
      <w:pPr>
        <w:rPr>
          <w:rFonts w:ascii="Merriweather" w:hAnsi="Merriweather"/>
          <w:sz w:val="23"/>
          <w:szCs w:val="23"/>
          <w:lang w:val="en-US"/>
        </w:rPr>
      </w:pPr>
    </w:p>
    <w:p w14:paraId="54EAA0D0" w14:textId="77777777" w:rsidR="005E2062" w:rsidRDefault="005E2062" w:rsidP="005E2062">
      <w:pPr>
        <w:rPr>
          <w:rFonts w:ascii="Merriweather" w:hAnsi="Merriweather"/>
          <w:sz w:val="23"/>
          <w:szCs w:val="23"/>
          <w:lang w:val="en-US"/>
        </w:rPr>
      </w:pPr>
    </w:p>
    <w:p w14:paraId="494C19C7" w14:textId="77777777" w:rsidR="005E2062" w:rsidRDefault="005E2062" w:rsidP="005E2062">
      <w:pPr>
        <w:rPr>
          <w:rFonts w:ascii="Merriweather" w:hAnsi="Merriweather"/>
          <w:sz w:val="23"/>
          <w:szCs w:val="23"/>
          <w:lang w:val="en-US"/>
        </w:rPr>
      </w:pPr>
    </w:p>
    <w:p w14:paraId="301E54BC" w14:textId="77777777" w:rsidR="005E2062" w:rsidRDefault="005E2062" w:rsidP="005E2062">
      <w:pPr>
        <w:rPr>
          <w:rFonts w:ascii="Merriweather" w:hAnsi="Merriweather"/>
          <w:sz w:val="23"/>
          <w:szCs w:val="23"/>
          <w:lang w:val="en-US"/>
        </w:rPr>
      </w:pPr>
    </w:p>
    <w:p w14:paraId="64195BC5" w14:textId="77777777" w:rsidR="005E2062" w:rsidRDefault="005E2062" w:rsidP="005E2062">
      <w:pPr>
        <w:rPr>
          <w:rFonts w:ascii="Merriweather" w:hAnsi="Merriweather"/>
          <w:sz w:val="23"/>
          <w:szCs w:val="23"/>
          <w:lang w:val="en-US"/>
        </w:rPr>
      </w:pPr>
    </w:p>
    <w:p w14:paraId="7AC90565" w14:textId="77777777" w:rsidR="005E2062" w:rsidRDefault="005E2062" w:rsidP="005E2062">
      <w:pPr>
        <w:rPr>
          <w:rFonts w:ascii="Merriweather" w:hAnsi="Merriweather"/>
          <w:sz w:val="23"/>
          <w:szCs w:val="23"/>
          <w:lang w:val="en-US"/>
        </w:rPr>
      </w:pPr>
    </w:p>
    <w:p w14:paraId="2D04E96C" w14:textId="77777777" w:rsidR="005E2062" w:rsidRDefault="005E2062" w:rsidP="005E2062">
      <w:pPr>
        <w:rPr>
          <w:rFonts w:ascii="Merriweather" w:hAnsi="Merriweather"/>
          <w:sz w:val="23"/>
          <w:szCs w:val="23"/>
          <w:lang w:val="en-US"/>
        </w:rPr>
      </w:pPr>
    </w:p>
    <w:p w14:paraId="125391C7" w14:textId="77777777" w:rsidR="005E2062" w:rsidRDefault="005E2062" w:rsidP="005E2062">
      <w:pPr>
        <w:rPr>
          <w:rFonts w:ascii="Merriweather" w:hAnsi="Merriweather"/>
          <w:sz w:val="23"/>
          <w:szCs w:val="23"/>
          <w:lang w:val="en-US"/>
        </w:rPr>
      </w:pPr>
    </w:p>
    <w:p w14:paraId="0F99CF02" w14:textId="77777777" w:rsidR="005E2062" w:rsidRDefault="005E2062" w:rsidP="005E2062">
      <w:pPr>
        <w:rPr>
          <w:rFonts w:ascii="Merriweather" w:hAnsi="Merriweather"/>
          <w:sz w:val="23"/>
          <w:szCs w:val="23"/>
          <w:lang w:val="en-US"/>
        </w:rPr>
      </w:pPr>
    </w:p>
    <w:p w14:paraId="1A7B4E0A" w14:textId="77777777" w:rsidR="005E2062" w:rsidRDefault="005E2062" w:rsidP="005E2062">
      <w:pPr>
        <w:rPr>
          <w:rFonts w:ascii="Merriweather" w:hAnsi="Merriweather"/>
          <w:sz w:val="23"/>
          <w:szCs w:val="23"/>
          <w:lang w:val="en-US"/>
        </w:rPr>
      </w:pPr>
    </w:p>
    <w:p w14:paraId="14287B32" w14:textId="77777777" w:rsidR="005E2062" w:rsidRDefault="005E2062" w:rsidP="005E2062">
      <w:pPr>
        <w:rPr>
          <w:rFonts w:ascii="Merriweather" w:hAnsi="Merriweather"/>
          <w:sz w:val="23"/>
          <w:szCs w:val="23"/>
          <w:lang w:val="en-US"/>
        </w:rPr>
      </w:pPr>
    </w:p>
    <w:p w14:paraId="6CBD60B9" w14:textId="77777777" w:rsidR="005E2062" w:rsidRDefault="005E2062" w:rsidP="005E2062">
      <w:pPr>
        <w:rPr>
          <w:rFonts w:ascii="Merriweather" w:hAnsi="Merriweather"/>
          <w:sz w:val="23"/>
          <w:szCs w:val="23"/>
          <w:lang w:val="en-US"/>
        </w:rPr>
      </w:pPr>
    </w:p>
    <w:p w14:paraId="508195D8" w14:textId="77777777" w:rsidR="005E2062" w:rsidRDefault="005E2062" w:rsidP="005E2062">
      <w:pPr>
        <w:rPr>
          <w:rFonts w:ascii="Merriweather" w:hAnsi="Merriweather"/>
          <w:sz w:val="23"/>
          <w:szCs w:val="23"/>
          <w:lang w:val="en-US"/>
        </w:rPr>
      </w:pPr>
    </w:p>
    <w:p w14:paraId="2C0CC679" w14:textId="646AA7A5" w:rsidR="005E2062" w:rsidRDefault="005E2062" w:rsidP="005E2062">
      <w:pPr>
        <w:rPr>
          <w:rFonts w:ascii="Merriweather" w:hAnsi="Merriweather"/>
          <w:sz w:val="23"/>
          <w:szCs w:val="23"/>
          <w:lang w:val="en-US"/>
        </w:rPr>
      </w:pPr>
      <w:hyperlink r:id="rId32" w:history="1">
        <w:r w:rsidRPr="00C961FC">
          <w:rPr>
            <w:rStyle w:val="Hipervnculo"/>
            <w:rFonts w:ascii="Merriweather" w:hAnsi="Merriweather"/>
            <w:sz w:val="23"/>
            <w:szCs w:val="23"/>
            <w:lang w:val="en-US"/>
          </w:rPr>
          <w:t>https://thetrustproject.org</w:t>
        </w:r>
      </w:hyperlink>
    </w:p>
    <w:p w14:paraId="7814F7FD" w14:textId="690C8B7E"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Best practices: do you know who’s behind the news?</w:t>
      </w:r>
    </w:p>
    <w:p w14:paraId="306B4CBE" w14:textId="7CA94F1E"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Journalist expertise: who made this?</w:t>
      </w:r>
    </w:p>
    <w:p w14:paraId="036D0A19" w14:textId="1C37B75C"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Labels: news? Opinion? Or what?</w:t>
      </w:r>
    </w:p>
    <w:p w14:paraId="55B444E8" w14:textId="5018C82A"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References: what’s their source?</w:t>
      </w:r>
    </w:p>
    <w:p w14:paraId="7532DFC7" w14:textId="3C2231EA"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Methods: how was it built?</w:t>
      </w:r>
    </w:p>
    <w:p w14:paraId="26584338" w14:textId="46F8FBBF"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Locally sourced: do they know you? Your community?</w:t>
      </w:r>
    </w:p>
    <w:p w14:paraId="7DAB03DD" w14:textId="08E889F2"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Diverse voices</w:t>
      </w:r>
      <w:r w:rsidRPr="005E2062">
        <w:rPr>
          <w:rFonts w:ascii="Merriweather" w:hAnsi="Merriweather"/>
          <w:sz w:val="23"/>
          <w:szCs w:val="23"/>
          <w:lang w:val="en-US"/>
        </w:rPr>
        <w:t xml:space="preserve"> </w:t>
      </w:r>
      <w:r>
        <w:rPr>
          <w:rFonts w:ascii="Merriweather" w:hAnsi="Merriweather"/>
          <w:sz w:val="23"/>
          <w:szCs w:val="23"/>
          <w:lang w:val="en-US"/>
        </w:rPr>
        <w:t>who’s in the news? Who’s missing?</w:t>
      </w:r>
    </w:p>
    <w:p w14:paraId="753B2A8F" w14:textId="0E5F37C5" w:rsidR="005E2062" w:rsidRP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Actionable feedback</w:t>
      </w:r>
      <w:r w:rsidRPr="005E2062">
        <w:rPr>
          <w:rFonts w:ascii="Merriweather" w:hAnsi="Merriweather"/>
          <w:sz w:val="23"/>
          <w:szCs w:val="23"/>
          <w:lang w:val="en-US"/>
        </w:rPr>
        <w:t xml:space="preserve"> </w:t>
      </w:r>
      <w:r>
        <w:rPr>
          <w:rFonts w:ascii="Merriweather" w:hAnsi="Merriweather"/>
          <w:sz w:val="23"/>
          <w:szCs w:val="23"/>
          <w:lang w:val="en-US"/>
        </w:rPr>
        <w:t>does this news site listen to me?</w:t>
      </w:r>
    </w:p>
    <w:p w14:paraId="51E87691" w14:textId="77777777" w:rsidR="002475D7" w:rsidRDefault="002475D7" w:rsidP="007A5DA3">
      <w:pPr>
        <w:rPr>
          <w:rFonts w:ascii="Merriweather" w:hAnsi="Merriweather"/>
          <w:sz w:val="23"/>
          <w:szCs w:val="23"/>
          <w:lang w:val="en-US"/>
        </w:rPr>
      </w:pPr>
    </w:p>
    <w:p w14:paraId="1264B6F4" w14:textId="77777777" w:rsidR="002475D7" w:rsidRDefault="002475D7" w:rsidP="007A5DA3">
      <w:pPr>
        <w:rPr>
          <w:rFonts w:ascii="Merriweather" w:hAnsi="Merriweather"/>
          <w:sz w:val="23"/>
          <w:szCs w:val="23"/>
          <w:lang w:val="en-US"/>
        </w:rPr>
      </w:pPr>
    </w:p>
    <w:p w14:paraId="2235390C" w14:textId="77777777" w:rsidR="005E2062" w:rsidRDefault="005E2062" w:rsidP="007A5DA3">
      <w:pPr>
        <w:rPr>
          <w:rFonts w:ascii="Merriweather" w:hAnsi="Merriweather"/>
          <w:sz w:val="23"/>
          <w:szCs w:val="23"/>
          <w:lang w:val="en-US"/>
        </w:rPr>
      </w:pPr>
    </w:p>
    <w:p w14:paraId="48685687" w14:textId="77777777" w:rsidR="005E2062" w:rsidRDefault="005E2062" w:rsidP="007A5DA3">
      <w:pPr>
        <w:rPr>
          <w:rFonts w:ascii="Merriweather" w:hAnsi="Merriweather"/>
          <w:sz w:val="23"/>
          <w:szCs w:val="23"/>
          <w:lang w:val="en-US"/>
        </w:rPr>
      </w:pPr>
    </w:p>
    <w:p w14:paraId="6CC7E06C" w14:textId="77777777" w:rsidR="005E2062" w:rsidRDefault="005E2062" w:rsidP="007A5DA3">
      <w:pPr>
        <w:rPr>
          <w:rFonts w:ascii="Merriweather" w:hAnsi="Merriweather"/>
          <w:sz w:val="23"/>
          <w:szCs w:val="23"/>
          <w:lang w:val="en-US"/>
        </w:rPr>
      </w:pPr>
    </w:p>
    <w:p w14:paraId="629ED1D4" w14:textId="77777777" w:rsidR="005E2062" w:rsidRDefault="005E2062" w:rsidP="007A5DA3">
      <w:pPr>
        <w:rPr>
          <w:rFonts w:ascii="Merriweather" w:hAnsi="Merriweather"/>
          <w:sz w:val="23"/>
          <w:szCs w:val="23"/>
          <w:lang w:val="en-US"/>
        </w:rPr>
      </w:pPr>
    </w:p>
    <w:p w14:paraId="3C904BC9" w14:textId="77777777" w:rsidR="005E2062" w:rsidRDefault="005E2062" w:rsidP="007A5DA3">
      <w:pPr>
        <w:rPr>
          <w:rFonts w:ascii="Merriweather" w:hAnsi="Merriweather"/>
          <w:sz w:val="23"/>
          <w:szCs w:val="23"/>
          <w:lang w:val="en-US"/>
        </w:rPr>
      </w:pPr>
    </w:p>
    <w:p w14:paraId="62E80B3E" w14:textId="77777777" w:rsidR="005E2062" w:rsidRDefault="005E2062" w:rsidP="007A5DA3">
      <w:pPr>
        <w:rPr>
          <w:rFonts w:ascii="Merriweather" w:hAnsi="Merriweather"/>
          <w:sz w:val="23"/>
          <w:szCs w:val="23"/>
          <w:lang w:val="en-US"/>
        </w:rPr>
      </w:pPr>
    </w:p>
    <w:p w14:paraId="6D1D46CB" w14:textId="77777777" w:rsidR="005E2062" w:rsidRDefault="005E2062" w:rsidP="007A5DA3">
      <w:pPr>
        <w:rPr>
          <w:rFonts w:ascii="Merriweather" w:hAnsi="Merriweather"/>
          <w:sz w:val="23"/>
          <w:szCs w:val="23"/>
          <w:lang w:val="en-US"/>
        </w:rPr>
      </w:pPr>
    </w:p>
    <w:p w14:paraId="6D01E25A" w14:textId="77777777" w:rsidR="005E2062" w:rsidRDefault="005E2062" w:rsidP="007A5DA3">
      <w:pPr>
        <w:rPr>
          <w:rFonts w:ascii="Merriweather" w:hAnsi="Merriweather"/>
          <w:sz w:val="23"/>
          <w:szCs w:val="23"/>
          <w:lang w:val="en-US"/>
        </w:rPr>
      </w:pPr>
    </w:p>
    <w:p w14:paraId="7809C410" w14:textId="77777777" w:rsidR="005E2062" w:rsidRDefault="005E2062" w:rsidP="007A5DA3">
      <w:pPr>
        <w:rPr>
          <w:rFonts w:ascii="Merriweather" w:hAnsi="Merriweather"/>
          <w:sz w:val="23"/>
          <w:szCs w:val="23"/>
          <w:lang w:val="en-US"/>
        </w:rPr>
      </w:pPr>
    </w:p>
    <w:p w14:paraId="69D7E0D2" w14:textId="77777777" w:rsidR="005E2062" w:rsidRDefault="005E2062" w:rsidP="007A5DA3">
      <w:pPr>
        <w:rPr>
          <w:rFonts w:ascii="Merriweather" w:hAnsi="Merriweather"/>
          <w:sz w:val="23"/>
          <w:szCs w:val="23"/>
          <w:lang w:val="en-US"/>
        </w:rPr>
      </w:pPr>
    </w:p>
    <w:p w14:paraId="2A3C01E5" w14:textId="77777777" w:rsidR="005E2062" w:rsidRDefault="005E2062" w:rsidP="007A5DA3">
      <w:pPr>
        <w:rPr>
          <w:rFonts w:ascii="Merriweather" w:hAnsi="Merriweather"/>
          <w:sz w:val="23"/>
          <w:szCs w:val="23"/>
          <w:lang w:val="en-US"/>
        </w:rPr>
      </w:pPr>
    </w:p>
    <w:p w14:paraId="2BE600B3" w14:textId="77777777" w:rsidR="005E2062" w:rsidRDefault="005E2062" w:rsidP="007A5DA3">
      <w:pPr>
        <w:rPr>
          <w:rFonts w:ascii="Merriweather" w:hAnsi="Merriweather"/>
          <w:sz w:val="23"/>
          <w:szCs w:val="23"/>
          <w:lang w:val="en-US"/>
        </w:rPr>
      </w:pPr>
    </w:p>
    <w:p w14:paraId="1D90E20B" w14:textId="77777777" w:rsidR="005E2062" w:rsidRDefault="005E2062" w:rsidP="007A5DA3">
      <w:pPr>
        <w:rPr>
          <w:rFonts w:ascii="Merriweather" w:hAnsi="Merriweather"/>
          <w:sz w:val="23"/>
          <w:szCs w:val="23"/>
          <w:lang w:val="en-US"/>
        </w:rPr>
      </w:pPr>
    </w:p>
    <w:p w14:paraId="5FC1711D" w14:textId="77777777" w:rsidR="005E2062" w:rsidRDefault="005E2062" w:rsidP="007A5DA3">
      <w:pPr>
        <w:rPr>
          <w:rFonts w:ascii="Merriweather" w:hAnsi="Merriweather"/>
          <w:sz w:val="23"/>
          <w:szCs w:val="23"/>
          <w:lang w:val="en-US"/>
        </w:rPr>
      </w:pPr>
    </w:p>
    <w:p w14:paraId="4EFD960D" w14:textId="77777777" w:rsidR="005E2062" w:rsidRDefault="005E2062" w:rsidP="007A5DA3">
      <w:pPr>
        <w:rPr>
          <w:rFonts w:ascii="Merriweather" w:hAnsi="Merriweather"/>
          <w:sz w:val="23"/>
          <w:szCs w:val="23"/>
          <w:lang w:val="en-US"/>
        </w:rPr>
      </w:pPr>
    </w:p>
    <w:p w14:paraId="49979CFE" w14:textId="77777777" w:rsidR="005E2062" w:rsidRDefault="005E2062" w:rsidP="007A5DA3">
      <w:pPr>
        <w:rPr>
          <w:rFonts w:ascii="Merriweather" w:hAnsi="Merriweather"/>
          <w:sz w:val="23"/>
          <w:szCs w:val="23"/>
          <w:lang w:val="en-US"/>
        </w:rPr>
      </w:pPr>
    </w:p>
    <w:p w14:paraId="24B2B185" w14:textId="77777777" w:rsidR="005E2062" w:rsidRDefault="005E2062" w:rsidP="007A5DA3">
      <w:pPr>
        <w:rPr>
          <w:rFonts w:ascii="Merriweather" w:hAnsi="Merriweather"/>
          <w:sz w:val="23"/>
          <w:szCs w:val="23"/>
          <w:lang w:val="en-US"/>
        </w:rPr>
      </w:pPr>
    </w:p>
    <w:p w14:paraId="1E0D4392" w14:textId="78EA8020" w:rsidR="005E2062" w:rsidRDefault="00C43ACC" w:rsidP="007A5DA3">
      <w:pPr>
        <w:rPr>
          <w:rFonts w:ascii="Merriweather" w:hAnsi="Merriweather"/>
          <w:sz w:val="23"/>
          <w:szCs w:val="23"/>
          <w:lang w:val="en-US"/>
        </w:rPr>
      </w:pPr>
      <w:r w:rsidRPr="00C43ACC">
        <w:rPr>
          <w:rFonts w:ascii="Merriweather" w:hAnsi="Merriweather"/>
          <w:noProof/>
          <w:sz w:val="23"/>
          <w:szCs w:val="23"/>
          <w:lang w:val="en-US"/>
        </w:rPr>
        <w:lastRenderedPageBreak/>
        <w:drawing>
          <wp:inline distT="0" distB="0" distL="0" distR="0" wp14:anchorId="57425471" wp14:editId="39268F81">
            <wp:extent cx="5612130" cy="8034528"/>
            <wp:effectExtent l="0" t="0" r="1270" b="5080"/>
            <wp:docPr id="14378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590" name=""/>
                    <pic:cNvPicPr/>
                  </pic:nvPicPr>
                  <pic:blipFill rotWithShape="1">
                    <a:blip r:embed="rId33"/>
                    <a:srcRect b="1825"/>
                    <a:stretch>
                      <a:fillRect/>
                    </a:stretch>
                  </pic:blipFill>
                  <pic:spPr bwMode="auto">
                    <a:xfrm>
                      <a:off x="0" y="0"/>
                      <a:ext cx="5612130" cy="8034528"/>
                    </a:xfrm>
                    <a:prstGeom prst="rect">
                      <a:avLst/>
                    </a:prstGeom>
                    <a:ln>
                      <a:noFill/>
                    </a:ln>
                    <a:extLst>
                      <a:ext uri="{53640926-AAD7-44D8-BBD7-CCE9431645EC}">
                        <a14:shadowObscured xmlns:a14="http://schemas.microsoft.com/office/drawing/2010/main"/>
                      </a:ext>
                    </a:extLst>
                  </pic:spPr>
                </pic:pic>
              </a:graphicData>
            </a:graphic>
          </wp:inline>
        </w:drawing>
      </w:r>
    </w:p>
    <w:p w14:paraId="79ED6896" w14:textId="77777777" w:rsidR="005E2062" w:rsidRDefault="005E2062" w:rsidP="007A5DA3">
      <w:pPr>
        <w:rPr>
          <w:rFonts w:ascii="Merriweather" w:hAnsi="Merriweather"/>
          <w:sz w:val="23"/>
          <w:szCs w:val="23"/>
          <w:lang w:val="en-US"/>
        </w:rPr>
      </w:pPr>
    </w:p>
    <w:p w14:paraId="526CCE65" w14:textId="77777777" w:rsidR="005E2062" w:rsidRDefault="005E2062" w:rsidP="007A5DA3">
      <w:pPr>
        <w:rPr>
          <w:rFonts w:ascii="Merriweather" w:hAnsi="Merriweather"/>
          <w:sz w:val="23"/>
          <w:szCs w:val="23"/>
          <w:lang w:val="en-US"/>
        </w:rPr>
      </w:pPr>
    </w:p>
    <w:p w14:paraId="5BB2C07F" w14:textId="26442482" w:rsidR="005E2062" w:rsidRDefault="005E2062" w:rsidP="007A5DA3">
      <w:pPr>
        <w:rPr>
          <w:rFonts w:ascii="Merriweather" w:hAnsi="Merriweather"/>
          <w:sz w:val="23"/>
          <w:szCs w:val="23"/>
          <w:lang w:val="en-US"/>
        </w:rPr>
      </w:pPr>
      <w:hyperlink r:id="rId34" w:history="1">
        <w:r w:rsidRPr="00C961FC">
          <w:rPr>
            <w:rStyle w:val="Hipervnculo"/>
            <w:rFonts w:ascii="Merriweather" w:hAnsi="Merriweather"/>
            <w:sz w:val="23"/>
            <w:szCs w:val="23"/>
            <w:lang w:val="en-US"/>
          </w:rPr>
          <w:t>https://onlinelibrary.wiley.com/doi/full/10.1111/aspp.12715?casa_token=hznwx9_R1hkAAAAA%3ABhrnyhukyCueMcEO8fGUr6z2SkANI-U4im1-eHst3mUHxhoJyLsFVul5sP2DhualVmuFPyghyZe7eQ</w:t>
        </w:r>
      </w:hyperlink>
    </w:p>
    <w:p w14:paraId="2714638E" w14:textId="2F950698" w:rsidR="005E2062" w:rsidRDefault="005E2062"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Declining levels of trust in the media in western democracies</w:t>
      </w:r>
    </w:p>
    <w:p w14:paraId="59D03254" w14:textId="4B26FBA9" w:rsidR="005E2062" w:rsidRDefault="005E2062"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Examine logic behind trust in three different types of regimes in East and Southeast Asia: countries with, partial, and no press freedom</w:t>
      </w:r>
    </w:p>
    <w:p w14:paraId="783397AE" w14:textId="10821C3F" w:rsidR="00D04EBC" w:rsidRDefault="00D04EBC"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12 countries</w:t>
      </w:r>
    </w:p>
    <w:p w14:paraId="251548AA" w14:textId="05BAF708" w:rsidR="00D04EBC" w:rsidRDefault="00D04EBC"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Internet usage, online political participation, support for media censorship, and patriotic belief have different associations with the variable being studied as the degree of press freedom varies</w:t>
      </w:r>
    </w:p>
    <w:p w14:paraId="4F50AB56" w14:textId="4CB61A42" w:rsidR="00D04EBC" w:rsidRDefault="00D04EBC"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Findings indicate that citizens are </w:t>
      </w:r>
      <w:proofErr w:type="gramStart"/>
      <w:r>
        <w:rPr>
          <w:rFonts w:ascii="Merriweather" w:hAnsi="Merriweather"/>
          <w:sz w:val="23"/>
          <w:szCs w:val="23"/>
          <w:lang w:val="en-US"/>
        </w:rPr>
        <w:t>well aware</w:t>
      </w:r>
      <w:proofErr w:type="gramEnd"/>
      <w:r>
        <w:rPr>
          <w:rFonts w:ascii="Merriweather" w:hAnsi="Merriweather"/>
          <w:sz w:val="23"/>
          <w:szCs w:val="23"/>
          <w:lang w:val="en-US"/>
        </w:rPr>
        <w:t xml:space="preserve"> of the role mass media plays in the political system and thus their trust in the media reflects the expectation-perception gap of the government-media relationship</w:t>
      </w:r>
    </w:p>
    <w:p w14:paraId="660DA68F" w14:textId="38A17A7C" w:rsidR="00D04EBC" w:rsidRPr="00D04EBC" w:rsidRDefault="00D04EBC" w:rsidP="005E2062">
      <w:pPr>
        <w:pStyle w:val="Prrafodelista"/>
        <w:numPr>
          <w:ilvl w:val="0"/>
          <w:numId w:val="1"/>
        </w:numPr>
        <w:rPr>
          <w:rFonts w:ascii="Merriweather" w:hAnsi="Merriweather"/>
          <w:sz w:val="23"/>
          <w:szCs w:val="23"/>
          <w:lang w:val="en-US"/>
        </w:rPr>
      </w:pPr>
      <w:r w:rsidRPr="00D04EBC">
        <w:rPr>
          <w:rFonts w:ascii="Open Sans" w:hAnsi="Open Sans" w:cs="Open Sans"/>
          <w:color w:val="000000"/>
          <w:shd w:val="clear" w:color="auto" w:fill="FFFFFF"/>
          <w:lang w:val="en-US"/>
        </w:rPr>
        <w:t>Mass media has long played a critical role in society by providing essential information, shaping public opinion and ideas, enhancing pluralism, and serving as the “fourth estate” holding government accountable for its actions and policies. Nonetheless, the declining public trust in mainstream news organizations has been noted around the world and been a subject of concerned for academic scholars over the years, especially in Europe and the Americas</w:t>
      </w:r>
    </w:p>
    <w:p w14:paraId="2856FA0C" w14:textId="60E4215E" w:rsidR="00D04EBC" w:rsidRPr="000D5F9E" w:rsidRDefault="00D04EBC" w:rsidP="005E2062">
      <w:pPr>
        <w:pStyle w:val="Prrafodelista"/>
        <w:numPr>
          <w:ilvl w:val="0"/>
          <w:numId w:val="1"/>
        </w:numPr>
        <w:rPr>
          <w:rFonts w:ascii="Merriweather" w:hAnsi="Merriweather"/>
          <w:sz w:val="23"/>
          <w:szCs w:val="23"/>
          <w:lang w:val="en-US"/>
        </w:rPr>
      </w:pPr>
      <w:r w:rsidRPr="00D04EBC">
        <w:rPr>
          <w:rFonts w:ascii="Open Sans" w:hAnsi="Open Sans" w:cs="Open Sans"/>
          <w:color w:val="000000"/>
          <w:shd w:val="clear" w:color="auto" w:fill="FFFFFF"/>
          <w:lang w:val="en-US"/>
        </w:rPr>
        <w:t>While the public trust in television is generally high, the figure shows that in democracies such as Japan, Korea, and Taiwan, where journalists can freely express their observations and views, people have relatively low trust in mainstream media outlets. Nonetheless, in authoritarian regimes such as China, Vietnam, and Singapore, where press freedom is strictly constrained by the government, about 90% of interviewees indicated trust in television. In short, Figure </w:t>
      </w:r>
      <w:hyperlink r:id="rId35" w:anchor="aspp12715-fig-0001" w:history="1">
        <w:r w:rsidRPr="00D04EBC">
          <w:rPr>
            <w:rStyle w:val="Hipervnculo"/>
            <w:rFonts w:ascii="Open Sans" w:hAnsi="Open Sans" w:cs="Open Sans"/>
            <w:lang w:val="en-US"/>
          </w:rPr>
          <w:t>1</w:t>
        </w:r>
      </w:hyperlink>
      <w:r w:rsidRPr="00D04EBC">
        <w:rPr>
          <w:rStyle w:val="apple-converted-space"/>
          <w:rFonts w:ascii="Open Sans" w:hAnsi="Open Sans" w:cs="Open Sans"/>
          <w:color w:val="000000"/>
          <w:shd w:val="clear" w:color="auto" w:fill="FFFFFF"/>
          <w:lang w:val="en-US"/>
        </w:rPr>
        <w:t> </w:t>
      </w:r>
      <w:r w:rsidRPr="00D04EBC">
        <w:rPr>
          <w:rFonts w:ascii="Open Sans" w:hAnsi="Open Sans" w:cs="Open Sans"/>
          <w:color w:val="000000"/>
          <w:shd w:val="clear" w:color="auto" w:fill="FFFFFF"/>
          <w:lang w:val="en-US"/>
        </w:rPr>
        <w:t>gives rise to a puzzle: the more a government jeopardizes freedom of expression and information, the higher the public's trust in television outlets.</w:t>
      </w:r>
    </w:p>
    <w:p w14:paraId="112C630B" w14:textId="55F74A96" w:rsidR="000D5F9E" w:rsidRDefault="000D5F9E"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The g</w:t>
      </w:r>
      <w:r w:rsidRPr="000D5F9E">
        <w:rPr>
          <w:rFonts w:ascii="Open Sans" w:hAnsi="Open Sans" w:cs="Open Sans"/>
          <w:color w:val="000000"/>
          <w:shd w:val="clear" w:color="auto" w:fill="FFFFFF"/>
          <w:lang w:val="en-US"/>
        </w:rPr>
        <w:t xml:space="preserve">overnment regulates the freedom of the news media with laws; and the news media can either serve as a watchdog or a mouthpiece of the government. Considering the different roles the media plays in different types </w:t>
      </w:r>
      <w:r w:rsidRPr="000D5F9E">
        <w:rPr>
          <w:rFonts w:ascii="Open Sans" w:hAnsi="Open Sans" w:cs="Open Sans"/>
          <w:color w:val="000000"/>
          <w:shd w:val="clear" w:color="auto" w:fill="FFFFFF"/>
          <w:lang w:val="en-US"/>
        </w:rPr>
        <w:lastRenderedPageBreak/>
        <w:t>of regimes, the incentives associated with people's trust in mass media should be different. The above discussion calls for comparative research into the different motivations behind public trust in media in various types of political regimes.</w:t>
      </w:r>
    </w:p>
    <w:p w14:paraId="481288D6" w14:textId="77777777" w:rsidR="00606F4F" w:rsidRDefault="00606F4F" w:rsidP="000D5F9E">
      <w:pPr>
        <w:rPr>
          <w:rFonts w:ascii="Open Sans" w:hAnsi="Open Sans" w:cs="Open Sans"/>
          <w:color w:val="000000"/>
          <w:shd w:val="clear" w:color="auto" w:fill="FFFFFF"/>
          <w:lang w:val="en-US"/>
        </w:rPr>
      </w:pPr>
    </w:p>
    <w:p w14:paraId="5FA7CB31" w14:textId="0A631AA5"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t>We assert that both institutionalists and culturalists capture important aspects of trust; the former of which argues that differences in trust are attributed to institutional performance, while the latter prefers to explain differences based on culture and environment</w:t>
      </w:r>
    </w:p>
    <w:p w14:paraId="09A28181" w14:textId="77777777" w:rsidR="00606F4F" w:rsidRDefault="00606F4F" w:rsidP="000D5F9E">
      <w:pPr>
        <w:rPr>
          <w:rFonts w:ascii="Open Sans" w:hAnsi="Open Sans" w:cs="Open Sans"/>
          <w:color w:val="000000"/>
          <w:shd w:val="clear" w:color="auto" w:fill="FFFFFF"/>
          <w:lang w:val="en-US"/>
        </w:rPr>
      </w:pPr>
    </w:p>
    <w:p w14:paraId="00CF4020" w14:textId="1950C42D"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t>approach to examining media trust integrates both sides of the debate, revolving around the interaction between the perceived institutional performance of news media and individual values, attitudes, and beliefs of news organizations formed during the socialization process</w:t>
      </w:r>
    </w:p>
    <w:p w14:paraId="148ACB6C" w14:textId="77777777" w:rsidR="00606F4F" w:rsidRDefault="00606F4F" w:rsidP="000D5F9E">
      <w:pPr>
        <w:rPr>
          <w:rFonts w:ascii="Open Sans" w:hAnsi="Open Sans" w:cs="Open Sans"/>
          <w:color w:val="000000"/>
          <w:shd w:val="clear" w:color="auto" w:fill="FFFFFF"/>
          <w:lang w:val="en-US"/>
        </w:rPr>
      </w:pPr>
    </w:p>
    <w:p w14:paraId="4D2727FC" w14:textId="119FBD3E"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t>We further derive our theoretical assumptions which suggest that different factors may account for public trust in media in different regimes</w:t>
      </w:r>
    </w:p>
    <w:p w14:paraId="4897A4CC" w14:textId="1466E2E6" w:rsidR="00606F4F" w:rsidRPr="00606F4F" w:rsidRDefault="00606F4F" w:rsidP="000D5F9E">
      <w:pPr>
        <w:rPr>
          <w:rFonts w:ascii="Open Sans" w:hAnsi="Open Sans" w:cs="Open Sans"/>
          <w:color w:val="000000"/>
          <w:shd w:val="clear" w:color="auto" w:fill="FFFFFF"/>
          <w:lang w:val="en-US"/>
        </w:rPr>
      </w:pPr>
      <w:r w:rsidRPr="00606F4F">
        <w:rPr>
          <w:rFonts w:ascii="Open Sans" w:hAnsi="Open Sans" w:cs="Open Sans"/>
          <w:b/>
          <w:bCs/>
          <w:color w:val="000000"/>
          <w:shd w:val="clear" w:color="auto" w:fill="FFFFFF"/>
          <w:lang w:val="en-US"/>
        </w:rPr>
        <w:t>Asian Barometer Survey (ABS)</w:t>
      </w:r>
      <w:r w:rsidRPr="00606F4F">
        <w:rPr>
          <w:rFonts w:ascii="Open Sans" w:hAnsi="Open Sans" w:cs="Open Sans"/>
          <w:color w:val="000000"/>
          <w:shd w:val="clear" w:color="auto" w:fill="FFFFFF"/>
          <w:lang w:val="en-US"/>
        </w:rPr>
        <w:t xml:space="preserve"> data, in the fourth section, our main findings show that, while respondents' trust in government and support for </w:t>
      </w:r>
      <w:proofErr w:type="spellStart"/>
      <w:r w:rsidRPr="00606F4F">
        <w:rPr>
          <w:rFonts w:ascii="Open Sans" w:hAnsi="Open Sans" w:cs="Open Sans"/>
          <w:color w:val="000000"/>
          <w:shd w:val="clear" w:color="auto" w:fill="FFFFFF"/>
          <w:lang w:val="en-US"/>
        </w:rPr>
        <w:t>socioideological</w:t>
      </w:r>
      <w:proofErr w:type="spellEnd"/>
      <w:r w:rsidRPr="00606F4F">
        <w:rPr>
          <w:rFonts w:ascii="Open Sans" w:hAnsi="Open Sans" w:cs="Open Sans"/>
          <w:color w:val="000000"/>
          <w:shd w:val="clear" w:color="auto" w:fill="FFFFFF"/>
          <w:lang w:val="en-US"/>
        </w:rPr>
        <w:t xml:space="preserve"> control of the government have consistent and significant associations with their media trust across all East and Southeast Asian countries, Internet usage, online political participation, support for media censorship, and patriotic belief have different associations with the variable being studied as the degree of press freedom varies. This reveals that citizens are </w:t>
      </w:r>
      <w:proofErr w:type="gramStart"/>
      <w:r w:rsidRPr="00606F4F">
        <w:rPr>
          <w:rFonts w:ascii="Open Sans" w:hAnsi="Open Sans" w:cs="Open Sans"/>
          <w:color w:val="000000"/>
          <w:shd w:val="clear" w:color="auto" w:fill="FFFFFF"/>
          <w:lang w:val="en-US"/>
        </w:rPr>
        <w:t>well aware</w:t>
      </w:r>
      <w:proofErr w:type="gramEnd"/>
      <w:r w:rsidRPr="00606F4F">
        <w:rPr>
          <w:rFonts w:ascii="Open Sans" w:hAnsi="Open Sans" w:cs="Open Sans"/>
          <w:color w:val="000000"/>
          <w:shd w:val="clear" w:color="auto" w:fill="FFFFFF"/>
          <w:lang w:val="en-US"/>
        </w:rPr>
        <w:t xml:space="preserve"> of the role mass media plays in the political system and thus their trust in the media reflects the expectation-perception gap of the government-media relationship. In the conclusion section, we discuss the theoretical and normative implications of our findings and provide theoretical insights for further research</w:t>
      </w:r>
    </w:p>
    <w:p w14:paraId="218B175D" w14:textId="77777777" w:rsidR="00606F4F" w:rsidRDefault="00606F4F" w:rsidP="000D5F9E">
      <w:pPr>
        <w:rPr>
          <w:rFonts w:ascii="Open Sans" w:hAnsi="Open Sans" w:cs="Open Sans"/>
          <w:color w:val="000000"/>
          <w:shd w:val="clear" w:color="auto" w:fill="FFFFFF"/>
          <w:lang w:val="en-US"/>
        </w:rPr>
      </w:pPr>
    </w:p>
    <w:p w14:paraId="48CF7E51" w14:textId="0127852B"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lastRenderedPageBreak/>
        <w:t>two main schools of thought: the “institutional” and the “cultural” schools</w:t>
      </w:r>
      <w:r w:rsidR="00DA151A">
        <w:rPr>
          <w:rFonts w:ascii="Open Sans" w:hAnsi="Open Sans" w:cs="Open Sans"/>
          <w:color w:val="000000"/>
          <w:shd w:val="clear" w:color="auto" w:fill="FFFFFF"/>
          <w:lang w:val="en-US"/>
        </w:rPr>
        <w:t xml:space="preserve">. The </w:t>
      </w:r>
      <w:r w:rsidR="00DA151A" w:rsidRPr="00DA151A">
        <w:rPr>
          <w:rFonts w:ascii="Open Sans" w:hAnsi="Open Sans" w:cs="Open Sans"/>
          <w:color w:val="000000"/>
          <w:shd w:val="clear" w:color="auto" w:fill="FFFFFF"/>
          <w:lang w:val="en-US"/>
        </w:rPr>
        <w:t>former conceptualizes media trust as consequences of source credibility and considers it as a means for information receivers to evaluate the source or transmitter of information</w:t>
      </w:r>
    </w:p>
    <w:p w14:paraId="23E1828C" w14:textId="77777777" w:rsidR="00DA151A" w:rsidRDefault="00DA151A" w:rsidP="000D5F9E">
      <w:pPr>
        <w:rPr>
          <w:rFonts w:ascii="Open Sans" w:hAnsi="Open Sans" w:cs="Open Sans"/>
          <w:color w:val="000000"/>
          <w:shd w:val="clear" w:color="auto" w:fill="FFFFFF"/>
          <w:lang w:val="en-US"/>
        </w:rPr>
      </w:pPr>
    </w:p>
    <w:p w14:paraId="226E80A6" w14:textId="5AD286EF" w:rsidR="00DA151A" w:rsidRDefault="00DA151A" w:rsidP="000D5F9E">
      <w:pPr>
        <w:rPr>
          <w:rFonts w:ascii="Open Sans" w:hAnsi="Open Sans" w:cs="Open Sans"/>
          <w:color w:val="000000"/>
          <w:shd w:val="clear" w:color="auto" w:fill="FFFFFF"/>
          <w:lang w:val="en-US"/>
        </w:rPr>
      </w:pPr>
      <w:r w:rsidRPr="00DA151A">
        <w:rPr>
          <w:rFonts w:ascii="Open Sans" w:hAnsi="Open Sans" w:cs="Open Sans"/>
          <w:color w:val="000000"/>
          <w:shd w:val="clear" w:color="auto" w:fill="FFFFFF"/>
          <w:lang w:val="en-US"/>
        </w:rPr>
        <w:t>evaluation often correlates with the receivers' willingness to attribute truth and substance to the information. For example, Hovland et al. (</w:t>
      </w:r>
      <w:hyperlink r:id="rId36" w:anchor="aspp12715-bib-0033" w:history="1">
        <w:r w:rsidRPr="00DA151A">
          <w:rPr>
            <w:rFonts w:ascii="Open Sans" w:hAnsi="Open Sans" w:cs="Open Sans"/>
            <w:color w:val="0000FF"/>
            <w:u w:val="single"/>
            <w:lang w:val="en-US"/>
          </w:rPr>
          <w:t>1953</w:t>
        </w:r>
      </w:hyperlink>
      <w:r w:rsidRPr="00DA151A">
        <w:rPr>
          <w:rFonts w:ascii="Open Sans" w:hAnsi="Open Sans" w:cs="Open Sans"/>
          <w:color w:val="000000"/>
          <w:shd w:val="clear" w:color="auto" w:fill="FFFFFF"/>
          <w:lang w:val="en-US"/>
        </w:rPr>
        <w:t>) suggested trustworthiness and expertise as two main components of source credibility. Gaziano and McGrath (</w:t>
      </w:r>
      <w:hyperlink r:id="rId37" w:anchor="aspp12715-bib-0020" w:history="1">
        <w:r w:rsidRPr="00DA151A">
          <w:rPr>
            <w:rFonts w:ascii="Open Sans" w:hAnsi="Open Sans" w:cs="Open Sans"/>
            <w:color w:val="0000FF"/>
            <w:u w:val="single"/>
            <w:lang w:val="en-US"/>
          </w:rPr>
          <w:t>1986</w:t>
        </w:r>
      </w:hyperlink>
      <w:r w:rsidRPr="00DA151A">
        <w:rPr>
          <w:rFonts w:ascii="Open Sans" w:hAnsi="Open Sans" w:cs="Open Sans"/>
          <w:color w:val="000000"/>
          <w:shd w:val="clear" w:color="auto" w:fill="FFFFFF"/>
          <w:lang w:val="en-US"/>
        </w:rPr>
        <w:t>) also found that fairness, unbiasedness, comprehensiveness, accuracy, and objectiveness of news coverage are indicators of source credibility. Based on this definition, institutionalists attributed the declining trust in news media to the lack of high-quality reporting media bias game-framed news and the challenge from social media</w:t>
      </w:r>
    </w:p>
    <w:p w14:paraId="23F79834" w14:textId="77777777" w:rsidR="00DA151A" w:rsidRDefault="00DA151A" w:rsidP="000D5F9E">
      <w:pPr>
        <w:rPr>
          <w:rFonts w:ascii="Open Sans" w:hAnsi="Open Sans" w:cs="Open Sans"/>
          <w:color w:val="000000"/>
          <w:shd w:val="clear" w:color="auto" w:fill="FFFFFF"/>
          <w:lang w:val="en-US"/>
        </w:rPr>
      </w:pPr>
    </w:p>
    <w:p w14:paraId="6D1B631A" w14:textId="6E7AA25B" w:rsidR="00DA151A" w:rsidRDefault="00DA151A" w:rsidP="000D5F9E">
      <w:pPr>
        <w:rPr>
          <w:rFonts w:ascii="Open Sans" w:hAnsi="Open Sans" w:cs="Open Sans"/>
          <w:color w:val="000000"/>
          <w:shd w:val="clear" w:color="auto" w:fill="FFFFFF"/>
          <w:lang w:val="en-US"/>
        </w:rPr>
      </w:pPr>
      <w:r w:rsidRPr="00DA151A">
        <w:rPr>
          <w:rFonts w:ascii="Open Sans" w:hAnsi="Open Sans" w:cs="Open Sans"/>
          <w:color w:val="000000"/>
          <w:shd w:val="clear" w:color="auto" w:fill="FFFFFF"/>
          <w:lang w:val="en-US"/>
        </w:rPr>
        <w:t>cultural school, on the other hand, views the formation of trust in media as a socialization process through which individuals expose themselves to the information environment, and hence develop and cultivate their own beliefs, values, or tendencies and project them onto political and news institutions. Those beliefs, values, and tendencies further mold a shared identity among certain people and thus influence their views and attitudes toward the news media. For instance, scholars generally agree that trust in others (Müller, </w:t>
      </w:r>
      <w:hyperlink r:id="rId38" w:anchor="aspp12715-bib-0047" w:history="1">
        <w:r w:rsidRPr="00DA151A">
          <w:rPr>
            <w:rStyle w:val="Hipervnculo"/>
            <w:rFonts w:ascii="Open Sans" w:hAnsi="Open Sans" w:cs="Open Sans"/>
            <w:lang w:val="en-US"/>
          </w:rPr>
          <w:t>2013</w:t>
        </w:r>
      </w:hyperlink>
      <w:r w:rsidRPr="00DA151A">
        <w:rPr>
          <w:rFonts w:ascii="Open Sans" w:hAnsi="Open Sans" w:cs="Open Sans"/>
          <w:color w:val="000000"/>
          <w:shd w:val="clear" w:color="auto" w:fill="FFFFFF"/>
          <w:lang w:val="en-US"/>
        </w:rPr>
        <w:t>), trust in government or other political institutions (</w:t>
      </w:r>
      <w:proofErr w:type="spellStart"/>
      <w:r w:rsidRPr="00DA151A">
        <w:rPr>
          <w:rFonts w:ascii="Open Sans" w:hAnsi="Open Sans" w:cs="Open Sans"/>
          <w:color w:val="000000"/>
          <w:shd w:val="clear" w:color="auto" w:fill="FFFFFF"/>
          <w:lang w:val="en-US"/>
        </w:rPr>
        <w:t>Hanitzsch</w:t>
      </w:r>
      <w:proofErr w:type="spellEnd"/>
      <w:r w:rsidRPr="00DA151A">
        <w:rPr>
          <w:rFonts w:ascii="Open Sans" w:hAnsi="Open Sans" w:cs="Open Sans"/>
          <w:color w:val="000000"/>
          <w:shd w:val="clear" w:color="auto" w:fill="FFFFFF"/>
          <w:lang w:val="en-US"/>
        </w:rPr>
        <w:t xml:space="preserve"> et al., </w:t>
      </w:r>
      <w:hyperlink r:id="rId39" w:anchor="aspp12715-bib-0029" w:history="1">
        <w:r w:rsidRPr="00DA151A">
          <w:rPr>
            <w:rStyle w:val="Hipervnculo"/>
            <w:rFonts w:ascii="Open Sans" w:hAnsi="Open Sans" w:cs="Open Sans"/>
            <w:lang w:val="en-US"/>
          </w:rPr>
          <w:t>2018</w:t>
        </w:r>
      </w:hyperlink>
      <w:r w:rsidRPr="00DA151A">
        <w:rPr>
          <w:rFonts w:ascii="Open Sans" w:hAnsi="Open Sans" w:cs="Open Sans"/>
          <w:color w:val="000000"/>
          <w:shd w:val="clear" w:color="auto" w:fill="FFFFFF"/>
          <w:lang w:val="en-US"/>
        </w:rPr>
        <w:t>; Jones, </w:t>
      </w:r>
      <w:hyperlink r:id="rId40" w:anchor="aspp12715-bib-0037" w:history="1">
        <w:r w:rsidRPr="00DA151A">
          <w:rPr>
            <w:rStyle w:val="Hipervnculo"/>
            <w:rFonts w:ascii="Open Sans" w:hAnsi="Open Sans" w:cs="Open Sans"/>
            <w:lang w:val="en-US"/>
          </w:rPr>
          <w:t>2004</w:t>
        </w:r>
      </w:hyperlink>
      <w:r w:rsidRPr="00DA151A">
        <w:rPr>
          <w:rFonts w:ascii="Open Sans" w:hAnsi="Open Sans" w:cs="Open Sans"/>
          <w:color w:val="000000"/>
          <w:shd w:val="clear" w:color="auto" w:fill="FFFFFF"/>
          <w:lang w:val="en-US"/>
        </w:rPr>
        <w:t>; Lee, </w:t>
      </w:r>
      <w:hyperlink r:id="rId41" w:anchor="aspp12715-bib-0042" w:history="1">
        <w:r w:rsidRPr="00DA151A">
          <w:rPr>
            <w:rStyle w:val="Hipervnculo"/>
            <w:rFonts w:ascii="Open Sans" w:hAnsi="Open Sans" w:cs="Open Sans"/>
            <w:lang w:val="en-US"/>
          </w:rPr>
          <w:t>2010</w:t>
        </w:r>
      </w:hyperlink>
      <w:r w:rsidRPr="00DA151A">
        <w:rPr>
          <w:rFonts w:ascii="Open Sans" w:hAnsi="Open Sans" w:cs="Open Sans"/>
          <w:color w:val="000000"/>
          <w:shd w:val="clear" w:color="auto" w:fill="FFFFFF"/>
          <w:lang w:val="en-US"/>
        </w:rPr>
        <w:t>), and levels of political interest (</w:t>
      </w:r>
      <w:proofErr w:type="spellStart"/>
      <w:r w:rsidRPr="00DA151A">
        <w:rPr>
          <w:rFonts w:ascii="Open Sans" w:hAnsi="Open Sans" w:cs="Open Sans"/>
          <w:color w:val="000000"/>
          <w:shd w:val="clear" w:color="auto" w:fill="FFFFFF"/>
          <w:lang w:val="en-US"/>
        </w:rPr>
        <w:t>Tsfati</w:t>
      </w:r>
      <w:proofErr w:type="spellEnd"/>
      <w:r w:rsidRPr="00DA151A">
        <w:rPr>
          <w:rFonts w:ascii="Open Sans" w:hAnsi="Open Sans" w:cs="Open Sans"/>
          <w:color w:val="000000"/>
          <w:shd w:val="clear" w:color="auto" w:fill="FFFFFF"/>
          <w:lang w:val="en-US"/>
        </w:rPr>
        <w:t xml:space="preserve"> &amp; Ariely, </w:t>
      </w:r>
      <w:hyperlink r:id="rId42" w:anchor="aspp12715-bib-0070" w:history="1">
        <w:r w:rsidRPr="00DA151A">
          <w:rPr>
            <w:rStyle w:val="Hipervnculo"/>
            <w:rFonts w:ascii="Open Sans" w:hAnsi="Open Sans" w:cs="Open Sans"/>
            <w:lang w:val="en-US"/>
          </w:rPr>
          <w:t>2014</w:t>
        </w:r>
      </w:hyperlink>
      <w:r w:rsidRPr="00DA151A">
        <w:rPr>
          <w:rFonts w:ascii="Open Sans" w:hAnsi="Open Sans" w:cs="Open Sans"/>
          <w:color w:val="000000"/>
          <w:shd w:val="clear" w:color="auto" w:fill="FFFFFF"/>
          <w:lang w:val="en-US"/>
        </w:rPr>
        <w:t>) are correlated with trust in media. Lee (</w:t>
      </w:r>
      <w:hyperlink r:id="rId43" w:anchor="aspp12715-bib-0042" w:history="1">
        <w:r w:rsidRPr="00DA151A">
          <w:rPr>
            <w:rStyle w:val="Hipervnculo"/>
            <w:rFonts w:ascii="Open Sans" w:hAnsi="Open Sans" w:cs="Open Sans"/>
            <w:lang w:val="en-US"/>
          </w:rPr>
          <w:t>2010</w:t>
        </w:r>
      </w:hyperlink>
      <w:r w:rsidRPr="00DA151A">
        <w:rPr>
          <w:rFonts w:ascii="Open Sans" w:hAnsi="Open Sans" w:cs="Open Sans"/>
          <w:color w:val="000000"/>
          <w:shd w:val="clear" w:color="auto" w:fill="FFFFFF"/>
          <w:lang w:val="en-US"/>
        </w:rPr>
        <w:t xml:space="preserve">) investigated the American National Election Studies data gathered from 1996 to 2004 and found that the liberal-oriented ideology and pro-Democrats were positively associated with trust in media. </w:t>
      </w:r>
      <w:proofErr w:type="spellStart"/>
      <w:r w:rsidRPr="00DA151A">
        <w:rPr>
          <w:rFonts w:ascii="Open Sans" w:hAnsi="Open Sans" w:cs="Open Sans"/>
          <w:color w:val="000000"/>
          <w:shd w:val="clear" w:color="auto" w:fill="FFFFFF"/>
          <w:lang w:val="en-US"/>
        </w:rPr>
        <w:t>Hanitzsch</w:t>
      </w:r>
      <w:proofErr w:type="spellEnd"/>
      <w:r w:rsidRPr="00DA151A">
        <w:rPr>
          <w:rFonts w:ascii="Open Sans" w:hAnsi="Open Sans" w:cs="Open Sans"/>
          <w:color w:val="000000"/>
          <w:shd w:val="clear" w:color="auto" w:fill="FFFFFF"/>
          <w:lang w:val="en-US"/>
        </w:rPr>
        <w:t xml:space="preserve"> et al. (</w:t>
      </w:r>
      <w:hyperlink r:id="rId44" w:anchor="aspp12715-bib-0029" w:history="1">
        <w:r w:rsidRPr="00DA151A">
          <w:rPr>
            <w:rStyle w:val="Hipervnculo"/>
            <w:rFonts w:ascii="Open Sans" w:hAnsi="Open Sans" w:cs="Open Sans"/>
            <w:lang w:val="en-US"/>
          </w:rPr>
          <w:t>2018</w:t>
        </w:r>
      </w:hyperlink>
      <w:r w:rsidRPr="00DA151A">
        <w:rPr>
          <w:rFonts w:ascii="Open Sans" w:hAnsi="Open Sans" w:cs="Open Sans"/>
          <w:color w:val="000000"/>
          <w:shd w:val="clear" w:color="auto" w:fill="FFFFFF"/>
          <w:lang w:val="en-US"/>
        </w:rPr>
        <w:t xml:space="preserve">) also viewed the dramatic decline in media trust as a marker of substantial issues driven by the growing presence of </w:t>
      </w:r>
      <w:proofErr w:type="spellStart"/>
      <w:r w:rsidRPr="00DA151A">
        <w:rPr>
          <w:rFonts w:ascii="Open Sans" w:hAnsi="Open Sans" w:cs="Open Sans"/>
          <w:color w:val="000000"/>
          <w:shd w:val="clear" w:color="auto" w:fill="FFFFFF"/>
          <w:lang w:val="en-US"/>
        </w:rPr>
        <w:t>antielitism</w:t>
      </w:r>
      <w:proofErr w:type="spellEnd"/>
      <w:r w:rsidRPr="00DA151A">
        <w:rPr>
          <w:rFonts w:ascii="Open Sans" w:hAnsi="Open Sans" w:cs="Open Sans"/>
          <w:color w:val="000000"/>
          <w:shd w:val="clear" w:color="auto" w:fill="FFFFFF"/>
          <w:lang w:val="en-US"/>
        </w:rPr>
        <w:t xml:space="preserve"> in political discourse</w:t>
      </w:r>
    </w:p>
    <w:p w14:paraId="1E408AE1" w14:textId="77777777" w:rsidR="00DA151A" w:rsidRDefault="00DA151A" w:rsidP="00DA151A">
      <w:pPr>
        <w:pStyle w:val="NormalWeb"/>
        <w:spacing w:after="240" w:afterAutospacing="0"/>
        <w:rPr>
          <w:u w:val="single"/>
          <w:lang w:val="en-US"/>
        </w:rPr>
      </w:pPr>
      <w:r w:rsidRPr="00DA151A">
        <w:rPr>
          <w:lang w:val="en-US"/>
        </w:rPr>
        <w:t xml:space="preserve">cross-national data such as the World Value Survey (WVS) and ABS allow analyses of the variance in the extent of trust in mass media from a comparative perspective and investigation into how contextual factors are associated with media credibility. For instance, </w:t>
      </w:r>
      <w:proofErr w:type="spellStart"/>
      <w:r w:rsidRPr="00DA151A">
        <w:rPr>
          <w:lang w:val="en-US"/>
        </w:rPr>
        <w:t>Shirikov</w:t>
      </w:r>
      <w:proofErr w:type="spellEnd"/>
      <w:r w:rsidRPr="00DA151A">
        <w:rPr>
          <w:lang w:val="en-US"/>
        </w:rPr>
        <w:t xml:space="preserve"> (</w:t>
      </w:r>
      <w:hyperlink r:id="rId45" w:anchor="aspp12715-bib-0062" w:history="1">
        <w:r w:rsidRPr="00DA151A">
          <w:rPr>
            <w:rStyle w:val="Hipervnculo"/>
            <w:rFonts w:eastAsiaTheme="majorEastAsia"/>
            <w:lang w:val="en-US"/>
          </w:rPr>
          <w:t>2020</w:t>
        </w:r>
      </w:hyperlink>
      <w:r w:rsidRPr="00DA151A">
        <w:rPr>
          <w:lang w:val="en-US"/>
        </w:rPr>
        <w:t xml:space="preserve">) studied WVS data and concluded that there is no significant </w:t>
      </w:r>
      <w:r w:rsidRPr="00DA151A">
        <w:rPr>
          <w:lang w:val="en-US"/>
        </w:rPr>
        <w:lastRenderedPageBreak/>
        <w:t xml:space="preserve">decline in media trust among stable democracies, but this is not the case in democratizing countries and in countries that have undergone substantial political reform. </w:t>
      </w:r>
      <w:proofErr w:type="spellStart"/>
      <w:r w:rsidRPr="00DA151A">
        <w:rPr>
          <w:lang w:val="en-US"/>
        </w:rPr>
        <w:t>Tsfati</w:t>
      </w:r>
      <w:proofErr w:type="spellEnd"/>
      <w:r w:rsidRPr="00DA151A">
        <w:rPr>
          <w:lang w:val="en-US"/>
        </w:rPr>
        <w:t xml:space="preserve"> and Ariely (</w:t>
      </w:r>
      <w:hyperlink r:id="rId46" w:anchor="aspp12715-bib-0070" w:history="1">
        <w:r w:rsidRPr="00DA151A">
          <w:rPr>
            <w:rStyle w:val="Hipervnculo"/>
            <w:rFonts w:eastAsiaTheme="majorEastAsia"/>
            <w:lang w:val="en-US"/>
          </w:rPr>
          <w:t>2014</w:t>
        </w:r>
      </w:hyperlink>
      <w:r w:rsidRPr="00DA151A">
        <w:rPr>
          <w:lang w:val="en-US"/>
        </w:rPr>
        <w:t xml:space="preserve">) examined media trust in 44 countries and found that the degree of country-level </w:t>
      </w:r>
      <w:proofErr w:type="spellStart"/>
      <w:r w:rsidRPr="00BE4E0E">
        <w:rPr>
          <w:b/>
          <w:bCs/>
          <w:lang w:val="en-US"/>
        </w:rPr>
        <w:t>postmaterialism</w:t>
      </w:r>
      <w:proofErr w:type="spellEnd"/>
      <w:r w:rsidRPr="00BE4E0E">
        <w:rPr>
          <w:b/>
          <w:bCs/>
          <w:lang w:val="en-US"/>
        </w:rPr>
        <w:t xml:space="preserve"> is significantly associated with trust in media</w:t>
      </w:r>
      <w:r w:rsidRPr="00DA151A">
        <w:rPr>
          <w:lang w:val="en-US"/>
        </w:rPr>
        <w:t>, and state ownership of television has different associations with media trust in different regimes. Ariely (</w:t>
      </w:r>
      <w:hyperlink r:id="rId47" w:anchor="aspp12715-bib-0004" w:history="1">
        <w:r w:rsidRPr="00DA151A">
          <w:rPr>
            <w:rStyle w:val="Hipervnculo"/>
            <w:rFonts w:eastAsiaTheme="majorEastAsia"/>
            <w:lang w:val="en-US"/>
          </w:rPr>
          <w:t>2015</w:t>
        </w:r>
      </w:hyperlink>
      <w:r w:rsidRPr="00DA151A">
        <w:rPr>
          <w:lang w:val="en-US"/>
        </w:rPr>
        <w:t xml:space="preserve">) analyzed survey data from </w:t>
      </w:r>
      <w:r w:rsidRPr="00BE4E0E">
        <w:rPr>
          <w:b/>
          <w:bCs/>
          <w:lang w:val="en-US"/>
        </w:rPr>
        <w:t>32 European countries and found that systematic factors including media autonomy, journalistic professionalism, and party-press parallelism can explain why European citizens hold different views regarding their trust in news media</w:t>
      </w:r>
      <w:r w:rsidRPr="00DA151A">
        <w:rPr>
          <w:lang w:val="en-US"/>
        </w:rPr>
        <w:t>. However, Kalogeropoulos et al. (</w:t>
      </w:r>
      <w:hyperlink r:id="rId48" w:anchor="aspp12715-bib-0039" w:history="1">
        <w:r w:rsidRPr="00DA151A">
          <w:rPr>
            <w:rStyle w:val="Hipervnculo"/>
            <w:rFonts w:eastAsiaTheme="majorEastAsia"/>
            <w:lang w:val="en-US"/>
          </w:rPr>
          <w:t>2019</w:t>
        </w:r>
      </w:hyperlink>
      <w:r w:rsidRPr="00DA151A">
        <w:rPr>
          <w:lang w:val="en-US"/>
        </w:rPr>
        <w:t xml:space="preserve">) investigated </w:t>
      </w:r>
      <w:r w:rsidRPr="00BE4E0E">
        <w:rPr>
          <w:b/>
          <w:bCs/>
          <w:lang w:val="en-US"/>
        </w:rPr>
        <w:t>media trust in 35 countries and found the levels of press freedom are not significantly associated with trust in the news media</w:t>
      </w:r>
      <w:r w:rsidRPr="00DA151A">
        <w:rPr>
          <w:lang w:val="en-US"/>
        </w:rPr>
        <w:t xml:space="preserve">. In brief, </w:t>
      </w:r>
      <w:r w:rsidRPr="00BE4E0E">
        <w:rPr>
          <w:u w:val="single"/>
          <w:lang w:val="en-US"/>
        </w:rPr>
        <w:t>due to the lack of a concrete research framework, the findings above are inconsistent.</w:t>
      </w:r>
    </w:p>
    <w:p w14:paraId="66956DB7" w14:textId="77777777" w:rsidR="00BE4E0E" w:rsidRDefault="00BE4E0E" w:rsidP="00DA151A">
      <w:pPr>
        <w:pStyle w:val="NormalWeb"/>
        <w:spacing w:after="240" w:afterAutospacing="0"/>
        <w:rPr>
          <w:u w:val="single"/>
          <w:lang w:val="en-US"/>
        </w:rPr>
      </w:pPr>
    </w:p>
    <w:p w14:paraId="088D3DD2" w14:textId="77777777"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sidRPr="00BE4E0E">
        <w:rPr>
          <w:rFonts w:ascii="Open Sans" w:eastAsia="Times New Roman" w:hAnsi="Open Sans" w:cs="Open Sans"/>
          <w:kern w:val="0"/>
          <w:lang w:val="en-US" w:eastAsia="es-MX"/>
          <w14:ligatures w14:val="none"/>
        </w:rPr>
        <w:t xml:space="preserve">In the political system, mass media provides essential information in a timely manner to citizens and plays an important role in the socialization process of an individual. The government imposes regulations on media outlets. Violating the media laws could result in fines or having their license revoked. Under the government regulation, news media outlets can serve as a watchdog over the incumbents, responsible for fact-checking, reporting government wrongdoings, and interviewing political and public figures to increase accountability; or simply serve as a government mouthpiece, concealing information unfavorable to the ruling party and propagandizing the ideas of its leaders as a way of life. Citizens are responsible for evaluating the quality of the content of the news. They possess a prior belief of a “good” media acquired through the self-socialization process of daily information seeking and then compare what they observe </w:t>
      </w:r>
      <w:proofErr w:type="gramStart"/>
      <w:r w:rsidRPr="00BE4E0E">
        <w:rPr>
          <w:rFonts w:ascii="Open Sans" w:eastAsia="Times New Roman" w:hAnsi="Open Sans" w:cs="Open Sans"/>
          <w:kern w:val="0"/>
          <w:lang w:val="en-US" w:eastAsia="es-MX"/>
          <w14:ligatures w14:val="none"/>
        </w:rPr>
        <w:t>on a daily basis</w:t>
      </w:r>
      <w:proofErr w:type="gramEnd"/>
      <w:r w:rsidRPr="00BE4E0E">
        <w:rPr>
          <w:rFonts w:ascii="Open Sans" w:eastAsia="Times New Roman" w:hAnsi="Open Sans" w:cs="Open Sans"/>
          <w:kern w:val="0"/>
          <w:lang w:val="en-US" w:eastAsia="es-MX"/>
          <w14:ligatures w14:val="none"/>
        </w:rPr>
        <w:t xml:space="preserve"> with their expectation. Next, they decide </w:t>
      </w:r>
      <w:proofErr w:type="gramStart"/>
      <w:r w:rsidRPr="00BE4E0E">
        <w:rPr>
          <w:rFonts w:ascii="Open Sans" w:eastAsia="Times New Roman" w:hAnsi="Open Sans" w:cs="Open Sans"/>
          <w:kern w:val="0"/>
          <w:lang w:val="en-US" w:eastAsia="es-MX"/>
          <w14:ligatures w14:val="none"/>
        </w:rPr>
        <w:t>whether or not</w:t>
      </w:r>
      <w:proofErr w:type="gramEnd"/>
      <w:r w:rsidRPr="00BE4E0E">
        <w:rPr>
          <w:rFonts w:ascii="Open Sans" w:eastAsia="Times New Roman" w:hAnsi="Open Sans" w:cs="Open Sans"/>
          <w:kern w:val="0"/>
          <w:lang w:val="en-US" w:eastAsia="es-MX"/>
          <w14:ligatures w14:val="none"/>
        </w:rPr>
        <w:t xml:space="preserve"> to bestow their trust in the news media and if so, then to what extent.</w:t>
      </w:r>
    </w:p>
    <w:p w14:paraId="2D894A20"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27FA8423" w14:textId="5635B01A"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 xml:space="preserve">In a modern democracy, the </w:t>
      </w:r>
      <w:proofErr w:type="gramStart"/>
      <w:r w:rsidRPr="00BE4E0E">
        <w:rPr>
          <w:rFonts w:ascii="Open Sans" w:hAnsi="Open Sans" w:cs="Open Sans"/>
          <w:color w:val="000000"/>
          <w:shd w:val="clear" w:color="auto" w:fill="FFFFFF"/>
          <w:lang w:val="en-US"/>
        </w:rPr>
        <w:t>underlying purpose</w:t>
      </w:r>
      <w:proofErr w:type="gramEnd"/>
      <w:r w:rsidRPr="00BE4E0E">
        <w:rPr>
          <w:rFonts w:ascii="Open Sans" w:hAnsi="Open Sans" w:cs="Open Sans"/>
          <w:color w:val="000000"/>
          <w:shd w:val="clear" w:color="auto" w:fill="FFFFFF"/>
          <w:lang w:val="en-US"/>
        </w:rPr>
        <w:t xml:space="preserve"> of mass media is to help discover the truth, to provide essential information in a timely manner which permits citizens to voice their demands to public officials, to limit official discretion, to increase controls over officials, and to reduce state power</w:t>
      </w:r>
    </w:p>
    <w:p w14:paraId="57801BF8"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581DAC4B" w14:textId="6FD89864"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news media does not necessarily act as a watchdog over the incumbents</w:t>
      </w:r>
    </w:p>
    <w:p w14:paraId="0430C6EF"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36CC7A02" w14:textId="5D004886"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lastRenderedPageBreak/>
        <w:t>In East Asian democratic countries, although there has been significant progress in media freedom, the media is still influenced by politics. In Japan, the government usually exerts pressure on the news media, which results in heavy self-censorship on sensitive topics such as corruption, sexual harassment, and health issues (Reporters Without Borders, </w:t>
      </w:r>
      <w:hyperlink r:id="rId49" w:anchor="aspp12715-bib-0078" w:history="1">
        <w:r w:rsidRPr="00BE4E0E">
          <w:rPr>
            <w:rStyle w:val="Hipervnculo"/>
            <w:rFonts w:ascii="Open Sans" w:eastAsiaTheme="majorEastAsia" w:hAnsi="Open Sans" w:cs="Open Sans"/>
            <w:lang w:val="en-US"/>
          </w:rPr>
          <w:t>2023</w:t>
        </w:r>
      </w:hyperlink>
      <w:r w:rsidRPr="00BE4E0E">
        <w:rPr>
          <w:rFonts w:ascii="Open Sans" w:hAnsi="Open Sans" w:cs="Open Sans"/>
          <w:color w:val="000000"/>
          <w:shd w:val="clear" w:color="auto" w:fill="FFFFFF"/>
          <w:lang w:val="en-US"/>
        </w:rPr>
        <w:t>). Similarly, in South Korea, the government was criticized for attempting to influence unfavorable news and information content (Freedom House 2011). In Taiwan, the society has become deeply divided along partisan lines, with each group having its own distinct mobilization networks and mass media outlets (Huang, </w:t>
      </w:r>
      <w:hyperlink r:id="rId50" w:anchor="aspp12715-bib-0034" w:history="1">
        <w:r w:rsidRPr="00BE4E0E">
          <w:rPr>
            <w:rStyle w:val="Hipervnculo"/>
            <w:rFonts w:ascii="Open Sans" w:eastAsiaTheme="majorEastAsia" w:hAnsi="Open Sans" w:cs="Open Sans"/>
            <w:lang w:val="en-US"/>
          </w:rPr>
          <w:t>2011</w:t>
        </w:r>
      </w:hyperlink>
      <w:r w:rsidRPr="00BE4E0E">
        <w:rPr>
          <w:rFonts w:ascii="Open Sans" w:hAnsi="Open Sans" w:cs="Open Sans"/>
          <w:color w:val="000000"/>
          <w:shd w:val="clear" w:color="auto" w:fill="FFFFFF"/>
          <w:lang w:val="en-US"/>
        </w:rPr>
        <w:t>). Due to the polarization of politics between Pan-Blues and Pan-Greens in Taiwan, only 46% of respondents said that they trust television news. In Mongolia, the media openly show their affiliation with the government or political parties (Reporters Without Borders, </w:t>
      </w:r>
      <w:hyperlink r:id="rId51" w:anchor="aspp12715-bib-0078" w:history="1">
        <w:r w:rsidRPr="00BE4E0E">
          <w:rPr>
            <w:rStyle w:val="Hipervnculo"/>
            <w:rFonts w:ascii="Open Sans" w:eastAsiaTheme="majorEastAsia" w:hAnsi="Open Sans" w:cs="Open Sans"/>
            <w:lang w:val="en-US"/>
          </w:rPr>
          <w:t>2023</w:t>
        </w:r>
      </w:hyperlink>
      <w:r w:rsidRPr="00BE4E0E">
        <w:rPr>
          <w:rFonts w:ascii="Open Sans" w:hAnsi="Open Sans" w:cs="Open Sans"/>
          <w:color w:val="000000"/>
          <w:shd w:val="clear" w:color="auto" w:fill="FFFFFF"/>
          <w:lang w:val="en-US"/>
        </w:rPr>
        <w:t>). The discussion thus explains the low media trust in democratic countries. Because of the strong connection between the government and the news media, government trust, and media trust are correlated in East Asian democratic countries. For those who value media transparency, objectivity, openness, and accountability, when they believe that news coverage is subject to government intervention and loses its impartiality, they will lose trust in the news media outlets and the government</w:t>
      </w:r>
    </w:p>
    <w:p w14:paraId="1C29C68C"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70AF3C7C" w14:textId="77777777" w:rsidR="00BE4E0E" w:rsidRPr="00BE4E0E" w:rsidRDefault="00BE4E0E" w:rsidP="00BE4E0E">
      <w:pPr>
        <w:spacing w:before="180" w:after="180" w:line="240" w:lineRule="auto"/>
        <w:outlineLvl w:val="2"/>
        <w:rPr>
          <w:rFonts w:ascii="Open Sans" w:eastAsia="Times New Roman" w:hAnsi="Open Sans" w:cs="Open Sans"/>
          <w:color w:val="1F1F1F"/>
          <w:kern w:val="0"/>
          <w:sz w:val="33"/>
          <w:szCs w:val="33"/>
          <w:lang w:val="en-US" w:eastAsia="es-MX"/>
          <w14:ligatures w14:val="none"/>
        </w:rPr>
      </w:pPr>
      <w:r w:rsidRPr="00BE4E0E">
        <w:rPr>
          <w:rFonts w:ascii="Open Sans" w:eastAsia="Times New Roman" w:hAnsi="Open Sans" w:cs="Open Sans"/>
          <w:color w:val="1F1F1F"/>
          <w:kern w:val="0"/>
          <w:sz w:val="33"/>
          <w:szCs w:val="33"/>
          <w:lang w:val="en-US" w:eastAsia="es-MX"/>
          <w14:ligatures w14:val="none"/>
        </w:rPr>
        <w:t>News Media in Countries with Less Press Freedom</w:t>
      </w:r>
    </w:p>
    <w:p w14:paraId="0DB05C9B"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26BC630B" w14:textId="2B858483"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Khan studied 20 Philippine journalists' perceptions of press freedom and found that most of them had suffered different forms of harassment and false accusations from the government (Kahn, </w:t>
      </w:r>
      <w:hyperlink r:id="rId52" w:anchor="aspp12715-bib-0038" w:history="1">
        <w:r w:rsidRPr="00BE4E0E">
          <w:rPr>
            <w:rStyle w:val="Hipervnculo"/>
            <w:rFonts w:ascii="Open Sans" w:eastAsiaTheme="majorEastAsia" w:hAnsi="Open Sans" w:cs="Open Sans"/>
            <w:lang w:val="en-US"/>
          </w:rPr>
          <w:t>2022</w:t>
        </w:r>
      </w:hyperlink>
      <w:r w:rsidRPr="00BE4E0E">
        <w:rPr>
          <w:rFonts w:ascii="Open Sans" w:hAnsi="Open Sans" w:cs="Open Sans"/>
          <w:color w:val="000000"/>
          <w:shd w:val="clear" w:color="auto" w:fill="FFFFFF"/>
          <w:lang w:val="en-US"/>
        </w:rPr>
        <w:t xml:space="preserve">). In Malaysia, Myanmar, Indonesia, and Thailand, persisting ethnic conflicts and interreligious violence have fostered a national security culture prevalent in society that requires the government to maintain social </w:t>
      </w:r>
      <w:proofErr w:type="gramStart"/>
      <w:r w:rsidRPr="00BE4E0E">
        <w:rPr>
          <w:rFonts w:ascii="Open Sans" w:hAnsi="Open Sans" w:cs="Open Sans"/>
          <w:color w:val="000000"/>
          <w:shd w:val="clear" w:color="auto" w:fill="FFFFFF"/>
          <w:lang w:val="en-US"/>
        </w:rPr>
        <w:t>order</w:t>
      </w:r>
      <w:proofErr w:type="gramEnd"/>
      <w:r w:rsidRPr="00BE4E0E">
        <w:rPr>
          <w:rFonts w:ascii="Open Sans" w:hAnsi="Open Sans" w:cs="Open Sans"/>
          <w:color w:val="000000"/>
          <w:shd w:val="clear" w:color="auto" w:fill="FFFFFF"/>
          <w:lang w:val="en-US"/>
        </w:rPr>
        <w:t xml:space="preserve"> and this serves as a justification to curtail media freedom</w:t>
      </w:r>
      <w:r>
        <w:rPr>
          <w:rFonts w:ascii="Open Sans" w:hAnsi="Open Sans" w:cs="Open Sans"/>
          <w:color w:val="000000"/>
          <w:shd w:val="clear" w:color="auto" w:fill="FFFFFF"/>
          <w:lang w:val="en-US"/>
        </w:rPr>
        <w:t>…</w:t>
      </w:r>
    </w:p>
    <w:p w14:paraId="7E21F26B" w14:textId="39A43803"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allegations of undermining “national security” or “peace and order” can lead to imprisonment, journalists carefully self-censor their news reports or simply become the government's mouthpiece to stay out of trouble</w:t>
      </w:r>
    </w:p>
    <w:p w14:paraId="18E19DD6" w14:textId="77777777"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sidRPr="00BE4E0E">
        <w:rPr>
          <w:rFonts w:ascii="Open Sans" w:eastAsia="Times New Roman" w:hAnsi="Open Sans" w:cs="Open Sans"/>
          <w:kern w:val="0"/>
          <w:lang w:val="en-US" w:eastAsia="es-MX"/>
          <w14:ligatures w14:val="none"/>
        </w:rPr>
        <w:lastRenderedPageBreak/>
        <w:t>Transparency, objectivity, openness, accountability, and integrity are not codes of ethics applied to journalism. In the social culture that emphasizes national security and social order, we can expect a closer relationship between public trust in the media and trust in the government.</w:t>
      </w:r>
    </w:p>
    <w:p w14:paraId="2270EBAB"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1E1CCC98" w14:textId="69A4BA2A" w:rsidR="00BE4E0E" w:rsidRDefault="00BE4E0E" w:rsidP="00DA151A">
      <w:pPr>
        <w:pStyle w:val="NormalWeb"/>
        <w:spacing w:after="240" w:afterAutospacing="0"/>
        <w:rPr>
          <w:rStyle w:val="apple-converted-space"/>
          <w:rFonts w:ascii="Open Sans" w:eastAsiaTheme="majorEastAsia" w:hAnsi="Open Sans" w:cs="Open Sans"/>
          <w:color w:val="000000"/>
          <w:shd w:val="clear" w:color="auto" w:fill="FFFFFF"/>
          <w:lang w:val="en-US"/>
        </w:rPr>
      </w:pPr>
      <w:r w:rsidRPr="00BE4E0E">
        <w:rPr>
          <w:rFonts w:ascii="Open Sans" w:hAnsi="Open Sans" w:cs="Open Sans"/>
          <w:color w:val="000000"/>
          <w:shd w:val="clear" w:color="auto" w:fill="FFFFFF"/>
          <w:lang w:val="en-US"/>
        </w:rPr>
        <w:t>In Singapore, China, and Vietnam, media surveillance authorities can further use media as a nationalist tool by requiring media outlets to promote certain favorable beliefs such as “national interests” and “decency” of their governance</w:t>
      </w:r>
      <w:r w:rsidRPr="00BE4E0E">
        <w:rPr>
          <w:rStyle w:val="apple-converted-space"/>
          <w:rFonts w:ascii="Open Sans" w:eastAsiaTheme="majorEastAsia" w:hAnsi="Open Sans" w:cs="Open Sans"/>
          <w:color w:val="000000"/>
          <w:shd w:val="clear" w:color="auto" w:fill="FFFFFF"/>
          <w:lang w:val="en-US"/>
        </w:rPr>
        <w:t> </w:t>
      </w:r>
    </w:p>
    <w:p w14:paraId="7E2DE61F" w14:textId="21B77976"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For instance, Chang (</w:t>
      </w:r>
      <w:hyperlink r:id="rId53" w:anchor="aspp12715-bib-0010" w:history="1">
        <w:r w:rsidRPr="00BE4E0E">
          <w:rPr>
            <w:rStyle w:val="Hipervnculo"/>
            <w:rFonts w:ascii="Open Sans" w:eastAsiaTheme="majorEastAsia" w:hAnsi="Open Sans" w:cs="Open Sans"/>
            <w:lang w:val="en-US"/>
          </w:rPr>
          <w:t>2020</w:t>
        </w:r>
      </w:hyperlink>
      <w:r w:rsidRPr="00BE4E0E">
        <w:rPr>
          <w:rFonts w:ascii="Open Sans" w:hAnsi="Open Sans" w:cs="Open Sans"/>
          <w:color w:val="000000"/>
          <w:shd w:val="clear" w:color="auto" w:fill="FFFFFF"/>
          <w:lang w:val="en-US"/>
        </w:rPr>
        <w:t>) found that a series of patriotic indoctrinations launched by the Chinese Communist Party (CCP) government through schools and mass media since 1993 had significantly encouraged citizens, especially members of the older generations, to subordinate their own interests and accommodate themselves to the low government provision of welfare service. Knowing that the media institutions serve as a megaphone for government propaganda, citizens in authoritarian countries certainly have different expectations of the news media and the difference thus leads to a different foundation of media trust in countries with no press freedom</w:t>
      </w:r>
    </w:p>
    <w:p w14:paraId="2F371A03"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455B6ADB" w14:textId="77777777" w:rsidR="00BE4E0E" w:rsidRPr="00BE4E0E" w:rsidRDefault="00BE4E0E" w:rsidP="00BE4E0E">
      <w:pPr>
        <w:spacing w:before="100" w:beforeAutospacing="1" w:after="240" w:line="240" w:lineRule="auto"/>
        <w:rPr>
          <w:rFonts w:ascii="Times New Roman" w:eastAsia="Times New Roman" w:hAnsi="Times New Roman" w:cs="Times New Roman"/>
          <w:kern w:val="0"/>
          <w:lang w:val="en-US" w:eastAsia="es-MX"/>
          <w14:ligatures w14:val="none"/>
        </w:rPr>
      </w:pPr>
      <w:r w:rsidRPr="00BE4E0E">
        <w:rPr>
          <w:rFonts w:ascii="Times New Roman" w:eastAsia="Times New Roman" w:hAnsi="Times New Roman" w:cs="Times New Roman"/>
          <w:kern w:val="0"/>
          <w:lang w:val="en-US" w:eastAsia="es-MX"/>
          <w14:ligatures w14:val="none"/>
        </w:rPr>
        <w:t>The news media can either be a watchdog over the incumbents, responsible for fact-checking, reporting government wrongdoing, and interviewing political and public figures to increase accountability, or simply serve as a government mouthpiece, concealing information unfavorable to the ruling party and propagandizing the ideas of its leaders as a way of life. Among the different roles the media plays in a political system, it is reasonable to assume that the foundation of media trust in different types of regimes might be different.</w:t>
      </w:r>
    </w:p>
    <w:p w14:paraId="5F1F1EB6"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789A0FDC" w14:textId="77777777" w:rsidR="00BE4E0E" w:rsidRPr="00BE4E0E" w:rsidRDefault="00BE4E0E" w:rsidP="00BE4E0E">
      <w:pPr>
        <w:spacing w:before="100" w:beforeAutospacing="1" w:after="180" w:line="240" w:lineRule="auto"/>
        <w:outlineLvl w:val="1"/>
        <w:rPr>
          <w:rFonts w:ascii="Open Sans" w:eastAsia="Times New Roman" w:hAnsi="Open Sans" w:cs="Open Sans"/>
          <w:b/>
          <w:bCs/>
          <w:kern w:val="0"/>
          <w:sz w:val="39"/>
          <w:szCs w:val="39"/>
          <w:lang w:val="en-US" w:eastAsia="es-MX"/>
          <w14:ligatures w14:val="none"/>
        </w:rPr>
      </w:pPr>
      <w:r w:rsidRPr="00BE4E0E">
        <w:rPr>
          <w:rFonts w:ascii="Open Sans" w:eastAsia="Times New Roman" w:hAnsi="Open Sans" w:cs="Open Sans"/>
          <w:b/>
          <w:bCs/>
          <w:kern w:val="0"/>
          <w:sz w:val="39"/>
          <w:szCs w:val="39"/>
          <w:lang w:val="en-US" w:eastAsia="es-MX"/>
          <w14:ligatures w14:val="none"/>
        </w:rPr>
        <w:t>THEORETICAL HYPOTHESES</w:t>
      </w:r>
    </w:p>
    <w:p w14:paraId="495F59E4"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79222388" w14:textId="77777777"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sidRPr="00BE4E0E">
        <w:rPr>
          <w:rFonts w:ascii="Open Sans" w:eastAsia="Times New Roman" w:hAnsi="Open Sans" w:cs="Open Sans"/>
          <w:kern w:val="0"/>
          <w:lang w:val="en-US" w:eastAsia="es-MX"/>
          <w14:ligatures w14:val="none"/>
        </w:rPr>
        <w:t xml:space="preserve">discuss thoroughly the factors and how they are jointly associated with public trust in media across different regimes, we first classify 12 East Asian and Southeast Asian countries into three different categories based on the 2020 World Press Freedom Index published by Reporters Without Borders (RSF): </w:t>
      </w:r>
      <w:r w:rsidRPr="00BE4E0E">
        <w:rPr>
          <w:rFonts w:ascii="Open Sans" w:eastAsia="Times New Roman" w:hAnsi="Open Sans" w:cs="Open Sans"/>
          <w:kern w:val="0"/>
          <w:lang w:val="en-US" w:eastAsia="es-MX"/>
          <w14:ligatures w14:val="none"/>
        </w:rPr>
        <w:lastRenderedPageBreak/>
        <w:t>Japan (28.86, Rank 66), South Korea (23.7, Rank 42), Taiwan (23.76, Rank 43), and Mongolia (29.61, Rank 73) enjoy full media freedom. The group of partial press freedom includes Malaysia (33.12, Rank 101), Indonesia (36.82, Rank 119), the Philippines (43.54, Rank 136), Thailand (44.94, Rank 140), and Myanmar (44.77, Rank 139). Authoritarian countries such as China (78.48, Rank 177), Singapore (55.23, Rank 158), and Vietnam (74.71, Rank 175) fall into the group of no press freedom.</w:t>
      </w:r>
    </w:p>
    <w:p w14:paraId="2DBA19F5"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0F3B3CB4" w14:textId="2C90CB8A" w:rsidR="00BE4E0E" w:rsidRPr="00BF012D"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 xml:space="preserve">goal in this article is to show that the foundation of media trust varies across different regimes. Since public trust in the media, as demonstrated above, is strongly associated with its relationship with the government, we have employed a series of questions about respondents' political attitudes and perceptions towards media freedom in the country in which they live. </w:t>
      </w:r>
      <w:r w:rsidRPr="00BF012D">
        <w:rPr>
          <w:rFonts w:ascii="Open Sans" w:hAnsi="Open Sans" w:cs="Open Sans"/>
          <w:color w:val="000000"/>
          <w:shd w:val="clear" w:color="auto" w:fill="FFFFFF"/>
          <w:lang w:val="en-US"/>
        </w:rPr>
        <w:t>These are as follows</w:t>
      </w:r>
    </w:p>
    <w:p w14:paraId="1D3EF833" w14:textId="77777777" w:rsidR="00BE4E0E" w:rsidRPr="00BF012D" w:rsidRDefault="00BE4E0E" w:rsidP="00DA151A">
      <w:pPr>
        <w:pStyle w:val="NormalWeb"/>
        <w:spacing w:after="240" w:afterAutospacing="0"/>
        <w:rPr>
          <w:rFonts w:ascii="Open Sans" w:hAnsi="Open Sans" w:cs="Open Sans"/>
          <w:color w:val="000000"/>
          <w:shd w:val="clear" w:color="auto" w:fill="FFFFFF"/>
          <w:lang w:val="en-US"/>
        </w:rPr>
      </w:pPr>
    </w:p>
    <w:p w14:paraId="0C7A4E2E" w14:textId="77777777" w:rsidR="00BE4E0E" w:rsidRPr="00BE4E0E" w:rsidRDefault="00BE4E0E" w:rsidP="00BE4E0E">
      <w:pPr>
        <w:spacing w:before="180" w:after="180" w:line="240" w:lineRule="auto"/>
        <w:outlineLvl w:val="2"/>
        <w:rPr>
          <w:rFonts w:ascii="Open Sans" w:eastAsia="Times New Roman" w:hAnsi="Open Sans" w:cs="Open Sans"/>
          <w:color w:val="1F1F1F"/>
          <w:kern w:val="0"/>
          <w:sz w:val="33"/>
          <w:szCs w:val="33"/>
          <w:lang w:val="en-US" w:eastAsia="es-MX"/>
          <w14:ligatures w14:val="none"/>
        </w:rPr>
      </w:pPr>
      <w:r w:rsidRPr="00BE4E0E">
        <w:rPr>
          <w:rFonts w:ascii="Open Sans" w:eastAsia="Times New Roman" w:hAnsi="Open Sans" w:cs="Open Sans"/>
          <w:color w:val="1F1F1F"/>
          <w:kern w:val="0"/>
          <w:sz w:val="33"/>
          <w:szCs w:val="33"/>
          <w:lang w:val="en-US" w:eastAsia="es-MX"/>
          <w14:ligatures w14:val="none"/>
        </w:rPr>
        <w:t>Trust in Government and Patriotism</w:t>
      </w:r>
    </w:p>
    <w:p w14:paraId="4B15FB60"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22C27130" w14:textId="4CAC3C3D"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Pr>
          <w:rFonts w:ascii="Open Sans" w:eastAsia="Times New Roman" w:hAnsi="Open Sans" w:cs="Open Sans"/>
          <w:kern w:val="0"/>
          <w:lang w:val="en-US" w:eastAsia="es-MX"/>
          <w14:ligatures w14:val="none"/>
        </w:rPr>
        <w:t xml:space="preserve">H1: </w:t>
      </w:r>
      <w:r w:rsidRPr="00BE4E0E">
        <w:rPr>
          <w:rFonts w:ascii="Open Sans" w:eastAsia="Times New Roman" w:hAnsi="Open Sans" w:cs="Open Sans"/>
          <w:kern w:val="0"/>
          <w:lang w:val="en-US" w:eastAsia="es-MX"/>
          <w14:ligatures w14:val="none"/>
        </w:rPr>
        <w:t>Trust in government is consistently and positively associated with media trust across three different regimes.</w:t>
      </w:r>
    </w:p>
    <w:p w14:paraId="3D8EC90B" w14:textId="77777777" w:rsidR="00BE4E0E" w:rsidRPr="00BE4E0E" w:rsidRDefault="00BE4E0E" w:rsidP="00BE4E0E">
      <w:pPr>
        <w:spacing w:before="100" w:beforeAutospacing="1" w:after="240" w:line="240" w:lineRule="auto"/>
        <w:rPr>
          <w:rFonts w:ascii="Times New Roman" w:eastAsia="Times New Roman" w:hAnsi="Times New Roman" w:cs="Times New Roman"/>
          <w:kern w:val="0"/>
          <w:lang w:val="en-US" w:eastAsia="es-MX"/>
          <w14:ligatures w14:val="none"/>
        </w:rPr>
      </w:pPr>
      <w:r w:rsidRPr="00BE4E0E">
        <w:rPr>
          <w:rFonts w:ascii="Times New Roman" w:eastAsia="Times New Roman" w:hAnsi="Times New Roman" w:cs="Times New Roman"/>
          <w:b/>
          <w:bCs/>
          <w:i/>
          <w:iCs/>
          <w:kern w:val="0"/>
          <w:lang w:val="en-US" w:eastAsia="es-MX"/>
          <w14:ligatures w14:val="none"/>
        </w:rPr>
        <w:t>H</w:t>
      </w:r>
      <w:proofErr w:type="gramStart"/>
      <w:r w:rsidRPr="00BE4E0E">
        <w:rPr>
          <w:rFonts w:ascii="Times New Roman" w:eastAsia="Times New Roman" w:hAnsi="Times New Roman" w:cs="Times New Roman"/>
          <w:b/>
          <w:bCs/>
          <w:i/>
          <w:iCs/>
          <w:kern w:val="0"/>
          <w:lang w:val="en-US" w:eastAsia="es-MX"/>
          <w14:ligatures w14:val="none"/>
        </w:rPr>
        <w:t>2.</w:t>
      </w:r>
      <w:r w:rsidRPr="00BE4E0E">
        <w:rPr>
          <w:rFonts w:ascii="Times New Roman" w:eastAsia="Times New Roman" w:hAnsi="Times New Roman" w:cs="Times New Roman"/>
          <w:kern w:val="0"/>
          <w:lang w:val="en-US" w:eastAsia="es-MX"/>
          <w14:ligatures w14:val="none"/>
        </w:rPr>
        <w:t>The</w:t>
      </w:r>
      <w:proofErr w:type="gramEnd"/>
      <w:r w:rsidRPr="00BE4E0E">
        <w:rPr>
          <w:rFonts w:ascii="Times New Roman" w:eastAsia="Times New Roman" w:hAnsi="Times New Roman" w:cs="Times New Roman"/>
          <w:kern w:val="0"/>
          <w:lang w:val="en-US" w:eastAsia="es-MX"/>
          <w14:ligatures w14:val="none"/>
        </w:rPr>
        <w:t xml:space="preserve"> patriotic belief is positively associated with media trust only in countries with partial and no press freedom, but not in the countries with full press freedom.</w:t>
      </w:r>
    </w:p>
    <w:p w14:paraId="29C37806"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187D0420" w14:textId="2FF1A9A0" w:rsidR="00BE4E0E" w:rsidRDefault="0042038C" w:rsidP="00BE4E0E">
      <w:pPr>
        <w:spacing w:after="0" w:line="240" w:lineRule="auto"/>
        <w:rPr>
          <w:rFonts w:ascii="Open Sans" w:hAnsi="Open Sans" w:cs="Open Sans"/>
          <w:color w:val="000000"/>
          <w:shd w:val="clear" w:color="auto" w:fill="FFFFFF"/>
          <w:lang w:val="en-US"/>
        </w:rPr>
      </w:pPr>
      <w:r w:rsidRPr="0042038C">
        <w:rPr>
          <w:rStyle w:val="mathstatement-label"/>
          <w:rFonts w:ascii="Open Sans" w:hAnsi="Open Sans" w:cs="Open Sans"/>
          <w:b/>
          <w:bCs/>
          <w:i/>
          <w:iCs/>
          <w:color w:val="000000"/>
          <w:lang w:val="en-US"/>
        </w:rPr>
        <w:t>H</w:t>
      </w:r>
      <w:proofErr w:type="gramStart"/>
      <w:r w:rsidRPr="0042038C">
        <w:rPr>
          <w:rStyle w:val="mathstatement-label"/>
          <w:rFonts w:ascii="Open Sans" w:hAnsi="Open Sans" w:cs="Open Sans"/>
          <w:b/>
          <w:bCs/>
          <w:i/>
          <w:iCs/>
          <w:color w:val="000000"/>
          <w:lang w:val="en-US"/>
        </w:rPr>
        <w:t>3.</w:t>
      </w:r>
      <w:r w:rsidRPr="0042038C">
        <w:rPr>
          <w:rFonts w:ascii="Open Sans" w:hAnsi="Open Sans" w:cs="Open Sans"/>
          <w:color w:val="000000"/>
          <w:shd w:val="clear" w:color="auto" w:fill="FFFFFF"/>
          <w:lang w:val="en-US"/>
        </w:rPr>
        <w:t>Public</w:t>
      </w:r>
      <w:proofErr w:type="gramEnd"/>
      <w:r w:rsidRPr="0042038C">
        <w:rPr>
          <w:rFonts w:ascii="Open Sans" w:hAnsi="Open Sans" w:cs="Open Sans"/>
          <w:color w:val="000000"/>
          <w:shd w:val="clear" w:color="auto" w:fill="FFFFFF"/>
          <w:lang w:val="en-US"/>
        </w:rPr>
        <w:t xml:space="preserve"> support for </w:t>
      </w:r>
      <w:proofErr w:type="spellStart"/>
      <w:r w:rsidRPr="0042038C">
        <w:rPr>
          <w:rFonts w:ascii="Open Sans" w:hAnsi="Open Sans" w:cs="Open Sans"/>
          <w:color w:val="000000"/>
          <w:shd w:val="clear" w:color="auto" w:fill="FFFFFF"/>
          <w:lang w:val="en-US"/>
        </w:rPr>
        <w:t>socioideological</w:t>
      </w:r>
      <w:proofErr w:type="spellEnd"/>
      <w:r w:rsidRPr="0042038C">
        <w:rPr>
          <w:rFonts w:ascii="Open Sans" w:hAnsi="Open Sans" w:cs="Open Sans"/>
          <w:color w:val="000000"/>
          <w:shd w:val="clear" w:color="auto" w:fill="FFFFFF"/>
          <w:lang w:val="en-US"/>
        </w:rPr>
        <w:t xml:space="preserve"> control is positively correlated with media trust in all types of political regimes.</w:t>
      </w:r>
    </w:p>
    <w:p w14:paraId="6FEAD4FC" w14:textId="77777777" w:rsidR="0042038C" w:rsidRDefault="0042038C" w:rsidP="00BE4E0E">
      <w:pPr>
        <w:spacing w:after="0" w:line="240" w:lineRule="auto"/>
        <w:rPr>
          <w:rFonts w:ascii="Open Sans" w:hAnsi="Open Sans" w:cs="Open Sans"/>
          <w:color w:val="000000"/>
          <w:shd w:val="clear" w:color="auto" w:fill="FFFFFF"/>
          <w:lang w:val="en-US"/>
        </w:rPr>
      </w:pPr>
    </w:p>
    <w:p w14:paraId="67848EEE" w14:textId="77777777" w:rsidR="0042038C" w:rsidRPr="0042038C" w:rsidRDefault="0042038C" w:rsidP="0042038C">
      <w:pPr>
        <w:pStyle w:val="NormalWeb"/>
        <w:spacing w:after="240" w:afterAutospacing="0"/>
        <w:rPr>
          <w:lang w:val="en-US"/>
        </w:rPr>
      </w:pPr>
      <w:r w:rsidRPr="0042038C">
        <w:rPr>
          <w:lang w:val="en-US"/>
        </w:rPr>
        <w:t>Media censorship occurs when a government requires news outlets to deceive its citizens by concealing, faking, distorting, or falsifying information (Xu &amp; Albert, </w:t>
      </w:r>
      <w:hyperlink r:id="rId54" w:anchor="aspp12715-bib-0075" w:history="1">
        <w:r w:rsidRPr="0042038C">
          <w:rPr>
            <w:rStyle w:val="Hipervnculo"/>
            <w:rFonts w:eastAsiaTheme="majorEastAsia"/>
            <w:lang w:val="en-US"/>
          </w:rPr>
          <w:t>2017</w:t>
        </w:r>
      </w:hyperlink>
      <w:r w:rsidRPr="0042038C">
        <w:rPr>
          <w:lang w:val="en-US"/>
        </w:rPr>
        <w:t>). While this is a hallmark of authoritarian regimes, in democratic countries it is constrained by the constitution and applicable laws. Therefore, we can expect a positive association between citizens' support for media censorship and media trust. Such a relationship, however, should not exist in industrial or fledgling democracies.</w:t>
      </w:r>
    </w:p>
    <w:p w14:paraId="636C1DF8" w14:textId="77777777" w:rsidR="0042038C" w:rsidRPr="0042038C" w:rsidRDefault="0042038C" w:rsidP="0042038C">
      <w:pPr>
        <w:pStyle w:val="NormalWeb"/>
        <w:spacing w:after="240" w:afterAutospacing="0"/>
        <w:rPr>
          <w:lang w:val="en-US"/>
        </w:rPr>
      </w:pPr>
      <w:r w:rsidRPr="0042038C">
        <w:rPr>
          <w:rStyle w:val="mathstatement-label"/>
          <w:rFonts w:eastAsiaTheme="majorEastAsia"/>
          <w:b/>
          <w:bCs/>
          <w:i/>
          <w:iCs/>
          <w:lang w:val="en-US"/>
        </w:rPr>
        <w:t>H</w:t>
      </w:r>
      <w:proofErr w:type="gramStart"/>
      <w:r w:rsidRPr="0042038C">
        <w:rPr>
          <w:rStyle w:val="mathstatement-label"/>
          <w:rFonts w:eastAsiaTheme="majorEastAsia"/>
          <w:b/>
          <w:bCs/>
          <w:i/>
          <w:iCs/>
          <w:lang w:val="en-US"/>
        </w:rPr>
        <w:t>4.</w:t>
      </w:r>
      <w:r w:rsidRPr="0042038C">
        <w:rPr>
          <w:lang w:val="en-US"/>
        </w:rPr>
        <w:t>Public</w:t>
      </w:r>
      <w:proofErr w:type="gramEnd"/>
      <w:r w:rsidRPr="0042038C">
        <w:rPr>
          <w:lang w:val="en-US"/>
        </w:rPr>
        <w:t xml:space="preserve"> support for media censorship only positively correlates with media trust in a regime without press freedom, but not in countries with a fully free or partially free media.</w:t>
      </w:r>
    </w:p>
    <w:p w14:paraId="45C6A74F" w14:textId="77777777" w:rsidR="0042038C" w:rsidRPr="0042038C" w:rsidRDefault="0042038C" w:rsidP="0042038C">
      <w:pPr>
        <w:rPr>
          <w:lang w:val="en-US"/>
        </w:rPr>
      </w:pPr>
    </w:p>
    <w:p w14:paraId="05CE32E8" w14:textId="77777777" w:rsidR="0042038C" w:rsidRPr="0042038C" w:rsidRDefault="0042038C" w:rsidP="0042038C">
      <w:pPr>
        <w:spacing w:before="180" w:after="180" w:line="240" w:lineRule="auto"/>
        <w:outlineLvl w:val="2"/>
        <w:rPr>
          <w:rFonts w:ascii="Open Sans" w:eastAsia="Times New Roman" w:hAnsi="Open Sans" w:cs="Open Sans"/>
          <w:color w:val="1F1F1F"/>
          <w:kern w:val="0"/>
          <w:sz w:val="33"/>
          <w:szCs w:val="33"/>
          <w:lang w:val="en-US" w:eastAsia="es-MX"/>
          <w14:ligatures w14:val="none"/>
        </w:rPr>
      </w:pPr>
      <w:r w:rsidRPr="0042038C">
        <w:rPr>
          <w:rFonts w:ascii="Open Sans" w:eastAsia="Times New Roman" w:hAnsi="Open Sans" w:cs="Open Sans"/>
          <w:color w:val="1F1F1F"/>
          <w:kern w:val="0"/>
          <w:sz w:val="33"/>
          <w:szCs w:val="33"/>
          <w:lang w:val="en-US" w:eastAsia="es-MX"/>
          <w14:ligatures w14:val="none"/>
        </w:rPr>
        <w:t>Internet Usage and Online Political Participation</w:t>
      </w:r>
    </w:p>
    <w:p w14:paraId="5283AC52"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39DF25DD" w14:textId="77777777" w:rsidR="0042038C" w:rsidRPr="0042038C" w:rsidRDefault="0042038C" w:rsidP="0042038C">
      <w:pPr>
        <w:spacing w:before="100" w:beforeAutospacing="1" w:after="240" w:line="240" w:lineRule="auto"/>
        <w:rPr>
          <w:rFonts w:ascii="Times New Roman" w:eastAsia="Times New Roman" w:hAnsi="Times New Roman" w:cs="Times New Roman"/>
          <w:kern w:val="0"/>
          <w:lang w:val="en-US" w:eastAsia="es-MX"/>
          <w14:ligatures w14:val="none"/>
        </w:rPr>
      </w:pPr>
      <w:r w:rsidRPr="0042038C">
        <w:rPr>
          <w:rFonts w:ascii="Times New Roman" w:eastAsia="Times New Roman" w:hAnsi="Times New Roman" w:cs="Times New Roman"/>
          <w:b/>
          <w:bCs/>
          <w:i/>
          <w:iCs/>
          <w:kern w:val="0"/>
          <w:lang w:val="en-US" w:eastAsia="es-MX"/>
          <w14:ligatures w14:val="none"/>
        </w:rPr>
        <w:t>H</w:t>
      </w:r>
      <w:proofErr w:type="gramStart"/>
      <w:r w:rsidRPr="0042038C">
        <w:rPr>
          <w:rFonts w:ascii="Times New Roman" w:eastAsia="Times New Roman" w:hAnsi="Times New Roman" w:cs="Times New Roman"/>
          <w:b/>
          <w:bCs/>
          <w:i/>
          <w:iCs/>
          <w:kern w:val="0"/>
          <w:lang w:val="en-US" w:eastAsia="es-MX"/>
          <w14:ligatures w14:val="none"/>
        </w:rPr>
        <w:t>5.</w:t>
      </w:r>
      <w:r w:rsidRPr="0042038C">
        <w:rPr>
          <w:rFonts w:ascii="Times New Roman" w:eastAsia="Times New Roman" w:hAnsi="Times New Roman" w:cs="Times New Roman"/>
          <w:kern w:val="0"/>
          <w:lang w:val="en-US" w:eastAsia="es-MX"/>
          <w14:ligatures w14:val="none"/>
        </w:rPr>
        <w:t>Internet</w:t>
      </w:r>
      <w:proofErr w:type="gramEnd"/>
      <w:r w:rsidRPr="0042038C">
        <w:rPr>
          <w:rFonts w:ascii="Times New Roman" w:eastAsia="Times New Roman" w:hAnsi="Times New Roman" w:cs="Times New Roman"/>
          <w:kern w:val="0"/>
          <w:lang w:val="en-US" w:eastAsia="es-MX"/>
          <w14:ligatures w14:val="none"/>
        </w:rPr>
        <w:t xml:space="preserve"> usage has a negative association with trust in mainstream media in the countries with partial or full press freedom, but not in authoritarian countries.</w:t>
      </w:r>
    </w:p>
    <w:p w14:paraId="40BC5EEF"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6B672633" w14:textId="77777777" w:rsidR="0042038C" w:rsidRPr="0042038C" w:rsidRDefault="0042038C" w:rsidP="0042038C">
      <w:pPr>
        <w:spacing w:before="100" w:beforeAutospacing="1" w:after="240" w:line="240" w:lineRule="auto"/>
        <w:rPr>
          <w:rFonts w:ascii="Times New Roman" w:eastAsia="Times New Roman" w:hAnsi="Times New Roman" w:cs="Times New Roman"/>
          <w:kern w:val="0"/>
          <w:lang w:val="en-US" w:eastAsia="es-MX"/>
          <w14:ligatures w14:val="none"/>
        </w:rPr>
      </w:pPr>
      <w:r w:rsidRPr="0042038C">
        <w:rPr>
          <w:rFonts w:ascii="Times New Roman" w:eastAsia="Times New Roman" w:hAnsi="Times New Roman" w:cs="Times New Roman"/>
          <w:b/>
          <w:bCs/>
          <w:i/>
          <w:iCs/>
          <w:kern w:val="0"/>
          <w:lang w:val="en-US" w:eastAsia="es-MX"/>
          <w14:ligatures w14:val="none"/>
        </w:rPr>
        <w:t>H</w:t>
      </w:r>
      <w:proofErr w:type="gramStart"/>
      <w:r w:rsidRPr="0042038C">
        <w:rPr>
          <w:rFonts w:ascii="Times New Roman" w:eastAsia="Times New Roman" w:hAnsi="Times New Roman" w:cs="Times New Roman"/>
          <w:b/>
          <w:bCs/>
          <w:i/>
          <w:iCs/>
          <w:kern w:val="0"/>
          <w:lang w:val="en-US" w:eastAsia="es-MX"/>
          <w14:ligatures w14:val="none"/>
        </w:rPr>
        <w:t>6.</w:t>
      </w:r>
      <w:r w:rsidRPr="0042038C">
        <w:rPr>
          <w:rFonts w:ascii="Times New Roman" w:eastAsia="Times New Roman" w:hAnsi="Times New Roman" w:cs="Times New Roman"/>
          <w:kern w:val="0"/>
          <w:lang w:val="en-US" w:eastAsia="es-MX"/>
          <w14:ligatures w14:val="none"/>
        </w:rPr>
        <w:t>Online</w:t>
      </w:r>
      <w:proofErr w:type="gramEnd"/>
      <w:r w:rsidRPr="0042038C">
        <w:rPr>
          <w:rFonts w:ascii="Times New Roman" w:eastAsia="Times New Roman" w:hAnsi="Times New Roman" w:cs="Times New Roman"/>
          <w:kern w:val="0"/>
          <w:lang w:val="en-US" w:eastAsia="es-MX"/>
          <w14:ligatures w14:val="none"/>
        </w:rPr>
        <w:t xml:space="preserve"> political participation has a negative association with trust in mainstream media in the countries with partial or full press freedom, but not in authoritarian countries.</w:t>
      </w:r>
    </w:p>
    <w:p w14:paraId="6F3155A8"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6E31D0C6" w14:textId="78A942E6" w:rsidR="0042038C" w:rsidRDefault="0042038C" w:rsidP="00BE4E0E">
      <w:pPr>
        <w:spacing w:after="0" w:line="240" w:lineRule="auto"/>
        <w:rPr>
          <w:rFonts w:ascii="Times New Roman" w:eastAsia="Times New Roman" w:hAnsi="Times New Roman" w:cs="Times New Roman"/>
          <w:kern w:val="0"/>
          <w:lang w:val="en-US" w:eastAsia="es-MX"/>
          <w14:ligatures w14:val="none"/>
        </w:rPr>
      </w:pPr>
      <w:r>
        <w:rPr>
          <w:rFonts w:ascii="Times New Roman" w:eastAsia="Times New Roman" w:hAnsi="Times New Roman" w:cs="Times New Roman"/>
          <w:kern w:val="0"/>
          <w:lang w:val="en-US" w:eastAsia="es-MX"/>
          <w14:ligatures w14:val="none"/>
        </w:rPr>
        <w:t xml:space="preserve">Studies/ data collection: </w:t>
      </w:r>
      <w:hyperlink r:id="rId55" w:history="1">
        <w:r w:rsidRPr="00C961FC">
          <w:rPr>
            <w:rStyle w:val="Hipervnculo"/>
            <w:rFonts w:ascii="Times New Roman" w:eastAsia="Times New Roman" w:hAnsi="Times New Roman" w:cs="Times New Roman"/>
            <w:kern w:val="0"/>
            <w:lang w:val="en-US" w:eastAsia="es-MX"/>
            <w14:ligatures w14:val="none"/>
          </w:rPr>
          <w:t>https://asianbarometer.org</w:t>
        </w:r>
      </w:hyperlink>
    </w:p>
    <w:p w14:paraId="5176231B"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17751498" w14:textId="77777777" w:rsidR="0042038C" w:rsidRPr="0042038C" w:rsidRDefault="0042038C" w:rsidP="0042038C">
      <w:pPr>
        <w:spacing w:before="100" w:beforeAutospacing="1" w:after="240" w:line="240" w:lineRule="auto"/>
        <w:rPr>
          <w:rFonts w:ascii="Open Sans" w:eastAsia="Times New Roman" w:hAnsi="Open Sans" w:cs="Open Sans"/>
          <w:kern w:val="0"/>
          <w:lang w:val="en-US" w:eastAsia="es-MX"/>
          <w14:ligatures w14:val="none"/>
        </w:rPr>
      </w:pPr>
      <w:r w:rsidRPr="0042038C">
        <w:rPr>
          <w:rFonts w:ascii="Open Sans" w:eastAsia="Times New Roman" w:hAnsi="Open Sans" w:cs="Open Sans"/>
          <w:kern w:val="0"/>
          <w:lang w:val="en-US" w:eastAsia="es-MX"/>
          <w14:ligatures w14:val="none"/>
        </w:rPr>
        <w:t xml:space="preserve">The ABS measured institutional trust in the media using the following question: “how much trust do you have in each of the following types of media?” The relevant category in the questionnaire was “the television.” Government trust was scaled in a similar way, despite slightly different wording. We then accounted for ideological patriotism by looking at the extent to which people are willing to sacrifice their own interests for the sake of national interests. </w:t>
      </w:r>
      <w:proofErr w:type="gramStart"/>
      <w:r w:rsidRPr="0042038C">
        <w:rPr>
          <w:rFonts w:ascii="Open Sans" w:eastAsia="Times New Roman" w:hAnsi="Open Sans" w:cs="Open Sans"/>
          <w:kern w:val="0"/>
          <w:lang w:val="en-US" w:eastAsia="es-MX"/>
          <w14:ligatures w14:val="none"/>
        </w:rPr>
        <w:t>With regard to</w:t>
      </w:r>
      <w:proofErr w:type="gramEnd"/>
      <w:r w:rsidRPr="0042038C">
        <w:rPr>
          <w:rFonts w:ascii="Open Sans" w:eastAsia="Times New Roman" w:hAnsi="Open Sans" w:cs="Open Sans"/>
          <w:kern w:val="0"/>
          <w:lang w:val="en-US" w:eastAsia="es-MX"/>
          <w14:ligatures w14:val="none"/>
        </w:rPr>
        <w:t xml:space="preserve"> public support for </w:t>
      </w:r>
      <w:proofErr w:type="spellStart"/>
      <w:r w:rsidRPr="0042038C">
        <w:rPr>
          <w:rFonts w:ascii="Open Sans" w:eastAsia="Times New Roman" w:hAnsi="Open Sans" w:cs="Open Sans"/>
          <w:kern w:val="0"/>
          <w:lang w:val="en-US" w:eastAsia="es-MX"/>
          <w14:ligatures w14:val="none"/>
        </w:rPr>
        <w:t>socioideological</w:t>
      </w:r>
      <w:proofErr w:type="spellEnd"/>
      <w:r w:rsidRPr="0042038C">
        <w:rPr>
          <w:rFonts w:ascii="Open Sans" w:eastAsia="Times New Roman" w:hAnsi="Open Sans" w:cs="Open Sans"/>
          <w:kern w:val="0"/>
          <w:lang w:val="en-US" w:eastAsia="es-MX"/>
          <w14:ligatures w14:val="none"/>
        </w:rPr>
        <w:t xml:space="preserve"> control over society, we used the following question in the ABS: “the government should decide whether certain ideas should be allowed to be discussed in society.” The ABS further measured public attitudes toward media censorship and freedom of the press by providing two statements: “the media should have the right to publish news and ideas without government control;” and “the government should have the right to prevent the media from publishing things that might be politically destabilizing.” Respondents were then required to choose the statement with which they agree the most. To estimate the degrees of a respondent's Internet usage and online political engagement, the ABS asks the interviewees, “How often do you use the Internet, either through a computer, tablet or smartphone?” and “please tell me whether you have used the Internet including social media networks to express opinions about politics and government.” The wordings, coding, and scaling of the variables above can all be found in the Appendix.</w:t>
      </w:r>
    </w:p>
    <w:p w14:paraId="01A3C4FE" w14:textId="6D1306A5" w:rsidR="0042038C" w:rsidRDefault="0042038C" w:rsidP="0042038C">
      <w:pPr>
        <w:spacing w:after="0" w:line="240" w:lineRule="auto"/>
        <w:rPr>
          <w:rFonts w:ascii="Open Sans" w:hAnsi="Open Sans" w:cs="Open Sans"/>
          <w:color w:val="000000"/>
          <w:shd w:val="clear" w:color="auto" w:fill="FFFFFF"/>
          <w:lang w:val="en-US"/>
        </w:rPr>
      </w:pPr>
      <w:r w:rsidRPr="0042038C">
        <w:rPr>
          <w:rFonts w:ascii="Open Sans" w:hAnsi="Open Sans" w:cs="Open Sans"/>
          <w:color w:val="000000"/>
          <w:shd w:val="clear" w:color="auto" w:fill="FFFFFF"/>
          <w:lang w:val="en-US"/>
        </w:rPr>
        <w:lastRenderedPageBreak/>
        <w:t>demographic factors such as gender, age, and education levels are also included. We also control for respondents' home countries by including country dummies</w:t>
      </w:r>
    </w:p>
    <w:p w14:paraId="04586221" w14:textId="77777777" w:rsidR="0042038C" w:rsidRDefault="0042038C" w:rsidP="0042038C">
      <w:pPr>
        <w:spacing w:after="0" w:line="240" w:lineRule="auto"/>
        <w:rPr>
          <w:rFonts w:ascii="Open Sans" w:hAnsi="Open Sans" w:cs="Open Sans"/>
          <w:color w:val="000000"/>
          <w:shd w:val="clear" w:color="auto" w:fill="FFFFFF"/>
          <w:lang w:val="en-US"/>
        </w:rPr>
      </w:pPr>
    </w:p>
    <w:p w14:paraId="24065B7B" w14:textId="77777777" w:rsidR="0042038C" w:rsidRPr="0042038C" w:rsidRDefault="0042038C" w:rsidP="0042038C">
      <w:pPr>
        <w:pStyle w:val="NormalWeb"/>
        <w:spacing w:after="240" w:afterAutospacing="0"/>
        <w:rPr>
          <w:lang w:val="en-US"/>
        </w:rPr>
      </w:pPr>
      <w:r w:rsidRPr="0042038C">
        <w:rPr>
          <w:lang w:val="en-US"/>
        </w:rPr>
        <w:t>Model 1 respectively examines the relationship between major explanatory variables and trust in television in three different regimes and the findings agree with our theoretical hypotheses. That is, trust in government consistently and positively correlates with trust in media across the three types of political regimes. In East and Southeast Asian countries, media organizations generally have a low degree of autonomy. Even in Japan, a leading industrial democracy, politicians have at times been accused of attempting to influence the public media organization NHK News (Benson et al., </w:t>
      </w:r>
      <w:hyperlink r:id="rId56" w:anchor="aspp12715-bib-0005" w:history="1">
        <w:r w:rsidRPr="0042038C">
          <w:rPr>
            <w:rStyle w:val="Hipervnculo"/>
            <w:rFonts w:eastAsiaTheme="majorEastAsia"/>
            <w:lang w:val="en-US"/>
          </w:rPr>
          <w:t>2017</w:t>
        </w:r>
      </w:hyperlink>
      <w:r w:rsidRPr="0042038C">
        <w:rPr>
          <w:lang w:val="en-US"/>
        </w:rPr>
        <w:t>, p. 11). Similarly, in South Korea and Taiwan, media autonomy is relatively low because newspapers and television had long been controlled by nationalist governments ruled by the Democratic Justice Party and the Kuomintang, respectively. This explains why trust in government is significantly associated with trust in television in 12 East Asian countries. More interestingly, controlling for other variables, while the estimated coefficient of government trust for countries with full press freedom is 0.152, its counterparts for countries with partial and no press freedom are 0.207 and 0.332, respectively, showing that the more control the government imposes on news media, the higher the association between government trust and media trust. This finding is reminiscent of Ariely's cross-national study of media trust in Europe which states that “trust in the media and trust in government are relatively independent of one another when the media possess(es) a high degree of autonomy” (Ariely, </w:t>
      </w:r>
      <w:hyperlink r:id="rId57" w:anchor="aspp12715-bib-0004" w:history="1">
        <w:r w:rsidRPr="0042038C">
          <w:rPr>
            <w:rStyle w:val="Hipervnculo"/>
            <w:rFonts w:eastAsiaTheme="majorEastAsia"/>
            <w:lang w:val="en-US"/>
          </w:rPr>
          <w:t>2015</w:t>
        </w:r>
      </w:hyperlink>
      <w:r w:rsidRPr="0042038C">
        <w:rPr>
          <w:lang w:val="en-US"/>
        </w:rPr>
        <w:t>). As the degree of media autonomy decreases, we can expect an increase in the association between trust in government and trust in mass media.</w:t>
      </w:r>
    </w:p>
    <w:p w14:paraId="22F03642" w14:textId="77777777" w:rsidR="0042038C" w:rsidRPr="0042038C" w:rsidRDefault="0042038C" w:rsidP="0042038C">
      <w:pPr>
        <w:rPr>
          <w:lang w:val="en-US"/>
        </w:rPr>
      </w:pPr>
    </w:p>
    <w:p w14:paraId="2DC6B22A" w14:textId="77777777" w:rsidR="0042038C" w:rsidRPr="0042038C" w:rsidRDefault="0042038C" w:rsidP="0042038C">
      <w:pPr>
        <w:spacing w:after="0" w:line="240" w:lineRule="auto"/>
        <w:rPr>
          <w:rFonts w:ascii="Open Sans" w:eastAsia="Times New Roman" w:hAnsi="Open Sans" w:cs="Open Sans"/>
          <w:color w:val="1C1D1E"/>
          <w:kern w:val="0"/>
          <w:lang w:val="en-US" w:eastAsia="es-MX"/>
          <w14:ligatures w14:val="none"/>
        </w:rPr>
      </w:pPr>
      <w:r w:rsidRPr="0042038C">
        <w:rPr>
          <w:rFonts w:ascii="Open Sans" w:eastAsia="Times New Roman" w:hAnsi="Open Sans" w:cs="Open Sans"/>
          <w:b/>
          <w:bCs/>
          <w:color w:val="1C1D1E"/>
          <w:kern w:val="0"/>
          <w:lang w:val="en-US" w:eastAsia="es-MX"/>
          <w14:ligatures w14:val="none"/>
        </w:rPr>
        <w:t>Table 1. </w:t>
      </w:r>
      <w:r w:rsidRPr="0042038C">
        <w:rPr>
          <w:rFonts w:ascii="Open Sans" w:eastAsia="Times New Roman" w:hAnsi="Open Sans" w:cs="Open Sans"/>
          <w:color w:val="1C1D1E"/>
          <w:kern w:val="0"/>
          <w:lang w:val="en-US" w:eastAsia="es-MX"/>
          <w14:ligatures w14:val="none"/>
        </w:rPr>
        <w:t>The cross-national analysis of trust in television in East and Southeast Asia.</w:t>
      </w:r>
    </w:p>
    <w:tbl>
      <w:tblPr>
        <w:tblW w:w="9424" w:type="dxa"/>
        <w:tblCellSpacing w:w="15" w:type="dxa"/>
        <w:tblBorders>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33"/>
        <w:gridCol w:w="1426"/>
        <w:gridCol w:w="1471"/>
        <w:gridCol w:w="1290"/>
        <w:gridCol w:w="1426"/>
        <w:gridCol w:w="1426"/>
        <w:gridCol w:w="1456"/>
      </w:tblGrid>
      <w:tr w:rsidR="0042038C" w:rsidRPr="0042038C" w14:paraId="3F673119" w14:textId="77777777">
        <w:trPr>
          <w:tblHeader/>
          <w:tblCellSpacing w:w="15" w:type="dxa"/>
        </w:trPr>
        <w:tc>
          <w:tcPr>
            <w:tcW w:w="0" w:type="auto"/>
            <w:tcBorders>
              <w:top w:val="nil"/>
              <w:left w:val="nil"/>
              <w:bottom w:val="nil"/>
              <w:right w:val="nil"/>
            </w:tcBorders>
            <w:shd w:val="clear" w:color="auto" w:fill="EEEEEE"/>
            <w:hideMark/>
          </w:tcPr>
          <w:p w14:paraId="3AADC9ED" w14:textId="77777777" w:rsidR="0042038C" w:rsidRPr="0042038C" w:rsidRDefault="0042038C" w:rsidP="0042038C">
            <w:pPr>
              <w:spacing w:after="0" w:line="240" w:lineRule="auto"/>
              <w:rPr>
                <w:rFonts w:ascii="Open Sans" w:eastAsia="Times New Roman" w:hAnsi="Open Sans" w:cs="Open Sans"/>
                <w:color w:val="1C1D1E"/>
                <w:kern w:val="0"/>
                <w:lang w:val="en-US" w:eastAsia="es-MX"/>
                <w14:ligatures w14:val="none"/>
              </w:rPr>
            </w:pPr>
          </w:p>
        </w:tc>
        <w:tc>
          <w:tcPr>
            <w:tcW w:w="0" w:type="auto"/>
            <w:gridSpan w:val="3"/>
            <w:tcBorders>
              <w:top w:val="nil"/>
              <w:left w:val="nil"/>
              <w:right w:val="nil"/>
            </w:tcBorders>
            <w:shd w:val="clear" w:color="auto" w:fill="EEEEEE"/>
            <w:hideMark/>
          </w:tcPr>
          <w:p w14:paraId="38286CAE"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Model 1</w:t>
            </w:r>
          </w:p>
        </w:tc>
        <w:tc>
          <w:tcPr>
            <w:tcW w:w="0" w:type="auto"/>
            <w:gridSpan w:val="3"/>
            <w:tcBorders>
              <w:top w:val="nil"/>
              <w:left w:val="nil"/>
              <w:right w:val="nil"/>
            </w:tcBorders>
            <w:shd w:val="clear" w:color="auto" w:fill="EEEEEE"/>
            <w:hideMark/>
          </w:tcPr>
          <w:p w14:paraId="01DE120D"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Model 2</w:t>
            </w:r>
          </w:p>
        </w:tc>
      </w:tr>
      <w:tr w:rsidR="0042038C" w:rsidRPr="0042038C" w14:paraId="15807911" w14:textId="77777777">
        <w:trPr>
          <w:tblHeader/>
          <w:tblCellSpacing w:w="15" w:type="dxa"/>
        </w:trPr>
        <w:tc>
          <w:tcPr>
            <w:tcW w:w="0" w:type="auto"/>
            <w:tcBorders>
              <w:top w:val="nil"/>
              <w:left w:val="nil"/>
              <w:right w:val="nil"/>
            </w:tcBorders>
            <w:shd w:val="clear" w:color="auto" w:fill="EEEEEE"/>
            <w:hideMark/>
          </w:tcPr>
          <w:p w14:paraId="74D364A6"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p>
        </w:tc>
        <w:tc>
          <w:tcPr>
            <w:tcW w:w="0" w:type="auto"/>
            <w:tcBorders>
              <w:top w:val="nil"/>
              <w:left w:val="nil"/>
              <w:right w:val="nil"/>
            </w:tcBorders>
            <w:shd w:val="clear" w:color="auto" w:fill="EEEEEE"/>
            <w:hideMark/>
          </w:tcPr>
          <w:p w14:paraId="6CC9199B"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Full Freedom</w:t>
            </w:r>
          </w:p>
        </w:tc>
        <w:tc>
          <w:tcPr>
            <w:tcW w:w="0" w:type="auto"/>
            <w:tcBorders>
              <w:top w:val="nil"/>
              <w:left w:val="nil"/>
              <w:right w:val="nil"/>
            </w:tcBorders>
            <w:shd w:val="clear" w:color="auto" w:fill="EEEEEE"/>
            <w:hideMark/>
          </w:tcPr>
          <w:p w14:paraId="79E83F53"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Partial Freedom</w:t>
            </w:r>
          </w:p>
        </w:tc>
        <w:tc>
          <w:tcPr>
            <w:tcW w:w="0" w:type="auto"/>
            <w:tcBorders>
              <w:top w:val="nil"/>
              <w:left w:val="nil"/>
              <w:right w:val="nil"/>
            </w:tcBorders>
            <w:shd w:val="clear" w:color="auto" w:fill="EEEEEE"/>
            <w:hideMark/>
          </w:tcPr>
          <w:p w14:paraId="5DD24245"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No Freedom</w:t>
            </w:r>
          </w:p>
        </w:tc>
        <w:tc>
          <w:tcPr>
            <w:tcW w:w="0" w:type="auto"/>
            <w:tcBorders>
              <w:top w:val="nil"/>
              <w:left w:val="nil"/>
              <w:right w:val="nil"/>
            </w:tcBorders>
            <w:shd w:val="clear" w:color="auto" w:fill="EEEEEE"/>
            <w:hideMark/>
          </w:tcPr>
          <w:p w14:paraId="6645394A"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Full Freedom</w:t>
            </w:r>
          </w:p>
        </w:tc>
        <w:tc>
          <w:tcPr>
            <w:tcW w:w="0" w:type="auto"/>
            <w:tcBorders>
              <w:top w:val="nil"/>
              <w:left w:val="nil"/>
              <w:right w:val="nil"/>
            </w:tcBorders>
            <w:shd w:val="clear" w:color="auto" w:fill="EEEEEE"/>
            <w:hideMark/>
          </w:tcPr>
          <w:p w14:paraId="08B3BF20"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Partial Freedom</w:t>
            </w:r>
          </w:p>
        </w:tc>
        <w:tc>
          <w:tcPr>
            <w:tcW w:w="0" w:type="auto"/>
            <w:tcBorders>
              <w:top w:val="nil"/>
              <w:left w:val="nil"/>
              <w:right w:val="nil"/>
            </w:tcBorders>
            <w:shd w:val="clear" w:color="auto" w:fill="EEEEEE"/>
            <w:hideMark/>
          </w:tcPr>
          <w:p w14:paraId="72B7F009"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No Freedom</w:t>
            </w:r>
          </w:p>
        </w:tc>
      </w:tr>
      <w:tr w:rsidR="0042038C" w:rsidRPr="0042038C" w14:paraId="3D595EA8" w14:textId="77777777">
        <w:trPr>
          <w:tblCellSpacing w:w="15" w:type="dxa"/>
        </w:trPr>
        <w:tc>
          <w:tcPr>
            <w:tcW w:w="0" w:type="auto"/>
            <w:tcMar>
              <w:top w:w="180" w:type="dxa"/>
              <w:left w:w="180" w:type="dxa"/>
              <w:bottom w:w="0" w:type="dxa"/>
              <w:right w:w="180" w:type="dxa"/>
            </w:tcMar>
            <w:hideMark/>
          </w:tcPr>
          <w:p w14:paraId="7CB134F3" w14:textId="77777777" w:rsidR="0042038C" w:rsidRPr="0042038C" w:rsidRDefault="0042038C" w:rsidP="0042038C">
            <w:pPr>
              <w:spacing w:after="225"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Trust in Government</w:t>
            </w:r>
          </w:p>
        </w:tc>
        <w:tc>
          <w:tcPr>
            <w:tcW w:w="0" w:type="auto"/>
            <w:tcMar>
              <w:top w:w="180" w:type="dxa"/>
              <w:left w:w="180" w:type="dxa"/>
              <w:bottom w:w="0" w:type="dxa"/>
              <w:right w:w="180" w:type="dxa"/>
            </w:tcMar>
            <w:hideMark/>
          </w:tcPr>
          <w:p w14:paraId="35493BD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0.152***</w:t>
            </w:r>
          </w:p>
          <w:p w14:paraId="5588D68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0.013</w:t>
            </w:r>
          </w:p>
        </w:tc>
        <w:tc>
          <w:tcPr>
            <w:tcW w:w="0" w:type="auto"/>
            <w:tcMar>
              <w:top w:w="180" w:type="dxa"/>
              <w:left w:w="180" w:type="dxa"/>
              <w:bottom w:w="0" w:type="dxa"/>
              <w:right w:w="180" w:type="dxa"/>
            </w:tcMar>
            <w:hideMark/>
          </w:tcPr>
          <w:p w14:paraId="7D9BFBA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0.207***</w:t>
            </w:r>
          </w:p>
          <w:p w14:paraId="6412D98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tc>
        <w:tc>
          <w:tcPr>
            <w:tcW w:w="0" w:type="auto"/>
            <w:tcMar>
              <w:top w:w="180" w:type="dxa"/>
              <w:left w:w="180" w:type="dxa"/>
              <w:bottom w:w="0" w:type="dxa"/>
              <w:right w:w="180" w:type="dxa"/>
            </w:tcMar>
            <w:hideMark/>
          </w:tcPr>
          <w:p w14:paraId="422F635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0.332***</w:t>
            </w:r>
          </w:p>
          <w:p w14:paraId="2F01BD0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0.014</w:t>
            </w:r>
          </w:p>
        </w:tc>
        <w:tc>
          <w:tcPr>
            <w:tcW w:w="0" w:type="auto"/>
            <w:tcMar>
              <w:top w:w="180" w:type="dxa"/>
              <w:left w:w="180" w:type="dxa"/>
              <w:bottom w:w="0" w:type="dxa"/>
              <w:right w:w="180" w:type="dxa"/>
            </w:tcMar>
            <w:hideMark/>
          </w:tcPr>
          <w:p w14:paraId="70BE25A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0.146***</w:t>
            </w:r>
          </w:p>
          <w:p w14:paraId="49B8B0D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0.013</w:t>
            </w:r>
          </w:p>
        </w:tc>
        <w:tc>
          <w:tcPr>
            <w:tcW w:w="0" w:type="auto"/>
            <w:tcMar>
              <w:top w:w="180" w:type="dxa"/>
              <w:left w:w="180" w:type="dxa"/>
              <w:bottom w:w="0" w:type="dxa"/>
              <w:right w:w="180" w:type="dxa"/>
            </w:tcMar>
            <w:hideMark/>
          </w:tcPr>
          <w:p w14:paraId="4D653B7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0.186***</w:t>
            </w:r>
          </w:p>
          <w:p w14:paraId="3FA80F4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tc>
        <w:tc>
          <w:tcPr>
            <w:tcW w:w="0" w:type="auto"/>
            <w:tcMar>
              <w:top w:w="180" w:type="dxa"/>
              <w:left w:w="180" w:type="dxa"/>
              <w:bottom w:w="0" w:type="dxa"/>
              <w:right w:w="180" w:type="dxa"/>
            </w:tcMar>
            <w:hideMark/>
          </w:tcPr>
          <w:p w14:paraId="2D5E69E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0.250***</w:t>
            </w:r>
          </w:p>
          <w:p w14:paraId="1A11F10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0.014</w:t>
            </w:r>
          </w:p>
        </w:tc>
      </w:tr>
      <w:tr w:rsidR="0042038C" w:rsidRPr="0042038C" w14:paraId="6E7173E9" w14:textId="77777777">
        <w:trPr>
          <w:tblCellSpacing w:w="15" w:type="dxa"/>
        </w:trPr>
        <w:tc>
          <w:tcPr>
            <w:tcW w:w="0" w:type="auto"/>
            <w:tcMar>
              <w:top w:w="180" w:type="dxa"/>
              <w:left w:w="180" w:type="dxa"/>
              <w:bottom w:w="0" w:type="dxa"/>
              <w:right w:w="180" w:type="dxa"/>
            </w:tcMar>
            <w:hideMark/>
          </w:tcPr>
          <w:p w14:paraId="28913231"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Patriotism</w:t>
            </w:r>
          </w:p>
        </w:tc>
        <w:tc>
          <w:tcPr>
            <w:tcW w:w="0" w:type="auto"/>
            <w:tcMar>
              <w:top w:w="180" w:type="dxa"/>
              <w:left w:w="180" w:type="dxa"/>
              <w:bottom w:w="0" w:type="dxa"/>
              <w:right w:w="180" w:type="dxa"/>
            </w:tcMar>
            <w:hideMark/>
          </w:tcPr>
          <w:p w14:paraId="653F4F8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p w14:paraId="48D9C93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0.018</w:t>
            </w:r>
          </w:p>
        </w:tc>
        <w:tc>
          <w:tcPr>
            <w:tcW w:w="0" w:type="auto"/>
            <w:tcMar>
              <w:top w:w="180" w:type="dxa"/>
              <w:left w:w="180" w:type="dxa"/>
              <w:bottom w:w="0" w:type="dxa"/>
              <w:right w:w="180" w:type="dxa"/>
            </w:tcMar>
            <w:hideMark/>
          </w:tcPr>
          <w:p w14:paraId="6608925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0.097***</w:t>
            </w:r>
          </w:p>
          <w:p w14:paraId="71E364F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3BA4D1D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0.078</w:t>
            </w:r>
          </w:p>
          <w:p w14:paraId="3D11E511"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728D821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−0.009</w:t>
            </w:r>
          </w:p>
          <w:p w14:paraId="39C54A3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0.018</w:t>
            </w:r>
          </w:p>
        </w:tc>
        <w:tc>
          <w:tcPr>
            <w:tcW w:w="0" w:type="auto"/>
            <w:tcMar>
              <w:top w:w="180" w:type="dxa"/>
              <w:left w:w="180" w:type="dxa"/>
              <w:bottom w:w="0" w:type="dxa"/>
              <w:right w:w="180" w:type="dxa"/>
            </w:tcMar>
            <w:hideMark/>
          </w:tcPr>
          <w:p w14:paraId="60BCAB9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0.091***</w:t>
            </w:r>
          </w:p>
          <w:p w14:paraId="410FC5F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152AE6E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0.135***</w:t>
            </w:r>
          </w:p>
          <w:p w14:paraId="29E9190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r>
      <w:tr w:rsidR="0042038C" w:rsidRPr="0042038C" w14:paraId="4681A146" w14:textId="77777777">
        <w:trPr>
          <w:tblCellSpacing w:w="15" w:type="dxa"/>
        </w:trPr>
        <w:tc>
          <w:tcPr>
            <w:tcW w:w="0" w:type="auto"/>
            <w:tcMar>
              <w:top w:w="180" w:type="dxa"/>
              <w:left w:w="180" w:type="dxa"/>
              <w:bottom w:w="0" w:type="dxa"/>
              <w:right w:w="180" w:type="dxa"/>
            </w:tcMar>
            <w:hideMark/>
          </w:tcPr>
          <w:p w14:paraId="11789A1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Support for Socioideological Control</w:t>
            </w:r>
          </w:p>
        </w:tc>
        <w:tc>
          <w:tcPr>
            <w:tcW w:w="0" w:type="auto"/>
            <w:tcMar>
              <w:top w:w="180" w:type="dxa"/>
              <w:left w:w="180" w:type="dxa"/>
              <w:bottom w:w="0" w:type="dxa"/>
              <w:right w:w="180" w:type="dxa"/>
            </w:tcMar>
            <w:hideMark/>
          </w:tcPr>
          <w:p w14:paraId="5ABC6C8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0.094***</w:t>
            </w:r>
          </w:p>
          <w:p w14:paraId="099B45E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24D5EC9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p w14:paraId="3DE11FE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00911D9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0.076***</w:t>
            </w:r>
          </w:p>
          <w:p w14:paraId="5A27C57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42CF9A9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0.120***</w:t>
            </w:r>
          </w:p>
          <w:p w14:paraId="316A337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52449D2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0.041**</w:t>
            </w:r>
          </w:p>
          <w:p w14:paraId="2D4D4A2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0923102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0.147***</w:t>
            </w:r>
          </w:p>
          <w:p w14:paraId="212FEC1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0.018</w:t>
            </w:r>
          </w:p>
        </w:tc>
      </w:tr>
      <w:tr w:rsidR="0042038C" w:rsidRPr="0042038C" w14:paraId="0F6B2C31" w14:textId="77777777">
        <w:trPr>
          <w:tblCellSpacing w:w="15" w:type="dxa"/>
        </w:trPr>
        <w:tc>
          <w:tcPr>
            <w:tcW w:w="0" w:type="auto"/>
            <w:tcMar>
              <w:top w:w="180" w:type="dxa"/>
              <w:left w:w="180" w:type="dxa"/>
              <w:bottom w:w="0" w:type="dxa"/>
              <w:right w:w="180" w:type="dxa"/>
            </w:tcMar>
            <w:hideMark/>
          </w:tcPr>
          <w:p w14:paraId="7614CF9F"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Support for Media Censorship</w:t>
            </w:r>
          </w:p>
        </w:tc>
        <w:tc>
          <w:tcPr>
            <w:tcW w:w="0" w:type="auto"/>
            <w:tcMar>
              <w:top w:w="180" w:type="dxa"/>
              <w:left w:w="180" w:type="dxa"/>
              <w:bottom w:w="0" w:type="dxa"/>
              <w:right w:w="180" w:type="dxa"/>
            </w:tcMar>
            <w:hideMark/>
          </w:tcPr>
          <w:p w14:paraId="176DF4C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0.043</w:t>
            </w:r>
          </w:p>
          <w:p w14:paraId="705382D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tc>
        <w:tc>
          <w:tcPr>
            <w:tcW w:w="0" w:type="auto"/>
            <w:tcMar>
              <w:top w:w="180" w:type="dxa"/>
              <w:left w:w="180" w:type="dxa"/>
              <w:bottom w:w="0" w:type="dxa"/>
              <w:right w:w="180" w:type="dxa"/>
            </w:tcMar>
            <w:hideMark/>
          </w:tcPr>
          <w:p w14:paraId="4ECEDC6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0.042</w:t>
            </w:r>
          </w:p>
          <w:p w14:paraId="70E9352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0.033</w:t>
            </w:r>
          </w:p>
        </w:tc>
        <w:tc>
          <w:tcPr>
            <w:tcW w:w="0" w:type="auto"/>
            <w:tcMar>
              <w:top w:w="180" w:type="dxa"/>
              <w:left w:w="180" w:type="dxa"/>
              <w:bottom w:w="0" w:type="dxa"/>
              <w:right w:w="180" w:type="dxa"/>
            </w:tcMar>
            <w:hideMark/>
          </w:tcPr>
          <w:p w14:paraId="3DA8F0A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0.094***</w:t>
            </w:r>
          </w:p>
          <w:p w14:paraId="1526496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0.027</w:t>
            </w:r>
          </w:p>
        </w:tc>
        <w:tc>
          <w:tcPr>
            <w:tcW w:w="0" w:type="auto"/>
            <w:tcMar>
              <w:top w:w="180" w:type="dxa"/>
              <w:left w:w="180" w:type="dxa"/>
              <w:bottom w:w="0" w:type="dxa"/>
              <w:right w:w="180" w:type="dxa"/>
            </w:tcMar>
            <w:hideMark/>
          </w:tcPr>
          <w:p w14:paraId="78DB00D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w:t>
            </w:r>
          </w:p>
          <w:p w14:paraId="04BBD45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0.030</w:t>
            </w:r>
          </w:p>
        </w:tc>
        <w:tc>
          <w:tcPr>
            <w:tcW w:w="0" w:type="auto"/>
            <w:tcMar>
              <w:top w:w="180" w:type="dxa"/>
              <w:left w:w="180" w:type="dxa"/>
              <w:bottom w:w="0" w:type="dxa"/>
              <w:right w:w="180" w:type="dxa"/>
            </w:tcMar>
            <w:hideMark/>
          </w:tcPr>
          <w:p w14:paraId="34CE6CF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−0.004</w:t>
            </w:r>
          </w:p>
          <w:p w14:paraId="6E372BA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0.033</w:t>
            </w:r>
          </w:p>
        </w:tc>
        <w:tc>
          <w:tcPr>
            <w:tcW w:w="0" w:type="auto"/>
            <w:tcMar>
              <w:top w:w="180" w:type="dxa"/>
              <w:left w:w="180" w:type="dxa"/>
              <w:bottom w:w="0" w:type="dxa"/>
              <w:right w:w="180" w:type="dxa"/>
            </w:tcMar>
            <w:hideMark/>
          </w:tcPr>
          <w:p w14:paraId="5591888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0.072**</w:t>
            </w:r>
          </w:p>
          <w:p w14:paraId="4B301A3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0.028</w:t>
            </w:r>
          </w:p>
        </w:tc>
      </w:tr>
      <w:tr w:rsidR="0042038C" w:rsidRPr="0042038C" w14:paraId="2A1B5312" w14:textId="77777777">
        <w:trPr>
          <w:tblCellSpacing w:w="15" w:type="dxa"/>
        </w:trPr>
        <w:tc>
          <w:tcPr>
            <w:tcW w:w="0" w:type="auto"/>
            <w:tcMar>
              <w:top w:w="180" w:type="dxa"/>
              <w:left w:w="180" w:type="dxa"/>
              <w:bottom w:w="0" w:type="dxa"/>
              <w:right w:w="180" w:type="dxa"/>
            </w:tcMar>
            <w:hideMark/>
          </w:tcPr>
          <w:p w14:paraId="1D8B16B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Internet Usage</w:t>
            </w:r>
          </w:p>
        </w:tc>
        <w:tc>
          <w:tcPr>
            <w:tcW w:w="0" w:type="auto"/>
            <w:tcMar>
              <w:top w:w="180" w:type="dxa"/>
              <w:left w:w="180" w:type="dxa"/>
              <w:bottom w:w="0" w:type="dxa"/>
              <w:right w:w="180" w:type="dxa"/>
            </w:tcMar>
            <w:hideMark/>
          </w:tcPr>
          <w:p w14:paraId="7BF325D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−0.035***</w:t>
            </w:r>
          </w:p>
          <w:p w14:paraId="39FEE41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0.006</w:t>
            </w:r>
          </w:p>
        </w:tc>
        <w:tc>
          <w:tcPr>
            <w:tcW w:w="0" w:type="auto"/>
            <w:tcMar>
              <w:top w:w="180" w:type="dxa"/>
              <w:left w:w="180" w:type="dxa"/>
              <w:bottom w:w="0" w:type="dxa"/>
              <w:right w:w="180" w:type="dxa"/>
            </w:tcMar>
            <w:hideMark/>
          </w:tcPr>
          <w:p w14:paraId="028161D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−0.008</w:t>
            </w:r>
          </w:p>
          <w:p w14:paraId="3892FE8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0.007</w:t>
            </w:r>
          </w:p>
        </w:tc>
        <w:tc>
          <w:tcPr>
            <w:tcW w:w="0" w:type="auto"/>
            <w:tcMar>
              <w:top w:w="180" w:type="dxa"/>
              <w:left w:w="180" w:type="dxa"/>
              <w:bottom w:w="0" w:type="dxa"/>
              <w:right w:w="180" w:type="dxa"/>
            </w:tcMar>
            <w:hideMark/>
          </w:tcPr>
          <w:p w14:paraId="7A3C165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0.008*</w:t>
            </w:r>
          </w:p>
          <w:p w14:paraId="6E32753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0.005</w:t>
            </w:r>
          </w:p>
        </w:tc>
        <w:tc>
          <w:tcPr>
            <w:tcW w:w="0" w:type="auto"/>
            <w:tcMar>
              <w:top w:w="180" w:type="dxa"/>
              <w:left w:w="180" w:type="dxa"/>
              <w:bottom w:w="0" w:type="dxa"/>
              <w:right w:w="180" w:type="dxa"/>
            </w:tcMar>
            <w:hideMark/>
          </w:tcPr>
          <w:p w14:paraId="20C7252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p w14:paraId="12E849B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0.007</w:t>
            </w:r>
          </w:p>
        </w:tc>
        <w:tc>
          <w:tcPr>
            <w:tcW w:w="0" w:type="auto"/>
            <w:tcMar>
              <w:top w:w="180" w:type="dxa"/>
              <w:left w:w="180" w:type="dxa"/>
              <w:bottom w:w="0" w:type="dxa"/>
              <w:right w:w="180" w:type="dxa"/>
            </w:tcMar>
            <w:hideMark/>
          </w:tcPr>
          <w:p w14:paraId="7460CC71"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−0.011</w:t>
            </w:r>
          </w:p>
          <w:p w14:paraId="408FF88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0.008</w:t>
            </w:r>
          </w:p>
        </w:tc>
        <w:tc>
          <w:tcPr>
            <w:tcW w:w="0" w:type="auto"/>
            <w:tcMar>
              <w:top w:w="180" w:type="dxa"/>
              <w:left w:w="180" w:type="dxa"/>
              <w:bottom w:w="0" w:type="dxa"/>
              <w:right w:w="180" w:type="dxa"/>
            </w:tcMar>
            <w:hideMark/>
          </w:tcPr>
          <w:p w14:paraId="6E3DEEB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0.005</w:t>
            </w:r>
          </w:p>
          <w:p w14:paraId="58FAD71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0.006</w:t>
            </w:r>
          </w:p>
        </w:tc>
      </w:tr>
      <w:tr w:rsidR="0042038C" w:rsidRPr="0042038C" w14:paraId="7FCD1B6F" w14:textId="77777777">
        <w:trPr>
          <w:tblCellSpacing w:w="15" w:type="dxa"/>
        </w:trPr>
        <w:tc>
          <w:tcPr>
            <w:tcW w:w="0" w:type="auto"/>
            <w:tcMar>
              <w:top w:w="180" w:type="dxa"/>
              <w:left w:w="180" w:type="dxa"/>
              <w:bottom w:w="0" w:type="dxa"/>
              <w:right w:w="180" w:type="dxa"/>
            </w:tcMar>
            <w:hideMark/>
          </w:tcPr>
          <w:p w14:paraId="754EA3B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Online Political Engagement</w:t>
            </w:r>
          </w:p>
        </w:tc>
        <w:tc>
          <w:tcPr>
            <w:tcW w:w="0" w:type="auto"/>
            <w:tcMar>
              <w:top w:w="180" w:type="dxa"/>
              <w:left w:w="180" w:type="dxa"/>
              <w:bottom w:w="0" w:type="dxa"/>
              <w:right w:w="180" w:type="dxa"/>
            </w:tcMar>
            <w:hideMark/>
          </w:tcPr>
          <w:p w14:paraId="64EB9CF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−0.057***</w:t>
            </w:r>
          </w:p>
          <w:p w14:paraId="3DF08DF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tc>
        <w:tc>
          <w:tcPr>
            <w:tcW w:w="0" w:type="auto"/>
            <w:tcMar>
              <w:top w:w="180" w:type="dxa"/>
              <w:left w:w="180" w:type="dxa"/>
              <w:bottom w:w="0" w:type="dxa"/>
              <w:right w:w="180" w:type="dxa"/>
            </w:tcMar>
            <w:hideMark/>
          </w:tcPr>
          <w:p w14:paraId="5082E9F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−0.039**</w:t>
            </w:r>
          </w:p>
          <w:p w14:paraId="49575DA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0.017</w:t>
            </w:r>
          </w:p>
        </w:tc>
        <w:tc>
          <w:tcPr>
            <w:tcW w:w="0" w:type="auto"/>
            <w:tcMar>
              <w:top w:w="180" w:type="dxa"/>
              <w:left w:w="180" w:type="dxa"/>
              <w:bottom w:w="0" w:type="dxa"/>
              <w:right w:w="180" w:type="dxa"/>
            </w:tcMar>
            <w:hideMark/>
          </w:tcPr>
          <w:p w14:paraId="37B0F29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−0.013</w:t>
            </w:r>
          </w:p>
          <w:p w14:paraId="1A5653C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0.014</w:t>
            </w:r>
          </w:p>
        </w:tc>
        <w:tc>
          <w:tcPr>
            <w:tcW w:w="0" w:type="auto"/>
            <w:tcMar>
              <w:top w:w="180" w:type="dxa"/>
              <w:left w:w="180" w:type="dxa"/>
              <w:bottom w:w="0" w:type="dxa"/>
              <w:right w:w="180" w:type="dxa"/>
            </w:tcMar>
            <w:hideMark/>
          </w:tcPr>
          <w:p w14:paraId="7CD9E95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−0.073***</w:t>
            </w:r>
          </w:p>
          <w:p w14:paraId="4ED990D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0.017</w:t>
            </w:r>
          </w:p>
        </w:tc>
        <w:tc>
          <w:tcPr>
            <w:tcW w:w="0" w:type="auto"/>
            <w:tcMar>
              <w:top w:w="180" w:type="dxa"/>
              <w:left w:w="180" w:type="dxa"/>
              <w:bottom w:w="0" w:type="dxa"/>
              <w:right w:w="180" w:type="dxa"/>
            </w:tcMar>
            <w:hideMark/>
          </w:tcPr>
          <w:p w14:paraId="0B9640A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−0.041**</w:t>
            </w:r>
          </w:p>
          <w:p w14:paraId="1E3C0C0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0.017</w:t>
            </w:r>
          </w:p>
        </w:tc>
        <w:tc>
          <w:tcPr>
            <w:tcW w:w="0" w:type="auto"/>
            <w:tcMar>
              <w:top w:w="180" w:type="dxa"/>
              <w:left w:w="180" w:type="dxa"/>
              <w:bottom w:w="0" w:type="dxa"/>
              <w:right w:w="180" w:type="dxa"/>
            </w:tcMar>
            <w:hideMark/>
          </w:tcPr>
          <w:p w14:paraId="00A5766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−0.023</w:t>
            </w:r>
          </w:p>
          <w:p w14:paraId="66BD1B4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0.015</w:t>
            </w:r>
          </w:p>
        </w:tc>
      </w:tr>
      <w:tr w:rsidR="0042038C" w:rsidRPr="0042038C" w14:paraId="103B64A4" w14:textId="77777777">
        <w:trPr>
          <w:tblCellSpacing w:w="15" w:type="dxa"/>
        </w:trPr>
        <w:tc>
          <w:tcPr>
            <w:tcW w:w="0" w:type="auto"/>
            <w:tcMar>
              <w:top w:w="180" w:type="dxa"/>
              <w:left w:w="180" w:type="dxa"/>
              <w:bottom w:w="0" w:type="dxa"/>
              <w:right w:w="180" w:type="dxa"/>
            </w:tcMar>
            <w:hideMark/>
          </w:tcPr>
          <w:p w14:paraId="7AA25B0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Political Interests</w:t>
            </w:r>
          </w:p>
        </w:tc>
        <w:tc>
          <w:tcPr>
            <w:tcW w:w="0" w:type="auto"/>
            <w:tcMar>
              <w:top w:w="180" w:type="dxa"/>
              <w:left w:w="180" w:type="dxa"/>
              <w:bottom w:w="0" w:type="dxa"/>
              <w:right w:w="180" w:type="dxa"/>
            </w:tcMar>
            <w:hideMark/>
          </w:tcPr>
          <w:p w14:paraId="418BC096"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968239E"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B2B382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416A64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0.058***</w:t>
            </w:r>
          </w:p>
          <w:p w14:paraId="53F6F2A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0.012</w:t>
            </w:r>
          </w:p>
        </w:tc>
        <w:tc>
          <w:tcPr>
            <w:tcW w:w="0" w:type="auto"/>
            <w:tcMar>
              <w:top w:w="180" w:type="dxa"/>
              <w:left w:w="180" w:type="dxa"/>
              <w:bottom w:w="0" w:type="dxa"/>
              <w:right w:w="180" w:type="dxa"/>
            </w:tcMar>
            <w:hideMark/>
          </w:tcPr>
          <w:p w14:paraId="43C6BA5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0.052***</w:t>
            </w:r>
          </w:p>
          <w:p w14:paraId="39E8849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0.012</w:t>
            </w:r>
          </w:p>
        </w:tc>
        <w:tc>
          <w:tcPr>
            <w:tcW w:w="0" w:type="auto"/>
            <w:tcMar>
              <w:top w:w="180" w:type="dxa"/>
              <w:left w:w="180" w:type="dxa"/>
              <w:bottom w:w="0" w:type="dxa"/>
              <w:right w:w="180" w:type="dxa"/>
            </w:tcMar>
            <w:hideMark/>
          </w:tcPr>
          <w:p w14:paraId="2834340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0.030***</w:t>
            </w:r>
          </w:p>
          <w:p w14:paraId="75BDDFB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0.009</w:t>
            </w:r>
          </w:p>
        </w:tc>
      </w:tr>
      <w:tr w:rsidR="0042038C" w:rsidRPr="0042038C" w14:paraId="39C446E8" w14:textId="77777777">
        <w:trPr>
          <w:tblCellSpacing w:w="15" w:type="dxa"/>
        </w:trPr>
        <w:tc>
          <w:tcPr>
            <w:tcW w:w="0" w:type="auto"/>
            <w:tcMar>
              <w:top w:w="180" w:type="dxa"/>
              <w:left w:w="180" w:type="dxa"/>
              <w:bottom w:w="0" w:type="dxa"/>
              <w:right w:w="180" w:type="dxa"/>
            </w:tcMar>
            <w:hideMark/>
          </w:tcPr>
          <w:p w14:paraId="5190AB3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Social Trust</w:t>
            </w:r>
          </w:p>
        </w:tc>
        <w:tc>
          <w:tcPr>
            <w:tcW w:w="0" w:type="auto"/>
            <w:tcMar>
              <w:top w:w="180" w:type="dxa"/>
              <w:left w:w="180" w:type="dxa"/>
              <w:bottom w:w="0" w:type="dxa"/>
              <w:right w:w="180" w:type="dxa"/>
            </w:tcMar>
            <w:hideMark/>
          </w:tcPr>
          <w:p w14:paraId="36061DD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3B2F94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410DEA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63B3ED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−0.028</w:t>
            </w:r>
          </w:p>
          <w:p w14:paraId="19E63CC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0.022</w:t>
            </w:r>
          </w:p>
        </w:tc>
        <w:tc>
          <w:tcPr>
            <w:tcW w:w="0" w:type="auto"/>
            <w:tcMar>
              <w:top w:w="180" w:type="dxa"/>
              <w:left w:w="180" w:type="dxa"/>
              <w:bottom w:w="0" w:type="dxa"/>
              <w:right w:w="180" w:type="dxa"/>
            </w:tcMar>
            <w:hideMark/>
          </w:tcPr>
          <w:p w14:paraId="30B5ADF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0.107***</w:t>
            </w:r>
          </w:p>
          <w:p w14:paraId="44E01EF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0.022</w:t>
            </w:r>
          </w:p>
        </w:tc>
        <w:tc>
          <w:tcPr>
            <w:tcW w:w="0" w:type="auto"/>
            <w:tcMar>
              <w:top w:w="180" w:type="dxa"/>
              <w:left w:w="180" w:type="dxa"/>
              <w:bottom w:w="0" w:type="dxa"/>
              <w:right w:w="180" w:type="dxa"/>
            </w:tcMar>
            <w:hideMark/>
          </w:tcPr>
          <w:p w14:paraId="650FFC8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0.106***</w:t>
            </w:r>
          </w:p>
          <w:p w14:paraId="3158E13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0.022</w:t>
            </w:r>
          </w:p>
        </w:tc>
      </w:tr>
      <w:tr w:rsidR="0042038C" w:rsidRPr="0042038C" w14:paraId="3E2F03CD" w14:textId="77777777">
        <w:trPr>
          <w:tblCellSpacing w:w="15" w:type="dxa"/>
        </w:trPr>
        <w:tc>
          <w:tcPr>
            <w:tcW w:w="0" w:type="auto"/>
            <w:tcMar>
              <w:top w:w="180" w:type="dxa"/>
              <w:left w:w="180" w:type="dxa"/>
              <w:bottom w:w="0" w:type="dxa"/>
              <w:right w:w="180" w:type="dxa"/>
            </w:tcMar>
            <w:hideMark/>
          </w:tcPr>
          <w:p w14:paraId="39E102E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Age</w:t>
            </w:r>
          </w:p>
        </w:tc>
        <w:tc>
          <w:tcPr>
            <w:tcW w:w="0" w:type="auto"/>
            <w:tcMar>
              <w:top w:w="180" w:type="dxa"/>
              <w:left w:w="180" w:type="dxa"/>
              <w:bottom w:w="0" w:type="dxa"/>
              <w:right w:w="180" w:type="dxa"/>
            </w:tcMar>
            <w:hideMark/>
          </w:tcPr>
          <w:p w14:paraId="083942D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17C613A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4ED274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908329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p w14:paraId="0A8ACC3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09C9144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−0.003**</w:t>
            </w:r>
          </w:p>
          <w:p w14:paraId="021BA76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79F222C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−0.005***</w:t>
            </w:r>
          </w:p>
          <w:p w14:paraId="592D695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r>
      <w:tr w:rsidR="0042038C" w:rsidRPr="0042038C" w14:paraId="56FB3028" w14:textId="77777777">
        <w:trPr>
          <w:tblCellSpacing w:w="15" w:type="dxa"/>
        </w:trPr>
        <w:tc>
          <w:tcPr>
            <w:tcW w:w="0" w:type="auto"/>
            <w:tcMar>
              <w:top w:w="180" w:type="dxa"/>
              <w:left w:w="180" w:type="dxa"/>
              <w:bottom w:w="0" w:type="dxa"/>
              <w:right w:w="180" w:type="dxa"/>
            </w:tcMar>
            <w:hideMark/>
          </w:tcPr>
          <w:p w14:paraId="2CB1971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Gender</w:t>
            </w:r>
          </w:p>
        </w:tc>
        <w:tc>
          <w:tcPr>
            <w:tcW w:w="0" w:type="auto"/>
            <w:tcMar>
              <w:top w:w="180" w:type="dxa"/>
              <w:left w:w="180" w:type="dxa"/>
              <w:bottom w:w="0" w:type="dxa"/>
              <w:right w:w="180" w:type="dxa"/>
            </w:tcMar>
            <w:hideMark/>
          </w:tcPr>
          <w:p w14:paraId="33FEB32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4D2C0941"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D6BE8E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FD24A5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0.056**</w:t>
            </w:r>
          </w:p>
          <w:p w14:paraId="617AF1C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tc>
        <w:tc>
          <w:tcPr>
            <w:tcW w:w="0" w:type="auto"/>
            <w:tcMar>
              <w:top w:w="180" w:type="dxa"/>
              <w:left w:w="180" w:type="dxa"/>
              <w:bottom w:w="0" w:type="dxa"/>
              <w:right w:w="180" w:type="dxa"/>
            </w:tcMar>
            <w:hideMark/>
          </w:tcPr>
          <w:p w14:paraId="449B2B8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0.086***</w:t>
            </w:r>
          </w:p>
          <w:p w14:paraId="0FE19CA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0.033</w:t>
            </w:r>
          </w:p>
        </w:tc>
        <w:tc>
          <w:tcPr>
            <w:tcW w:w="0" w:type="auto"/>
            <w:tcMar>
              <w:top w:w="180" w:type="dxa"/>
              <w:left w:w="180" w:type="dxa"/>
              <w:bottom w:w="0" w:type="dxa"/>
              <w:right w:w="180" w:type="dxa"/>
            </w:tcMar>
            <w:hideMark/>
          </w:tcPr>
          <w:p w14:paraId="5D439ED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0.121***</w:t>
            </w:r>
          </w:p>
          <w:p w14:paraId="0632693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0.025</w:t>
            </w:r>
          </w:p>
        </w:tc>
      </w:tr>
      <w:tr w:rsidR="0042038C" w:rsidRPr="0042038C" w14:paraId="31FEED96" w14:textId="77777777">
        <w:trPr>
          <w:tblCellSpacing w:w="15" w:type="dxa"/>
        </w:trPr>
        <w:tc>
          <w:tcPr>
            <w:tcW w:w="0" w:type="auto"/>
            <w:tcMar>
              <w:top w:w="180" w:type="dxa"/>
              <w:left w:w="180" w:type="dxa"/>
              <w:bottom w:w="0" w:type="dxa"/>
              <w:right w:w="180" w:type="dxa"/>
            </w:tcMar>
            <w:hideMark/>
          </w:tcPr>
          <w:p w14:paraId="7D734BD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Education Level</w:t>
            </w:r>
          </w:p>
        </w:tc>
        <w:tc>
          <w:tcPr>
            <w:tcW w:w="0" w:type="auto"/>
            <w:tcMar>
              <w:top w:w="180" w:type="dxa"/>
              <w:left w:w="180" w:type="dxa"/>
              <w:bottom w:w="0" w:type="dxa"/>
              <w:right w:w="180" w:type="dxa"/>
            </w:tcMar>
            <w:hideMark/>
          </w:tcPr>
          <w:p w14:paraId="4B30703C"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1C4E897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BFB46C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1D7503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−0.020</w:t>
            </w:r>
          </w:p>
          <w:p w14:paraId="7C2DBEA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0.010</w:t>
            </w:r>
          </w:p>
        </w:tc>
        <w:tc>
          <w:tcPr>
            <w:tcW w:w="0" w:type="auto"/>
            <w:tcMar>
              <w:top w:w="180" w:type="dxa"/>
              <w:left w:w="180" w:type="dxa"/>
              <w:bottom w:w="0" w:type="dxa"/>
              <w:right w:w="180" w:type="dxa"/>
            </w:tcMar>
            <w:hideMark/>
          </w:tcPr>
          <w:p w14:paraId="01F7D0A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−0.017**</w:t>
            </w:r>
          </w:p>
          <w:p w14:paraId="1B0B80B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0.008</w:t>
            </w:r>
          </w:p>
        </w:tc>
        <w:tc>
          <w:tcPr>
            <w:tcW w:w="0" w:type="auto"/>
            <w:tcMar>
              <w:top w:w="180" w:type="dxa"/>
              <w:left w:w="180" w:type="dxa"/>
              <w:bottom w:w="0" w:type="dxa"/>
              <w:right w:w="180" w:type="dxa"/>
            </w:tcMar>
            <w:hideMark/>
          </w:tcPr>
          <w:p w14:paraId="23569AB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0.003</w:t>
            </w:r>
          </w:p>
          <w:p w14:paraId="4C7B51D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0.007</w:t>
            </w:r>
          </w:p>
        </w:tc>
      </w:tr>
      <w:tr w:rsidR="0042038C" w:rsidRPr="0042038C" w14:paraId="2917C6D4" w14:textId="77777777">
        <w:trPr>
          <w:tblCellSpacing w:w="15" w:type="dxa"/>
        </w:trPr>
        <w:tc>
          <w:tcPr>
            <w:tcW w:w="0" w:type="auto"/>
            <w:tcMar>
              <w:top w:w="180" w:type="dxa"/>
              <w:left w:w="180" w:type="dxa"/>
              <w:bottom w:w="0" w:type="dxa"/>
              <w:right w:w="180" w:type="dxa"/>
            </w:tcMar>
            <w:hideMark/>
          </w:tcPr>
          <w:p w14:paraId="1BED567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Internet Penetration Rate</w:t>
            </w:r>
          </w:p>
        </w:tc>
        <w:tc>
          <w:tcPr>
            <w:tcW w:w="0" w:type="auto"/>
            <w:tcMar>
              <w:top w:w="180" w:type="dxa"/>
              <w:left w:w="180" w:type="dxa"/>
              <w:bottom w:w="0" w:type="dxa"/>
              <w:right w:w="180" w:type="dxa"/>
            </w:tcMar>
            <w:hideMark/>
          </w:tcPr>
          <w:p w14:paraId="7B1B6EFE"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667DFCF5"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A5E386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BA72C8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−0.011***</w:t>
            </w:r>
          </w:p>
          <w:p w14:paraId="3764E23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3447D67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−0.009***</w:t>
            </w:r>
          </w:p>
          <w:p w14:paraId="42FA5AD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197B768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0.004**</w:t>
            </w:r>
          </w:p>
          <w:p w14:paraId="307F922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0.003</w:t>
            </w:r>
          </w:p>
        </w:tc>
      </w:tr>
      <w:tr w:rsidR="0042038C" w:rsidRPr="0042038C" w14:paraId="72E337C0" w14:textId="77777777">
        <w:trPr>
          <w:tblCellSpacing w:w="15" w:type="dxa"/>
        </w:trPr>
        <w:tc>
          <w:tcPr>
            <w:tcW w:w="0" w:type="auto"/>
            <w:tcMar>
              <w:top w:w="180" w:type="dxa"/>
              <w:left w:w="180" w:type="dxa"/>
              <w:bottom w:w="0" w:type="dxa"/>
              <w:right w:w="180" w:type="dxa"/>
            </w:tcMar>
            <w:hideMark/>
          </w:tcPr>
          <w:p w14:paraId="10337DDF"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Country</w:t>
            </w:r>
          </w:p>
        </w:tc>
        <w:tc>
          <w:tcPr>
            <w:tcW w:w="0" w:type="auto"/>
            <w:tcMar>
              <w:top w:w="180" w:type="dxa"/>
              <w:left w:w="180" w:type="dxa"/>
              <w:bottom w:w="0" w:type="dxa"/>
              <w:right w:w="180" w:type="dxa"/>
            </w:tcMar>
            <w:hideMark/>
          </w:tcPr>
          <w:p w14:paraId="2270991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Base: Japan</w:t>
            </w:r>
          </w:p>
        </w:tc>
        <w:tc>
          <w:tcPr>
            <w:tcW w:w="0" w:type="auto"/>
            <w:tcMar>
              <w:top w:w="180" w:type="dxa"/>
              <w:left w:w="180" w:type="dxa"/>
              <w:bottom w:w="0" w:type="dxa"/>
              <w:right w:w="180" w:type="dxa"/>
            </w:tcMar>
            <w:hideMark/>
          </w:tcPr>
          <w:p w14:paraId="54AE19B1"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Base: Philippines</w:t>
            </w:r>
          </w:p>
        </w:tc>
        <w:tc>
          <w:tcPr>
            <w:tcW w:w="0" w:type="auto"/>
            <w:tcMar>
              <w:top w:w="180" w:type="dxa"/>
              <w:left w:w="180" w:type="dxa"/>
              <w:bottom w:w="0" w:type="dxa"/>
              <w:right w:w="180" w:type="dxa"/>
            </w:tcMar>
            <w:hideMark/>
          </w:tcPr>
          <w:p w14:paraId="361C6B5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Base: China</w:t>
            </w:r>
          </w:p>
        </w:tc>
        <w:tc>
          <w:tcPr>
            <w:tcW w:w="0" w:type="auto"/>
            <w:tcMar>
              <w:top w:w="180" w:type="dxa"/>
              <w:left w:w="180" w:type="dxa"/>
              <w:bottom w:w="0" w:type="dxa"/>
              <w:right w:w="180" w:type="dxa"/>
            </w:tcMar>
            <w:hideMark/>
          </w:tcPr>
          <w:p w14:paraId="7B4E28B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007BEA77"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CDE9ABE"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3B2458E5" w14:textId="77777777">
        <w:trPr>
          <w:tblCellSpacing w:w="15" w:type="dxa"/>
        </w:trPr>
        <w:tc>
          <w:tcPr>
            <w:tcW w:w="0" w:type="auto"/>
            <w:tcMar>
              <w:top w:w="180" w:type="dxa"/>
              <w:left w:w="180" w:type="dxa"/>
              <w:bottom w:w="0" w:type="dxa"/>
              <w:right w:w="180" w:type="dxa"/>
            </w:tcMar>
            <w:hideMark/>
          </w:tcPr>
          <w:p w14:paraId="11DEA61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Korea</w:t>
            </w:r>
          </w:p>
        </w:tc>
        <w:tc>
          <w:tcPr>
            <w:tcW w:w="0" w:type="auto"/>
            <w:tcMar>
              <w:top w:w="180" w:type="dxa"/>
              <w:left w:w="180" w:type="dxa"/>
              <w:bottom w:w="0" w:type="dxa"/>
              <w:right w:w="180" w:type="dxa"/>
            </w:tcMar>
            <w:hideMark/>
          </w:tcPr>
          <w:p w14:paraId="2596A0A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0.204***</w:t>
            </w:r>
          </w:p>
          <w:p w14:paraId="1E9D76B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0.041</w:t>
            </w:r>
          </w:p>
        </w:tc>
        <w:tc>
          <w:tcPr>
            <w:tcW w:w="0" w:type="auto"/>
            <w:tcMar>
              <w:top w:w="180" w:type="dxa"/>
              <w:left w:w="180" w:type="dxa"/>
              <w:bottom w:w="0" w:type="dxa"/>
              <w:right w:w="180" w:type="dxa"/>
            </w:tcMar>
            <w:hideMark/>
          </w:tcPr>
          <w:p w14:paraId="19E01AB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456E400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19AA941"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55BE74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1C3446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405526E0" w14:textId="77777777">
        <w:trPr>
          <w:tblCellSpacing w:w="15" w:type="dxa"/>
        </w:trPr>
        <w:tc>
          <w:tcPr>
            <w:tcW w:w="0" w:type="auto"/>
            <w:tcMar>
              <w:top w:w="180" w:type="dxa"/>
              <w:left w:w="180" w:type="dxa"/>
              <w:bottom w:w="0" w:type="dxa"/>
              <w:right w:w="180" w:type="dxa"/>
            </w:tcMar>
            <w:hideMark/>
          </w:tcPr>
          <w:p w14:paraId="7C73207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Mongolia</w:t>
            </w:r>
          </w:p>
        </w:tc>
        <w:tc>
          <w:tcPr>
            <w:tcW w:w="0" w:type="auto"/>
            <w:tcMar>
              <w:top w:w="180" w:type="dxa"/>
              <w:left w:w="180" w:type="dxa"/>
              <w:bottom w:w="0" w:type="dxa"/>
              <w:right w:w="180" w:type="dxa"/>
            </w:tcMar>
            <w:hideMark/>
          </w:tcPr>
          <w:p w14:paraId="67B216F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0.687***</w:t>
            </w:r>
          </w:p>
          <w:p w14:paraId="36285E3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0.051</w:t>
            </w:r>
          </w:p>
        </w:tc>
        <w:tc>
          <w:tcPr>
            <w:tcW w:w="0" w:type="auto"/>
            <w:tcMar>
              <w:top w:w="180" w:type="dxa"/>
              <w:left w:w="180" w:type="dxa"/>
              <w:bottom w:w="0" w:type="dxa"/>
              <w:right w:w="180" w:type="dxa"/>
            </w:tcMar>
            <w:hideMark/>
          </w:tcPr>
          <w:p w14:paraId="45B4602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3DA1DD3"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1B6F713"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7331826B"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D65400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5AE5AC61" w14:textId="77777777">
        <w:trPr>
          <w:tblCellSpacing w:w="15" w:type="dxa"/>
        </w:trPr>
        <w:tc>
          <w:tcPr>
            <w:tcW w:w="0" w:type="auto"/>
            <w:tcMar>
              <w:top w:w="180" w:type="dxa"/>
              <w:left w:w="180" w:type="dxa"/>
              <w:bottom w:w="0" w:type="dxa"/>
              <w:right w:w="180" w:type="dxa"/>
            </w:tcMar>
            <w:hideMark/>
          </w:tcPr>
          <w:p w14:paraId="1DC1484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Taiwan</w:t>
            </w:r>
          </w:p>
        </w:tc>
        <w:tc>
          <w:tcPr>
            <w:tcW w:w="0" w:type="auto"/>
            <w:tcMar>
              <w:top w:w="180" w:type="dxa"/>
              <w:left w:w="180" w:type="dxa"/>
              <w:bottom w:w="0" w:type="dxa"/>
              <w:right w:w="180" w:type="dxa"/>
            </w:tcMar>
            <w:hideMark/>
          </w:tcPr>
          <w:p w14:paraId="1AFE8AA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−0.434***</w:t>
            </w:r>
          </w:p>
          <w:p w14:paraId="321A381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0.042</w:t>
            </w:r>
          </w:p>
        </w:tc>
        <w:tc>
          <w:tcPr>
            <w:tcW w:w="0" w:type="auto"/>
            <w:tcMar>
              <w:top w:w="180" w:type="dxa"/>
              <w:left w:w="180" w:type="dxa"/>
              <w:bottom w:w="0" w:type="dxa"/>
              <w:right w:w="180" w:type="dxa"/>
            </w:tcMar>
            <w:hideMark/>
          </w:tcPr>
          <w:p w14:paraId="32E64A6E"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47C23EC5"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1EED91F"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30C2DA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5409D77"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13E94B4E" w14:textId="77777777">
        <w:trPr>
          <w:tblCellSpacing w:w="15" w:type="dxa"/>
        </w:trPr>
        <w:tc>
          <w:tcPr>
            <w:tcW w:w="0" w:type="auto"/>
            <w:tcMar>
              <w:top w:w="180" w:type="dxa"/>
              <w:left w:w="180" w:type="dxa"/>
              <w:bottom w:w="0" w:type="dxa"/>
              <w:right w:w="180" w:type="dxa"/>
            </w:tcMar>
            <w:hideMark/>
          </w:tcPr>
          <w:p w14:paraId="3812F06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Thailand</w:t>
            </w:r>
          </w:p>
        </w:tc>
        <w:tc>
          <w:tcPr>
            <w:tcW w:w="0" w:type="auto"/>
            <w:tcMar>
              <w:top w:w="180" w:type="dxa"/>
              <w:left w:w="180" w:type="dxa"/>
              <w:bottom w:w="0" w:type="dxa"/>
              <w:right w:w="180" w:type="dxa"/>
            </w:tcMar>
            <w:hideMark/>
          </w:tcPr>
          <w:p w14:paraId="499CD61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0CD045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−0.026</w:t>
            </w:r>
          </w:p>
          <w:p w14:paraId="742B95D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0.058</w:t>
            </w:r>
          </w:p>
        </w:tc>
        <w:tc>
          <w:tcPr>
            <w:tcW w:w="0" w:type="auto"/>
            <w:tcMar>
              <w:top w:w="180" w:type="dxa"/>
              <w:left w:w="180" w:type="dxa"/>
              <w:bottom w:w="0" w:type="dxa"/>
              <w:right w:w="180" w:type="dxa"/>
            </w:tcMar>
            <w:hideMark/>
          </w:tcPr>
          <w:p w14:paraId="471FD044"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A8589E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00874E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F78AF4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76F90874" w14:textId="77777777">
        <w:trPr>
          <w:tblCellSpacing w:w="15" w:type="dxa"/>
        </w:trPr>
        <w:tc>
          <w:tcPr>
            <w:tcW w:w="0" w:type="auto"/>
            <w:tcMar>
              <w:top w:w="180" w:type="dxa"/>
              <w:left w:w="180" w:type="dxa"/>
              <w:bottom w:w="0" w:type="dxa"/>
              <w:right w:w="180" w:type="dxa"/>
            </w:tcMar>
            <w:hideMark/>
          </w:tcPr>
          <w:p w14:paraId="77FAA342"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Indonesia</w:t>
            </w:r>
          </w:p>
        </w:tc>
        <w:tc>
          <w:tcPr>
            <w:tcW w:w="0" w:type="auto"/>
            <w:tcMar>
              <w:top w:w="180" w:type="dxa"/>
              <w:left w:w="180" w:type="dxa"/>
              <w:bottom w:w="0" w:type="dxa"/>
              <w:right w:w="180" w:type="dxa"/>
            </w:tcMar>
            <w:hideMark/>
          </w:tcPr>
          <w:p w14:paraId="65561675"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2A86D8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−0.331***</w:t>
            </w:r>
          </w:p>
          <w:p w14:paraId="027ECAE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0.051</w:t>
            </w:r>
          </w:p>
        </w:tc>
        <w:tc>
          <w:tcPr>
            <w:tcW w:w="0" w:type="auto"/>
            <w:tcMar>
              <w:top w:w="180" w:type="dxa"/>
              <w:left w:w="180" w:type="dxa"/>
              <w:bottom w:w="0" w:type="dxa"/>
              <w:right w:w="180" w:type="dxa"/>
            </w:tcMar>
            <w:hideMark/>
          </w:tcPr>
          <w:p w14:paraId="5539F6B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BBB0102"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022867D"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78E3E4F"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5DA55A9A" w14:textId="77777777">
        <w:trPr>
          <w:tblCellSpacing w:w="15" w:type="dxa"/>
        </w:trPr>
        <w:tc>
          <w:tcPr>
            <w:tcW w:w="0" w:type="auto"/>
            <w:tcMar>
              <w:top w:w="180" w:type="dxa"/>
              <w:left w:w="180" w:type="dxa"/>
              <w:bottom w:w="0" w:type="dxa"/>
              <w:right w:w="180" w:type="dxa"/>
            </w:tcMar>
            <w:hideMark/>
          </w:tcPr>
          <w:p w14:paraId="4AC64D5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Malaysia</w:t>
            </w:r>
          </w:p>
        </w:tc>
        <w:tc>
          <w:tcPr>
            <w:tcW w:w="0" w:type="auto"/>
            <w:tcMar>
              <w:top w:w="180" w:type="dxa"/>
              <w:left w:w="180" w:type="dxa"/>
              <w:bottom w:w="0" w:type="dxa"/>
              <w:right w:w="180" w:type="dxa"/>
            </w:tcMar>
            <w:hideMark/>
          </w:tcPr>
          <w:p w14:paraId="3491DE8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5B134F7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−0.429***</w:t>
            </w:r>
          </w:p>
          <w:p w14:paraId="0EDC615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0.048</w:t>
            </w:r>
          </w:p>
        </w:tc>
        <w:tc>
          <w:tcPr>
            <w:tcW w:w="0" w:type="auto"/>
            <w:tcMar>
              <w:top w:w="180" w:type="dxa"/>
              <w:left w:w="180" w:type="dxa"/>
              <w:bottom w:w="0" w:type="dxa"/>
              <w:right w:w="180" w:type="dxa"/>
            </w:tcMar>
            <w:hideMark/>
          </w:tcPr>
          <w:p w14:paraId="378E5F81"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6BF2B41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8F413E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6AD33B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788549BB" w14:textId="77777777">
        <w:trPr>
          <w:tblCellSpacing w:w="15" w:type="dxa"/>
        </w:trPr>
        <w:tc>
          <w:tcPr>
            <w:tcW w:w="0" w:type="auto"/>
            <w:tcMar>
              <w:top w:w="180" w:type="dxa"/>
              <w:left w:w="180" w:type="dxa"/>
              <w:bottom w:w="0" w:type="dxa"/>
              <w:right w:w="180" w:type="dxa"/>
            </w:tcMar>
            <w:hideMark/>
          </w:tcPr>
          <w:p w14:paraId="2B91BA76"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Myanmar</w:t>
            </w:r>
          </w:p>
        </w:tc>
        <w:tc>
          <w:tcPr>
            <w:tcW w:w="0" w:type="auto"/>
            <w:tcMar>
              <w:top w:w="180" w:type="dxa"/>
              <w:left w:w="180" w:type="dxa"/>
              <w:bottom w:w="0" w:type="dxa"/>
              <w:right w:w="180" w:type="dxa"/>
            </w:tcMar>
            <w:hideMark/>
          </w:tcPr>
          <w:p w14:paraId="10AB05A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0C04A7C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−0.011</w:t>
            </w:r>
          </w:p>
          <w:p w14:paraId="29A4EAB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0.062</w:t>
            </w:r>
          </w:p>
        </w:tc>
        <w:tc>
          <w:tcPr>
            <w:tcW w:w="0" w:type="auto"/>
            <w:tcMar>
              <w:top w:w="180" w:type="dxa"/>
              <w:left w:w="180" w:type="dxa"/>
              <w:bottom w:w="0" w:type="dxa"/>
              <w:right w:w="180" w:type="dxa"/>
            </w:tcMar>
            <w:hideMark/>
          </w:tcPr>
          <w:p w14:paraId="36CD202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765788C7"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72729DD"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47DC898"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7E42C633" w14:textId="77777777">
        <w:trPr>
          <w:tblCellSpacing w:w="15" w:type="dxa"/>
        </w:trPr>
        <w:tc>
          <w:tcPr>
            <w:tcW w:w="0" w:type="auto"/>
            <w:tcMar>
              <w:top w:w="180" w:type="dxa"/>
              <w:left w:w="180" w:type="dxa"/>
              <w:bottom w:w="0" w:type="dxa"/>
              <w:right w:w="180" w:type="dxa"/>
            </w:tcMar>
            <w:hideMark/>
          </w:tcPr>
          <w:p w14:paraId="2C6A74F5"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Singapore</w:t>
            </w:r>
          </w:p>
        </w:tc>
        <w:tc>
          <w:tcPr>
            <w:tcW w:w="0" w:type="auto"/>
            <w:tcMar>
              <w:top w:w="180" w:type="dxa"/>
              <w:left w:w="180" w:type="dxa"/>
              <w:bottom w:w="0" w:type="dxa"/>
              <w:right w:w="180" w:type="dxa"/>
            </w:tcMar>
            <w:hideMark/>
          </w:tcPr>
          <w:p w14:paraId="0B15B5BF"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5AEA1296"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0D7F92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0.173***</w:t>
            </w:r>
          </w:p>
          <w:p w14:paraId="587E464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0.037</w:t>
            </w:r>
          </w:p>
        </w:tc>
        <w:tc>
          <w:tcPr>
            <w:tcW w:w="0" w:type="auto"/>
            <w:tcMar>
              <w:top w:w="180" w:type="dxa"/>
              <w:left w:w="180" w:type="dxa"/>
              <w:bottom w:w="0" w:type="dxa"/>
              <w:right w:w="180" w:type="dxa"/>
            </w:tcMar>
            <w:hideMark/>
          </w:tcPr>
          <w:p w14:paraId="7F59F37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8DE23D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D123331"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05D71BBB" w14:textId="77777777">
        <w:trPr>
          <w:tblCellSpacing w:w="15" w:type="dxa"/>
        </w:trPr>
        <w:tc>
          <w:tcPr>
            <w:tcW w:w="0" w:type="auto"/>
            <w:tcMar>
              <w:top w:w="180" w:type="dxa"/>
              <w:left w:w="180" w:type="dxa"/>
              <w:bottom w:w="0" w:type="dxa"/>
              <w:right w:w="180" w:type="dxa"/>
            </w:tcMar>
            <w:hideMark/>
          </w:tcPr>
          <w:p w14:paraId="62BA85D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Vietnam</w:t>
            </w:r>
          </w:p>
        </w:tc>
        <w:tc>
          <w:tcPr>
            <w:tcW w:w="0" w:type="auto"/>
            <w:tcMar>
              <w:top w:w="180" w:type="dxa"/>
              <w:left w:w="180" w:type="dxa"/>
              <w:bottom w:w="0" w:type="dxa"/>
              <w:right w:w="180" w:type="dxa"/>
            </w:tcMar>
            <w:hideMark/>
          </w:tcPr>
          <w:p w14:paraId="28AD77E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1DE8B6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7195B84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0.560***</w:t>
            </w:r>
          </w:p>
          <w:p w14:paraId="17CAF31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0.037</w:t>
            </w:r>
          </w:p>
        </w:tc>
        <w:tc>
          <w:tcPr>
            <w:tcW w:w="0" w:type="auto"/>
            <w:tcMar>
              <w:top w:w="180" w:type="dxa"/>
              <w:left w:w="180" w:type="dxa"/>
              <w:bottom w:w="0" w:type="dxa"/>
              <w:right w:w="180" w:type="dxa"/>
            </w:tcMar>
            <w:hideMark/>
          </w:tcPr>
          <w:p w14:paraId="5FDD0396"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CDF74D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3927D2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14A6504C" w14:textId="77777777">
        <w:trPr>
          <w:tblCellSpacing w:w="15" w:type="dxa"/>
        </w:trPr>
        <w:tc>
          <w:tcPr>
            <w:tcW w:w="0" w:type="auto"/>
            <w:tcMar>
              <w:top w:w="180" w:type="dxa"/>
              <w:left w:w="180" w:type="dxa"/>
              <w:bottom w:w="0" w:type="dxa"/>
              <w:right w:w="180" w:type="dxa"/>
            </w:tcMar>
            <w:hideMark/>
          </w:tcPr>
          <w:p w14:paraId="284F860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Intercept</w:t>
            </w:r>
          </w:p>
        </w:tc>
        <w:tc>
          <w:tcPr>
            <w:tcW w:w="0" w:type="auto"/>
            <w:tcMar>
              <w:top w:w="180" w:type="dxa"/>
              <w:left w:w="180" w:type="dxa"/>
              <w:bottom w:w="0" w:type="dxa"/>
              <w:right w:w="180" w:type="dxa"/>
            </w:tcMar>
            <w:hideMark/>
          </w:tcPr>
          <w:p w14:paraId="0DD4F9F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3.51***</w:t>
            </w:r>
          </w:p>
          <w:p w14:paraId="3E85EFD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0.111</w:t>
            </w:r>
          </w:p>
        </w:tc>
        <w:tc>
          <w:tcPr>
            <w:tcW w:w="0" w:type="auto"/>
            <w:tcMar>
              <w:top w:w="180" w:type="dxa"/>
              <w:left w:w="180" w:type="dxa"/>
              <w:bottom w:w="0" w:type="dxa"/>
              <w:right w:w="180" w:type="dxa"/>
            </w:tcMar>
            <w:hideMark/>
          </w:tcPr>
          <w:p w14:paraId="334DE72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3.410***</w:t>
            </w:r>
          </w:p>
          <w:p w14:paraId="4EA9FF9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0.147</w:t>
            </w:r>
          </w:p>
        </w:tc>
        <w:tc>
          <w:tcPr>
            <w:tcW w:w="0" w:type="auto"/>
            <w:tcMar>
              <w:top w:w="180" w:type="dxa"/>
              <w:left w:w="180" w:type="dxa"/>
              <w:bottom w:w="0" w:type="dxa"/>
              <w:right w:w="180" w:type="dxa"/>
            </w:tcMar>
            <w:hideMark/>
          </w:tcPr>
          <w:p w14:paraId="6ABFFD3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2.232***</w:t>
            </w:r>
          </w:p>
          <w:p w14:paraId="6261A58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0.134</w:t>
            </w:r>
          </w:p>
        </w:tc>
        <w:tc>
          <w:tcPr>
            <w:tcW w:w="0" w:type="auto"/>
            <w:tcMar>
              <w:top w:w="180" w:type="dxa"/>
              <w:left w:w="180" w:type="dxa"/>
              <w:bottom w:w="0" w:type="dxa"/>
              <w:right w:w="180" w:type="dxa"/>
            </w:tcMar>
            <w:hideMark/>
          </w:tcPr>
          <w:p w14:paraId="5719277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4.323***</w:t>
            </w:r>
          </w:p>
          <w:p w14:paraId="7B0C6CE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0.182</w:t>
            </w:r>
          </w:p>
        </w:tc>
        <w:tc>
          <w:tcPr>
            <w:tcW w:w="0" w:type="auto"/>
            <w:tcMar>
              <w:top w:w="180" w:type="dxa"/>
              <w:left w:w="180" w:type="dxa"/>
              <w:bottom w:w="0" w:type="dxa"/>
              <w:right w:w="180" w:type="dxa"/>
            </w:tcMar>
            <w:hideMark/>
          </w:tcPr>
          <w:p w14:paraId="26BBB8B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3.50***</w:t>
            </w:r>
          </w:p>
          <w:p w14:paraId="0AAAC8B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0.192</w:t>
            </w:r>
          </w:p>
        </w:tc>
        <w:tc>
          <w:tcPr>
            <w:tcW w:w="0" w:type="auto"/>
            <w:tcMar>
              <w:top w:w="180" w:type="dxa"/>
              <w:left w:w="180" w:type="dxa"/>
              <w:bottom w:w="0" w:type="dxa"/>
              <w:right w:w="180" w:type="dxa"/>
            </w:tcMar>
            <w:hideMark/>
          </w:tcPr>
          <w:p w14:paraId="54E29B5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1.641***</w:t>
            </w:r>
          </w:p>
          <w:p w14:paraId="146F80A1"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0.258</w:t>
            </w:r>
          </w:p>
        </w:tc>
      </w:tr>
      <w:tr w:rsidR="0042038C" w:rsidRPr="0042038C" w14:paraId="3194FEAC" w14:textId="77777777">
        <w:trPr>
          <w:tblCellSpacing w:w="15" w:type="dxa"/>
        </w:trPr>
        <w:tc>
          <w:tcPr>
            <w:tcW w:w="0" w:type="auto"/>
            <w:tcMar>
              <w:top w:w="180" w:type="dxa"/>
              <w:left w:w="180" w:type="dxa"/>
              <w:bottom w:w="180" w:type="dxa"/>
              <w:right w:w="180" w:type="dxa"/>
            </w:tcMar>
            <w:hideMark/>
          </w:tcPr>
          <w:p w14:paraId="4B6322B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i/>
                <w:iCs/>
                <w:color w:val="000000"/>
                <w:kern w:val="0"/>
                <w:lang w:eastAsia="es-MX"/>
                <w14:ligatures w14:val="none"/>
              </w:rPr>
              <w:t>N</w:t>
            </w:r>
          </w:p>
        </w:tc>
        <w:tc>
          <w:tcPr>
            <w:tcW w:w="0" w:type="auto"/>
            <w:tcMar>
              <w:top w:w="180" w:type="dxa"/>
              <w:left w:w="180" w:type="dxa"/>
              <w:bottom w:w="180" w:type="dxa"/>
              <w:right w:w="180" w:type="dxa"/>
            </w:tcMar>
            <w:hideMark/>
          </w:tcPr>
          <w:p w14:paraId="3538902A"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3999</w:t>
            </w:r>
          </w:p>
        </w:tc>
        <w:tc>
          <w:tcPr>
            <w:tcW w:w="0" w:type="auto"/>
            <w:tcMar>
              <w:top w:w="180" w:type="dxa"/>
              <w:left w:w="180" w:type="dxa"/>
              <w:bottom w:w="180" w:type="dxa"/>
              <w:right w:w="180" w:type="dxa"/>
            </w:tcMar>
            <w:hideMark/>
          </w:tcPr>
          <w:p w14:paraId="55FF7D7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3420</w:t>
            </w:r>
          </w:p>
        </w:tc>
        <w:tc>
          <w:tcPr>
            <w:tcW w:w="0" w:type="auto"/>
            <w:tcMar>
              <w:top w:w="180" w:type="dxa"/>
              <w:left w:w="180" w:type="dxa"/>
              <w:bottom w:w="180" w:type="dxa"/>
              <w:right w:w="180" w:type="dxa"/>
            </w:tcMar>
            <w:hideMark/>
          </w:tcPr>
          <w:p w14:paraId="457E0345"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4842</w:t>
            </w:r>
          </w:p>
        </w:tc>
        <w:tc>
          <w:tcPr>
            <w:tcW w:w="0" w:type="auto"/>
            <w:tcMar>
              <w:top w:w="180" w:type="dxa"/>
              <w:left w:w="180" w:type="dxa"/>
              <w:bottom w:w="180" w:type="dxa"/>
              <w:right w:w="180" w:type="dxa"/>
            </w:tcMar>
            <w:hideMark/>
          </w:tcPr>
          <w:p w14:paraId="0E50464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3948</w:t>
            </w:r>
          </w:p>
        </w:tc>
        <w:tc>
          <w:tcPr>
            <w:tcW w:w="0" w:type="auto"/>
            <w:tcMar>
              <w:top w:w="180" w:type="dxa"/>
              <w:left w:w="180" w:type="dxa"/>
              <w:bottom w:w="180" w:type="dxa"/>
              <w:right w:w="180" w:type="dxa"/>
            </w:tcMar>
            <w:hideMark/>
          </w:tcPr>
          <w:p w14:paraId="38A423C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3369</w:t>
            </w:r>
          </w:p>
        </w:tc>
        <w:tc>
          <w:tcPr>
            <w:tcW w:w="0" w:type="auto"/>
            <w:tcMar>
              <w:top w:w="180" w:type="dxa"/>
              <w:left w:w="180" w:type="dxa"/>
              <w:bottom w:w="180" w:type="dxa"/>
              <w:right w:w="180" w:type="dxa"/>
            </w:tcMar>
            <w:hideMark/>
          </w:tcPr>
          <w:p w14:paraId="0BFE307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4797</w:t>
            </w:r>
          </w:p>
        </w:tc>
      </w:tr>
    </w:tbl>
    <w:p w14:paraId="3BFAD8FD"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color w:val="1C1D1E"/>
          <w:kern w:val="0"/>
          <w:lang w:eastAsia="es-MX"/>
          <w14:ligatures w14:val="none"/>
        </w:rPr>
        <w:t>*** </w:t>
      </w:r>
      <w:r w:rsidRPr="0042038C">
        <w:rPr>
          <w:rFonts w:ascii="Open Sans" w:eastAsia="Times New Roman" w:hAnsi="Open Sans" w:cs="Open Sans"/>
          <w:i/>
          <w:iCs/>
          <w:color w:val="1C1D1E"/>
          <w:kern w:val="0"/>
          <w:lang w:eastAsia="es-MX"/>
          <w14:ligatures w14:val="none"/>
        </w:rPr>
        <w:t>p</w:t>
      </w:r>
      <w:r w:rsidRPr="0042038C">
        <w:rPr>
          <w:rFonts w:ascii="Open Sans" w:eastAsia="Times New Roman" w:hAnsi="Open Sans" w:cs="Open Sans"/>
          <w:color w:val="1C1D1E"/>
          <w:kern w:val="0"/>
          <w:lang w:eastAsia="es-MX"/>
          <w14:ligatures w14:val="none"/>
        </w:rPr>
        <w:t> &lt; 0.01</w:t>
      </w:r>
    </w:p>
    <w:p w14:paraId="216326D9"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color w:val="1C1D1E"/>
          <w:kern w:val="0"/>
          <w:lang w:eastAsia="es-MX"/>
          <w14:ligatures w14:val="none"/>
        </w:rPr>
        <w:t>** </w:t>
      </w:r>
      <w:r w:rsidRPr="0042038C">
        <w:rPr>
          <w:rFonts w:ascii="Open Sans" w:eastAsia="Times New Roman" w:hAnsi="Open Sans" w:cs="Open Sans"/>
          <w:i/>
          <w:iCs/>
          <w:color w:val="1C1D1E"/>
          <w:kern w:val="0"/>
          <w:lang w:eastAsia="es-MX"/>
          <w14:ligatures w14:val="none"/>
        </w:rPr>
        <w:t>p</w:t>
      </w:r>
      <w:r w:rsidRPr="0042038C">
        <w:rPr>
          <w:rFonts w:ascii="Open Sans" w:eastAsia="Times New Roman" w:hAnsi="Open Sans" w:cs="Open Sans"/>
          <w:color w:val="1C1D1E"/>
          <w:kern w:val="0"/>
          <w:lang w:eastAsia="es-MX"/>
          <w14:ligatures w14:val="none"/>
        </w:rPr>
        <w:t> &lt; 0.05</w:t>
      </w:r>
    </w:p>
    <w:p w14:paraId="73D60A80"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color w:val="1C1D1E"/>
          <w:kern w:val="0"/>
          <w:lang w:eastAsia="es-MX"/>
          <w14:ligatures w14:val="none"/>
        </w:rPr>
        <w:t>* </w:t>
      </w:r>
      <w:r w:rsidRPr="0042038C">
        <w:rPr>
          <w:rFonts w:ascii="Open Sans" w:eastAsia="Times New Roman" w:hAnsi="Open Sans" w:cs="Open Sans"/>
          <w:i/>
          <w:iCs/>
          <w:color w:val="1C1D1E"/>
          <w:kern w:val="0"/>
          <w:lang w:eastAsia="es-MX"/>
          <w14:ligatures w14:val="none"/>
        </w:rPr>
        <w:t>p</w:t>
      </w:r>
      <w:r w:rsidRPr="0042038C">
        <w:rPr>
          <w:rFonts w:ascii="Open Sans" w:eastAsia="Times New Roman" w:hAnsi="Open Sans" w:cs="Open Sans"/>
          <w:color w:val="1C1D1E"/>
          <w:kern w:val="0"/>
          <w:lang w:eastAsia="es-MX"/>
          <w14:ligatures w14:val="none"/>
        </w:rPr>
        <w:t> &lt; 0.1.</w:t>
      </w:r>
    </w:p>
    <w:p w14:paraId="755DCF20"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i/>
          <w:iCs/>
          <w:color w:val="1C1D1E"/>
          <w:kern w:val="0"/>
          <w:lang w:eastAsia="es-MX"/>
          <w14:ligatures w14:val="none"/>
        </w:rPr>
        <w:t>Data Source</w:t>
      </w:r>
      <w:r w:rsidRPr="0042038C">
        <w:rPr>
          <w:rFonts w:ascii="Open Sans" w:eastAsia="Times New Roman" w:hAnsi="Open Sans" w:cs="Open Sans"/>
          <w:color w:val="1C1D1E"/>
          <w:kern w:val="0"/>
          <w:lang w:eastAsia="es-MX"/>
          <w14:ligatures w14:val="none"/>
        </w:rPr>
        <w:t>: ABS.</w:t>
      </w:r>
    </w:p>
    <w:p w14:paraId="3243A994" w14:textId="77777777" w:rsidR="0042038C" w:rsidRPr="0042038C" w:rsidRDefault="0042038C" w:rsidP="0042038C">
      <w:pPr>
        <w:pStyle w:val="Prrafodelista"/>
        <w:numPr>
          <w:ilvl w:val="0"/>
          <w:numId w:val="11"/>
        </w:numPr>
        <w:spacing w:before="100" w:beforeAutospacing="1" w:after="240" w:line="240" w:lineRule="auto"/>
        <w:rPr>
          <w:rFonts w:ascii="Open Sans" w:eastAsia="Times New Roman" w:hAnsi="Open Sans" w:cs="Open Sans"/>
          <w:kern w:val="0"/>
          <w:lang w:val="en-US" w:eastAsia="es-MX"/>
          <w14:ligatures w14:val="none"/>
        </w:rPr>
      </w:pPr>
      <w:r w:rsidRPr="0042038C">
        <w:rPr>
          <w:rFonts w:ascii="Open Sans" w:eastAsia="Times New Roman" w:hAnsi="Open Sans" w:cs="Open Sans"/>
          <w:kern w:val="0"/>
          <w:lang w:val="en-US" w:eastAsia="es-MX"/>
          <w14:ligatures w14:val="none"/>
        </w:rPr>
        <w:t xml:space="preserve">media autonomy is not appreciated in East and Southeast Asia. According to the ABS data, in most East and Southeast Asian countries except Japan and Taiwan, </w:t>
      </w:r>
      <w:proofErr w:type="gramStart"/>
      <w:r w:rsidRPr="0042038C">
        <w:rPr>
          <w:rFonts w:ascii="Open Sans" w:eastAsia="Times New Roman" w:hAnsi="Open Sans" w:cs="Open Sans"/>
          <w:kern w:val="0"/>
          <w:lang w:val="en-US" w:eastAsia="es-MX"/>
          <w14:ligatures w14:val="none"/>
        </w:rPr>
        <w:t>a majority of</w:t>
      </w:r>
      <w:proofErr w:type="gramEnd"/>
      <w:r w:rsidRPr="0042038C">
        <w:rPr>
          <w:rFonts w:ascii="Open Sans" w:eastAsia="Times New Roman" w:hAnsi="Open Sans" w:cs="Open Sans"/>
          <w:kern w:val="0"/>
          <w:lang w:val="en-US" w:eastAsia="es-MX"/>
          <w14:ligatures w14:val="none"/>
        </w:rPr>
        <w:t xml:space="preserve"> citizens agree to empower the government to decide whether certain ideas should be allowed to be discussed in society to maintain national security and social order. The national security culture thus justifies the government's intervention in the news business and its use of media as a socialization tool. As the culturalists suggest, because the public is influenced by the prevailing national security culture in East and Southeast Asia, it judges media performance based on whether news media can assist the government in maintaining social order and safeguarding national security. Therefore, the estimated coefficients of the support of </w:t>
      </w:r>
      <w:proofErr w:type="spellStart"/>
      <w:r w:rsidRPr="0042038C">
        <w:rPr>
          <w:rFonts w:ascii="Open Sans" w:eastAsia="Times New Roman" w:hAnsi="Open Sans" w:cs="Open Sans"/>
          <w:kern w:val="0"/>
          <w:lang w:val="en-US" w:eastAsia="es-MX"/>
          <w14:ligatures w14:val="none"/>
        </w:rPr>
        <w:t>socioideological</w:t>
      </w:r>
      <w:proofErr w:type="spellEnd"/>
      <w:r w:rsidRPr="0042038C">
        <w:rPr>
          <w:rFonts w:ascii="Open Sans" w:eastAsia="Times New Roman" w:hAnsi="Open Sans" w:cs="Open Sans"/>
          <w:kern w:val="0"/>
          <w:lang w:val="en-US" w:eastAsia="es-MX"/>
          <w14:ligatures w14:val="none"/>
        </w:rPr>
        <w:t xml:space="preserve"> control show a consistent and positive correlation with trust in television in the three different regime types.</w:t>
      </w:r>
    </w:p>
    <w:p w14:paraId="68CD5A9F" w14:textId="77777777" w:rsidR="0042038C" w:rsidRPr="0042038C" w:rsidRDefault="0042038C" w:rsidP="0042038C">
      <w:pPr>
        <w:pStyle w:val="Prrafodelista"/>
        <w:numPr>
          <w:ilvl w:val="0"/>
          <w:numId w:val="11"/>
        </w:numPr>
        <w:spacing w:after="0" w:line="240" w:lineRule="auto"/>
        <w:rPr>
          <w:rFonts w:ascii="Times New Roman" w:eastAsia="Times New Roman" w:hAnsi="Times New Roman" w:cs="Times New Roman"/>
          <w:kern w:val="0"/>
          <w:lang w:val="en-US" w:eastAsia="es-MX"/>
          <w14:ligatures w14:val="none"/>
        </w:rPr>
      </w:pPr>
    </w:p>
    <w:p w14:paraId="3A07898F" w14:textId="77777777" w:rsidR="0042038C" w:rsidRPr="0042038C" w:rsidRDefault="0042038C" w:rsidP="0042038C">
      <w:pPr>
        <w:pStyle w:val="Prrafodelista"/>
        <w:numPr>
          <w:ilvl w:val="0"/>
          <w:numId w:val="11"/>
        </w:numPr>
        <w:spacing w:before="100" w:beforeAutospacing="1" w:after="240" w:line="240" w:lineRule="auto"/>
        <w:rPr>
          <w:rFonts w:ascii="Open Sans" w:eastAsia="Times New Roman" w:hAnsi="Open Sans" w:cs="Open Sans"/>
          <w:kern w:val="0"/>
          <w:lang w:val="en-US" w:eastAsia="es-MX"/>
          <w14:ligatures w14:val="none"/>
        </w:rPr>
      </w:pPr>
      <w:r w:rsidRPr="0042038C">
        <w:rPr>
          <w:rFonts w:ascii="Open Sans" w:eastAsia="Times New Roman" w:hAnsi="Open Sans" w:cs="Open Sans"/>
          <w:kern w:val="0"/>
          <w:lang w:val="en-US" w:eastAsia="es-MX"/>
          <w14:ligatures w14:val="none"/>
        </w:rPr>
        <w:t xml:space="preserve">Our finding shows that high support for government ideological control, however, does not necessarily give the government a green light to further tighten its grip on mass media. For instance, according to the </w:t>
      </w:r>
      <w:r w:rsidRPr="0042038C">
        <w:rPr>
          <w:rFonts w:ascii="Open Sans" w:eastAsia="Times New Roman" w:hAnsi="Open Sans" w:cs="Open Sans"/>
          <w:kern w:val="0"/>
          <w:lang w:val="en-US" w:eastAsia="es-MX"/>
          <w14:ligatures w14:val="none"/>
        </w:rPr>
        <w:lastRenderedPageBreak/>
        <w:t>ABS data, in the Philippines and Thailand, although a clear majority of respondents (Philippines 68%, Thailand 51%) supported government's control over ideology, only around 30% agreed to grant the government power to censor mass media. In contrast with citizens in countries with full and partial freedom, those in authoritarian countries (Vietnam 58% vs. 58%; Singapore 57% vs. 44%; China 74% vs. 59%) are more consistent in their support for ideological control and media censorship. In other words, for citizens of authoritarian countries, whether the media adequately serves as the government's mouthpiece and propaganda tool becomes an important criterion for evaluating news media. Therefore, although the support for media censorship, as predicted, has a positive association with media trust in all three regimes, it only shows statistical significance in the regime type without press freedom.</w:t>
      </w:r>
    </w:p>
    <w:p w14:paraId="4E350359" w14:textId="77777777" w:rsidR="0042038C" w:rsidRPr="0042038C" w:rsidRDefault="0042038C" w:rsidP="0042038C">
      <w:pPr>
        <w:pStyle w:val="Prrafodelista"/>
        <w:numPr>
          <w:ilvl w:val="0"/>
          <w:numId w:val="11"/>
        </w:numPr>
        <w:spacing w:after="0" w:line="240" w:lineRule="auto"/>
        <w:rPr>
          <w:rFonts w:ascii="Times New Roman" w:eastAsia="Times New Roman" w:hAnsi="Times New Roman" w:cs="Times New Roman"/>
          <w:kern w:val="0"/>
          <w:lang w:val="en-US" w:eastAsia="es-MX"/>
          <w14:ligatures w14:val="none"/>
        </w:rPr>
      </w:pPr>
    </w:p>
    <w:p w14:paraId="2ADFFDC8" w14:textId="641C1B47" w:rsidR="0042038C" w:rsidRDefault="0042038C" w:rsidP="0042038C">
      <w:pPr>
        <w:spacing w:after="0" w:line="240" w:lineRule="auto"/>
        <w:rPr>
          <w:rStyle w:val="apple-converted-space"/>
          <w:rFonts w:ascii="Open Sans" w:hAnsi="Open Sans" w:cs="Open Sans"/>
          <w:color w:val="000000"/>
          <w:shd w:val="clear" w:color="auto" w:fill="FFFFFF"/>
          <w:lang w:val="en-US"/>
        </w:rPr>
      </w:pPr>
      <w:proofErr w:type="gramStart"/>
      <w:r w:rsidRPr="0042038C">
        <w:rPr>
          <w:rFonts w:ascii="Open Sans" w:hAnsi="Open Sans" w:cs="Open Sans"/>
          <w:color w:val="000000"/>
          <w:shd w:val="clear" w:color="auto" w:fill="FFFFFF"/>
          <w:lang w:val="en-US"/>
        </w:rPr>
        <w:t>Last but not least</w:t>
      </w:r>
      <w:proofErr w:type="gramEnd"/>
      <w:r w:rsidRPr="0042038C">
        <w:rPr>
          <w:rFonts w:ascii="Open Sans" w:hAnsi="Open Sans" w:cs="Open Sans"/>
          <w:color w:val="000000"/>
          <w:shd w:val="clear" w:color="auto" w:fill="FFFFFF"/>
          <w:lang w:val="en-US"/>
        </w:rPr>
        <w:t>, Model 1 shows that the use of the Internet and online political engagement have different associations with public trust in the media in different types of regimes. In democracies with full press freedom, as predicted by our assumption, the more frequently people use the Internet and express their political opinions through the Internet, the lower their trust in television. These findings reflect the institutional school's argument that the Internet's proliferation over the past two decades has quickly gained public support and had a significant impact on public trust in traditional media sources. Unlike mainstream media organizations that are generally regulated by media laws and administration guidelines and often closely affiliated with political and economic elites, Internet-based social media platforms allow individuals to discuss and comment on news stories in an interactive manner and at low cost.</w:t>
      </w:r>
      <w:r w:rsidRPr="0042038C">
        <w:rPr>
          <w:rStyle w:val="apple-converted-space"/>
          <w:rFonts w:ascii="Open Sans" w:hAnsi="Open Sans" w:cs="Open Sans"/>
          <w:color w:val="000000"/>
          <w:shd w:val="clear" w:color="auto" w:fill="FFFFFF"/>
          <w:lang w:val="en-US"/>
        </w:rPr>
        <w:t> </w:t>
      </w:r>
    </w:p>
    <w:p w14:paraId="264C9C2C" w14:textId="77777777" w:rsidR="0042038C" w:rsidRDefault="0042038C" w:rsidP="0042038C">
      <w:pPr>
        <w:spacing w:after="0" w:line="240" w:lineRule="auto"/>
        <w:rPr>
          <w:rStyle w:val="apple-converted-space"/>
          <w:rFonts w:ascii="Open Sans" w:hAnsi="Open Sans" w:cs="Open Sans"/>
          <w:color w:val="000000"/>
          <w:shd w:val="clear" w:color="auto" w:fill="FFFFFF"/>
          <w:lang w:val="en-US"/>
        </w:rPr>
      </w:pPr>
    </w:p>
    <w:p w14:paraId="6744E662" w14:textId="77777777" w:rsidR="0042038C" w:rsidRPr="0042038C" w:rsidRDefault="0042038C" w:rsidP="0042038C">
      <w:pPr>
        <w:pStyle w:val="NormalWeb"/>
        <w:spacing w:after="240" w:afterAutospacing="0"/>
        <w:rPr>
          <w:rFonts w:ascii="Open Sans" w:hAnsi="Open Sans" w:cs="Open Sans"/>
          <w:lang w:val="en-US"/>
        </w:rPr>
      </w:pPr>
      <w:r w:rsidRPr="0042038C">
        <w:rPr>
          <w:rFonts w:ascii="Open Sans" w:hAnsi="Open Sans" w:cs="Open Sans"/>
          <w:lang w:val="en-US"/>
        </w:rPr>
        <w:t>Allcott and Gentzkow (</w:t>
      </w:r>
      <w:hyperlink r:id="rId58" w:anchor="aspp12715-bib-0001"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p. 224) observed the polarized 2016 US presidential campaign and asserted that because of their perception of pro-Clinton reports in mainstream media, Republicans withdrew their trust in mass media and turned to social media for political information that was more in line with their point of view. Osmundsen et al. (</w:t>
      </w:r>
      <w:hyperlink r:id="rId59" w:anchor="aspp12715-bib-0052" w:history="1">
        <w:r w:rsidRPr="0042038C">
          <w:rPr>
            <w:rStyle w:val="Hipervnculo"/>
            <w:rFonts w:ascii="Open Sans" w:eastAsiaTheme="majorEastAsia" w:hAnsi="Open Sans" w:cs="Open Sans"/>
            <w:lang w:val="en-US"/>
          </w:rPr>
          <w:t>2021</w:t>
        </w:r>
      </w:hyperlink>
      <w:r w:rsidRPr="0042038C">
        <w:rPr>
          <w:rFonts w:ascii="Open Sans" w:hAnsi="Open Sans" w:cs="Open Sans"/>
          <w:lang w:val="en-US"/>
        </w:rPr>
        <w:t>) studied 2.7 million tweets from 2300 American Twitter users and also concluded that because political news published by mainstream media described Republican elites more negatively than Democratic elites, Republicans ended up turning to like-minded online news and found these sources more appealing. Similarly, because of the polarized politics between pan-blue and pan-green parties in Taiwan, as demonstrated in Figure </w:t>
      </w:r>
      <w:hyperlink r:id="rId60" w:anchor="aspp12715-fig-0001" w:history="1">
        <w:r w:rsidRPr="0042038C">
          <w:rPr>
            <w:rStyle w:val="Hipervnculo"/>
            <w:rFonts w:ascii="Open Sans" w:eastAsiaTheme="majorEastAsia" w:hAnsi="Open Sans" w:cs="Open Sans"/>
            <w:lang w:val="en-US"/>
          </w:rPr>
          <w:t>1</w:t>
        </w:r>
      </w:hyperlink>
      <w:r w:rsidRPr="0042038C">
        <w:rPr>
          <w:rFonts w:ascii="Open Sans" w:hAnsi="Open Sans" w:cs="Open Sans"/>
          <w:lang w:val="en-US"/>
        </w:rPr>
        <w:t xml:space="preserve">, only 47% of Taiwanese respondents </w:t>
      </w:r>
      <w:r w:rsidRPr="0042038C">
        <w:rPr>
          <w:rFonts w:ascii="Open Sans" w:hAnsi="Open Sans" w:cs="Open Sans"/>
          <w:lang w:val="en-US"/>
        </w:rPr>
        <w:lastRenderedPageBreak/>
        <w:t>trusted television news. Although the correlation between individuals' online political engagement and their trust in television is significantly negative at</w:t>
      </w:r>
      <w:r w:rsidRPr="0042038C">
        <w:rPr>
          <w:rStyle w:val="apple-converted-space"/>
          <w:rFonts w:ascii="Open Sans" w:eastAsiaTheme="majorEastAsia" w:hAnsi="Open Sans" w:cs="Open Sans"/>
          <w:lang w:val="en-US"/>
        </w:rPr>
        <w:t> </w:t>
      </w:r>
      <w:r w:rsidRPr="0042038C">
        <w:rPr>
          <w:rFonts w:ascii="Open Sans" w:hAnsi="Open Sans" w:cs="Open Sans"/>
          <w:i/>
          <w:iCs/>
          <w:lang w:val="en-US"/>
        </w:rPr>
        <w:t>p</w:t>
      </w:r>
      <w:r w:rsidRPr="0042038C">
        <w:rPr>
          <w:rFonts w:ascii="Open Sans" w:hAnsi="Open Sans" w:cs="Open Sans"/>
          <w:lang w:val="en-US"/>
        </w:rPr>
        <w:t xml:space="preserve"> &lt; 0.5 level, Internet usage reveals a lack of statistical significance (f) in the group of partial press freedom. This might be </w:t>
      </w:r>
      <w:proofErr w:type="gramStart"/>
      <w:r w:rsidRPr="0042038C">
        <w:rPr>
          <w:rFonts w:ascii="Open Sans" w:hAnsi="Open Sans" w:cs="Open Sans"/>
          <w:lang w:val="en-US"/>
        </w:rPr>
        <w:t>due to the fact that</w:t>
      </w:r>
      <w:proofErr w:type="gramEnd"/>
      <w:r w:rsidRPr="0042038C">
        <w:rPr>
          <w:rFonts w:ascii="Open Sans" w:hAnsi="Open Sans" w:cs="Open Sans"/>
          <w:lang w:val="en-US"/>
        </w:rPr>
        <w:t xml:space="preserve"> Internet availability varies dramatically between and within fledgling Southeast Asian democracies. Internet penetration rates in the region range from 80.4 (Malaysia) to 30.5 (Myanmar). Moreover, even in the Philippines, with mid-range Internet connectivity (Internet penetration rate: 68.5), due to the rural-urban divide, while 38% of citizens found it easy to access the Internet, 43% thought it was difficult. The dramatic variations between and within countries in terms of Internet availability and accessibility might thus nullify the association between Internet usage and public trust in television.</w:t>
      </w:r>
    </w:p>
    <w:p w14:paraId="59471F02" w14:textId="77777777" w:rsidR="0042038C" w:rsidRPr="0042038C" w:rsidRDefault="0042038C" w:rsidP="0042038C">
      <w:pPr>
        <w:pStyle w:val="NormalWeb"/>
        <w:spacing w:after="240" w:afterAutospacing="0"/>
        <w:rPr>
          <w:rFonts w:ascii="Open Sans" w:hAnsi="Open Sans" w:cs="Open Sans"/>
          <w:lang w:val="en-US"/>
        </w:rPr>
      </w:pPr>
      <w:r w:rsidRPr="0042038C">
        <w:rPr>
          <w:rFonts w:ascii="Open Sans" w:hAnsi="Open Sans" w:cs="Open Sans"/>
          <w:lang w:val="en-US"/>
        </w:rPr>
        <w:t>More surprisingly, unlike Xu (</w:t>
      </w:r>
      <w:hyperlink r:id="rId61" w:anchor="aspp12715-bib-0076" w:history="1">
        <w:r w:rsidRPr="0042038C">
          <w:rPr>
            <w:rStyle w:val="Hipervnculo"/>
            <w:rFonts w:ascii="Open Sans" w:eastAsiaTheme="majorEastAsia" w:hAnsi="Open Sans" w:cs="Open Sans"/>
            <w:lang w:val="en-US"/>
          </w:rPr>
          <w:t>2013</w:t>
        </w:r>
      </w:hyperlink>
      <w:r w:rsidRPr="0042038C">
        <w:rPr>
          <w:rFonts w:ascii="Open Sans" w:hAnsi="Open Sans" w:cs="Open Sans"/>
          <w:lang w:val="en-US"/>
        </w:rPr>
        <w:t>) which analyzed the data from the China General Social Survey 2008 and suggested a negative association between citizens' Internet usage and their trust in media organizations, Model 1 shows a positive association with significance at</w:t>
      </w:r>
      <w:r w:rsidRPr="0042038C">
        <w:rPr>
          <w:rStyle w:val="apple-converted-space"/>
          <w:rFonts w:ascii="Open Sans" w:eastAsiaTheme="majorEastAsia" w:hAnsi="Open Sans" w:cs="Open Sans"/>
          <w:lang w:val="en-US"/>
        </w:rPr>
        <w:t> </w:t>
      </w:r>
      <w:r w:rsidRPr="0042038C">
        <w:rPr>
          <w:rFonts w:ascii="Open Sans" w:hAnsi="Open Sans" w:cs="Open Sans"/>
          <w:i/>
          <w:iCs/>
          <w:lang w:val="en-US"/>
        </w:rPr>
        <w:t>p</w:t>
      </w:r>
      <w:r w:rsidRPr="0042038C">
        <w:rPr>
          <w:rFonts w:ascii="Open Sans" w:hAnsi="Open Sans" w:cs="Open Sans"/>
          <w:lang w:val="en-US"/>
        </w:rPr>
        <w:t> &lt; 0.1 level in authoritarian countries. Such a difference in the two findings might be due to the Internet governance program launched after President Xi Jinping's inauguration in 2012. To maintain stability, to ensure CCP dominance, and to cultivate public support for the party and the government, the Xi administration made use of the power of new ICTs to tackle the CCP government's key challenges in governance (Creemers, </w:t>
      </w:r>
      <w:hyperlink r:id="rId62" w:anchor="aspp12715-bib-0012"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Segal, </w:t>
      </w:r>
      <w:hyperlink r:id="rId63" w:anchor="aspp12715-bib-0061" w:history="1">
        <w:r w:rsidRPr="0042038C">
          <w:rPr>
            <w:rStyle w:val="Hipervnculo"/>
            <w:rFonts w:ascii="Open Sans" w:eastAsiaTheme="majorEastAsia" w:hAnsi="Open Sans" w:cs="Open Sans"/>
            <w:lang w:val="en-US"/>
          </w:rPr>
          <w:t>2018</w:t>
        </w:r>
      </w:hyperlink>
      <w:r w:rsidRPr="0042038C">
        <w:rPr>
          <w:rFonts w:ascii="Open Sans" w:hAnsi="Open Sans" w:cs="Open Sans"/>
          <w:lang w:val="en-US"/>
        </w:rPr>
        <w:t>). According to King et al. (</w:t>
      </w:r>
      <w:hyperlink r:id="rId64" w:anchor="aspp12715-bib-0040" w:history="1">
        <w:r w:rsidRPr="0042038C">
          <w:rPr>
            <w:rStyle w:val="Hipervnculo"/>
            <w:rFonts w:ascii="Open Sans" w:eastAsiaTheme="majorEastAsia" w:hAnsi="Open Sans" w:cs="Open Sans"/>
            <w:lang w:val="en-US"/>
          </w:rPr>
          <w:t>2013</w:t>
        </w:r>
      </w:hyperlink>
      <w:r w:rsidRPr="0042038C">
        <w:rPr>
          <w:rFonts w:ascii="Open Sans" w:hAnsi="Open Sans" w:cs="Open Sans"/>
          <w:lang w:val="en-US"/>
        </w:rPr>
        <w:t>), the Chinese online censorship system is not aimed at muffling criticism of the state, political leaders, and government officials, but forestalling organized opposition by eliminating online discussion with the potential of sparking collective action. Their subsequent investigation further shows that an estimated 250,000–300,000 “50 cent party members” hired at all levels of government are responsible for stopping online arguments with the potential for collective action by distracting public attention away from sensitive topics (King et al., </w:t>
      </w:r>
      <w:hyperlink r:id="rId65" w:anchor="aspp12715-bib-0041"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Since 2015, social media users have been required to register with their real names. Moreover, up-to-date artificial intelligence techniques such as facial and voice recognition software and automated text analysis have been leveraged to analyze potential threats to the government from the big data collected by the ubiquitous networks of cameras and sensors and web crawling, respectively (Creemers, </w:t>
      </w:r>
      <w:hyperlink r:id="rId66" w:anchor="aspp12715-bib-0012"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Segal, </w:t>
      </w:r>
      <w:hyperlink r:id="rId67" w:anchor="aspp12715-bib-0061" w:history="1">
        <w:r w:rsidRPr="0042038C">
          <w:rPr>
            <w:rStyle w:val="Hipervnculo"/>
            <w:rFonts w:ascii="Open Sans" w:eastAsiaTheme="majorEastAsia" w:hAnsi="Open Sans" w:cs="Open Sans"/>
            <w:lang w:val="en-US"/>
          </w:rPr>
          <w:t>2018</w:t>
        </w:r>
      </w:hyperlink>
      <w:r w:rsidRPr="0042038C">
        <w:rPr>
          <w:rFonts w:ascii="Open Sans" w:hAnsi="Open Sans" w:cs="Open Sans"/>
          <w:lang w:val="en-US"/>
        </w:rPr>
        <w:t>). Real-time geo-mapping technology further provides the exact locations of persons of interest, allowing public security departments to make arrests swiftly (Creemers, </w:t>
      </w:r>
      <w:hyperlink r:id="rId68" w:anchor="aspp12715-bib-0012"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xml:space="preserve">). Some scholars firmly believe some of these censorship </w:t>
      </w:r>
      <w:r w:rsidRPr="0042038C">
        <w:rPr>
          <w:rFonts w:ascii="Open Sans" w:hAnsi="Open Sans" w:cs="Open Sans"/>
          <w:lang w:val="en-US"/>
        </w:rPr>
        <w:lastRenderedPageBreak/>
        <w:t>techniques have been employed by nearby countries such as Malaysia, Singapore, and Vietnam (</w:t>
      </w:r>
      <w:proofErr w:type="spellStart"/>
      <w:r w:rsidRPr="0042038C">
        <w:rPr>
          <w:rFonts w:ascii="Open Sans" w:hAnsi="Open Sans" w:cs="Open Sans"/>
          <w:lang w:val="en-US"/>
        </w:rPr>
        <w:t>Gamso</w:t>
      </w:r>
      <w:proofErr w:type="spellEnd"/>
      <w:r w:rsidRPr="0042038C">
        <w:rPr>
          <w:rFonts w:ascii="Open Sans" w:hAnsi="Open Sans" w:cs="Open Sans"/>
          <w:lang w:val="en-US"/>
        </w:rPr>
        <w:t>, </w:t>
      </w:r>
      <w:hyperlink r:id="rId69" w:anchor="aspp12715-bib-0019" w:history="1">
        <w:r w:rsidRPr="0042038C">
          <w:rPr>
            <w:rStyle w:val="Hipervnculo"/>
            <w:rFonts w:ascii="Open Sans" w:eastAsiaTheme="majorEastAsia" w:hAnsi="Open Sans" w:cs="Open Sans"/>
            <w:lang w:val="en-US"/>
          </w:rPr>
          <w:t>2021</w:t>
        </w:r>
      </w:hyperlink>
      <w:r w:rsidRPr="0042038C">
        <w:rPr>
          <w:rFonts w:ascii="Open Sans" w:hAnsi="Open Sans" w:cs="Open Sans"/>
          <w:lang w:val="en-US"/>
        </w:rPr>
        <w:t>; Polyakova &amp; Meserole, </w:t>
      </w:r>
      <w:hyperlink r:id="rId70" w:anchor="aspp12715-bib-0055" w:history="1">
        <w:r w:rsidRPr="0042038C">
          <w:rPr>
            <w:rStyle w:val="Hipervnculo"/>
            <w:rFonts w:ascii="Open Sans" w:eastAsiaTheme="majorEastAsia" w:hAnsi="Open Sans" w:cs="Open Sans"/>
            <w:lang w:val="en-US"/>
          </w:rPr>
          <w:t>2019</w:t>
        </w:r>
      </w:hyperlink>
      <w:r w:rsidRPr="0042038C">
        <w:rPr>
          <w:rFonts w:ascii="Open Sans" w:hAnsi="Open Sans" w:cs="Open Sans"/>
          <w:lang w:val="en-US"/>
        </w:rPr>
        <w:t xml:space="preserve">). In short, today, authoritarian administrations have established an evolving cyberspace censorship system </w:t>
      </w:r>
      <w:proofErr w:type="gramStart"/>
      <w:r w:rsidRPr="0042038C">
        <w:rPr>
          <w:rFonts w:ascii="Open Sans" w:hAnsi="Open Sans" w:cs="Open Sans"/>
          <w:lang w:val="en-US"/>
        </w:rPr>
        <w:t>similar to</w:t>
      </w:r>
      <w:proofErr w:type="gramEnd"/>
      <w:r w:rsidRPr="0042038C">
        <w:rPr>
          <w:rFonts w:ascii="Open Sans" w:hAnsi="Open Sans" w:cs="Open Sans"/>
          <w:lang w:val="en-US"/>
        </w:rPr>
        <w:t xml:space="preserve"> that of Orwell's Oceania, and its heavy-handed control of the Internet thus explains why individuals' Internet usage has no or even a positive relationship with their trust in mainstream media in authoritarian regimes.</w:t>
      </w:r>
    </w:p>
    <w:p w14:paraId="187D6EAA" w14:textId="77777777" w:rsidR="0042038C" w:rsidRPr="0042038C" w:rsidRDefault="0042038C" w:rsidP="0042038C">
      <w:pPr>
        <w:rPr>
          <w:rFonts w:ascii="Times New Roman" w:hAnsi="Times New Roman" w:cs="Times New Roman"/>
          <w:lang w:val="en-US"/>
        </w:rPr>
      </w:pPr>
    </w:p>
    <w:p w14:paraId="58EA9E1C" w14:textId="150D6152" w:rsidR="0042038C" w:rsidRDefault="000232E4" w:rsidP="0042038C">
      <w:pPr>
        <w:spacing w:after="0" w:line="240" w:lineRule="auto"/>
        <w:rPr>
          <w:rFonts w:ascii="Open Sans" w:hAnsi="Open Sans" w:cs="Open Sans"/>
          <w:color w:val="000000"/>
          <w:shd w:val="clear" w:color="auto" w:fill="FFFFFF"/>
          <w:lang w:val="en-US"/>
        </w:rPr>
      </w:pPr>
      <w:r w:rsidRPr="000232E4">
        <w:rPr>
          <w:rFonts w:ascii="Open Sans" w:hAnsi="Open Sans" w:cs="Open Sans"/>
          <w:color w:val="000000"/>
          <w:shd w:val="clear" w:color="auto" w:fill="FFFFFF"/>
          <w:lang w:val="en-US"/>
        </w:rPr>
        <w:t>First, although previous studies show that social trust is significantly correlated with media trust, our analysis demonstrates that the correlation is only significant in countries with partial press freedom or without press freedom. Moreover, while the country-level Internet penetration rate has a negative association with trust in television in countries with full and partial press freedom, interestingly, it is positively correlated with our dependent variable in authoritarian countries</w:t>
      </w:r>
    </w:p>
    <w:p w14:paraId="28A27D07" w14:textId="77777777" w:rsidR="000232E4" w:rsidRDefault="000232E4" w:rsidP="0042038C">
      <w:pPr>
        <w:spacing w:after="0" w:line="240" w:lineRule="auto"/>
        <w:rPr>
          <w:rFonts w:ascii="Open Sans" w:hAnsi="Open Sans" w:cs="Open Sans"/>
          <w:color w:val="000000"/>
          <w:shd w:val="clear" w:color="auto" w:fill="FFFFFF"/>
          <w:lang w:val="en-US"/>
        </w:rPr>
      </w:pPr>
    </w:p>
    <w:p w14:paraId="1D32566B" w14:textId="77777777" w:rsidR="000232E4" w:rsidRDefault="000232E4" w:rsidP="0042038C">
      <w:pPr>
        <w:spacing w:after="0" w:line="240" w:lineRule="auto"/>
        <w:rPr>
          <w:rFonts w:ascii="Open Sans" w:hAnsi="Open Sans" w:cs="Open Sans"/>
          <w:color w:val="000000"/>
          <w:shd w:val="clear" w:color="auto" w:fill="FFFFFF"/>
          <w:lang w:val="en-US"/>
        </w:rPr>
      </w:pPr>
    </w:p>
    <w:p w14:paraId="7A75A2FB" w14:textId="77777777" w:rsidR="000232E4" w:rsidRDefault="000232E4" w:rsidP="0042038C">
      <w:pPr>
        <w:spacing w:after="0" w:line="240" w:lineRule="auto"/>
        <w:rPr>
          <w:rFonts w:ascii="Open Sans" w:hAnsi="Open Sans" w:cs="Open Sans"/>
          <w:color w:val="000000"/>
          <w:shd w:val="clear" w:color="auto" w:fill="FFFFFF"/>
          <w:lang w:val="en-US"/>
        </w:rPr>
      </w:pPr>
    </w:p>
    <w:p w14:paraId="5BFF6B81" w14:textId="77777777" w:rsidR="000232E4" w:rsidRDefault="000232E4" w:rsidP="0042038C">
      <w:pPr>
        <w:spacing w:after="0" w:line="240" w:lineRule="auto"/>
        <w:rPr>
          <w:rFonts w:ascii="Open Sans" w:hAnsi="Open Sans" w:cs="Open Sans"/>
          <w:color w:val="000000"/>
          <w:shd w:val="clear" w:color="auto" w:fill="FFFFFF"/>
          <w:lang w:val="en-US"/>
        </w:rPr>
      </w:pPr>
    </w:p>
    <w:p w14:paraId="6E5127F4" w14:textId="77777777" w:rsidR="000232E4" w:rsidRPr="000232E4" w:rsidRDefault="000232E4" w:rsidP="000232E4">
      <w:pPr>
        <w:spacing w:before="100" w:beforeAutospacing="1" w:after="180" w:line="240" w:lineRule="auto"/>
        <w:outlineLvl w:val="1"/>
        <w:rPr>
          <w:rFonts w:ascii="Open Sans" w:eastAsia="Times New Roman" w:hAnsi="Open Sans" w:cs="Open Sans"/>
          <w:b/>
          <w:bCs/>
          <w:kern w:val="0"/>
          <w:sz w:val="39"/>
          <w:szCs w:val="39"/>
          <w:lang w:val="en-US" w:eastAsia="es-MX"/>
          <w14:ligatures w14:val="none"/>
        </w:rPr>
      </w:pPr>
      <w:r w:rsidRPr="000232E4">
        <w:rPr>
          <w:rFonts w:ascii="Open Sans" w:eastAsia="Times New Roman" w:hAnsi="Open Sans" w:cs="Open Sans"/>
          <w:b/>
          <w:bCs/>
          <w:kern w:val="0"/>
          <w:sz w:val="39"/>
          <w:szCs w:val="39"/>
          <w:lang w:val="en-US" w:eastAsia="es-MX"/>
          <w14:ligatures w14:val="none"/>
        </w:rPr>
        <w:t>CONCLUSION</w:t>
      </w:r>
    </w:p>
    <w:p w14:paraId="3A76A6F0" w14:textId="77777777" w:rsidR="000232E4" w:rsidRPr="000232E4" w:rsidRDefault="000232E4" w:rsidP="000232E4">
      <w:pPr>
        <w:spacing w:before="100" w:beforeAutospacing="1" w:after="240" w:line="240" w:lineRule="auto"/>
        <w:rPr>
          <w:rFonts w:ascii="Open Sans" w:eastAsia="Times New Roman" w:hAnsi="Open Sans" w:cs="Open Sans"/>
          <w:kern w:val="0"/>
          <w:lang w:val="en-US" w:eastAsia="es-MX"/>
          <w14:ligatures w14:val="none"/>
        </w:rPr>
      </w:pPr>
      <w:r w:rsidRPr="000232E4">
        <w:rPr>
          <w:rFonts w:ascii="Open Sans" w:eastAsia="Times New Roman" w:hAnsi="Open Sans" w:cs="Open Sans"/>
          <w:kern w:val="0"/>
          <w:lang w:val="en-US" w:eastAsia="es-MX"/>
          <w14:ligatures w14:val="none"/>
        </w:rPr>
        <w:t xml:space="preserve">Political scientists have paid increasing attention to the declining levels of media trust in Western democracies. Nevertheless, our understanding of media trust in East and Southeast Asian countries only scratches the surface. This article begins by demonstrating a negative association between the levels of media freedom and public trust in mass media. To tackle this puzzle, we assume that citizens' trust in news media interacts with their understanding of the political </w:t>
      </w:r>
      <w:proofErr w:type="gramStart"/>
      <w:r w:rsidRPr="000232E4">
        <w:rPr>
          <w:rFonts w:ascii="Open Sans" w:eastAsia="Times New Roman" w:hAnsi="Open Sans" w:cs="Open Sans"/>
          <w:kern w:val="0"/>
          <w:lang w:val="en-US" w:eastAsia="es-MX"/>
          <w14:ligatures w14:val="none"/>
        </w:rPr>
        <w:t>system</w:t>
      </w:r>
      <w:proofErr w:type="gramEnd"/>
      <w:r w:rsidRPr="000232E4">
        <w:rPr>
          <w:rFonts w:ascii="Open Sans" w:eastAsia="Times New Roman" w:hAnsi="Open Sans" w:cs="Open Sans"/>
          <w:kern w:val="0"/>
          <w:lang w:val="en-US" w:eastAsia="es-MX"/>
          <w14:ligatures w14:val="none"/>
        </w:rPr>
        <w:t xml:space="preserve"> and the role news media plays in the system. We then examine the logic behind media trust in three different types of regimes, namely countries with a free press, partial press freedom, and no press freedom. Our findings support the hypotheses above, showing that public trust in news organizations reveals their understanding of and psychological attachment to the characteristics of the </w:t>
      </w:r>
      <w:proofErr w:type="gramStart"/>
      <w:r w:rsidRPr="000232E4">
        <w:rPr>
          <w:rFonts w:ascii="Open Sans" w:eastAsia="Times New Roman" w:hAnsi="Open Sans" w:cs="Open Sans"/>
          <w:kern w:val="0"/>
          <w:lang w:val="en-US" w:eastAsia="es-MX"/>
          <w14:ligatures w14:val="none"/>
        </w:rPr>
        <w:t>system as a whole</w:t>
      </w:r>
      <w:proofErr w:type="gramEnd"/>
      <w:r w:rsidRPr="000232E4">
        <w:rPr>
          <w:rFonts w:ascii="Open Sans" w:eastAsia="Times New Roman" w:hAnsi="Open Sans" w:cs="Open Sans"/>
          <w:kern w:val="0"/>
          <w:lang w:val="en-US" w:eastAsia="es-MX"/>
          <w14:ligatures w14:val="none"/>
        </w:rPr>
        <w:t xml:space="preserve">. Therefore, </w:t>
      </w:r>
      <w:proofErr w:type="gramStart"/>
      <w:r w:rsidRPr="000232E4">
        <w:rPr>
          <w:rFonts w:ascii="Open Sans" w:eastAsia="Times New Roman" w:hAnsi="Open Sans" w:cs="Open Sans"/>
          <w:kern w:val="0"/>
          <w:lang w:val="en-US" w:eastAsia="es-MX"/>
          <w14:ligatures w14:val="none"/>
        </w:rPr>
        <w:t>due to the fact that</w:t>
      </w:r>
      <w:proofErr w:type="gramEnd"/>
      <w:r w:rsidRPr="000232E4">
        <w:rPr>
          <w:rFonts w:ascii="Open Sans" w:eastAsia="Times New Roman" w:hAnsi="Open Sans" w:cs="Open Sans"/>
          <w:kern w:val="0"/>
          <w:lang w:val="en-US" w:eastAsia="es-MX"/>
          <w14:ligatures w14:val="none"/>
        </w:rPr>
        <w:t xml:space="preserve"> news media outlets in East and Southeast Asian countries generally have connections with political and economic elites and serve as mechanisms for disseminating certain ideas beneficial to governance, </w:t>
      </w:r>
      <w:r w:rsidRPr="000232E4">
        <w:rPr>
          <w:rFonts w:ascii="Open Sans" w:eastAsia="Times New Roman" w:hAnsi="Open Sans" w:cs="Open Sans"/>
          <w:kern w:val="0"/>
          <w:lang w:val="en-US" w:eastAsia="es-MX"/>
          <w14:ligatures w14:val="none"/>
        </w:rPr>
        <w:lastRenderedPageBreak/>
        <w:t xml:space="preserve">government trust and support for government </w:t>
      </w:r>
      <w:proofErr w:type="spellStart"/>
      <w:r w:rsidRPr="000232E4">
        <w:rPr>
          <w:rFonts w:ascii="Open Sans" w:eastAsia="Times New Roman" w:hAnsi="Open Sans" w:cs="Open Sans"/>
          <w:kern w:val="0"/>
          <w:lang w:val="en-US" w:eastAsia="es-MX"/>
          <w14:ligatures w14:val="none"/>
        </w:rPr>
        <w:t>socioideological</w:t>
      </w:r>
      <w:proofErr w:type="spellEnd"/>
      <w:r w:rsidRPr="000232E4">
        <w:rPr>
          <w:rFonts w:ascii="Open Sans" w:eastAsia="Times New Roman" w:hAnsi="Open Sans" w:cs="Open Sans"/>
          <w:kern w:val="0"/>
          <w:lang w:val="en-US" w:eastAsia="es-MX"/>
          <w14:ligatures w14:val="none"/>
        </w:rPr>
        <w:t xml:space="preserve"> control appear to be the key variable accounting for media trust.</w:t>
      </w:r>
    </w:p>
    <w:p w14:paraId="74EF2338" w14:textId="77777777" w:rsidR="000232E4" w:rsidRPr="000232E4" w:rsidRDefault="000232E4" w:rsidP="000232E4">
      <w:pPr>
        <w:spacing w:before="100" w:beforeAutospacing="1" w:after="240" w:line="240" w:lineRule="auto"/>
        <w:rPr>
          <w:rFonts w:ascii="Open Sans" w:eastAsia="Times New Roman" w:hAnsi="Open Sans" w:cs="Open Sans"/>
          <w:kern w:val="0"/>
          <w:lang w:val="en-US" w:eastAsia="es-MX"/>
          <w14:ligatures w14:val="none"/>
        </w:rPr>
      </w:pPr>
      <w:r w:rsidRPr="000232E4">
        <w:rPr>
          <w:rFonts w:ascii="Open Sans" w:eastAsia="Times New Roman" w:hAnsi="Open Sans" w:cs="Open Sans"/>
          <w:kern w:val="0"/>
          <w:lang w:val="en-US" w:eastAsia="es-MX"/>
          <w14:ligatures w14:val="none"/>
        </w:rPr>
        <w:t>Moreover, Internet usage and online political engagement, while holding significantly negative associations with trust in mainstream media in countries with full press freedom, shows no significant association with media trust in authoritarian countries. This finding similarly reflects the fact that although Internet and social media news have dramatically impacted the media environment and thus become one of the most important information sources in countries of all types, the roles they play in different political systems are varied. In most Asian democratic countries, unlike the mainstream news media, the Internet and social media have provided an online platform for individuals to express their opinions about politics and to exchange information and ideas with millions of people worldwide in a very short amount of time and at a low cost. Therefore, in contrast with conventional mainstream media outlets affiliated with political elites and financial tycoons for political or economic reasons, for some netizens, especially heavy Internet users, social media is more neutral, independent, and enjoys more autonomy. This thus explains the negative association between Internet usage and online political participation with trust in television. Nonetheless, because of the government's intense control and censorship over the Internet, social media, as is the case with mainstream media, has become another social management tool in countries with less or no press freedom. Therefore, our findings show a positive association with no statistical significance between Internet usage and media trust in authoritarian countries</w:t>
      </w:r>
    </w:p>
    <w:p w14:paraId="6502AF53" w14:textId="77777777" w:rsidR="000232E4" w:rsidRPr="000232E4" w:rsidRDefault="000232E4" w:rsidP="000232E4">
      <w:pPr>
        <w:pStyle w:val="NormalWeb"/>
        <w:spacing w:after="240" w:afterAutospacing="0"/>
        <w:rPr>
          <w:rFonts w:ascii="Open Sans" w:hAnsi="Open Sans" w:cs="Open Sans"/>
          <w:lang w:val="en-US"/>
        </w:rPr>
      </w:pPr>
      <w:r w:rsidRPr="000232E4">
        <w:rPr>
          <w:rFonts w:ascii="Open Sans" w:hAnsi="Open Sans" w:cs="Open Sans"/>
          <w:lang w:val="en-US"/>
        </w:rPr>
        <w:t>Last, but certainly not least, our findings show that media censorship and strong patriotism, the two hallmarks of authoritarian regimes, are all positively associated with trust in news media with statistical significance. Because of these governments' thorough control and censorship, mainstream media has become a government megaphone, responsible for concealing and distorting information unfavorable to their authoritarian rule, presenting a “credible, loveable and respectable” image of the great state (McDonell, </w:t>
      </w:r>
      <w:hyperlink r:id="rId71" w:anchor="aspp12715-bib-0044" w:history="1">
        <w:r w:rsidRPr="000232E4">
          <w:rPr>
            <w:rStyle w:val="Hipervnculo"/>
            <w:rFonts w:ascii="Open Sans" w:eastAsiaTheme="majorEastAsia" w:hAnsi="Open Sans" w:cs="Open Sans"/>
            <w:lang w:val="en-US"/>
          </w:rPr>
          <w:t>2021</w:t>
        </w:r>
      </w:hyperlink>
      <w:r w:rsidRPr="000232E4">
        <w:rPr>
          <w:rFonts w:ascii="Open Sans" w:hAnsi="Open Sans" w:cs="Open Sans"/>
          <w:lang w:val="en-US"/>
        </w:rPr>
        <w:t>), and encouraging self-sacrifice for national interests. For instance, in 2016 Xi Jinping visited the top three state-run media outlets and told journalists they must pledge absolute loyalty to the Communist party and closely follow its leadership in “thought, politics, and action.” Party media organizations were even required to use the Party as their surname (Reporters Without Borders, </w:t>
      </w:r>
      <w:hyperlink r:id="rId72" w:anchor="aspp12715-bib-0059" w:history="1">
        <w:r w:rsidRPr="000232E4">
          <w:rPr>
            <w:rStyle w:val="Hipervnculo"/>
            <w:rFonts w:ascii="Open Sans" w:eastAsiaTheme="majorEastAsia" w:hAnsi="Open Sans" w:cs="Open Sans"/>
            <w:lang w:val="en-US"/>
          </w:rPr>
          <w:t>2021</w:t>
        </w:r>
      </w:hyperlink>
      <w:r w:rsidRPr="000232E4">
        <w:rPr>
          <w:rFonts w:ascii="Open Sans" w:hAnsi="Open Sans" w:cs="Open Sans"/>
          <w:lang w:val="en-US"/>
        </w:rPr>
        <w:t xml:space="preserve">). Knowing that news media outlets only serve the interests of </w:t>
      </w:r>
      <w:r w:rsidRPr="000232E4">
        <w:rPr>
          <w:rFonts w:ascii="Open Sans" w:hAnsi="Open Sans" w:cs="Open Sans"/>
          <w:lang w:val="en-US"/>
        </w:rPr>
        <w:lastRenderedPageBreak/>
        <w:t>the incumbent elites, citizens thus link their media trust with their general support of media censorship and their patriotic beliefs.</w:t>
      </w:r>
    </w:p>
    <w:p w14:paraId="330CE187" w14:textId="77777777" w:rsidR="000232E4" w:rsidRPr="000232E4" w:rsidRDefault="000232E4" w:rsidP="000232E4">
      <w:pPr>
        <w:rPr>
          <w:rFonts w:ascii="Times New Roman" w:hAnsi="Times New Roman" w:cs="Times New Roman"/>
          <w:lang w:val="en-US"/>
        </w:rPr>
      </w:pPr>
    </w:p>
    <w:p w14:paraId="53B0F7C1" w14:textId="77777777" w:rsidR="000232E4" w:rsidRPr="000232E4" w:rsidRDefault="000232E4" w:rsidP="000232E4">
      <w:pPr>
        <w:pStyle w:val="NormalWeb"/>
        <w:spacing w:after="240" w:afterAutospacing="0"/>
        <w:rPr>
          <w:rFonts w:ascii="Open Sans" w:hAnsi="Open Sans" w:cs="Open Sans"/>
          <w:lang w:val="en-US"/>
        </w:rPr>
      </w:pPr>
      <w:r w:rsidRPr="000232E4">
        <w:rPr>
          <w:rFonts w:ascii="Open Sans" w:hAnsi="Open Sans" w:cs="Open Sans"/>
          <w:lang w:val="en-US"/>
        </w:rPr>
        <w:t>Drawing on multiple examples from numerous East and Southeast Asian countries, this article contributes to the studies of trust in news media in at least three ways. First, unlike previous studies limiting the scope of analysis to the news media in modern Western democracies, we incorporate the same model to examine public trust in the news media across three different types of regimes in 12 East and Southeast Asian countries. This setup enables us to neutrally investigate the foundation of media trust in countries with limited or no press freedom. Our findings point out that public perception of the credibility of the news media is rooted in citizens' understanding of the government-media relationship in the political system. Therefore, the motivation behind media trust fundamentally differs across different regime types and regime context is influential to micro-level media trust. Finally, our findings provide theoretical and normative implications for the study of media trust. Theoretically, in line with Ariely (</w:t>
      </w:r>
      <w:hyperlink r:id="rId73" w:anchor="aspp12715-bib-0004" w:history="1">
        <w:r w:rsidRPr="000232E4">
          <w:rPr>
            <w:rStyle w:val="Hipervnculo"/>
            <w:rFonts w:ascii="Open Sans" w:eastAsiaTheme="majorEastAsia" w:hAnsi="Open Sans" w:cs="Open Sans"/>
            <w:lang w:val="en-US"/>
          </w:rPr>
          <w:t>2015</w:t>
        </w:r>
      </w:hyperlink>
      <w:r w:rsidRPr="000232E4">
        <w:rPr>
          <w:rFonts w:ascii="Open Sans" w:hAnsi="Open Sans" w:cs="Open Sans"/>
          <w:lang w:val="en-US"/>
        </w:rPr>
        <w:t>), we found that, across a diverse set of countries, citizens' institutional trust in government is consistently associated with their trust in television even controlling for demographic covariates. While this finding agrees with Hallin and Mancini's homogenization of media environments (Hallin &amp; Mancini, </w:t>
      </w:r>
      <w:hyperlink r:id="rId74" w:anchor="aspp12715-bib-0028" w:history="1">
        <w:r w:rsidRPr="000232E4">
          <w:rPr>
            <w:rStyle w:val="Hipervnculo"/>
            <w:rFonts w:ascii="Open Sans" w:eastAsiaTheme="majorEastAsia" w:hAnsi="Open Sans" w:cs="Open Sans"/>
            <w:lang w:val="en-US"/>
          </w:rPr>
          <w:t>2004</w:t>
        </w:r>
      </w:hyperlink>
      <w:r w:rsidRPr="000232E4">
        <w:rPr>
          <w:rFonts w:ascii="Open Sans" w:hAnsi="Open Sans" w:cs="Open Sans"/>
          <w:lang w:val="en-US"/>
        </w:rPr>
        <w:t>), showing the differences between media systems are diminishing due to the medicalization of politics in East and Southeast Asian countries, our findings also present that patriotism, support for media censorship, Internet usage, and online political engagement have different associations with media trust in different regimes, demonstrating the heterogenization of the news media environment in East and Southeast countries.</w:t>
      </w:r>
    </w:p>
    <w:p w14:paraId="471D8047" w14:textId="77777777" w:rsidR="000232E4" w:rsidRPr="000232E4" w:rsidRDefault="000232E4" w:rsidP="000232E4">
      <w:pPr>
        <w:pStyle w:val="NormalWeb"/>
        <w:spacing w:after="240" w:afterAutospacing="0"/>
        <w:rPr>
          <w:rFonts w:ascii="Open Sans" w:hAnsi="Open Sans" w:cs="Open Sans"/>
          <w:lang w:val="en-US"/>
        </w:rPr>
      </w:pPr>
      <w:r w:rsidRPr="000232E4">
        <w:rPr>
          <w:rFonts w:ascii="Open Sans" w:hAnsi="Open Sans" w:cs="Open Sans"/>
          <w:lang w:val="en-US"/>
        </w:rPr>
        <w:t>Normatively, a growing literature has been concerned that the current mass media, especially television, is depoliticizing political culture and creating citizens who are politically apathetic Fallows, </w:t>
      </w:r>
      <w:hyperlink r:id="rId75" w:anchor="aspp12715-bib-0014" w:history="1">
        <w:r w:rsidRPr="000232E4">
          <w:rPr>
            <w:rStyle w:val="Hipervnculo"/>
            <w:rFonts w:ascii="Open Sans" w:eastAsiaTheme="majorEastAsia" w:hAnsi="Open Sans" w:cs="Open Sans"/>
            <w:lang w:val="en-US"/>
          </w:rPr>
          <w:t>1996</w:t>
        </w:r>
      </w:hyperlink>
      <w:r w:rsidRPr="000232E4">
        <w:rPr>
          <w:rFonts w:ascii="Open Sans" w:hAnsi="Open Sans" w:cs="Open Sans"/>
          <w:lang w:val="en-US"/>
        </w:rPr>
        <w:t>; Patterson, </w:t>
      </w:r>
      <w:hyperlink r:id="rId76" w:anchor="aspp12715-bib-0054" w:history="1">
        <w:r w:rsidRPr="000232E4">
          <w:rPr>
            <w:rStyle w:val="Hipervnculo"/>
            <w:rFonts w:ascii="Open Sans" w:eastAsiaTheme="majorEastAsia" w:hAnsi="Open Sans" w:cs="Open Sans"/>
            <w:lang w:val="en-US"/>
          </w:rPr>
          <w:t>2011</w:t>
        </w:r>
      </w:hyperlink>
      <w:r w:rsidRPr="000232E4">
        <w:rPr>
          <w:rFonts w:ascii="Open Sans" w:hAnsi="Open Sans" w:cs="Open Sans"/>
          <w:lang w:val="en-US"/>
        </w:rPr>
        <w:t>; Postman, </w:t>
      </w:r>
      <w:hyperlink r:id="rId77" w:anchor="aspp12715-bib-0056" w:history="1">
        <w:r w:rsidRPr="000232E4">
          <w:rPr>
            <w:rStyle w:val="Hipervnculo"/>
            <w:rFonts w:ascii="Open Sans" w:eastAsiaTheme="majorEastAsia" w:hAnsi="Open Sans" w:cs="Open Sans"/>
            <w:lang w:val="en-US"/>
          </w:rPr>
          <w:t>1985</w:t>
        </w:r>
      </w:hyperlink>
      <w:r w:rsidRPr="000232E4">
        <w:rPr>
          <w:rFonts w:ascii="Open Sans" w:hAnsi="Open Sans" w:cs="Open Sans"/>
          <w:lang w:val="en-US"/>
        </w:rPr>
        <w:t>). While high government support should not be considered as a panacea of, nor should television be blamed as the scapegoat for “civic malaise” (Ariely, </w:t>
      </w:r>
      <w:hyperlink r:id="rId78" w:anchor="aspp12715-bib-0004" w:history="1">
        <w:r w:rsidRPr="000232E4">
          <w:rPr>
            <w:rStyle w:val="Hipervnculo"/>
            <w:rFonts w:ascii="Open Sans" w:eastAsiaTheme="majorEastAsia" w:hAnsi="Open Sans" w:cs="Open Sans"/>
            <w:lang w:val="en-US"/>
          </w:rPr>
          <w:t>2015</w:t>
        </w:r>
      </w:hyperlink>
      <w:r w:rsidRPr="000232E4">
        <w:rPr>
          <w:rFonts w:ascii="Open Sans" w:hAnsi="Open Sans" w:cs="Open Sans"/>
          <w:lang w:val="en-US"/>
        </w:rPr>
        <w:t>; Norris, </w:t>
      </w:r>
      <w:hyperlink r:id="rId79" w:anchor="aspp12715-bib-0049" w:history="1">
        <w:r w:rsidRPr="000232E4">
          <w:rPr>
            <w:rStyle w:val="Hipervnculo"/>
            <w:rFonts w:ascii="Open Sans" w:eastAsiaTheme="majorEastAsia" w:hAnsi="Open Sans" w:cs="Open Sans"/>
            <w:lang w:val="en-US"/>
          </w:rPr>
          <w:t>1996</w:t>
        </w:r>
      </w:hyperlink>
      <w:r w:rsidRPr="000232E4">
        <w:rPr>
          <w:rFonts w:ascii="Open Sans" w:hAnsi="Open Sans" w:cs="Open Sans"/>
          <w:lang w:val="en-US"/>
        </w:rPr>
        <w:t>), our study shows that citizens, despite their low level of government trust, are aware of the role news media plays in the political system. Our research confirms Ariely's assertion (Ariely, </w:t>
      </w:r>
      <w:hyperlink r:id="rId80" w:anchor="aspp12715-bib-0004" w:history="1">
        <w:r w:rsidRPr="000232E4">
          <w:rPr>
            <w:rStyle w:val="Hipervnculo"/>
            <w:rFonts w:ascii="Open Sans" w:eastAsiaTheme="majorEastAsia" w:hAnsi="Open Sans" w:cs="Open Sans"/>
            <w:lang w:val="en-US"/>
          </w:rPr>
          <w:t>2015</w:t>
        </w:r>
      </w:hyperlink>
      <w:r w:rsidRPr="000232E4">
        <w:rPr>
          <w:rFonts w:ascii="Open Sans" w:hAnsi="Open Sans" w:cs="Open Sans"/>
          <w:lang w:val="en-US"/>
        </w:rPr>
        <w:t xml:space="preserve">) that “the less a media environment is restricted by political or economic constraints and the more professional journalism is, the closer the media environment </w:t>
      </w:r>
      <w:r w:rsidRPr="000232E4">
        <w:rPr>
          <w:rFonts w:ascii="Open Sans" w:hAnsi="Open Sans" w:cs="Open Sans"/>
          <w:lang w:val="en-US"/>
        </w:rPr>
        <w:lastRenderedPageBreak/>
        <w:t>conforms in public perception to the normative ideal of sufficient distance from the political sphere.”</w:t>
      </w:r>
    </w:p>
    <w:p w14:paraId="51CF037A" w14:textId="77777777" w:rsidR="000232E4" w:rsidRPr="000232E4" w:rsidRDefault="000232E4" w:rsidP="000232E4">
      <w:pPr>
        <w:rPr>
          <w:rFonts w:ascii="Times New Roman" w:hAnsi="Times New Roman" w:cs="Times New Roman"/>
          <w:lang w:val="en-US"/>
        </w:rPr>
      </w:pPr>
    </w:p>
    <w:p w14:paraId="61F104A2"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0B222EA7"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5B96DF7A"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42EAD788"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371FD68B"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6A96E05C"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1D2AA33D"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2D22DCA6"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5EEC109E"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235C8786"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21722665"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78C455BD"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4989CAF3"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77BA1194"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3D06DC61" w14:textId="77777777" w:rsidR="000232E4" w:rsidRPr="0042038C" w:rsidRDefault="000232E4" w:rsidP="0042038C">
      <w:pPr>
        <w:spacing w:after="0" w:line="240" w:lineRule="auto"/>
        <w:rPr>
          <w:rFonts w:ascii="Times New Roman" w:eastAsia="Times New Roman" w:hAnsi="Times New Roman" w:cs="Times New Roman"/>
          <w:kern w:val="0"/>
          <w:lang w:val="en-US" w:eastAsia="es-MX"/>
          <w14:ligatures w14:val="none"/>
        </w:rPr>
      </w:pPr>
    </w:p>
    <w:p w14:paraId="57B5FF0A"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3C67FCF9"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72EECB52"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2F3C3090"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63E5E607" w14:textId="6ED2F56F" w:rsidR="0042038C" w:rsidRDefault="0042038C" w:rsidP="00BE4E0E">
      <w:pPr>
        <w:spacing w:after="0" w:line="240" w:lineRule="auto"/>
        <w:rPr>
          <w:rFonts w:ascii="Times New Roman" w:eastAsia="Times New Roman" w:hAnsi="Times New Roman" w:cs="Times New Roman"/>
          <w:kern w:val="0"/>
          <w:lang w:val="en-US" w:eastAsia="es-MX"/>
          <w14:ligatures w14:val="none"/>
        </w:rPr>
      </w:pPr>
      <w:hyperlink r:id="rId81" w:history="1">
        <w:r w:rsidRPr="00C961FC">
          <w:rPr>
            <w:rStyle w:val="Hipervnculo"/>
            <w:rFonts w:ascii="Times New Roman" w:eastAsia="Times New Roman" w:hAnsi="Times New Roman" w:cs="Times New Roman"/>
            <w:kern w:val="0"/>
            <w:lang w:val="en-US" w:eastAsia="es-MX"/>
            <w14:ligatures w14:val="none"/>
          </w:rPr>
          <w:t>https://journals.sagepub.com/doi/epdf/10.1177/1081180X04263461</w:t>
        </w:r>
      </w:hyperlink>
    </w:p>
    <w:p w14:paraId="7F23C14F" w14:textId="3A3B7485" w:rsidR="0042038C" w:rsidRPr="00BE4E0E" w:rsidRDefault="0042038C" w:rsidP="00BE4E0E">
      <w:pPr>
        <w:spacing w:after="0" w:line="240" w:lineRule="auto"/>
        <w:rPr>
          <w:rFonts w:ascii="Times New Roman" w:eastAsia="Times New Roman" w:hAnsi="Times New Roman" w:cs="Times New Roman"/>
          <w:kern w:val="0"/>
          <w:lang w:val="en-US" w:eastAsia="es-MX"/>
          <w14:ligatures w14:val="none"/>
        </w:rPr>
      </w:pPr>
      <w:r>
        <w:rPr>
          <w:rFonts w:ascii="Times New Roman" w:eastAsia="Times New Roman" w:hAnsi="Times New Roman" w:cs="Times New Roman"/>
          <w:kern w:val="0"/>
          <w:lang w:val="en-US" w:eastAsia="es-MX"/>
          <w14:ligatures w14:val="none"/>
        </w:rPr>
        <w:t xml:space="preserve">why </w:t>
      </w:r>
      <w:proofErr w:type="spellStart"/>
      <w:r>
        <w:rPr>
          <w:rFonts w:ascii="Times New Roman" w:eastAsia="Times New Roman" w:hAnsi="Times New Roman" w:cs="Times New Roman"/>
          <w:kern w:val="0"/>
          <w:lang w:val="en-US" w:eastAsia="es-MX"/>
          <w14:ligatures w14:val="none"/>
        </w:rPr>
        <w:t>americans</w:t>
      </w:r>
      <w:proofErr w:type="spellEnd"/>
      <w:r>
        <w:rPr>
          <w:rFonts w:ascii="Times New Roman" w:eastAsia="Times New Roman" w:hAnsi="Times New Roman" w:cs="Times New Roman"/>
          <w:kern w:val="0"/>
          <w:lang w:val="en-US" w:eastAsia="es-MX"/>
          <w14:ligatures w14:val="none"/>
        </w:rPr>
        <w:t xml:space="preserve"> don’t trust the media</w:t>
      </w:r>
      <w:r w:rsidR="000232E4">
        <w:rPr>
          <w:rFonts w:ascii="Times New Roman" w:eastAsia="Times New Roman" w:hAnsi="Times New Roman" w:cs="Times New Roman"/>
          <w:kern w:val="0"/>
          <w:lang w:val="en-US" w:eastAsia="es-MX"/>
          <w14:ligatures w14:val="none"/>
        </w:rPr>
        <w:t xml:space="preserve"> (2004)</w:t>
      </w:r>
    </w:p>
    <w:p w14:paraId="09AA8E6F" w14:textId="77777777" w:rsidR="00BE4E0E" w:rsidRPr="00BE4E0E" w:rsidRDefault="00BE4E0E" w:rsidP="00BE4E0E">
      <w:pPr>
        <w:rPr>
          <w:lang w:val="en-US"/>
        </w:rPr>
      </w:pPr>
    </w:p>
    <w:p w14:paraId="73909672" w14:textId="68539DFA" w:rsidR="00BE4E0E" w:rsidRDefault="000232E4" w:rsidP="00DA151A">
      <w:pPr>
        <w:pStyle w:val="NormalWeb"/>
        <w:spacing w:after="240" w:afterAutospacing="0"/>
        <w:rPr>
          <w:rFonts w:ascii="Arial" w:hAnsi="Arial" w:cs="Arial"/>
          <w:lang w:val="en-US"/>
        </w:rPr>
      </w:pPr>
      <w:r w:rsidRPr="000232E4">
        <w:rPr>
          <w:rFonts w:ascii="Arial" w:hAnsi="Arial" w:cs="Arial"/>
          <w:lang w:val="en-US"/>
        </w:rPr>
        <w:t>An alarming number of Americans no longer trust the media to report the news</w:t>
      </w:r>
      <w:r w:rsidRPr="000232E4">
        <w:rPr>
          <w:rFonts w:ascii="Segoe UI" w:hAnsi="Segoe UI" w:cs="Segoe UI"/>
          <w:lang w:val="en-US"/>
        </w:rPr>
        <w:br/>
      </w:r>
      <w:r w:rsidRPr="000232E4">
        <w:rPr>
          <w:rFonts w:ascii="Arial" w:hAnsi="Arial" w:cs="Arial"/>
          <w:lang w:val="en-US"/>
        </w:rPr>
        <w:t xml:space="preserve">fairly—a serious problem in a democracy that depends so much on news </w:t>
      </w:r>
      <w:proofErr w:type="spellStart"/>
      <w:r w:rsidRPr="000232E4">
        <w:rPr>
          <w:rFonts w:ascii="Arial" w:hAnsi="Arial" w:cs="Arial"/>
          <w:lang w:val="en-US"/>
        </w:rPr>
        <w:t>organiza</w:t>
      </w:r>
      <w:proofErr w:type="spellEnd"/>
      <w:r w:rsidRPr="000232E4">
        <w:rPr>
          <w:rFonts w:ascii="Arial" w:hAnsi="Arial" w:cs="Arial"/>
          <w:lang w:val="en-US"/>
        </w:rPr>
        <w:t>-</w:t>
      </w:r>
      <w:r w:rsidRPr="000232E4">
        <w:rPr>
          <w:rFonts w:ascii="Segoe UI" w:hAnsi="Segoe UI" w:cs="Segoe UI"/>
          <w:lang w:val="en-US"/>
        </w:rPr>
        <w:br/>
      </w:r>
      <w:proofErr w:type="spellStart"/>
      <w:r w:rsidRPr="000232E4">
        <w:rPr>
          <w:rFonts w:ascii="Arial" w:hAnsi="Arial" w:cs="Arial"/>
          <w:lang w:val="en-US"/>
        </w:rPr>
        <w:t>tions</w:t>
      </w:r>
      <w:proofErr w:type="spellEnd"/>
      <w:r w:rsidRPr="000232E4">
        <w:rPr>
          <w:rFonts w:ascii="Arial" w:hAnsi="Arial" w:cs="Arial"/>
          <w:lang w:val="en-US"/>
        </w:rPr>
        <w:t xml:space="preserve"> to inform its citizens. As a first step toward explaining this phenomenon, this</w:t>
      </w:r>
      <w:r w:rsidRPr="000232E4">
        <w:rPr>
          <w:rFonts w:ascii="Segoe UI" w:hAnsi="Segoe UI" w:cs="Segoe UI"/>
          <w:lang w:val="en-US"/>
        </w:rPr>
        <w:br/>
      </w:r>
      <w:r w:rsidRPr="000232E4">
        <w:rPr>
          <w:rFonts w:ascii="Arial" w:hAnsi="Arial" w:cs="Arial"/>
          <w:lang w:val="en-US"/>
        </w:rPr>
        <w:t>study explores various factors that explain individual-level variation in media trust.</w:t>
      </w:r>
      <w:r w:rsidRPr="000232E4">
        <w:rPr>
          <w:rFonts w:ascii="Segoe UI" w:hAnsi="Segoe UI" w:cs="Segoe UI"/>
          <w:lang w:val="en-US"/>
        </w:rPr>
        <w:br/>
      </w:r>
      <w:r w:rsidRPr="000232E4">
        <w:rPr>
          <w:rFonts w:ascii="Arial" w:hAnsi="Arial" w:cs="Arial"/>
          <w:lang w:val="en-US"/>
        </w:rPr>
        <w:t>One key factor appears to be trust in government, suggesting that the media’s lowly</w:t>
      </w:r>
      <w:r w:rsidRPr="000232E4">
        <w:rPr>
          <w:rFonts w:ascii="Segoe UI" w:hAnsi="Segoe UI" w:cs="Segoe UI"/>
          <w:lang w:val="en-US"/>
        </w:rPr>
        <w:br/>
      </w:r>
      <w:r w:rsidRPr="000232E4">
        <w:rPr>
          <w:rFonts w:ascii="Arial" w:hAnsi="Arial" w:cs="Arial"/>
          <w:lang w:val="en-US"/>
        </w:rPr>
        <w:t xml:space="preserve">stature may stem more from general political malaise than from the many </w:t>
      </w:r>
      <w:proofErr w:type="spellStart"/>
      <w:r w:rsidRPr="000232E4">
        <w:rPr>
          <w:rFonts w:ascii="Arial" w:hAnsi="Arial" w:cs="Arial"/>
          <w:lang w:val="en-US"/>
        </w:rPr>
        <w:t>shortcom</w:t>
      </w:r>
      <w:proofErr w:type="spellEnd"/>
      <w:r w:rsidRPr="000232E4">
        <w:rPr>
          <w:rFonts w:ascii="Arial" w:hAnsi="Arial" w:cs="Arial"/>
          <w:lang w:val="en-US"/>
        </w:rPr>
        <w:t>-</w:t>
      </w:r>
      <w:r w:rsidRPr="000232E4">
        <w:rPr>
          <w:rFonts w:ascii="Segoe UI" w:hAnsi="Segoe UI" w:cs="Segoe UI"/>
          <w:lang w:val="en-US"/>
        </w:rPr>
        <w:br/>
      </w:r>
      <w:proofErr w:type="spellStart"/>
      <w:r w:rsidRPr="000232E4">
        <w:rPr>
          <w:rFonts w:ascii="Arial" w:hAnsi="Arial" w:cs="Arial"/>
          <w:lang w:val="en-US"/>
        </w:rPr>
        <w:t>ings</w:t>
      </w:r>
      <w:proofErr w:type="spellEnd"/>
      <w:r w:rsidRPr="000232E4">
        <w:rPr>
          <w:rFonts w:ascii="Arial" w:hAnsi="Arial" w:cs="Arial"/>
          <w:lang w:val="en-US"/>
        </w:rPr>
        <w:t xml:space="preserve"> of contemporary news coverage. Interestingly, trust in the media is particularly</w:t>
      </w:r>
      <w:r w:rsidRPr="000232E4">
        <w:rPr>
          <w:rFonts w:ascii="Segoe UI" w:hAnsi="Segoe UI" w:cs="Segoe UI"/>
          <w:lang w:val="en-US"/>
        </w:rPr>
        <w:br/>
      </w:r>
      <w:r w:rsidRPr="000232E4">
        <w:rPr>
          <w:rFonts w:ascii="Arial" w:hAnsi="Arial" w:cs="Arial"/>
          <w:lang w:val="en-US"/>
        </w:rPr>
        <w:t>low among conservative Republicans, especially those who listen to political talk</w:t>
      </w:r>
      <w:r w:rsidRPr="000232E4">
        <w:rPr>
          <w:rFonts w:ascii="Segoe UI" w:hAnsi="Segoe UI" w:cs="Segoe UI"/>
          <w:lang w:val="en-US"/>
        </w:rPr>
        <w:br/>
      </w:r>
      <w:r w:rsidRPr="000232E4">
        <w:rPr>
          <w:rFonts w:ascii="Arial" w:hAnsi="Arial" w:cs="Arial"/>
          <w:lang w:val="en-US"/>
        </w:rPr>
        <w:t>radio. For these Americans, perhaps the problem with the media rests on what they</w:t>
      </w:r>
      <w:r w:rsidRPr="000232E4">
        <w:rPr>
          <w:rFonts w:ascii="Segoe UI" w:hAnsi="Segoe UI" w:cs="Segoe UI"/>
          <w:lang w:val="en-US"/>
        </w:rPr>
        <w:br/>
      </w:r>
      <w:r w:rsidRPr="000232E4">
        <w:rPr>
          <w:rFonts w:ascii="Arial" w:hAnsi="Arial" w:cs="Arial"/>
          <w:lang w:val="en-US"/>
        </w:rPr>
        <w:t>see as a liberal bias, not declining journalistic standards</w:t>
      </w:r>
    </w:p>
    <w:p w14:paraId="7B23418A" w14:textId="77777777" w:rsidR="000232E4" w:rsidRDefault="000232E4" w:rsidP="00DA151A">
      <w:pPr>
        <w:pStyle w:val="NormalWeb"/>
        <w:spacing w:after="240" w:afterAutospacing="0"/>
        <w:rPr>
          <w:rFonts w:ascii="Arial" w:hAnsi="Arial" w:cs="Arial"/>
          <w:lang w:val="en-US"/>
        </w:rPr>
      </w:pPr>
    </w:p>
    <w:p w14:paraId="124F989A" w14:textId="77777777" w:rsidR="000232E4" w:rsidRPr="000232E4" w:rsidRDefault="000232E4" w:rsidP="000232E4">
      <w:pPr>
        <w:spacing w:after="0" w:line="240" w:lineRule="auto"/>
        <w:rPr>
          <w:rFonts w:ascii="Times New Roman" w:eastAsia="Times New Roman" w:hAnsi="Times New Roman" w:cs="Times New Roman"/>
          <w:kern w:val="0"/>
          <w:lang w:val="en-US" w:eastAsia="es-MX"/>
          <w14:ligatures w14:val="none"/>
        </w:rPr>
      </w:pPr>
      <w:r w:rsidRPr="000232E4">
        <w:rPr>
          <w:rFonts w:ascii="Times New Roman" w:eastAsia="Times New Roman" w:hAnsi="Times New Roman" w:cs="Times New Roman"/>
          <w:kern w:val="0"/>
          <w:lang w:val="en-US" w:eastAsia="es-MX"/>
          <w14:ligatures w14:val="none"/>
        </w:rPr>
        <w:t>The media were not always held in low regard. In the mid-1970s, as much as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30 percent of Americans said they had “a great deal” of confidence in “the press,”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according to the National Opinion Research Center’s measures of confidence in</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lastRenderedPageBreak/>
        <w:t>institutions. Confidence in the press remained high throughout the 1970s, sus-</w:t>
      </w:r>
      <w:r w:rsidRPr="000232E4">
        <w:rPr>
          <w:rFonts w:ascii="Segoe UI" w:eastAsia="Times New Roman" w:hAnsi="Segoe UI" w:cs="Segoe UI"/>
          <w:kern w:val="0"/>
          <w:lang w:val="en-US" w:eastAsia="es-MX"/>
          <w14:ligatures w14:val="none"/>
        </w:rPr>
        <w:br/>
      </w:r>
      <w:proofErr w:type="spellStart"/>
      <w:r w:rsidRPr="000232E4">
        <w:rPr>
          <w:rFonts w:ascii="Times New Roman" w:eastAsia="Times New Roman" w:hAnsi="Times New Roman" w:cs="Times New Roman"/>
          <w:kern w:val="0"/>
          <w:lang w:val="en-US" w:eastAsia="es-MX"/>
          <w14:ligatures w14:val="none"/>
        </w:rPr>
        <w:t>taining</w:t>
      </w:r>
      <w:proofErr w:type="spellEnd"/>
      <w:r w:rsidRPr="000232E4">
        <w:rPr>
          <w:rFonts w:ascii="Times New Roman" w:eastAsia="Times New Roman" w:hAnsi="Times New Roman" w:cs="Times New Roman"/>
          <w:kern w:val="0"/>
          <w:lang w:val="en-US" w:eastAsia="es-MX"/>
          <w14:ligatures w14:val="none"/>
        </w:rPr>
        <w:t xml:space="preserve"> levels comparable to “major companies” and considerably higher than</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levels of trust reported for “Congress” and the “executive branch.” As the 1980s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approached, however, public confidence in the media began dropping. By 1988,</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only 15 percent said they had “a great deal” of confidence in the press. By 1994,</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that number was approaching 10 percent (Dautrich and Hartley 1999: 13–14).</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 xml:space="preserve">And as the impeachment trial of President Clinton </w:t>
      </w:r>
      <w:proofErr w:type="gramStart"/>
      <w:r w:rsidRPr="000232E4">
        <w:rPr>
          <w:rFonts w:ascii="Times New Roman" w:eastAsia="Times New Roman" w:hAnsi="Times New Roman" w:cs="Times New Roman"/>
          <w:kern w:val="0"/>
          <w:lang w:val="en-US" w:eastAsia="es-MX"/>
          <w14:ligatures w14:val="none"/>
        </w:rPr>
        <w:t>drew to a close</w:t>
      </w:r>
      <w:proofErr w:type="gramEnd"/>
      <w:r w:rsidRPr="000232E4">
        <w:rPr>
          <w:rFonts w:ascii="Times New Roman" w:eastAsia="Times New Roman" w:hAnsi="Times New Roman" w:cs="Times New Roman"/>
          <w:kern w:val="0"/>
          <w:lang w:val="en-US" w:eastAsia="es-MX"/>
          <w14:ligatures w14:val="none"/>
        </w:rPr>
        <w:t xml:space="preserve"> in 1999, only</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35 percent of survey respondents said they approved of the job done by the</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media (West 2001: 104). More recently, although the media’s reputation im-</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proved during the coverage of 9/11, a year later it was “back in the toilet—</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lower, even, than before that fateful day” (Kurtz 2002).</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Why be concerned about the public’s low regard for the media? After all,</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 xml:space="preserve">news organizations are private-sector enterprises primarily geared toward </w:t>
      </w:r>
      <w:proofErr w:type="spellStart"/>
      <w:r w:rsidRPr="000232E4">
        <w:rPr>
          <w:rFonts w:ascii="Times New Roman" w:eastAsia="Times New Roman" w:hAnsi="Times New Roman" w:cs="Times New Roman"/>
          <w:kern w:val="0"/>
          <w:lang w:val="en-US" w:eastAsia="es-MX"/>
          <w14:ligatures w14:val="none"/>
        </w:rPr>
        <w:t>mak</w:t>
      </w:r>
      <w:proofErr w:type="spellEnd"/>
      <w:r w:rsidRPr="000232E4">
        <w:rPr>
          <w:rFonts w:ascii="Times New Roman" w:eastAsia="Times New Roman" w:hAnsi="Times New Roman" w:cs="Times New Roman"/>
          <w:kern w:val="0"/>
          <w:lang w:val="en-US" w:eastAsia="es-MX"/>
          <w14:ligatures w14:val="none"/>
        </w:rPr>
        <w:t>-</w:t>
      </w:r>
      <w:r w:rsidRPr="000232E4">
        <w:rPr>
          <w:rFonts w:ascii="Segoe UI" w:eastAsia="Times New Roman" w:hAnsi="Segoe UI" w:cs="Segoe UI"/>
          <w:kern w:val="0"/>
          <w:lang w:val="en-US" w:eastAsia="es-MX"/>
          <w14:ligatures w14:val="none"/>
        </w:rPr>
        <w:br/>
      </w:r>
      <w:proofErr w:type="spellStart"/>
      <w:r w:rsidRPr="000232E4">
        <w:rPr>
          <w:rFonts w:ascii="Times New Roman" w:eastAsia="Times New Roman" w:hAnsi="Times New Roman" w:cs="Times New Roman"/>
          <w:kern w:val="0"/>
          <w:lang w:val="en-US" w:eastAsia="es-MX"/>
          <w14:ligatures w14:val="none"/>
        </w:rPr>
        <w:t>ing</w:t>
      </w:r>
      <w:proofErr w:type="spellEnd"/>
      <w:r w:rsidRPr="000232E4">
        <w:rPr>
          <w:rFonts w:ascii="Times New Roman" w:eastAsia="Times New Roman" w:hAnsi="Times New Roman" w:cs="Times New Roman"/>
          <w:kern w:val="0"/>
          <w:lang w:val="en-US" w:eastAsia="es-MX"/>
          <w14:ligatures w14:val="none"/>
        </w:rPr>
        <w:t xml:space="preserve"> profits (Patterson 1993), not formal political institutions established as such</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in the U.S. Constitution. Political media may be miscast in this crucial role as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information source, but this is a responsibility that was thrust upon them, not</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one they chose (Patterson 1993).</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 xml:space="preserve">The problem lies in the media’s heightened role in a modern </w:t>
      </w:r>
      <w:proofErr w:type="spellStart"/>
      <w:r w:rsidRPr="000232E4">
        <w:rPr>
          <w:rFonts w:ascii="Times New Roman" w:eastAsia="Times New Roman" w:hAnsi="Times New Roman" w:cs="Times New Roman"/>
          <w:kern w:val="0"/>
          <w:lang w:val="en-US" w:eastAsia="es-MX"/>
          <w14:ligatures w14:val="none"/>
        </w:rPr>
        <w:t>democracy.Even</w:t>
      </w:r>
      <w:proofErr w:type="spellEnd"/>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if the media do not make up one of the three branches of the federal government,</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they exhibit all the characteristics of a political institution and should be treated</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as such (Cook 1998; Sparrow 1999). Accordingly, just as declining trust in for-</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mal government institutions warrants our attention (Chanley et al. 2000;</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Hetherington 1998), so should falling confidence in the media. After all,</w:t>
      </w:r>
    </w:p>
    <w:p w14:paraId="292E66ED" w14:textId="3C3C9E6C" w:rsidR="000232E4" w:rsidRPr="00BF012D" w:rsidRDefault="000232E4" w:rsidP="00DA151A">
      <w:pPr>
        <w:pStyle w:val="NormalWeb"/>
        <w:spacing w:after="240" w:afterAutospacing="0"/>
        <w:rPr>
          <w:lang w:val="en-US"/>
        </w:rPr>
      </w:pPr>
      <w:r w:rsidRPr="000232E4">
        <w:rPr>
          <w:lang w:val="en-US"/>
        </w:rPr>
        <w:t>Lower levels of confidence in the media may deprive the public of some of the</w:t>
      </w:r>
      <w:r w:rsidRPr="000232E4">
        <w:rPr>
          <w:rFonts w:ascii="Segoe UI" w:hAnsi="Segoe UI" w:cs="Segoe UI"/>
          <w:lang w:val="en-US"/>
        </w:rPr>
        <w:br/>
      </w:r>
      <w:r w:rsidRPr="000232E4">
        <w:rPr>
          <w:lang w:val="en-US"/>
        </w:rPr>
        <w:t>essentials of democracy: a source of current information and public education</w:t>
      </w:r>
      <w:r w:rsidRPr="000232E4">
        <w:rPr>
          <w:rFonts w:ascii="Segoe UI" w:hAnsi="Segoe UI" w:cs="Segoe UI"/>
          <w:lang w:val="en-US"/>
        </w:rPr>
        <w:br/>
      </w:r>
      <w:r w:rsidRPr="000232E4">
        <w:rPr>
          <w:lang w:val="en-US"/>
        </w:rPr>
        <w:t>that it can trust and a watchdog for public officials in which it has confidence.</w:t>
      </w:r>
      <w:r w:rsidRPr="000232E4">
        <w:rPr>
          <w:rFonts w:ascii="Segoe UI" w:hAnsi="Segoe UI" w:cs="Segoe UI"/>
          <w:lang w:val="en-US"/>
        </w:rPr>
        <w:br/>
      </w:r>
      <w:r w:rsidRPr="000232E4">
        <w:rPr>
          <w:lang w:val="en-US"/>
        </w:rPr>
        <w:t>Without a trustworthy source of information, the public is left without the ability</w:t>
      </w:r>
      <w:r w:rsidRPr="000232E4">
        <w:rPr>
          <w:rFonts w:ascii="Segoe UI" w:hAnsi="Segoe UI" w:cs="Segoe UI"/>
          <w:lang w:val="en-US"/>
        </w:rPr>
        <w:br/>
      </w:r>
      <w:r w:rsidRPr="000232E4">
        <w:rPr>
          <w:lang w:val="en-US"/>
        </w:rPr>
        <w:t>to discern the important issues of the day, the differences between candidates in</w:t>
      </w:r>
      <w:r w:rsidRPr="000232E4">
        <w:rPr>
          <w:rFonts w:ascii="Segoe UI" w:hAnsi="Segoe UI" w:cs="Segoe UI"/>
          <w:lang w:val="en-US"/>
        </w:rPr>
        <w:br/>
      </w:r>
      <w:r w:rsidRPr="000232E4">
        <w:rPr>
          <w:lang w:val="en-US"/>
        </w:rPr>
        <w:t>elections, and whether what the candidates and advertisers are telling them is</w:t>
      </w:r>
      <w:r w:rsidRPr="000232E4">
        <w:rPr>
          <w:rFonts w:ascii="Segoe UI" w:hAnsi="Segoe UI" w:cs="Segoe UI"/>
          <w:lang w:val="en-US"/>
        </w:rPr>
        <w:br/>
      </w:r>
      <w:r w:rsidRPr="000232E4">
        <w:rPr>
          <w:lang w:val="en-US"/>
        </w:rPr>
        <w:t>accurate. And a public that does not know which candidate stands for what may be</w:t>
      </w:r>
      <w:r w:rsidRPr="000232E4">
        <w:rPr>
          <w:rFonts w:ascii="Segoe UI" w:hAnsi="Segoe UI" w:cs="Segoe UI"/>
          <w:lang w:val="en-US"/>
        </w:rPr>
        <w:br/>
      </w:r>
      <w:r w:rsidRPr="000232E4">
        <w:rPr>
          <w:lang w:val="en-US"/>
        </w:rPr>
        <w:t>less likely to vote and more likely to become cynical regarding elections.</w:t>
      </w:r>
      <w:r w:rsidRPr="000232E4">
        <w:rPr>
          <w:rFonts w:ascii="Segoe UI" w:hAnsi="Segoe UI" w:cs="Segoe UI"/>
          <w:lang w:val="en-US"/>
        </w:rPr>
        <w:br/>
      </w:r>
      <w:r w:rsidRPr="00BF012D">
        <w:rPr>
          <w:lang w:val="en-US"/>
        </w:rPr>
        <w:t>(Dautrich and Hartley 1999: 15</w:t>
      </w:r>
    </w:p>
    <w:p w14:paraId="0B5A6237" w14:textId="77777777" w:rsidR="000232E4" w:rsidRPr="00BF012D" w:rsidRDefault="000232E4" w:rsidP="00DA151A">
      <w:pPr>
        <w:pStyle w:val="NormalWeb"/>
        <w:spacing w:after="240" w:afterAutospacing="0"/>
        <w:rPr>
          <w:lang w:val="en-US"/>
        </w:rPr>
      </w:pPr>
    </w:p>
    <w:p w14:paraId="4EABA65E" w14:textId="77777777" w:rsidR="000232E4" w:rsidRPr="00BF012D" w:rsidRDefault="000232E4" w:rsidP="00DA151A">
      <w:pPr>
        <w:pStyle w:val="NormalWeb"/>
        <w:spacing w:after="240" w:afterAutospacing="0"/>
        <w:rPr>
          <w:lang w:val="en-US"/>
        </w:rPr>
      </w:pPr>
    </w:p>
    <w:p w14:paraId="4A449CDA" w14:textId="77777777" w:rsidR="00A46250" w:rsidRPr="00A46250" w:rsidRDefault="00A46250" w:rsidP="00A46250">
      <w:pPr>
        <w:spacing w:after="0" w:line="240" w:lineRule="auto"/>
        <w:rPr>
          <w:rFonts w:ascii="Times New Roman" w:eastAsia="Times New Roman" w:hAnsi="Times New Roman" w:cs="Times New Roman"/>
          <w:kern w:val="0"/>
          <w:lang w:val="en-US" w:eastAsia="es-MX"/>
          <w14:ligatures w14:val="none"/>
        </w:rPr>
      </w:pPr>
      <w:r w:rsidRPr="00A46250">
        <w:rPr>
          <w:rFonts w:ascii="Times New Roman" w:eastAsia="Times New Roman" w:hAnsi="Times New Roman" w:cs="Times New Roman"/>
          <w:kern w:val="0"/>
          <w:lang w:val="en-US" w:eastAsia="es-MX"/>
          <w14:ligatures w14:val="none"/>
        </w:rPr>
        <w:t>Why do so many Americans distrust the media? Several explanations may be</w:t>
      </w:r>
      <w:r w:rsidRPr="00A46250">
        <w:rPr>
          <w:rFonts w:ascii="Segoe UI" w:eastAsia="Times New Roman" w:hAnsi="Segoe UI" w:cs="Segoe UI"/>
          <w:kern w:val="0"/>
          <w:lang w:val="en-US" w:eastAsia="es-MX"/>
          <w14:ligatures w14:val="none"/>
        </w:rPr>
        <w:br/>
      </w:r>
      <w:r w:rsidRPr="00A46250">
        <w:rPr>
          <w:rFonts w:ascii="Times New Roman" w:eastAsia="Times New Roman" w:hAnsi="Times New Roman" w:cs="Times New Roman"/>
          <w:kern w:val="0"/>
          <w:lang w:val="en-US" w:eastAsia="es-MX"/>
          <w14:ligatures w14:val="none"/>
        </w:rPr>
        <w:t>suggested in the numerous studies that focus on the shortcomings in political</w:t>
      </w:r>
      <w:r w:rsidRPr="00A46250">
        <w:rPr>
          <w:rFonts w:ascii="Segoe UI" w:eastAsia="Times New Roman" w:hAnsi="Segoe UI" w:cs="Segoe UI"/>
          <w:kern w:val="0"/>
          <w:lang w:val="en-US" w:eastAsia="es-MX"/>
          <w14:ligatures w14:val="none"/>
        </w:rPr>
        <w:br/>
      </w:r>
      <w:r w:rsidRPr="00A46250">
        <w:rPr>
          <w:rFonts w:ascii="Times New Roman" w:eastAsia="Times New Roman" w:hAnsi="Times New Roman" w:cs="Times New Roman"/>
          <w:kern w:val="0"/>
          <w:lang w:val="en-US" w:eastAsia="es-MX"/>
          <w14:ligatures w14:val="none"/>
        </w:rPr>
        <w:t>news coverage, most of which focus on media content. When covering elections,</w:t>
      </w:r>
      <w:r w:rsidRPr="00A46250">
        <w:rPr>
          <w:rFonts w:ascii="Segoe UI" w:eastAsia="Times New Roman" w:hAnsi="Segoe UI" w:cs="Segoe UI"/>
          <w:kern w:val="0"/>
          <w:lang w:val="en-US" w:eastAsia="es-MX"/>
          <w14:ligatures w14:val="none"/>
        </w:rPr>
        <w:br/>
      </w:r>
      <w:r w:rsidRPr="00A46250">
        <w:rPr>
          <w:rFonts w:ascii="Times New Roman" w:eastAsia="Times New Roman" w:hAnsi="Times New Roman" w:cs="Times New Roman"/>
          <w:kern w:val="0"/>
          <w:lang w:val="en-US" w:eastAsia="es-MX"/>
          <w14:ligatures w14:val="none"/>
        </w:rPr>
        <w:t>news organizations are much more likely to focus on the “game” aspects of the</w:t>
      </w:r>
    </w:p>
    <w:p w14:paraId="47BD3A36" w14:textId="77777777" w:rsidR="00A46250" w:rsidRPr="00A46250" w:rsidRDefault="00A46250" w:rsidP="00A46250">
      <w:pPr>
        <w:shd w:val="clear" w:color="auto" w:fill="FFFFFF"/>
        <w:spacing w:after="0" w:line="240" w:lineRule="auto"/>
        <w:jc w:val="center"/>
        <w:rPr>
          <w:rFonts w:ascii="Segoe UI" w:eastAsia="Times New Roman" w:hAnsi="Segoe UI" w:cs="Segoe UI"/>
          <w:color w:val="212529"/>
          <w:kern w:val="0"/>
          <w:lang w:val="en-US" w:eastAsia="es-MX"/>
          <w14:ligatures w14:val="none"/>
        </w:rPr>
      </w:pPr>
      <w:r w:rsidRPr="00A46250">
        <w:rPr>
          <w:rFonts w:ascii="Arial" w:eastAsia="Times New Roman" w:hAnsi="Arial" w:cs="Arial"/>
          <w:color w:val="212529"/>
          <w:kern w:val="0"/>
          <w:lang w:val="en-US" w:eastAsia="es-MX"/>
          <w14:ligatures w14:val="none"/>
        </w:rPr>
        <w:t>Table 1</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Party identification and trust in the media, in percentages</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 xml:space="preserve">Strong Weak Independent </w:t>
      </w:r>
      <w:proofErr w:type="spellStart"/>
      <w:r w:rsidRPr="00A46250">
        <w:rPr>
          <w:rFonts w:ascii="Times New Roman" w:eastAsia="Times New Roman" w:hAnsi="Times New Roman" w:cs="Times New Roman"/>
          <w:color w:val="212529"/>
          <w:kern w:val="0"/>
          <w:lang w:val="en-US" w:eastAsia="es-MX"/>
          <w14:ligatures w14:val="none"/>
        </w:rPr>
        <w:t>Independent</w:t>
      </w:r>
      <w:proofErr w:type="spellEnd"/>
      <w:r w:rsidRPr="00A46250">
        <w:rPr>
          <w:rFonts w:ascii="Times New Roman" w:eastAsia="Times New Roman" w:hAnsi="Times New Roman" w:cs="Times New Roman"/>
          <w:color w:val="212529"/>
          <w:kern w:val="0"/>
          <w:lang w:val="en-US" w:eastAsia="es-MX"/>
          <w14:ligatures w14:val="none"/>
        </w:rPr>
        <w:t xml:space="preserve"> Weak Strong</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 xml:space="preserve">Media Trust Democrat </w:t>
      </w:r>
      <w:proofErr w:type="spellStart"/>
      <w:r w:rsidRPr="00A46250">
        <w:rPr>
          <w:rFonts w:ascii="Times New Roman" w:eastAsia="Times New Roman" w:hAnsi="Times New Roman" w:cs="Times New Roman"/>
          <w:color w:val="212529"/>
          <w:kern w:val="0"/>
          <w:lang w:val="en-US" w:eastAsia="es-MX"/>
          <w14:ligatures w14:val="none"/>
        </w:rPr>
        <w:t>Democrat</w:t>
      </w:r>
      <w:proofErr w:type="spellEnd"/>
      <w:r w:rsidRPr="00A46250">
        <w:rPr>
          <w:rFonts w:ascii="Times New Roman" w:eastAsia="Times New Roman" w:hAnsi="Times New Roman" w:cs="Times New Roman"/>
          <w:color w:val="212529"/>
          <w:kern w:val="0"/>
          <w:lang w:val="en-US" w:eastAsia="es-MX"/>
          <w14:ligatures w14:val="none"/>
        </w:rPr>
        <w:t xml:space="preserve"> </w:t>
      </w:r>
      <w:proofErr w:type="spellStart"/>
      <w:r w:rsidRPr="00A46250">
        <w:rPr>
          <w:rFonts w:ascii="Times New Roman" w:eastAsia="Times New Roman" w:hAnsi="Times New Roman" w:cs="Times New Roman"/>
          <w:color w:val="212529"/>
          <w:kern w:val="0"/>
          <w:lang w:val="en-US" w:eastAsia="es-MX"/>
          <w14:ligatures w14:val="none"/>
        </w:rPr>
        <w:t>Democrat</w:t>
      </w:r>
      <w:proofErr w:type="spellEnd"/>
      <w:r w:rsidRPr="00A46250">
        <w:rPr>
          <w:rFonts w:ascii="Times New Roman" w:eastAsia="Times New Roman" w:hAnsi="Times New Roman" w:cs="Times New Roman"/>
          <w:color w:val="212529"/>
          <w:kern w:val="0"/>
          <w:lang w:val="en-US" w:eastAsia="es-MX"/>
          <w14:ligatures w14:val="none"/>
        </w:rPr>
        <w:t xml:space="preserve"> Independent Republican </w:t>
      </w:r>
      <w:proofErr w:type="spellStart"/>
      <w:r w:rsidRPr="00A46250">
        <w:rPr>
          <w:rFonts w:ascii="Times New Roman" w:eastAsia="Times New Roman" w:hAnsi="Times New Roman" w:cs="Times New Roman"/>
          <w:color w:val="212529"/>
          <w:kern w:val="0"/>
          <w:lang w:val="en-US" w:eastAsia="es-MX"/>
          <w14:ligatures w14:val="none"/>
        </w:rPr>
        <w:t>Republican</w:t>
      </w:r>
      <w:proofErr w:type="spellEnd"/>
      <w:r w:rsidRPr="00A46250">
        <w:rPr>
          <w:rFonts w:ascii="Times New Roman" w:eastAsia="Times New Roman" w:hAnsi="Times New Roman" w:cs="Times New Roman"/>
          <w:color w:val="212529"/>
          <w:kern w:val="0"/>
          <w:lang w:val="en-US" w:eastAsia="es-MX"/>
          <w14:ligatures w14:val="none"/>
        </w:rPr>
        <w:t xml:space="preserve"> </w:t>
      </w:r>
      <w:proofErr w:type="spellStart"/>
      <w:r w:rsidRPr="00A46250">
        <w:rPr>
          <w:rFonts w:ascii="Times New Roman" w:eastAsia="Times New Roman" w:hAnsi="Times New Roman" w:cs="Times New Roman"/>
          <w:color w:val="212529"/>
          <w:kern w:val="0"/>
          <w:lang w:val="en-US" w:eastAsia="es-MX"/>
          <w14:ligatures w14:val="none"/>
        </w:rPr>
        <w:t>Republican</w:t>
      </w:r>
      <w:proofErr w:type="spellEnd"/>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lastRenderedPageBreak/>
        <w:t>Almost never 5.1 3.9 7.5 7.1 12.7 6.3 18.5</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(15) (9) (17) (12) (26) (12) (39)</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Some of the time 37.4 40.8 44.7 45.2 43.6 38.7 51.2</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(111) (93) (101) (76) (89) (74) (108)</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Most of the time 45.8 46.5 41.6 41.7 40.2 47.1 26.5</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(136) (106) (94) (70) (82) (90) (56)</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Just about always 11.8 8.8 6.2 6.0 3.4 7.9 3.8</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(35) (20) (14) (10) (7) (15) (8)</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n 297 228 226 168 204 191 211</w:t>
      </w:r>
      <w:r w:rsidRPr="00A46250">
        <w:rPr>
          <w:rFonts w:ascii="Segoe UI" w:eastAsia="Times New Roman" w:hAnsi="Segoe UI" w:cs="Segoe UI"/>
          <w:color w:val="212529"/>
          <w:kern w:val="0"/>
          <w:lang w:val="en-US" w:eastAsia="es-MX"/>
          <w14:ligatures w14:val="none"/>
        </w:rPr>
        <w:br/>
      </w:r>
      <w:r w:rsidRPr="00A46250">
        <w:rPr>
          <w:rFonts w:ascii="Courier New" w:eastAsia="Times New Roman" w:hAnsi="Courier New" w:cs="Courier New"/>
          <w:color w:val="212529"/>
          <w:kern w:val="0"/>
          <w:lang w:eastAsia="es-MX"/>
          <w14:ligatures w14:val="none"/>
        </w:rPr>
        <w:t>χ</w:t>
      </w:r>
      <w:r w:rsidRPr="00A46250">
        <w:rPr>
          <w:rFonts w:ascii="Times New Roman" w:eastAsia="Times New Roman" w:hAnsi="Times New Roman" w:cs="Times New Roman"/>
          <w:color w:val="212529"/>
          <w:kern w:val="0"/>
          <w:lang w:val="en-US" w:eastAsia="es-MX"/>
          <w14:ligatures w14:val="none"/>
        </w:rPr>
        <w:t>2</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 80.7, p = .000</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Tau-c = –.132</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Source: National Election Study (NES) 2000.</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Note: Number of respondents appears in parentheses. The NES respondents were asked, “How</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much of the time do you think you trust the media to report the news fairly? Just about always,</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most of the time, some of the time, or almost never?”</w:t>
      </w:r>
    </w:p>
    <w:p w14:paraId="416F09AD" w14:textId="77777777" w:rsidR="00A46250" w:rsidRPr="00A46250" w:rsidRDefault="00A46250" w:rsidP="00A46250">
      <w:pPr>
        <w:spacing w:after="0" w:line="240" w:lineRule="auto"/>
        <w:rPr>
          <w:rFonts w:ascii="Times New Roman" w:eastAsia="Times New Roman" w:hAnsi="Times New Roman" w:cs="Times New Roman"/>
          <w:kern w:val="0"/>
          <w:lang w:val="en-US" w:eastAsia="es-MX"/>
          <w14:ligatures w14:val="none"/>
        </w:rPr>
      </w:pPr>
    </w:p>
    <w:p w14:paraId="23ADDB09" w14:textId="77777777" w:rsidR="00A46250" w:rsidRDefault="00A46250" w:rsidP="00DA151A">
      <w:pPr>
        <w:pStyle w:val="NormalWeb"/>
        <w:spacing w:after="240" w:afterAutospacing="0"/>
        <w:rPr>
          <w:lang w:val="en-US"/>
        </w:rPr>
      </w:pPr>
    </w:p>
    <w:p w14:paraId="59CADCD3" w14:textId="77777777" w:rsidR="00A46250" w:rsidRDefault="00A46250" w:rsidP="00DA151A">
      <w:pPr>
        <w:pStyle w:val="NormalWeb"/>
        <w:spacing w:after="240" w:afterAutospacing="0"/>
        <w:rPr>
          <w:lang w:val="en-US"/>
        </w:rPr>
      </w:pPr>
    </w:p>
    <w:p w14:paraId="7F7068EC" w14:textId="77777777" w:rsidR="00A46250" w:rsidRDefault="00A46250" w:rsidP="00DA151A">
      <w:pPr>
        <w:pStyle w:val="NormalWeb"/>
        <w:spacing w:after="240" w:afterAutospacing="0"/>
        <w:rPr>
          <w:lang w:val="en-US"/>
        </w:rPr>
      </w:pPr>
    </w:p>
    <w:p w14:paraId="4B8391FD" w14:textId="77777777" w:rsidR="00A46250" w:rsidRDefault="00A46250" w:rsidP="00DA151A">
      <w:pPr>
        <w:pStyle w:val="NormalWeb"/>
        <w:spacing w:after="240" w:afterAutospacing="0"/>
        <w:rPr>
          <w:lang w:val="en-US"/>
        </w:rPr>
      </w:pPr>
    </w:p>
    <w:p w14:paraId="21C39D77" w14:textId="77777777" w:rsidR="00A46250" w:rsidRDefault="00A46250" w:rsidP="00DA151A">
      <w:pPr>
        <w:pStyle w:val="NormalWeb"/>
        <w:spacing w:after="240" w:afterAutospacing="0"/>
        <w:rPr>
          <w:lang w:val="en-US"/>
        </w:rPr>
      </w:pPr>
    </w:p>
    <w:p w14:paraId="120D8EF7" w14:textId="77777777" w:rsidR="00A46250" w:rsidRDefault="00A46250" w:rsidP="00DA151A">
      <w:pPr>
        <w:pStyle w:val="NormalWeb"/>
        <w:spacing w:after="240" w:afterAutospacing="0"/>
        <w:rPr>
          <w:lang w:val="en-US"/>
        </w:rPr>
      </w:pPr>
    </w:p>
    <w:p w14:paraId="7B4E63BE" w14:textId="77777777" w:rsidR="00A46250" w:rsidRDefault="00A46250" w:rsidP="00DA151A">
      <w:pPr>
        <w:pStyle w:val="NormalWeb"/>
        <w:spacing w:after="240" w:afterAutospacing="0"/>
        <w:rPr>
          <w:lang w:val="en-US"/>
        </w:rPr>
      </w:pPr>
    </w:p>
    <w:p w14:paraId="2EB387C0" w14:textId="77777777" w:rsidR="00A46250" w:rsidRDefault="00A46250" w:rsidP="00DA151A">
      <w:pPr>
        <w:pStyle w:val="NormalWeb"/>
        <w:spacing w:after="240" w:afterAutospacing="0"/>
        <w:rPr>
          <w:lang w:val="en-US"/>
        </w:rPr>
      </w:pPr>
    </w:p>
    <w:p w14:paraId="14AA5DF9" w14:textId="77777777" w:rsidR="00A46250" w:rsidRDefault="00A46250" w:rsidP="00DA151A">
      <w:pPr>
        <w:pStyle w:val="NormalWeb"/>
        <w:spacing w:after="240" w:afterAutospacing="0"/>
        <w:rPr>
          <w:lang w:val="en-US"/>
        </w:rPr>
      </w:pPr>
    </w:p>
    <w:p w14:paraId="4B3FA9BF" w14:textId="77777777" w:rsidR="00A46250" w:rsidRDefault="00A46250" w:rsidP="00DA151A">
      <w:pPr>
        <w:pStyle w:val="NormalWeb"/>
        <w:spacing w:after="240" w:afterAutospacing="0"/>
        <w:rPr>
          <w:lang w:val="en-US"/>
        </w:rPr>
      </w:pPr>
    </w:p>
    <w:p w14:paraId="4EC8B2A0" w14:textId="77777777" w:rsidR="00A46250" w:rsidRDefault="00A46250" w:rsidP="00DA151A">
      <w:pPr>
        <w:pStyle w:val="NormalWeb"/>
        <w:spacing w:after="240" w:afterAutospacing="0"/>
        <w:rPr>
          <w:lang w:val="en-US"/>
        </w:rPr>
      </w:pPr>
    </w:p>
    <w:p w14:paraId="47717568" w14:textId="77777777" w:rsidR="00A46250" w:rsidRDefault="00A46250" w:rsidP="00DA151A">
      <w:pPr>
        <w:pStyle w:val="NormalWeb"/>
        <w:spacing w:after="240" w:afterAutospacing="0"/>
        <w:rPr>
          <w:lang w:val="en-US"/>
        </w:rPr>
      </w:pPr>
    </w:p>
    <w:p w14:paraId="5309F9B3" w14:textId="77777777" w:rsidR="00A46250" w:rsidRDefault="00A46250" w:rsidP="00DA151A">
      <w:pPr>
        <w:pStyle w:val="NormalWeb"/>
        <w:spacing w:after="240" w:afterAutospacing="0"/>
        <w:rPr>
          <w:lang w:val="en-US"/>
        </w:rPr>
      </w:pPr>
    </w:p>
    <w:p w14:paraId="35D9D004" w14:textId="77777777" w:rsidR="00A46250" w:rsidRDefault="00A46250" w:rsidP="00DA151A">
      <w:pPr>
        <w:pStyle w:val="NormalWeb"/>
        <w:spacing w:after="240" w:afterAutospacing="0"/>
        <w:rPr>
          <w:lang w:val="en-US"/>
        </w:rPr>
      </w:pPr>
    </w:p>
    <w:p w14:paraId="32AFDC4B" w14:textId="77777777" w:rsidR="00A46250" w:rsidRDefault="00A46250" w:rsidP="00DA151A">
      <w:pPr>
        <w:pStyle w:val="NormalWeb"/>
        <w:spacing w:after="240" w:afterAutospacing="0"/>
        <w:rPr>
          <w:lang w:val="en-US"/>
        </w:rPr>
      </w:pPr>
    </w:p>
    <w:p w14:paraId="4944BEA0" w14:textId="77777777" w:rsidR="00A46250" w:rsidRDefault="00A46250" w:rsidP="00DA151A">
      <w:pPr>
        <w:pStyle w:val="NormalWeb"/>
        <w:spacing w:after="240" w:afterAutospacing="0"/>
        <w:rPr>
          <w:lang w:val="en-US"/>
        </w:rPr>
      </w:pPr>
    </w:p>
    <w:p w14:paraId="75AE26B9" w14:textId="535EB8F7" w:rsidR="00A46250" w:rsidRPr="000232E4" w:rsidRDefault="00A46250" w:rsidP="00DA151A">
      <w:pPr>
        <w:pStyle w:val="NormalWeb"/>
        <w:spacing w:after="240" w:afterAutospacing="0"/>
        <w:rPr>
          <w:lang w:val="en-US"/>
        </w:rPr>
      </w:pPr>
      <w:r w:rsidRPr="00A46250">
        <w:rPr>
          <w:lang w:val="en-US"/>
        </w:rPr>
        <w:t>https://journals.sagepub.com/doi/full/10.1177/14648849211005892</w:t>
      </w:r>
    </w:p>
    <w:p w14:paraId="6801B7F6" w14:textId="77777777" w:rsidR="00A46250" w:rsidRPr="00A46250" w:rsidRDefault="00A46250" w:rsidP="00A46250">
      <w:pPr>
        <w:spacing w:before="100" w:beforeAutospacing="1" w:after="100" w:afterAutospacing="1" w:line="240" w:lineRule="auto"/>
        <w:outlineLvl w:val="0"/>
        <w:rPr>
          <w:rFonts w:ascii="Arial" w:eastAsia="Times New Roman" w:hAnsi="Arial" w:cs="Arial"/>
          <w:b/>
          <w:bCs/>
          <w:color w:val="555555"/>
          <w:kern w:val="36"/>
          <w:sz w:val="48"/>
          <w:szCs w:val="48"/>
          <w:lang w:val="en-US" w:eastAsia="es-MX"/>
          <w14:ligatures w14:val="none"/>
        </w:rPr>
      </w:pPr>
      <w:r w:rsidRPr="00A46250">
        <w:rPr>
          <w:rFonts w:ascii="Arial" w:eastAsia="Times New Roman" w:hAnsi="Arial" w:cs="Arial"/>
          <w:b/>
          <w:bCs/>
          <w:color w:val="555555"/>
          <w:kern w:val="36"/>
          <w:sz w:val="48"/>
          <w:szCs w:val="48"/>
          <w:lang w:val="en-US" w:eastAsia="es-MX"/>
          <w14:ligatures w14:val="none"/>
        </w:rPr>
        <w:t>How the public understands news media trust: An open-ended approach</w:t>
      </w:r>
    </w:p>
    <w:p w14:paraId="2DF15DFB" w14:textId="3948E9C3" w:rsidR="00A46250" w:rsidRDefault="00A46250" w:rsidP="00DA151A">
      <w:pPr>
        <w:rPr>
          <w:rFonts w:ascii="Open Sans" w:hAnsi="Open Sans" w:cs="Open Sans"/>
          <w:color w:val="333333"/>
          <w:shd w:val="clear" w:color="auto" w:fill="FFFFFF"/>
          <w:lang w:val="en-US"/>
        </w:rPr>
      </w:pPr>
      <w:r>
        <w:rPr>
          <w:rFonts w:ascii="Times New Roman" w:eastAsia="Times New Roman" w:hAnsi="Times New Roman" w:cs="Times New Roman"/>
          <w:kern w:val="0"/>
          <w:lang w:val="en-US" w:eastAsia="es-MX"/>
          <w14:ligatures w14:val="none"/>
        </w:rPr>
        <w:t>(2021)</w:t>
      </w:r>
    </w:p>
    <w:p w14:paraId="2D1C8D11" w14:textId="6CDB2398" w:rsidR="00DA151A" w:rsidRDefault="00A46250" w:rsidP="00DA151A">
      <w:pPr>
        <w:rPr>
          <w:rFonts w:ascii="Open Sans" w:hAnsi="Open Sans" w:cs="Open Sans"/>
          <w:color w:val="333333"/>
          <w:shd w:val="clear" w:color="auto" w:fill="FFFFFF"/>
          <w:lang w:val="en-US"/>
        </w:rPr>
      </w:pPr>
      <w:r w:rsidRPr="00A46250">
        <w:rPr>
          <w:rFonts w:ascii="Open Sans" w:hAnsi="Open Sans" w:cs="Open Sans"/>
          <w:color w:val="333333"/>
          <w:shd w:val="clear" w:color="auto" w:fill="FFFFFF"/>
          <w:lang w:val="en-US"/>
        </w:rPr>
        <w:t>considerable body of research has investigated the causes and effects of trust in news media</w:t>
      </w:r>
    </w:p>
    <w:p w14:paraId="5CCFA659" w14:textId="77777777" w:rsidR="00A46250" w:rsidRDefault="00A46250" w:rsidP="00DA151A">
      <w:pPr>
        <w:rPr>
          <w:rFonts w:ascii="Open Sans" w:hAnsi="Open Sans" w:cs="Open Sans"/>
          <w:color w:val="333333"/>
          <w:shd w:val="clear" w:color="auto" w:fill="FFFFFF"/>
          <w:lang w:val="en-US"/>
        </w:rPr>
      </w:pPr>
    </w:p>
    <w:p w14:paraId="5F5F17DC" w14:textId="05DF64DF" w:rsidR="00A46250" w:rsidRDefault="00A46250" w:rsidP="00DA151A">
      <w:pPr>
        <w:rPr>
          <w:rFonts w:ascii="Open Sans" w:hAnsi="Open Sans" w:cs="Open Sans"/>
          <w:color w:val="333333"/>
          <w:shd w:val="clear" w:color="auto" w:fill="FFFFFF"/>
          <w:lang w:val="en-US"/>
        </w:rPr>
      </w:pPr>
      <w:r w:rsidRPr="00A46250">
        <w:rPr>
          <w:rFonts w:ascii="Open Sans" w:hAnsi="Open Sans" w:cs="Open Sans"/>
          <w:color w:val="333333"/>
          <w:shd w:val="clear" w:color="auto" w:fill="FFFFFF"/>
          <w:lang w:val="en-US"/>
        </w:rPr>
        <w:t xml:space="preserve">we investigate how the public describes news media trust in their own words by asking them directly. We </w:t>
      </w:r>
      <w:proofErr w:type="spellStart"/>
      <w:r w:rsidRPr="00A46250">
        <w:rPr>
          <w:rFonts w:ascii="Open Sans" w:hAnsi="Open Sans" w:cs="Open Sans"/>
          <w:color w:val="333333"/>
          <w:shd w:val="clear" w:color="auto" w:fill="FFFFFF"/>
          <w:lang w:val="en-US"/>
        </w:rPr>
        <w:t>analyse</w:t>
      </w:r>
      <w:proofErr w:type="spellEnd"/>
      <w:r w:rsidRPr="00A46250">
        <w:rPr>
          <w:rFonts w:ascii="Open Sans" w:hAnsi="Open Sans" w:cs="Open Sans"/>
          <w:color w:val="333333"/>
          <w:shd w:val="clear" w:color="auto" w:fill="FFFFFF"/>
          <w:lang w:val="en-US"/>
        </w:rPr>
        <w:t xml:space="preserve"> 1500 written responses collected through a Norwegian online probability-based survey, here using a </w:t>
      </w:r>
      <w:proofErr w:type="spellStart"/>
      <w:r w:rsidRPr="00A46250">
        <w:rPr>
          <w:rFonts w:ascii="Open Sans" w:hAnsi="Open Sans" w:cs="Open Sans"/>
          <w:color w:val="333333"/>
          <w:shd w:val="clear" w:color="auto" w:fill="FFFFFF"/>
          <w:lang w:val="en-US"/>
        </w:rPr>
        <w:t>semisupervised</w:t>
      </w:r>
      <w:proofErr w:type="spellEnd"/>
      <w:r w:rsidRPr="00A46250">
        <w:rPr>
          <w:rFonts w:ascii="Open Sans" w:hAnsi="Open Sans" w:cs="Open Sans"/>
          <w:color w:val="333333"/>
          <w:shd w:val="clear" w:color="auto" w:fill="FFFFFF"/>
          <w:lang w:val="en-US"/>
        </w:rPr>
        <w:t xml:space="preserve"> quantitative text analysis technique called structural topic modelling (STM). We find that citizens’ own understanding of news media trust can be </w:t>
      </w:r>
      <w:proofErr w:type="spellStart"/>
      <w:r w:rsidRPr="00A46250">
        <w:rPr>
          <w:rFonts w:ascii="Open Sans" w:hAnsi="Open Sans" w:cs="Open Sans"/>
          <w:color w:val="333333"/>
          <w:shd w:val="clear" w:color="auto" w:fill="FFFFFF"/>
          <w:lang w:val="en-US"/>
        </w:rPr>
        <w:t>categorised</w:t>
      </w:r>
      <w:proofErr w:type="spellEnd"/>
      <w:r w:rsidRPr="00A46250">
        <w:rPr>
          <w:rFonts w:ascii="Open Sans" w:hAnsi="Open Sans" w:cs="Open Sans"/>
          <w:color w:val="333333"/>
          <w:shd w:val="clear" w:color="auto" w:fill="FFFFFF"/>
          <w:lang w:val="en-US"/>
        </w:rPr>
        <w:t xml:space="preserve"> into four distinct topics that, in some instances, are comparable to academic and professional discourse. We show that citizens’ written descriptions of news media trust vary by many of the same variables that prior research has found to be important predictors of levels of trust. Respondents’ written descriptions of news media trust vary by education and satisfaction with democracy but </w:t>
      </w:r>
      <w:proofErr w:type="spellStart"/>
      <w:r w:rsidRPr="00A46250">
        <w:rPr>
          <w:rFonts w:ascii="Open Sans" w:hAnsi="Open Sans" w:cs="Open Sans"/>
          <w:color w:val="333333"/>
          <w:shd w:val="clear" w:color="auto" w:fill="FFFFFF"/>
          <w:lang w:val="en-US"/>
        </w:rPr>
        <w:t>not</w:t>
      </w:r>
      <w:proofErr w:type="spellEnd"/>
      <w:r w:rsidRPr="00A46250">
        <w:rPr>
          <w:rFonts w:ascii="Open Sans" w:hAnsi="Open Sans" w:cs="Open Sans"/>
          <w:color w:val="333333"/>
          <w:shd w:val="clear" w:color="auto" w:fill="FFFFFF"/>
          <w:lang w:val="en-US"/>
        </w:rPr>
        <w:t xml:space="preserve"> other known predictors of trust, such as ideological self-placement and political preferences</w:t>
      </w:r>
    </w:p>
    <w:p w14:paraId="13313E9A" w14:textId="77777777" w:rsidR="000E3920" w:rsidRPr="000E3920" w:rsidRDefault="000E3920" w:rsidP="000E3920">
      <w:pPr>
        <w:spacing w:after="0" w:line="240" w:lineRule="auto"/>
        <w:rPr>
          <w:rFonts w:ascii="Open Sans" w:eastAsia="Times New Roman" w:hAnsi="Open Sans" w:cs="Open Sans"/>
          <w:color w:val="333333"/>
          <w:kern w:val="0"/>
          <w:lang w:val="en-US" w:eastAsia="es-MX"/>
          <w14:ligatures w14:val="none"/>
        </w:rPr>
      </w:pPr>
      <w:r w:rsidRPr="000E3920">
        <w:rPr>
          <w:rFonts w:ascii="Open Sans" w:eastAsia="Times New Roman" w:hAnsi="Open Sans" w:cs="Open Sans"/>
          <w:color w:val="333333"/>
          <w:kern w:val="0"/>
          <w:lang w:val="en-US" w:eastAsia="es-MX"/>
          <w14:ligatures w14:val="none"/>
        </w:rPr>
        <w:t>main contribution of our study is that we can speak to how different understandings covariate with individual-level characteristics.</w:t>
      </w:r>
    </w:p>
    <w:p w14:paraId="633B634C"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2050E48B" w14:textId="77777777" w:rsidR="000E3920" w:rsidRDefault="000E3920" w:rsidP="00DA151A">
      <w:pPr>
        <w:rPr>
          <w:lang w:val="en-US"/>
        </w:rPr>
      </w:pPr>
    </w:p>
    <w:p w14:paraId="67FE314F" w14:textId="77777777" w:rsidR="000E3920" w:rsidRPr="000E3920" w:rsidRDefault="000E3920" w:rsidP="000E3920">
      <w:pPr>
        <w:rPr>
          <w:lang w:val="en-US"/>
        </w:rPr>
      </w:pPr>
      <w:r w:rsidRPr="000E3920">
        <w:rPr>
          <w:lang w:val="en-US"/>
        </w:rPr>
        <w:t>Our solution is to let citizens freely formulate an answer to an open-ended question about news media trust. Close-ended survey questions have long been considered to lack depth (</w:t>
      </w:r>
      <w:proofErr w:type="spellStart"/>
      <w:r>
        <w:fldChar w:fldCharType="begin"/>
      </w:r>
      <w:r w:rsidRPr="000E3920">
        <w:rPr>
          <w:lang w:val="en-US"/>
        </w:rPr>
        <w:instrText>HYPERLINK "https://journals.sagepub.com/doi/full/10.1177/14648849211005892" \l "bibr21-14648849211005892"</w:instrText>
      </w:r>
      <w:r>
        <w:fldChar w:fldCharType="separate"/>
      </w:r>
      <w:r w:rsidRPr="000E3920">
        <w:rPr>
          <w:rStyle w:val="Hipervnculo"/>
          <w:color w:val="046FF8"/>
          <w:lang w:val="en-US"/>
        </w:rPr>
        <w:t>Lazarsfeld</w:t>
      </w:r>
      <w:proofErr w:type="spellEnd"/>
      <w:r w:rsidRPr="000E3920">
        <w:rPr>
          <w:rStyle w:val="Hipervnculo"/>
          <w:color w:val="046FF8"/>
          <w:lang w:val="en-US"/>
        </w:rPr>
        <w:t>, 1944</w:t>
      </w:r>
      <w:r>
        <w:fldChar w:fldCharType="end"/>
      </w:r>
      <w:r w:rsidRPr="000E3920">
        <w:rPr>
          <w:lang w:val="en-US"/>
        </w:rPr>
        <w:t>), and researchers have argued for open-ended approaches for measuring public opinion (</w:t>
      </w:r>
      <w:hyperlink r:id="rId82" w:anchor="bibr19-14648849211005892" w:history="1">
        <w:r w:rsidRPr="000E3920">
          <w:rPr>
            <w:rStyle w:val="Hipervnculo"/>
            <w:color w:val="046FF8"/>
            <w:lang w:val="en-US"/>
          </w:rPr>
          <w:t>Krosnick, 1999</w:t>
        </w:r>
      </w:hyperlink>
      <w:r w:rsidRPr="000E3920">
        <w:rPr>
          <w:lang w:val="en-US"/>
        </w:rPr>
        <w:t>;</w:t>
      </w:r>
      <w:r w:rsidRPr="000E3920">
        <w:rPr>
          <w:rStyle w:val="apple-converted-space"/>
          <w:lang w:val="en-US"/>
        </w:rPr>
        <w:t> </w:t>
      </w:r>
      <w:proofErr w:type="spellStart"/>
      <w:r>
        <w:fldChar w:fldCharType="begin"/>
      </w:r>
      <w:r w:rsidRPr="000E3920">
        <w:rPr>
          <w:lang w:val="en-US"/>
        </w:rPr>
        <w:instrText>HYPERLINK "https://journals.sagepub.com/doi/full/10.1177/14648849211005892" \l "bibr21-14648849211005892"</w:instrText>
      </w:r>
      <w:r>
        <w:fldChar w:fldCharType="separate"/>
      </w:r>
      <w:r w:rsidRPr="000E3920">
        <w:rPr>
          <w:rStyle w:val="Hipervnculo"/>
          <w:color w:val="046FF8"/>
          <w:lang w:val="en-US"/>
        </w:rPr>
        <w:t>Lazarsfeld</w:t>
      </w:r>
      <w:proofErr w:type="spellEnd"/>
      <w:r w:rsidRPr="000E3920">
        <w:rPr>
          <w:rStyle w:val="Hipervnculo"/>
          <w:color w:val="046FF8"/>
          <w:lang w:val="en-US"/>
        </w:rPr>
        <w:t>, 1944</w:t>
      </w:r>
      <w:r>
        <w:fldChar w:fldCharType="end"/>
      </w:r>
      <w:r w:rsidRPr="000E3920">
        <w:rPr>
          <w:lang w:val="en-US"/>
        </w:rPr>
        <w:t xml:space="preserve">). In many </w:t>
      </w:r>
      <w:r w:rsidRPr="000E3920">
        <w:rPr>
          <w:lang w:val="en-US"/>
        </w:rPr>
        <w:lastRenderedPageBreak/>
        <w:t>ways, open-ended survey questions are superior for studying spontaneous responses and avoiding bias that can result from fixed response options (</w:t>
      </w:r>
      <w:hyperlink r:id="rId83" w:anchor="bibr32-14648849211005892" w:history="1">
        <w:r w:rsidRPr="000E3920">
          <w:rPr>
            <w:rStyle w:val="Hipervnculo"/>
            <w:color w:val="046FF8"/>
            <w:lang w:val="en-US"/>
          </w:rPr>
          <w:t>Reja et al., 2003</w:t>
        </w:r>
      </w:hyperlink>
      <w:r w:rsidRPr="000E3920">
        <w:rPr>
          <w:lang w:val="en-US"/>
        </w:rPr>
        <w:t>;</w:t>
      </w:r>
      <w:r w:rsidRPr="000E3920">
        <w:rPr>
          <w:rStyle w:val="apple-converted-space"/>
          <w:lang w:val="en-US"/>
        </w:rPr>
        <w:t> </w:t>
      </w:r>
      <w:hyperlink r:id="rId84" w:anchor="bibr36-14648849211005892" w:history="1">
        <w:r w:rsidRPr="000E3920">
          <w:rPr>
            <w:rStyle w:val="Hipervnculo"/>
            <w:color w:val="046FF8"/>
            <w:lang w:val="en-US"/>
          </w:rPr>
          <w:t>Schuman and Presser, 1979</w:t>
        </w:r>
      </w:hyperlink>
      <w:r w:rsidRPr="000E3920">
        <w:rPr>
          <w:lang w:val="en-US"/>
        </w:rPr>
        <w:t xml:space="preserve">). However, </w:t>
      </w:r>
      <w:proofErr w:type="gramStart"/>
      <w:r w:rsidRPr="000E3920">
        <w:rPr>
          <w:lang w:val="en-US"/>
        </w:rPr>
        <w:t>the majority of</w:t>
      </w:r>
      <w:proofErr w:type="gramEnd"/>
      <w:r w:rsidRPr="000E3920">
        <w:rPr>
          <w:lang w:val="en-US"/>
        </w:rPr>
        <w:t xml:space="preserve"> survey analyses still focuses on closed-ended questions. From a respondent perspective, open-ended questions in population-based mail surveys have been regarded as being too demanding and resulting in an increase in nonresponse. From an analytic perspective, open-ended answers have been regarded as too time-consuming to </w:t>
      </w:r>
      <w:proofErr w:type="spellStart"/>
      <w:r w:rsidRPr="000E3920">
        <w:rPr>
          <w:lang w:val="en-US"/>
        </w:rPr>
        <w:t>analyse</w:t>
      </w:r>
      <w:proofErr w:type="spellEnd"/>
      <w:r w:rsidRPr="000E3920">
        <w:rPr>
          <w:lang w:val="en-US"/>
        </w:rPr>
        <w:t xml:space="preserve">. However, the </w:t>
      </w:r>
      <w:proofErr w:type="spellStart"/>
      <w:r w:rsidRPr="000E3920">
        <w:rPr>
          <w:lang w:val="en-US"/>
        </w:rPr>
        <w:t>digitalisation</w:t>
      </w:r>
      <w:proofErr w:type="spellEnd"/>
      <w:r w:rsidRPr="000E3920">
        <w:rPr>
          <w:lang w:val="en-US"/>
        </w:rPr>
        <w:t xml:space="preserve"> of surveys, as well as recent developments within </w:t>
      </w:r>
      <w:proofErr w:type="spellStart"/>
      <w:r w:rsidRPr="000E3920">
        <w:rPr>
          <w:lang w:val="en-US"/>
        </w:rPr>
        <w:t>semisupervised</w:t>
      </w:r>
      <w:proofErr w:type="spellEnd"/>
      <w:r w:rsidRPr="000E3920">
        <w:rPr>
          <w:lang w:val="en-US"/>
        </w:rPr>
        <w:t xml:space="preserve"> quantitative text analysis techniques, has sparked renewed interest in the method (</w:t>
      </w:r>
      <w:hyperlink r:id="rId85" w:anchor="bibr34-14648849211005892" w:history="1">
        <w:r w:rsidRPr="000E3920">
          <w:rPr>
            <w:rStyle w:val="Hipervnculo"/>
            <w:color w:val="046FF8"/>
            <w:lang w:val="en-US"/>
          </w:rPr>
          <w:t>Roberts et al., 2014</w:t>
        </w:r>
      </w:hyperlink>
      <w:r w:rsidRPr="000E3920">
        <w:rPr>
          <w:lang w:val="en-US"/>
        </w:rPr>
        <w:t>). An open-ended survey question in an online population-based survey provides the opportunity for an analysis that is both qualitatively thick and quantitatively broad in scope.</w:t>
      </w:r>
    </w:p>
    <w:p w14:paraId="1DB69B70" w14:textId="77777777" w:rsidR="000E3920" w:rsidRPr="000E3920" w:rsidRDefault="000E3920" w:rsidP="000E3920">
      <w:pPr>
        <w:rPr>
          <w:lang w:val="en-US"/>
        </w:rPr>
      </w:pPr>
    </w:p>
    <w:p w14:paraId="2EE44E14" w14:textId="28B55976" w:rsidR="000E3920" w:rsidRDefault="000E3920" w:rsidP="00DA151A">
      <w:pPr>
        <w:rPr>
          <w:rFonts w:ascii="Open Sans" w:hAnsi="Open Sans" w:cs="Open Sans"/>
          <w:color w:val="333333"/>
          <w:shd w:val="clear" w:color="auto" w:fill="FFFFFF"/>
          <w:lang w:val="en-US"/>
        </w:rPr>
      </w:pPr>
      <w:r w:rsidRPr="000E3920">
        <w:rPr>
          <w:rFonts w:ascii="Open Sans" w:hAnsi="Open Sans" w:cs="Open Sans"/>
          <w:color w:val="333333"/>
          <w:shd w:val="clear" w:color="auto" w:fill="FFFFFF"/>
          <w:lang w:val="en-US"/>
        </w:rPr>
        <w:t>The respondents were asked whether they agreed with the following statement: ‘The news media does a good job in helping me distinguish fact from fiction’. The respondents who indicated a preference (</w:t>
      </w:r>
      <w:r w:rsidRPr="000E3920">
        <w:rPr>
          <w:rFonts w:ascii="Open Sans" w:hAnsi="Open Sans" w:cs="Open Sans"/>
          <w:i/>
          <w:iCs/>
          <w:color w:val="333333"/>
          <w:lang w:val="en-US"/>
        </w:rPr>
        <w:t>N</w:t>
      </w:r>
      <w:r w:rsidRPr="000E3920">
        <w:rPr>
          <w:rFonts w:ascii="Open Sans" w:hAnsi="Open Sans" w:cs="Open Sans"/>
          <w:color w:val="333333"/>
          <w:shd w:val="clear" w:color="auto" w:fill="FFFFFF"/>
          <w:lang w:val="en-US"/>
        </w:rPr>
        <w:t> = 7915) – in terms of not choosing the middle option (‘neither agree nor disagree’) – were asked to give a reason in an open-ended text box. Based on human coding of the responses, the authors found that ‘a significant proportion of the public feels that powerful people are using the media to push their own political or economic interests, rather than represent ordinary readers or viewers’ (</w:t>
      </w:r>
      <w:hyperlink r:id="rId86" w:anchor="bibr27-14648849211005892" w:history="1">
        <w:r w:rsidRPr="000E3920">
          <w:rPr>
            <w:rStyle w:val="Hipervnculo"/>
            <w:rFonts w:ascii="Open Sans" w:hAnsi="Open Sans" w:cs="Open Sans"/>
            <w:color w:val="046FF8"/>
            <w:lang w:val="en-US"/>
          </w:rPr>
          <w:t>Newman and Fletcher, 2017</w:t>
        </w:r>
      </w:hyperlink>
      <w:r w:rsidRPr="000E3920">
        <w:rPr>
          <w:rFonts w:ascii="Open Sans" w:hAnsi="Open Sans" w:cs="Open Sans"/>
          <w:color w:val="333333"/>
          <w:shd w:val="clear" w:color="auto" w:fill="FFFFFF"/>
          <w:lang w:val="en-US"/>
        </w:rPr>
        <w:t>: 5). On the other hand, those who do trust the news media’s ability to distinguish between fact and fiction typically responded that journalists do a good job of checking sources, providing evidence to back up claims and verifying facts. Although the study certainly provides valuable methodological and empirical insights into the scholarly literature on why citizens trust or distrust the news media, it is specifically related to the question of whether ‘the news media does a good job in helping me distinguish fact from fiction</w:t>
      </w:r>
    </w:p>
    <w:p w14:paraId="38BB5DAC" w14:textId="77777777" w:rsidR="000E3920" w:rsidRDefault="000E3920" w:rsidP="00DA151A">
      <w:pPr>
        <w:rPr>
          <w:rFonts w:ascii="Open Sans" w:hAnsi="Open Sans" w:cs="Open Sans"/>
          <w:color w:val="333333"/>
          <w:shd w:val="clear" w:color="auto" w:fill="FFFFFF"/>
          <w:lang w:val="en-US"/>
        </w:rPr>
      </w:pPr>
    </w:p>
    <w:p w14:paraId="73142FE7" w14:textId="77777777" w:rsidR="000E3920" w:rsidRDefault="000E3920" w:rsidP="00DA151A">
      <w:pPr>
        <w:rPr>
          <w:rFonts w:ascii="Open Sans" w:hAnsi="Open Sans" w:cs="Open Sans"/>
          <w:color w:val="333333"/>
          <w:shd w:val="clear" w:color="auto" w:fill="FFFFFF"/>
          <w:lang w:val="en-US"/>
        </w:rPr>
      </w:pPr>
    </w:p>
    <w:p w14:paraId="5BCBAD22" w14:textId="77777777" w:rsidR="000E3920" w:rsidRDefault="000E3920" w:rsidP="00DA151A">
      <w:pPr>
        <w:rPr>
          <w:rFonts w:ascii="Open Sans" w:hAnsi="Open Sans" w:cs="Open Sans"/>
          <w:color w:val="333333"/>
          <w:shd w:val="clear" w:color="auto" w:fill="FFFFFF"/>
          <w:lang w:val="en-US"/>
        </w:rPr>
      </w:pPr>
    </w:p>
    <w:p w14:paraId="210EB29E" w14:textId="77777777" w:rsidR="000E3920" w:rsidRDefault="000E3920" w:rsidP="00DA151A">
      <w:pPr>
        <w:rPr>
          <w:rFonts w:ascii="Open Sans" w:hAnsi="Open Sans" w:cs="Open Sans"/>
          <w:color w:val="333333"/>
          <w:shd w:val="clear" w:color="auto" w:fill="FFFFFF"/>
          <w:lang w:val="en-US"/>
        </w:rPr>
      </w:pPr>
    </w:p>
    <w:p w14:paraId="7E646DD2" w14:textId="52C3C247" w:rsidR="000E3920" w:rsidRDefault="000E3920" w:rsidP="00DA151A">
      <w:pPr>
        <w:rPr>
          <w:rFonts w:ascii="Open Sans" w:hAnsi="Open Sans" w:cs="Open Sans"/>
          <w:color w:val="333333"/>
          <w:shd w:val="clear" w:color="auto" w:fill="FFFFFF"/>
          <w:lang w:val="en-US"/>
        </w:rPr>
      </w:pPr>
      <w:r w:rsidRPr="000E3920">
        <w:rPr>
          <w:rFonts w:ascii="Open Sans" w:hAnsi="Open Sans" w:cs="Open Sans"/>
          <w:color w:val="333333"/>
          <w:shd w:val="clear" w:color="auto" w:fill="FFFFFF"/>
          <w:lang w:val="en-US"/>
        </w:rPr>
        <w:lastRenderedPageBreak/>
        <w:t>https://academic.oup.com/joc/article-abstract/69/5/539/5575715</w:t>
      </w:r>
    </w:p>
    <w:p w14:paraId="00742CB1" w14:textId="77777777" w:rsidR="000E3920" w:rsidRPr="000E3920" w:rsidRDefault="000E3920" w:rsidP="000E3920">
      <w:pPr>
        <w:shd w:val="clear" w:color="auto" w:fill="EFF2F7"/>
        <w:spacing w:after="0" w:line="240" w:lineRule="atLeast"/>
        <w:textAlignment w:val="baseline"/>
        <w:outlineLvl w:val="1"/>
        <w:rPr>
          <w:rFonts w:ascii="Source Sans Pro" w:eastAsia="Times New Roman" w:hAnsi="Source Sans Pro" w:cs="Times New Roman"/>
          <w:b/>
          <w:bCs/>
          <w:color w:val="2A2A2A"/>
          <w:kern w:val="0"/>
          <w:sz w:val="36"/>
          <w:szCs w:val="36"/>
          <w:lang w:val="en-US" w:eastAsia="es-MX"/>
          <w14:ligatures w14:val="none"/>
        </w:rPr>
      </w:pPr>
      <w:r w:rsidRPr="000E3920">
        <w:rPr>
          <w:rFonts w:ascii="Source Sans Pro" w:eastAsia="Times New Roman" w:hAnsi="Source Sans Pro" w:cs="Times New Roman"/>
          <w:b/>
          <w:bCs/>
          <w:color w:val="2A2A2A"/>
          <w:kern w:val="0"/>
          <w:sz w:val="36"/>
          <w:szCs w:val="36"/>
          <w:lang w:val="en-US" w:eastAsia="es-MX"/>
          <w14:ligatures w14:val="none"/>
        </w:rPr>
        <w:t>Abstract</w:t>
      </w:r>
    </w:p>
    <w:p w14:paraId="03E34165" w14:textId="77777777" w:rsidR="000E3920" w:rsidRPr="000E3920" w:rsidRDefault="000E3920" w:rsidP="000E3920">
      <w:pPr>
        <w:spacing w:after="0" w:line="408" w:lineRule="atLeast"/>
        <w:textAlignment w:val="baseline"/>
        <w:rPr>
          <w:rFonts w:ascii="inherit" w:eastAsia="Times New Roman" w:hAnsi="inherit" w:cs="Times New Roman"/>
          <w:kern w:val="0"/>
          <w:sz w:val="23"/>
          <w:szCs w:val="23"/>
          <w:lang w:val="en-US" w:eastAsia="es-MX"/>
          <w14:ligatures w14:val="none"/>
        </w:rPr>
      </w:pPr>
      <w:r w:rsidRPr="000E3920">
        <w:rPr>
          <w:rFonts w:ascii="inherit" w:eastAsia="Times New Roman" w:hAnsi="inherit" w:cs="Times New Roman"/>
          <w:kern w:val="0"/>
          <w:sz w:val="23"/>
          <w:szCs w:val="23"/>
          <w:lang w:val="en-US" w:eastAsia="es-MX"/>
          <w14:ligatures w14:val="none"/>
        </w:rPr>
        <w:t>Concerns about the low public trust in U.S. media institutions have recently deepened amid increasing partisan polarization, large-scale digital disinformation campaigns, and frequent attacks on the press from political elites. This study explored the social factors that shape our trust in mainstream news sources. An examination of longitudinal network data from 13 residential student communities highlighted the importance of interpersonal influence on views about the media. The results show that the media trust of participants was predicted by the trust scores of their online and offline social contacts. The most robust and consistent effect comes from face-to-face interactions with politically like-minded conversation partners. Among online social ties, the analysis found effects from contact with others who distrust the media, but not from communication with people who reported high levels of media trust.</w:t>
      </w:r>
    </w:p>
    <w:p w14:paraId="405070EC"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4919388E" w14:textId="77777777" w:rsidR="000E3920" w:rsidRDefault="000E3920" w:rsidP="00DA151A">
      <w:pPr>
        <w:rPr>
          <w:lang w:val="en-US"/>
        </w:rPr>
      </w:pPr>
    </w:p>
    <w:p w14:paraId="3F22F5D8" w14:textId="77777777" w:rsidR="000E3920" w:rsidRDefault="000E3920" w:rsidP="00DA151A">
      <w:pPr>
        <w:rPr>
          <w:lang w:val="en-US"/>
        </w:rPr>
      </w:pPr>
    </w:p>
    <w:p w14:paraId="5A43BEBC" w14:textId="77777777" w:rsidR="000E3920" w:rsidRDefault="000E3920" w:rsidP="00DA151A">
      <w:pPr>
        <w:rPr>
          <w:lang w:val="en-US"/>
        </w:rPr>
      </w:pPr>
    </w:p>
    <w:p w14:paraId="385E3DD5" w14:textId="77777777" w:rsidR="000E3920" w:rsidRDefault="000E3920" w:rsidP="00DA151A">
      <w:pPr>
        <w:rPr>
          <w:lang w:val="en-US"/>
        </w:rPr>
      </w:pPr>
    </w:p>
    <w:p w14:paraId="73AF9947" w14:textId="77777777" w:rsidR="000E3920" w:rsidRDefault="000E3920" w:rsidP="00DA151A">
      <w:pPr>
        <w:rPr>
          <w:lang w:val="en-US"/>
        </w:rPr>
      </w:pPr>
    </w:p>
    <w:p w14:paraId="126DFBCE" w14:textId="77777777" w:rsidR="000E3920" w:rsidRDefault="000E3920" w:rsidP="00DA151A">
      <w:pPr>
        <w:rPr>
          <w:lang w:val="en-US"/>
        </w:rPr>
      </w:pPr>
    </w:p>
    <w:p w14:paraId="60EE8F7C" w14:textId="77777777" w:rsidR="000E3920" w:rsidRPr="000E3920" w:rsidRDefault="000E3920" w:rsidP="00DA151A">
      <w:pPr>
        <w:rPr>
          <w:lang w:val="en-US"/>
        </w:rPr>
      </w:pPr>
    </w:p>
    <w:p w14:paraId="4963BFE8" w14:textId="77777777" w:rsidR="00DA151A" w:rsidRDefault="00DA151A" w:rsidP="000D5F9E">
      <w:pPr>
        <w:rPr>
          <w:rFonts w:ascii="Open Sans" w:hAnsi="Open Sans" w:cs="Open Sans"/>
          <w:color w:val="000000"/>
          <w:shd w:val="clear" w:color="auto" w:fill="FFFFFF"/>
          <w:lang w:val="en-US"/>
        </w:rPr>
      </w:pPr>
    </w:p>
    <w:p w14:paraId="0C676C49" w14:textId="77777777" w:rsidR="000E3920" w:rsidRDefault="000E3920" w:rsidP="000D5F9E">
      <w:pPr>
        <w:rPr>
          <w:rFonts w:ascii="Open Sans" w:hAnsi="Open Sans" w:cs="Open Sans"/>
          <w:color w:val="000000"/>
          <w:shd w:val="clear" w:color="auto" w:fill="FFFFFF"/>
          <w:lang w:val="en-US"/>
        </w:rPr>
      </w:pPr>
    </w:p>
    <w:p w14:paraId="229D17C8" w14:textId="77777777" w:rsidR="000E3920" w:rsidRDefault="000E3920" w:rsidP="000D5F9E">
      <w:pPr>
        <w:rPr>
          <w:rFonts w:ascii="Open Sans" w:hAnsi="Open Sans" w:cs="Open Sans"/>
          <w:color w:val="000000"/>
          <w:shd w:val="clear" w:color="auto" w:fill="FFFFFF"/>
          <w:lang w:val="en-US"/>
        </w:rPr>
      </w:pPr>
    </w:p>
    <w:p w14:paraId="23D90212" w14:textId="77777777" w:rsidR="000E3920" w:rsidRDefault="000E3920" w:rsidP="000D5F9E">
      <w:pPr>
        <w:rPr>
          <w:rFonts w:ascii="Open Sans" w:hAnsi="Open Sans" w:cs="Open Sans"/>
          <w:color w:val="000000"/>
          <w:shd w:val="clear" w:color="auto" w:fill="FFFFFF"/>
          <w:lang w:val="en-US"/>
        </w:rPr>
      </w:pPr>
    </w:p>
    <w:p w14:paraId="16775F28" w14:textId="77777777" w:rsidR="000E3920" w:rsidRDefault="000E3920" w:rsidP="000D5F9E">
      <w:pPr>
        <w:rPr>
          <w:rFonts w:ascii="Open Sans" w:hAnsi="Open Sans" w:cs="Open Sans"/>
          <w:color w:val="000000"/>
          <w:shd w:val="clear" w:color="auto" w:fill="FFFFFF"/>
          <w:lang w:val="en-US"/>
        </w:rPr>
      </w:pPr>
    </w:p>
    <w:p w14:paraId="5FCC809E" w14:textId="77777777" w:rsidR="000E3920" w:rsidRDefault="000E3920" w:rsidP="000D5F9E">
      <w:pPr>
        <w:rPr>
          <w:rFonts w:ascii="Open Sans" w:hAnsi="Open Sans" w:cs="Open Sans"/>
          <w:color w:val="000000"/>
          <w:shd w:val="clear" w:color="auto" w:fill="FFFFFF"/>
          <w:lang w:val="en-US"/>
        </w:rPr>
      </w:pPr>
    </w:p>
    <w:p w14:paraId="17E264E6" w14:textId="77777777" w:rsidR="000E3920" w:rsidRDefault="000E3920" w:rsidP="000D5F9E">
      <w:pPr>
        <w:rPr>
          <w:rFonts w:ascii="Open Sans" w:hAnsi="Open Sans" w:cs="Open Sans"/>
          <w:color w:val="000000"/>
          <w:shd w:val="clear" w:color="auto" w:fill="FFFFFF"/>
          <w:lang w:val="en-US"/>
        </w:rPr>
      </w:pPr>
    </w:p>
    <w:p w14:paraId="00AAB398" w14:textId="066E0352" w:rsidR="000E3920" w:rsidRDefault="000E3920" w:rsidP="000D5F9E">
      <w:pPr>
        <w:rPr>
          <w:rFonts w:ascii="Open Sans" w:hAnsi="Open Sans" w:cs="Open Sans"/>
          <w:color w:val="000000"/>
          <w:shd w:val="clear" w:color="auto" w:fill="FFFFFF"/>
          <w:lang w:val="en-US"/>
        </w:rPr>
      </w:pPr>
      <w:hyperlink r:id="rId87" w:history="1">
        <w:r w:rsidRPr="00C961FC">
          <w:rPr>
            <w:rStyle w:val="Hipervnculo"/>
            <w:rFonts w:ascii="Open Sans" w:hAnsi="Open Sans" w:cs="Open Sans"/>
            <w:shd w:val="clear" w:color="auto" w:fill="FFFFFF"/>
            <w:lang w:val="en-US"/>
          </w:rPr>
          <w:t>https://academic.oup.com/jcmc/article/20/5/520/4067592</w:t>
        </w:r>
      </w:hyperlink>
    </w:p>
    <w:p w14:paraId="6F0EE4EC" w14:textId="1CDFAEEB" w:rsidR="000E3920" w:rsidRDefault="000E3920" w:rsidP="000D5F9E">
      <w:pPr>
        <w:rPr>
          <w:rFonts w:ascii="Merriweather" w:hAnsi="Merriweather"/>
          <w:color w:val="2A2A2A"/>
          <w:sz w:val="23"/>
          <w:szCs w:val="23"/>
          <w:shd w:val="clear" w:color="auto" w:fill="FFFFFF"/>
          <w:lang w:val="en-US"/>
        </w:rPr>
      </w:pPr>
      <w:r w:rsidRPr="000E3920">
        <w:rPr>
          <w:rFonts w:ascii="Merriweather" w:hAnsi="Merriweather"/>
          <w:color w:val="2A2A2A"/>
          <w:sz w:val="23"/>
          <w:szCs w:val="23"/>
          <w:shd w:val="clear" w:color="auto" w:fill="FFFFFF"/>
          <w:lang w:val="en-US"/>
        </w:rPr>
        <w:t xml:space="preserve">increased competition among news outlets in the </w:t>
      </w:r>
      <w:proofErr w:type="spellStart"/>
      <w:r w:rsidRPr="000E3920">
        <w:rPr>
          <w:rFonts w:ascii="Merriweather" w:hAnsi="Merriweather"/>
          <w:color w:val="2A2A2A"/>
          <w:sz w:val="23"/>
          <w:szCs w:val="23"/>
          <w:shd w:val="clear" w:color="auto" w:fill="FFFFFF"/>
          <w:lang w:val="en-US"/>
        </w:rPr>
        <w:t>postbroadcast</w:t>
      </w:r>
      <w:proofErr w:type="spellEnd"/>
      <w:r w:rsidRPr="000E3920">
        <w:rPr>
          <w:rFonts w:ascii="Merriweather" w:hAnsi="Merriweather"/>
          <w:color w:val="2A2A2A"/>
          <w:sz w:val="23"/>
          <w:szCs w:val="23"/>
          <w:shd w:val="clear" w:color="auto" w:fill="FFFFFF"/>
          <w:lang w:val="en-US"/>
        </w:rPr>
        <w:t xml:space="preserve"> environment has heightened negativity in the news, interpretive reporting styles, and attention to partisan news sources (</w:t>
      </w:r>
      <w:r w:rsidRPr="000E3920">
        <w:rPr>
          <w:lang w:val="en-US"/>
        </w:rPr>
        <w:t>Prior, 2007</w:t>
      </w:r>
      <w:r w:rsidRPr="000E3920">
        <w:rPr>
          <w:rFonts w:ascii="Merriweather" w:hAnsi="Merriweather"/>
          <w:color w:val="2A2A2A"/>
          <w:sz w:val="23"/>
          <w:szCs w:val="23"/>
          <w:shd w:val="clear" w:color="auto" w:fill="FFFFFF"/>
          <w:lang w:val="en-US"/>
        </w:rPr>
        <w:t>). One byproduct of increasing media competition is the erosion of public trust in the news</w:t>
      </w:r>
    </w:p>
    <w:p w14:paraId="0200F122" w14:textId="77777777" w:rsidR="000E3920" w:rsidRPr="000E3920" w:rsidRDefault="000E3920" w:rsidP="000E3920">
      <w:pPr>
        <w:spacing w:beforeAutospacing="1" w:after="0" w:afterAutospacing="1" w:line="408" w:lineRule="atLeast"/>
        <w:textAlignment w:val="baseline"/>
        <w:rPr>
          <w:rFonts w:ascii="Merriweather" w:eastAsia="Times New Roman" w:hAnsi="Merriweather" w:cs="Times New Roman"/>
          <w:color w:val="2A2A2A"/>
          <w:kern w:val="0"/>
          <w:lang w:val="en-US" w:eastAsia="es-MX"/>
          <w14:ligatures w14:val="none"/>
        </w:rPr>
      </w:pPr>
      <w:r w:rsidRPr="000E3920">
        <w:rPr>
          <w:rFonts w:ascii="Merriweather" w:eastAsia="Times New Roman" w:hAnsi="Merriweather" w:cs="Times New Roman"/>
          <w:color w:val="2A2A2A"/>
          <w:kern w:val="0"/>
          <w:lang w:val="en-US" w:eastAsia="es-MX"/>
          <w14:ligatures w14:val="none"/>
        </w:rPr>
        <w:t>Scholars have observed aggregate level declines of public trust in the news over the last few decades, transforming a once revered news profession to a subject of disdain and dissatisfaction (Gronke &amp; Cook, 2007; Ladd, 2011). Since media trust and the perceived credibility of the news influence public opinion on important policy matters (Page, Shapiro, &amp; Dempsey, 1987), this trend is worthy of scholarly attention.</w:t>
      </w:r>
    </w:p>
    <w:p w14:paraId="792F45F1"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24582BF1" w14:textId="0F53496A" w:rsidR="000E3920" w:rsidRDefault="000E3920" w:rsidP="000D5F9E">
      <w:pPr>
        <w:rPr>
          <w:rFonts w:ascii="Merriweather" w:hAnsi="Merriweather"/>
          <w:color w:val="2A2A2A"/>
          <w:sz w:val="23"/>
          <w:szCs w:val="23"/>
          <w:shd w:val="clear" w:color="auto" w:fill="FFFFFF"/>
          <w:lang w:val="en-US"/>
        </w:rPr>
      </w:pPr>
      <w:r w:rsidRPr="000E3920">
        <w:rPr>
          <w:rFonts w:ascii="Merriweather" w:hAnsi="Merriweather"/>
          <w:color w:val="2A2A2A"/>
          <w:sz w:val="23"/>
          <w:szCs w:val="23"/>
          <w:shd w:val="clear" w:color="auto" w:fill="FFFFFF"/>
          <w:lang w:val="en-US"/>
        </w:rPr>
        <w:t>Nonetheless, in today's era of media abundance, the news credibility problem does not uniformly affect attitudes across all news outlets; for example, the public is more trusting of their preferred outlets for news and more trusting of local news outlets</w:t>
      </w:r>
    </w:p>
    <w:p w14:paraId="67F93FA1" w14:textId="77777777" w:rsidR="000E3920" w:rsidRDefault="000E3920" w:rsidP="000D5F9E">
      <w:pPr>
        <w:rPr>
          <w:rFonts w:ascii="Merriweather" w:hAnsi="Merriweather"/>
          <w:color w:val="2A2A2A"/>
          <w:sz w:val="23"/>
          <w:szCs w:val="23"/>
          <w:shd w:val="clear" w:color="auto" w:fill="FFFFFF"/>
          <w:lang w:val="en-US"/>
        </w:rPr>
      </w:pPr>
    </w:p>
    <w:p w14:paraId="202C6ADD" w14:textId="213317DB" w:rsidR="000E3920" w:rsidRDefault="000E3920" w:rsidP="000D5F9E">
      <w:pPr>
        <w:rPr>
          <w:rFonts w:ascii="Merriweather" w:hAnsi="Merriweather"/>
          <w:color w:val="2A2A2A"/>
          <w:sz w:val="23"/>
          <w:szCs w:val="23"/>
          <w:shd w:val="clear" w:color="auto" w:fill="FFFFFF"/>
          <w:lang w:val="en-US"/>
        </w:rPr>
      </w:pPr>
      <w:r w:rsidRPr="000E3920">
        <w:rPr>
          <w:rFonts w:ascii="Merriweather" w:hAnsi="Merriweather"/>
          <w:color w:val="2A2A2A"/>
          <w:sz w:val="23"/>
          <w:szCs w:val="23"/>
          <w:shd w:val="clear" w:color="auto" w:fill="FFFFFF"/>
          <w:lang w:val="en-US"/>
        </w:rPr>
        <w:t>News media content is becoming an increasingly salient component of Facebook and other social network sites. Approximately 47% of Facebook users – or 30% of the U.S. adult population – say they receive news on the site (Pew</w:t>
      </w:r>
      <w:r w:rsidRPr="000E3920">
        <w:rPr>
          <w:rStyle w:val="apple-converted-space"/>
          <w:rFonts w:ascii="Merriweather" w:hAnsi="Merriweather"/>
          <w:color w:val="2A2A2A"/>
          <w:sz w:val="23"/>
          <w:szCs w:val="23"/>
          <w:shd w:val="clear" w:color="auto" w:fill="FFFFFF"/>
          <w:lang w:val="en-US"/>
        </w:rPr>
        <w:t> </w:t>
      </w:r>
      <w:r w:rsidRPr="000E3920">
        <w:rPr>
          <w:lang w:val="en-US"/>
        </w:rPr>
        <w:t>Research, 2014</w:t>
      </w:r>
      <w:r w:rsidRPr="000E3920">
        <w:rPr>
          <w:rFonts w:ascii="Merriweather" w:hAnsi="Merriweather"/>
          <w:color w:val="2A2A2A"/>
          <w:sz w:val="23"/>
          <w:szCs w:val="23"/>
          <w:shd w:val="clear" w:color="auto" w:fill="FFFFFF"/>
          <w:lang w:val="en-US"/>
        </w:rPr>
        <w:t>). Importantly, Facebook users can receive news either through subscribing to a news organization's feed, or through Facebook friends who create posts with linked news content</w:t>
      </w:r>
    </w:p>
    <w:p w14:paraId="69699A20" w14:textId="77777777" w:rsidR="000E3920" w:rsidRPr="000E3920" w:rsidRDefault="000E3920" w:rsidP="000E3920">
      <w:pPr>
        <w:spacing w:beforeAutospacing="1" w:after="0" w:afterAutospacing="1" w:line="408" w:lineRule="atLeast"/>
        <w:textAlignment w:val="baseline"/>
        <w:rPr>
          <w:rFonts w:ascii="Merriweather" w:eastAsia="Times New Roman" w:hAnsi="Merriweather" w:cs="Times New Roman"/>
          <w:color w:val="2A2A2A"/>
          <w:kern w:val="0"/>
          <w:lang w:val="en-US" w:eastAsia="es-MX"/>
          <w14:ligatures w14:val="none"/>
        </w:rPr>
      </w:pPr>
      <w:r w:rsidRPr="000E3920">
        <w:rPr>
          <w:rFonts w:ascii="Merriweather" w:eastAsia="Times New Roman" w:hAnsi="Merriweather" w:cs="Times New Roman"/>
          <w:color w:val="2A2A2A"/>
          <w:kern w:val="0"/>
          <w:lang w:val="en-US" w:eastAsia="es-MX"/>
          <w14:ligatures w14:val="none"/>
        </w:rPr>
        <w:t xml:space="preserve">Thus, social mechanisms of the website seem to drive news engagement and influence. Although research has shown that information credibility on social media improves when the person sharing the content holds values and predispositions which match the recipient (Metzger et al., 2010), Facebook offers an especially unique domain to explore news credibility and opinion leadership given that Facebook networks are less homogenous than other social networking sites (Hanson et al., 2010). </w:t>
      </w:r>
      <w:r w:rsidRPr="000E3920">
        <w:rPr>
          <w:rFonts w:ascii="Merriweather" w:eastAsia="Times New Roman" w:hAnsi="Merriweather" w:cs="Times New Roman"/>
          <w:color w:val="2A2A2A"/>
          <w:kern w:val="0"/>
          <w:lang w:val="en-US" w:eastAsia="es-MX"/>
          <w14:ligatures w14:val="none"/>
        </w:rPr>
        <w:lastRenderedPageBreak/>
        <w:t>Therefore, one way that users may judge Facebook posts with linked news content is by evaluating the message sender.</w:t>
      </w:r>
    </w:p>
    <w:p w14:paraId="134ABCC8"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3CF2CF16" w14:textId="77777777" w:rsidR="000E3920" w:rsidRDefault="000E3920" w:rsidP="000D5F9E">
      <w:pPr>
        <w:rPr>
          <w:rFonts w:ascii="Open Sans" w:hAnsi="Open Sans" w:cs="Open Sans"/>
          <w:color w:val="000000"/>
          <w:shd w:val="clear" w:color="auto" w:fill="FFFFFF"/>
          <w:lang w:val="en-US"/>
        </w:rPr>
      </w:pPr>
    </w:p>
    <w:p w14:paraId="6597432B" w14:textId="77777777" w:rsidR="00F615EA" w:rsidRDefault="00F615EA" w:rsidP="000D5F9E">
      <w:pPr>
        <w:rPr>
          <w:rFonts w:ascii="Open Sans" w:hAnsi="Open Sans" w:cs="Open Sans"/>
          <w:color w:val="000000"/>
          <w:shd w:val="clear" w:color="auto" w:fill="FFFFFF"/>
          <w:lang w:val="en-US"/>
        </w:rPr>
      </w:pPr>
    </w:p>
    <w:p w14:paraId="3DFB7DD4" w14:textId="77777777" w:rsidR="00F615EA" w:rsidRDefault="00F615EA" w:rsidP="000D5F9E">
      <w:pPr>
        <w:rPr>
          <w:rFonts w:ascii="Open Sans" w:hAnsi="Open Sans" w:cs="Open Sans"/>
          <w:color w:val="000000"/>
          <w:shd w:val="clear" w:color="auto" w:fill="FFFFFF"/>
          <w:lang w:val="en-US"/>
        </w:rPr>
      </w:pPr>
    </w:p>
    <w:p w14:paraId="336424EC" w14:textId="77777777" w:rsidR="00F615EA" w:rsidRDefault="00F615EA" w:rsidP="000D5F9E">
      <w:pPr>
        <w:rPr>
          <w:rFonts w:ascii="Open Sans" w:hAnsi="Open Sans" w:cs="Open Sans"/>
          <w:color w:val="000000"/>
          <w:shd w:val="clear" w:color="auto" w:fill="FFFFFF"/>
          <w:lang w:val="en-US"/>
        </w:rPr>
      </w:pPr>
    </w:p>
    <w:p w14:paraId="43BB097A" w14:textId="77777777" w:rsidR="00F615EA" w:rsidRDefault="00F615EA" w:rsidP="000D5F9E">
      <w:pPr>
        <w:rPr>
          <w:rFonts w:ascii="Open Sans" w:hAnsi="Open Sans" w:cs="Open Sans"/>
          <w:color w:val="000000"/>
          <w:shd w:val="clear" w:color="auto" w:fill="FFFFFF"/>
          <w:lang w:val="en-US"/>
        </w:rPr>
      </w:pPr>
    </w:p>
    <w:p w14:paraId="0F0FE005" w14:textId="77777777" w:rsidR="00F615EA" w:rsidRDefault="00F615EA" w:rsidP="000D5F9E">
      <w:pPr>
        <w:rPr>
          <w:rFonts w:ascii="Open Sans" w:hAnsi="Open Sans" w:cs="Open Sans"/>
          <w:color w:val="000000"/>
          <w:shd w:val="clear" w:color="auto" w:fill="FFFFFF"/>
          <w:lang w:val="en-US"/>
        </w:rPr>
      </w:pPr>
    </w:p>
    <w:p w14:paraId="182909D6" w14:textId="77777777" w:rsidR="00F615EA" w:rsidRDefault="00F615EA" w:rsidP="000D5F9E">
      <w:pPr>
        <w:rPr>
          <w:rFonts w:ascii="Open Sans" w:hAnsi="Open Sans" w:cs="Open Sans"/>
          <w:color w:val="000000"/>
          <w:shd w:val="clear" w:color="auto" w:fill="FFFFFF"/>
          <w:lang w:val="en-US"/>
        </w:rPr>
      </w:pPr>
    </w:p>
    <w:p w14:paraId="1D81B4D7" w14:textId="77777777" w:rsidR="00F615EA" w:rsidRDefault="00F615EA" w:rsidP="000D5F9E">
      <w:pPr>
        <w:rPr>
          <w:rFonts w:ascii="Open Sans" w:hAnsi="Open Sans" w:cs="Open Sans"/>
          <w:color w:val="000000"/>
          <w:shd w:val="clear" w:color="auto" w:fill="FFFFFF"/>
          <w:lang w:val="en-US"/>
        </w:rPr>
      </w:pPr>
    </w:p>
    <w:p w14:paraId="627D65D8" w14:textId="77777777" w:rsidR="00F615EA" w:rsidRDefault="00F615EA" w:rsidP="000D5F9E">
      <w:pPr>
        <w:rPr>
          <w:rFonts w:ascii="Open Sans" w:hAnsi="Open Sans" w:cs="Open Sans"/>
          <w:color w:val="000000"/>
          <w:shd w:val="clear" w:color="auto" w:fill="FFFFFF"/>
          <w:lang w:val="en-US"/>
        </w:rPr>
      </w:pPr>
    </w:p>
    <w:p w14:paraId="77ACA166" w14:textId="77777777" w:rsidR="00F615EA" w:rsidRDefault="00F615EA" w:rsidP="000D5F9E">
      <w:pPr>
        <w:rPr>
          <w:rFonts w:ascii="Open Sans" w:hAnsi="Open Sans" w:cs="Open Sans"/>
          <w:color w:val="000000"/>
          <w:shd w:val="clear" w:color="auto" w:fill="FFFFFF"/>
          <w:lang w:val="en-US"/>
        </w:rPr>
      </w:pPr>
    </w:p>
    <w:p w14:paraId="2C870729" w14:textId="77777777" w:rsidR="00F615EA" w:rsidRDefault="00F615EA" w:rsidP="000D5F9E">
      <w:pPr>
        <w:rPr>
          <w:rFonts w:ascii="Open Sans" w:hAnsi="Open Sans" w:cs="Open Sans"/>
          <w:color w:val="000000"/>
          <w:shd w:val="clear" w:color="auto" w:fill="FFFFFF"/>
          <w:lang w:val="en-US"/>
        </w:rPr>
      </w:pPr>
    </w:p>
    <w:p w14:paraId="1FAB3D39" w14:textId="77777777" w:rsidR="00F615EA" w:rsidRDefault="00F615EA" w:rsidP="000D5F9E">
      <w:pPr>
        <w:rPr>
          <w:rFonts w:ascii="Open Sans" w:hAnsi="Open Sans" w:cs="Open Sans"/>
          <w:color w:val="000000"/>
          <w:shd w:val="clear" w:color="auto" w:fill="FFFFFF"/>
          <w:lang w:val="en-US"/>
        </w:rPr>
      </w:pPr>
    </w:p>
    <w:p w14:paraId="6A0D331C" w14:textId="77777777" w:rsidR="00F615EA" w:rsidRDefault="00F615EA" w:rsidP="000D5F9E">
      <w:pPr>
        <w:rPr>
          <w:rFonts w:ascii="Open Sans" w:hAnsi="Open Sans" w:cs="Open Sans"/>
          <w:color w:val="000000"/>
          <w:shd w:val="clear" w:color="auto" w:fill="FFFFFF"/>
          <w:lang w:val="en-US"/>
        </w:rPr>
      </w:pPr>
    </w:p>
    <w:p w14:paraId="09947A0C" w14:textId="77777777" w:rsidR="00F615EA" w:rsidRDefault="00F615EA" w:rsidP="000D5F9E">
      <w:pPr>
        <w:rPr>
          <w:rFonts w:ascii="Open Sans" w:hAnsi="Open Sans" w:cs="Open Sans"/>
          <w:color w:val="000000"/>
          <w:shd w:val="clear" w:color="auto" w:fill="FFFFFF"/>
          <w:lang w:val="en-US"/>
        </w:rPr>
      </w:pPr>
    </w:p>
    <w:p w14:paraId="41805E70" w14:textId="77777777" w:rsidR="00F615EA" w:rsidRDefault="00F615EA" w:rsidP="000D5F9E">
      <w:pPr>
        <w:rPr>
          <w:rFonts w:ascii="Open Sans" w:hAnsi="Open Sans" w:cs="Open Sans"/>
          <w:color w:val="000000"/>
          <w:shd w:val="clear" w:color="auto" w:fill="FFFFFF"/>
          <w:lang w:val="en-US"/>
        </w:rPr>
      </w:pPr>
    </w:p>
    <w:p w14:paraId="307410F7" w14:textId="483384F7" w:rsidR="00F615EA" w:rsidRDefault="00F615EA" w:rsidP="000D5F9E">
      <w:pPr>
        <w:rPr>
          <w:rFonts w:ascii="Open Sans" w:hAnsi="Open Sans" w:cs="Open Sans"/>
          <w:color w:val="000000"/>
          <w:shd w:val="clear" w:color="auto" w:fill="FFFFFF"/>
          <w:lang w:val="en-US"/>
        </w:rPr>
      </w:pPr>
      <w:hyperlink r:id="rId88" w:history="1">
        <w:r w:rsidRPr="00C961FC">
          <w:rPr>
            <w:rStyle w:val="Hipervnculo"/>
            <w:rFonts w:ascii="Open Sans" w:hAnsi="Open Sans" w:cs="Open Sans"/>
            <w:shd w:val="clear" w:color="auto" w:fill="FFFFFF"/>
            <w:lang w:val="en-US"/>
          </w:rPr>
          <w:t>https://www.tandfonline.com/doi/full/10.1080/17457289.2014.997739</w:t>
        </w:r>
      </w:hyperlink>
    </w:p>
    <w:p w14:paraId="38B3A27A" w14:textId="4B6896F9" w:rsidR="00F615EA" w:rsidRDefault="00F615EA" w:rsidP="000D5F9E">
      <w:pPr>
        <w:rPr>
          <w:rFonts w:ascii="Open Sans" w:hAnsi="Open Sans" w:cs="Open Sans"/>
          <w:color w:val="333333"/>
          <w:sz w:val="26"/>
          <w:szCs w:val="26"/>
          <w:lang w:val="en-US"/>
        </w:rPr>
      </w:pPr>
      <w:r w:rsidRPr="00F615EA">
        <w:rPr>
          <w:rFonts w:ascii="Open Sans" w:hAnsi="Open Sans" w:cs="Open Sans"/>
          <w:color w:val="333333"/>
          <w:sz w:val="26"/>
          <w:szCs w:val="26"/>
          <w:lang w:val="en-US"/>
        </w:rPr>
        <w:t>media serves as a vital source of information about politics, the relation between media trust and political trust has largely been overlooked, especially outside the USA. Adopting a comparative approach, this study examines the way(s) in which trust in the press and political trust are related across dissimilar media environments</w:t>
      </w:r>
    </w:p>
    <w:p w14:paraId="79B8ED26" w14:textId="2EFC86D9" w:rsidR="00F615EA" w:rsidRPr="00BF012D" w:rsidRDefault="00F615EA" w:rsidP="000D5F9E">
      <w:pPr>
        <w:rPr>
          <w:rFonts w:ascii="Open Sans" w:hAnsi="Open Sans" w:cs="Open Sans"/>
          <w:color w:val="333333"/>
          <w:sz w:val="26"/>
          <w:szCs w:val="26"/>
          <w:lang w:val="en-US"/>
        </w:rPr>
      </w:pPr>
      <w:r w:rsidRPr="00BF012D">
        <w:rPr>
          <w:rFonts w:ascii="Open Sans" w:hAnsi="Open Sans" w:cs="Open Sans"/>
          <w:color w:val="333333"/>
          <w:sz w:val="26"/>
          <w:szCs w:val="26"/>
          <w:lang w:val="en-US"/>
        </w:rPr>
        <w:t>survey data from 32 European countries</w:t>
      </w:r>
    </w:p>
    <w:p w14:paraId="14353297" w14:textId="20D42EC7" w:rsidR="00F615EA" w:rsidRDefault="00F615EA" w:rsidP="000D5F9E">
      <w:pPr>
        <w:rPr>
          <w:rFonts w:ascii="Open Sans" w:hAnsi="Open Sans" w:cs="Open Sans"/>
          <w:color w:val="333333"/>
          <w:sz w:val="26"/>
          <w:szCs w:val="26"/>
          <w:lang w:val="en-US"/>
        </w:rPr>
      </w:pPr>
      <w:r w:rsidRPr="00F615EA">
        <w:rPr>
          <w:rFonts w:ascii="Open Sans" w:hAnsi="Open Sans" w:cs="Open Sans"/>
          <w:color w:val="333333"/>
          <w:sz w:val="26"/>
          <w:szCs w:val="26"/>
          <w:lang w:val="en-US"/>
        </w:rPr>
        <w:lastRenderedPageBreak/>
        <w:t>found that while trust in the press and political trust are positively related, the magnitude of the relation differs across countries. This variation is explained by three structural components within the media environment: media autonomy, journalistic professionalism, and party/press parallelism.</w:t>
      </w:r>
    </w:p>
    <w:p w14:paraId="58C694C5" w14:textId="77777777" w:rsidR="00F615EA" w:rsidRPr="00F615EA" w:rsidRDefault="00F615EA" w:rsidP="00F615EA">
      <w:pPr>
        <w:spacing w:before="240" w:after="240" w:line="240" w:lineRule="auto"/>
        <w:rPr>
          <w:rFonts w:ascii="Open Sans" w:eastAsia="Times New Roman" w:hAnsi="Open Sans" w:cs="Open Sans"/>
          <w:color w:val="333333"/>
          <w:kern w:val="0"/>
          <w:sz w:val="26"/>
          <w:szCs w:val="26"/>
          <w:lang w:val="en-US" w:eastAsia="es-MX"/>
          <w14:ligatures w14:val="none"/>
        </w:rPr>
      </w:pPr>
      <w:r w:rsidRPr="00F615EA">
        <w:rPr>
          <w:rFonts w:ascii="Open Sans" w:eastAsia="Times New Roman" w:hAnsi="Open Sans" w:cs="Open Sans"/>
          <w:color w:val="333333"/>
          <w:kern w:val="0"/>
          <w:sz w:val="26"/>
          <w:szCs w:val="26"/>
          <w:lang w:val="en-US" w:eastAsia="es-MX"/>
          <w14:ligatures w14:val="none"/>
        </w:rPr>
        <w:t xml:space="preserve">The multilevel models indicate that countries with more media autonomy and journalistic professionalism evince a weaker relation between media trust and political trust. A stronger relation obtains in media environments characterized by party/press parallelism. These findings illustrate how media environments affect citizen perceptions toward the political sphere: the less restricted and more professional the media environment, the more the public perceptions </w:t>
      </w:r>
      <w:proofErr w:type="gramStart"/>
      <w:r w:rsidRPr="00F615EA">
        <w:rPr>
          <w:rFonts w:ascii="Open Sans" w:eastAsia="Times New Roman" w:hAnsi="Open Sans" w:cs="Open Sans"/>
          <w:color w:val="333333"/>
          <w:kern w:val="0"/>
          <w:sz w:val="26"/>
          <w:szCs w:val="26"/>
          <w:lang w:val="en-US" w:eastAsia="es-MX"/>
          <w14:ligatures w14:val="none"/>
        </w:rPr>
        <w:t>have the opportunity to</w:t>
      </w:r>
      <w:proofErr w:type="gramEnd"/>
      <w:r w:rsidRPr="00F615EA">
        <w:rPr>
          <w:rFonts w:ascii="Open Sans" w:eastAsia="Times New Roman" w:hAnsi="Open Sans" w:cs="Open Sans"/>
          <w:color w:val="333333"/>
          <w:kern w:val="0"/>
          <w:sz w:val="26"/>
          <w:szCs w:val="26"/>
          <w:lang w:val="en-US" w:eastAsia="es-MX"/>
          <w14:ligatures w14:val="none"/>
        </w:rPr>
        <w:t xml:space="preserve"> be affected by what is being reported.</w:t>
      </w:r>
    </w:p>
    <w:p w14:paraId="55462773" w14:textId="77777777" w:rsidR="00F615EA" w:rsidRPr="00F615EA" w:rsidRDefault="00F615EA" w:rsidP="00F615EA">
      <w:pPr>
        <w:spacing w:after="0" w:line="240" w:lineRule="auto"/>
        <w:rPr>
          <w:rFonts w:ascii="Times New Roman" w:eastAsia="Times New Roman" w:hAnsi="Times New Roman" w:cs="Times New Roman"/>
          <w:kern w:val="0"/>
          <w:lang w:val="en-US" w:eastAsia="es-MX"/>
          <w14:ligatures w14:val="none"/>
        </w:rPr>
      </w:pPr>
    </w:p>
    <w:p w14:paraId="35297FEC" w14:textId="77777777" w:rsidR="00F615EA" w:rsidRDefault="00F615EA" w:rsidP="000D5F9E">
      <w:pPr>
        <w:rPr>
          <w:rFonts w:ascii="Open Sans" w:hAnsi="Open Sans" w:cs="Open Sans"/>
          <w:color w:val="000000"/>
          <w:shd w:val="clear" w:color="auto" w:fill="FFFFFF"/>
          <w:lang w:val="en-US"/>
        </w:rPr>
      </w:pPr>
    </w:p>
    <w:p w14:paraId="061F0941" w14:textId="77777777" w:rsidR="00682D9C" w:rsidRDefault="00682D9C" w:rsidP="000D5F9E">
      <w:pPr>
        <w:rPr>
          <w:rFonts w:ascii="Open Sans" w:hAnsi="Open Sans" w:cs="Open Sans"/>
          <w:color w:val="000000"/>
          <w:shd w:val="clear" w:color="auto" w:fill="FFFFFF"/>
          <w:lang w:val="en-US"/>
        </w:rPr>
      </w:pPr>
    </w:p>
    <w:p w14:paraId="34AA686B" w14:textId="77777777" w:rsidR="00682D9C" w:rsidRDefault="00682D9C" w:rsidP="000D5F9E">
      <w:pPr>
        <w:rPr>
          <w:rFonts w:ascii="Open Sans" w:hAnsi="Open Sans" w:cs="Open Sans"/>
          <w:color w:val="000000"/>
          <w:shd w:val="clear" w:color="auto" w:fill="FFFFFF"/>
          <w:lang w:val="en-US"/>
        </w:rPr>
      </w:pPr>
    </w:p>
    <w:p w14:paraId="7AF485C2" w14:textId="77777777" w:rsidR="00682D9C" w:rsidRDefault="00682D9C" w:rsidP="000D5F9E">
      <w:pPr>
        <w:rPr>
          <w:rFonts w:ascii="Open Sans" w:hAnsi="Open Sans" w:cs="Open Sans"/>
          <w:color w:val="000000"/>
          <w:shd w:val="clear" w:color="auto" w:fill="FFFFFF"/>
          <w:lang w:val="en-US"/>
        </w:rPr>
      </w:pPr>
    </w:p>
    <w:p w14:paraId="007A3C4B" w14:textId="77777777" w:rsidR="00682D9C" w:rsidRDefault="00682D9C" w:rsidP="000D5F9E">
      <w:pPr>
        <w:rPr>
          <w:rFonts w:ascii="Open Sans" w:hAnsi="Open Sans" w:cs="Open Sans"/>
          <w:color w:val="000000"/>
          <w:shd w:val="clear" w:color="auto" w:fill="FFFFFF"/>
          <w:lang w:val="en-US"/>
        </w:rPr>
      </w:pPr>
    </w:p>
    <w:p w14:paraId="62E53532" w14:textId="77777777" w:rsidR="00682D9C" w:rsidRDefault="00682D9C" w:rsidP="000D5F9E">
      <w:pPr>
        <w:rPr>
          <w:rFonts w:ascii="Open Sans" w:hAnsi="Open Sans" w:cs="Open Sans"/>
          <w:color w:val="000000"/>
          <w:shd w:val="clear" w:color="auto" w:fill="FFFFFF"/>
          <w:lang w:val="en-US"/>
        </w:rPr>
      </w:pPr>
    </w:p>
    <w:p w14:paraId="64B75210" w14:textId="77777777" w:rsidR="00682D9C" w:rsidRDefault="00682D9C" w:rsidP="000D5F9E">
      <w:pPr>
        <w:rPr>
          <w:rFonts w:ascii="Open Sans" w:hAnsi="Open Sans" w:cs="Open Sans"/>
          <w:color w:val="000000"/>
          <w:shd w:val="clear" w:color="auto" w:fill="FFFFFF"/>
          <w:lang w:val="en-US"/>
        </w:rPr>
      </w:pPr>
    </w:p>
    <w:p w14:paraId="4C88DD15" w14:textId="1C858D92" w:rsidR="00682D9C" w:rsidRDefault="00682D9C" w:rsidP="000D5F9E">
      <w:pPr>
        <w:rPr>
          <w:rFonts w:ascii="Open Sans" w:hAnsi="Open Sans" w:cs="Open Sans"/>
          <w:color w:val="000000"/>
          <w:shd w:val="clear" w:color="auto" w:fill="FFFFFF"/>
          <w:lang w:val="en-US"/>
        </w:rPr>
      </w:pPr>
      <w:hyperlink r:id="rId89" w:history="1">
        <w:r w:rsidRPr="00C961FC">
          <w:rPr>
            <w:rStyle w:val="Hipervnculo"/>
            <w:rFonts w:ascii="Open Sans" w:hAnsi="Open Sans" w:cs="Open Sans"/>
            <w:shd w:val="clear" w:color="auto" w:fill="FFFFFF"/>
            <w:lang w:val="en-US"/>
          </w:rPr>
          <w:t>https://journals.sagepub.com/doi/10.1177/0093650213485972</w:t>
        </w:r>
      </w:hyperlink>
    </w:p>
    <w:p w14:paraId="7A0B6B08" w14:textId="77777777" w:rsidR="00682D9C" w:rsidRPr="00682D9C" w:rsidRDefault="00682D9C" w:rsidP="00682D9C">
      <w:pPr>
        <w:spacing w:after="0" w:line="240" w:lineRule="auto"/>
        <w:rPr>
          <w:rFonts w:ascii="Times New Roman" w:eastAsia="Times New Roman" w:hAnsi="Times New Roman" w:cs="Times New Roman"/>
          <w:kern w:val="0"/>
          <w:lang w:val="en-US" w:eastAsia="es-MX"/>
          <w14:ligatures w14:val="none"/>
        </w:rPr>
      </w:pPr>
      <w:r w:rsidRPr="00682D9C">
        <w:rPr>
          <w:rFonts w:ascii="Times New Roman" w:eastAsia="Times New Roman" w:hAnsi="Times New Roman" w:cs="Times New Roman"/>
          <w:kern w:val="0"/>
          <w:lang w:val="en-US" w:eastAsia="es-MX"/>
          <w14:ligatures w14:val="none"/>
        </w:rPr>
        <w:t xml:space="preserve">Media research demonstrates that audience trust in the news media is a highly consequential factor, shaping audience selection of and response to media, and potentially impacting citizens’ perceptions of the political system at large. Still, our knowledge about the correlates of trust in media is limited. Only a few studies have utilized a correlational design to explore the associations between trust in media and other factors, and almost </w:t>
      </w:r>
      <w:proofErr w:type="gramStart"/>
      <w:r w:rsidRPr="00682D9C">
        <w:rPr>
          <w:rFonts w:ascii="Times New Roman" w:eastAsia="Times New Roman" w:hAnsi="Times New Roman" w:cs="Times New Roman"/>
          <w:kern w:val="0"/>
          <w:lang w:val="en-US" w:eastAsia="es-MX"/>
          <w14:ligatures w14:val="none"/>
        </w:rPr>
        <w:t>all of</w:t>
      </w:r>
      <w:proofErr w:type="gramEnd"/>
      <w:r w:rsidRPr="00682D9C">
        <w:rPr>
          <w:rFonts w:ascii="Times New Roman" w:eastAsia="Times New Roman" w:hAnsi="Times New Roman" w:cs="Times New Roman"/>
          <w:kern w:val="0"/>
          <w:lang w:val="en-US" w:eastAsia="es-MX"/>
          <w14:ligatures w14:val="none"/>
        </w:rPr>
        <w:t xml:space="preserve"> these studies originate in the U.S. context. The current investigation utilizes data from 44 diverse countries (</w:t>
      </w:r>
      <w:r w:rsidRPr="00682D9C">
        <w:rPr>
          <w:rFonts w:ascii="Times New Roman" w:eastAsia="Times New Roman" w:hAnsi="Times New Roman" w:cs="Times New Roman"/>
          <w:i/>
          <w:iCs/>
          <w:kern w:val="0"/>
          <w:lang w:val="en-US" w:eastAsia="es-MX"/>
          <w14:ligatures w14:val="none"/>
        </w:rPr>
        <w:t>n</w:t>
      </w:r>
      <w:r w:rsidRPr="00682D9C">
        <w:rPr>
          <w:rFonts w:ascii="Times New Roman" w:eastAsia="Times New Roman" w:hAnsi="Times New Roman" w:cs="Times New Roman"/>
          <w:kern w:val="0"/>
          <w:lang w:val="en-US" w:eastAsia="es-MX"/>
          <w14:ligatures w14:val="none"/>
        </w:rPr>
        <w:t xml:space="preserve">= 57,847), collected as part of the World Values Survey, to broaden our understanding of trust in media. The aim is two-fold—to learn about individual-level correlates across contexts and to demonstrate that macro-level factors play a part in shaping such trust. Our findings indicate that levels of political interest, interpersonal trust, and exposure to television news and newspapers are positively correlated with trust in media, </w:t>
      </w:r>
      <w:r w:rsidRPr="00682D9C">
        <w:rPr>
          <w:rFonts w:ascii="Times New Roman" w:eastAsia="Times New Roman" w:hAnsi="Times New Roman" w:cs="Times New Roman"/>
          <w:kern w:val="0"/>
          <w:lang w:val="en-US" w:eastAsia="es-MX"/>
          <w14:ligatures w14:val="none"/>
        </w:rPr>
        <w:lastRenderedPageBreak/>
        <w:t xml:space="preserve">while education and exposure to news on the Internet are negatively associated. On the macro level, </w:t>
      </w:r>
      <w:proofErr w:type="spellStart"/>
      <w:r w:rsidRPr="00682D9C">
        <w:rPr>
          <w:rFonts w:ascii="Times New Roman" w:eastAsia="Times New Roman" w:hAnsi="Times New Roman" w:cs="Times New Roman"/>
          <w:kern w:val="0"/>
          <w:lang w:val="en-US" w:eastAsia="es-MX"/>
          <w14:ligatures w14:val="none"/>
        </w:rPr>
        <w:t>postmaterialism</w:t>
      </w:r>
      <w:proofErr w:type="spellEnd"/>
      <w:r w:rsidRPr="00682D9C">
        <w:rPr>
          <w:rFonts w:ascii="Times New Roman" w:eastAsia="Times New Roman" w:hAnsi="Times New Roman" w:cs="Times New Roman"/>
          <w:kern w:val="0"/>
          <w:lang w:val="en-US" w:eastAsia="es-MX"/>
          <w14:ligatures w14:val="none"/>
        </w:rPr>
        <w:t xml:space="preserve"> emerged as a consistent predictor of trust in media. State ownership of the media industry did not have a main effect on trust in media after controlling for other factors. However, an interaction was found between state ownership and level of democracy: state ownership of television is positively associated with media trust in democratic societies and negatively associated with trust in media in nondemocratic societies.</w:t>
      </w:r>
    </w:p>
    <w:p w14:paraId="23161B07" w14:textId="77777777" w:rsidR="00682D9C" w:rsidRPr="00682D9C" w:rsidRDefault="00682D9C" w:rsidP="00682D9C">
      <w:pPr>
        <w:spacing w:after="0" w:line="240" w:lineRule="auto"/>
        <w:rPr>
          <w:rFonts w:ascii="Times New Roman" w:eastAsia="Times New Roman" w:hAnsi="Times New Roman" w:cs="Times New Roman"/>
          <w:kern w:val="0"/>
          <w:lang w:val="en-US" w:eastAsia="es-MX"/>
          <w14:ligatures w14:val="none"/>
        </w:rPr>
      </w:pPr>
    </w:p>
    <w:p w14:paraId="3B0E0E6C" w14:textId="77777777" w:rsidR="00682D9C" w:rsidRDefault="00682D9C" w:rsidP="000D5F9E">
      <w:pPr>
        <w:rPr>
          <w:rFonts w:ascii="Open Sans" w:hAnsi="Open Sans" w:cs="Open Sans"/>
          <w:color w:val="000000"/>
          <w:shd w:val="clear" w:color="auto" w:fill="FFFFFF"/>
          <w:lang w:val="en-US"/>
        </w:rPr>
      </w:pPr>
    </w:p>
    <w:p w14:paraId="6D6A2D34" w14:textId="77777777" w:rsidR="00682D9C" w:rsidRDefault="00682D9C" w:rsidP="000D5F9E">
      <w:pPr>
        <w:rPr>
          <w:rFonts w:ascii="Open Sans" w:hAnsi="Open Sans" w:cs="Open Sans"/>
          <w:color w:val="000000"/>
          <w:shd w:val="clear" w:color="auto" w:fill="FFFFFF"/>
          <w:lang w:val="en-US"/>
        </w:rPr>
      </w:pPr>
    </w:p>
    <w:p w14:paraId="618DF58E" w14:textId="77777777" w:rsidR="00682D9C" w:rsidRDefault="00682D9C" w:rsidP="000D5F9E">
      <w:pPr>
        <w:rPr>
          <w:rFonts w:ascii="Open Sans" w:hAnsi="Open Sans" w:cs="Open Sans"/>
          <w:color w:val="000000"/>
          <w:shd w:val="clear" w:color="auto" w:fill="FFFFFF"/>
          <w:lang w:val="en-US"/>
        </w:rPr>
      </w:pPr>
    </w:p>
    <w:p w14:paraId="3E1AA395" w14:textId="77777777" w:rsidR="00682D9C" w:rsidRDefault="00682D9C" w:rsidP="000D5F9E">
      <w:pPr>
        <w:rPr>
          <w:rFonts w:ascii="Open Sans" w:hAnsi="Open Sans" w:cs="Open Sans"/>
          <w:color w:val="000000"/>
          <w:shd w:val="clear" w:color="auto" w:fill="FFFFFF"/>
          <w:lang w:val="en-US"/>
        </w:rPr>
      </w:pPr>
    </w:p>
    <w:p w14:paraId="38758073" w14:textId="77777777" w:rsidR="00682D9C" w:rsidRDefault="00682D9C" w:rsidP="000D5F9E">
      <w:pPr>
        <w:rPr>
          <w:rFonts w:ascii="Open Sans" w:hAnsi="Open Sans" w:cs="Open Sans"/>
          <w:color w:val="000000"/>
          <w:shd w:val="clear" w:color="auto" w:fill="FFFFFF"/>
          <w:lang w:val="en-US"/>
        </w:rPr>
      </w:pPr>
    </w:p>
    <w:p w14:paraId="7F0E8A49" w14:textId="77777777" w:rsidR="00682D9C" w:rsidRDefault="00682D9C" w:rsidP="000D5F9E">
      <w:pPr>
        <w:rPr>
          <w:rFonts w:ascii="Open Sans" w:hAnsi="Open Sans" w:cs="Open Sans"/>
          <w:color w:val="000000"/>
          <w:shd w:val="clear" w:color="auto" w:fill="FFFFFF"/>
          <w:lang w:val="en-US"/>
        </w:rPr>
      </w:pPr>
    </w:p>
    <w:p w14:paraId="71C1D7AA" w14:textId="77777777" w:rsidR="00682D9C" w:rsidRDefault="00682D9C" w:rsidP="000D5F9E">
      <w:pPr>
        <w:rPr>
          <w:rFonts w:ascii="Open Sans" w:hAnsi="Open Sans" w:cs="Open Sans"/>
          <w:color w:val="000000"/>
          <w:shd w:val="clear" w:color="auto" w:fill="FFFFFF"/>
          <w:lang w:val="en-US"/>
        </w:rPr>
      </w:pPr>
    </w:p>
    <w:p w14:paraId="0367BA9E" w14:textId="77777777" w:rsidR="00682D9C" w:rsidRDefault="00682D9C" w:rsidP="000D5F9E">
      <w:pPr>
        <w:rPr>
          <w:rFonts w:ascii="Open Sans" w:hAnsi="Open Sans" w:cs="Open Sans"/>
          <w:color w:val="000000"/>
          <w:shd w:val="clear" w:color="auto" w:fill="FFFFFF"/>
          <w:lang w:val="en-US"/>
        </w:rPr>
      </w:pPr>
    </w:p>
    <w:p w14:paraId="66B59288" w14:textId="77777777" w:rsidR="00682D9C" w:rsidRDefault="00682D9C" w:rsidP="000D5F9E">
      <w:pPr>
        <w:rPr>
          <w:rFonts w:ascii="Open Sans" w:hAnsi="Open Sans" w:cs="Open Sans"/>
          <w:color w:val="000000"/>
          <w:shd w:val="clear" w:color="auto" w:fill="FFFFFF"/>
          <w:lang w:val="en-US"/>
        </w:rPr>
      </w:pPr>
    </w:p>
    <w:p w14:paraId="09D3338C" w14:textId="77777777" w:rsidR="00682D9C" w:rsidRDefault="00682D9C" w:rsidP="000D5F9E">
      <w:pPr>
        <w:rPr>
          <w:rFonts w:ascii="Open Sans" w:hAnsi="Open Sans" w:cs="Open Sans"/>
          <w:color w:val="000000"/>
          <w:shd w:val="clear" w:color="auto" w:fill="FFFFFF"/>
          <w:lang w:val="en-US"/>
        </w:rPr>
      </w:pPr>
    </w:p>
    <w:p w14:paraId="2592E234" w14:textId="77777777" w:rsidR="00682D9C" w:rsidRDefault="00682D9C" w:rsidP="000D5F9E">
      <w:pPr>
        <w:rPr>
          <w:rFonts w:ascii="Open Sans" w:hAnsi="Open Sans" w:cs="Open Sans"/>
          <w:color w:val="000000"/>
          <w:shd w:val="clear" w:color="auto" w:fill="FFFFFF"/>
          <w:lang w:val="en-US"/>
        </w:rPr>
      </w:pPr>
    </w:p>
    <w:p w14:paraId="0C8AB305" w14:textId="77777777" w:rsidR="00682D9C" w:rsidRDefault="00682D9C" w:rsidP="000D5F9E">
      <w:pPr>
        <w:rPr>
          <w:rFonts w:ascii="Open Sans" w:hAnsi="Open Sans" w:cs="Open Sans"/>
          <w:color w:val="000000"/>
          <w:shd w:val="clear" w:color="auto" w:fill="FFFFFF"/>
          <w:lang w:val="en-US"/>
        </w:rPr>
      </w:pPr>
    </w:p>
    <w:p w14:paraId="3C22A983" w14:textId="77777777" w:rsidR="00682D9C" w:rsidRDefault="00682D9C" w:rsidP="000D5F9E">
      <w:pPr>
        <w:rPr>
          <w:rFonts w:ascii="Open Sans" w:hAnsi="Open Sans" w:cs="Open Sans"/>
          <w:color w:val="000000"/>
          <w:shd w:val="clear" w:color="auto" w:fill="FFFFFF"/>
          <w:lang w:val="en-US"/>
        </w:rPr>
      </w:pPr>
    </w:p>
    <w:p w14:paraId="2A89EBC4" w14:textId="77777777" w:rsidR="00682D9C" w:rsidRDefault="00682D9C" w:rsidP="000D5F9E">
      <w:pPr>
        <w:rPr>
          <w:rFonts w:ascii="Open Sans" w:hAnsi="Open Sans" w:cs="Open Sans"/>
          <w:color w:val="000000"/>
          <w:shd w:val="clear" w:color="auto" w:fill="FFFFFF"/>
          <w:lang w:val="en-US"/>
        </w:rPr>
      </w:pPr>
    </w:p>
    <w:p w14:paraId="4BBD8E81" w14:textId="77777777" w:rsidR="00682D9C" w:rsidRDefault="00682D9C" w:rsidP="000D5F9E">
      <w:pPr>
        <w:rPr>
          <w:rFonts w:ascii="Open Sans" w:hAnsi="Open Sans" w:cs="Open Sans"/>
          <w:color w:val="000000"/>
          <w:shd w:val="clear" w:color="auto" w:fill="FFFFFF"/>
          <w:lang w:val="en-US"/>
        </w:rPr>
      </w:pPr>
    </w:p>
    <w:p w14:paraId="18769DA5" w14:textId="77777777" w:rsidR="00682D9C" w:rsidRDefault="00682D9C" w:rsidP="000D5F9E">
      <w:pPr>
        <w:rPr>
          <w:rFonts w:ascii="Open Sans" w:hAnsi="Open Sans" w:cs="Open Sans"/>
          <w:color w:val="000000"/>
          <w:shd w:val="clear" w:color="auto" w:fill="FFFFFF"/>
          <w:lang w:val="en-US"/>
        </w:rPr>
      </w:pPr>
    </w:p>
    <w:p w14:paraId="6ED12558" w14:textId="77777777" w:rsidR="00682D9C" w:rsidRDefault="00682D9C" w:rsidP="000D5F9E">
      <w:pPr>
        <w:rPr>
          <w:rFonts w:ascii="Open Sans" w:hAnsi="Open Sans" w:cs="Open Sans"/>
          <w:color w:val="000000"/>
          <w:shd w:val="clear" w:color="auto" w:fill="FFFFFF"/>
          <w:lang w:val="en-US"/>
        </w:rPr>
      </w:pPr>
    </w:p>
    <w:p w14:paraId="5A131F9D" w14:textId="77777777" w:rsidR="00682D9C" w:rsidRDefault="00682D9C" w:rsidP="000D5F9E">
      <w:pPr>
        <w:rPr>
          <w:rFonts w:ascii="Open Sans" w:hAnsi="Open Sans" w:cs="Open Sans"/>
          <w:color w:val="000000"/>
          <w:shd w:val="clear" w:color="auto" w:fill="FFFFFF"/>
          <w:lang w:val="en-US"/>
        </w:rPr>
      </w:pPr>
    </w:p>
    <w:p w14:paraId="59B04A53" w14:textId="77777777" w:rsidR="00682D9C" w:rsidRDefault="00682D9C" w:rsidP="000D5F9E">
      <w:pPr>
        <w:rPr>
          <w:rFonts w:ascii="Open Sans" w:hAnsi="Open Sans" w:cs="Open Sans"/>
          <w:color w:val="000000"/>
          <w:shd w:val="clear" w:color="auto" w:fill="FFFFFF"/>
          <w:lang w:val="en-US"/>
        </w:rPr>
      </w:pPr>
    </w:p>
    <w:p w14:paraId="7E4709CB" w14:textId="77777777" w:rsidR="00682D9C" w:rsidRDefault="00682D9C" w:rsidP="000D5F9E">
      <w:pPr>
        <w:rPr>
          <w:rFonts w:ascii="Open Sans" w:hAnsi="Open Sans" w:cs="Open Sans"/>
          <w:color w:val="000000"/>
          <w:shd w:val="clear" w:color="auto" w:fill="FFFFFF"/>
          <w:lang w:val="en-US"/>
        </w:rPr>
      </w:pPr>
    </w:p>
    <w:p w14:paraId="38E29BDB" w14:textId="77777777" w:rsidR="00682D9C" w:rsidRDefault="00682D9C" w:rsidP="000D5F9E">
      <w:pPr>
        <w:rPr>
          <w:rFonts w:ascii="Open Sans" w:hAnsi="Open Sans" w:cs="Open Sans"/>
          <w:color w:val="000000"/>
          <w:shd w:val="clear" w:color="auto" w:fill="FFFFFF"/>
          <w:lang w:val="en-US"/>
        </w:rPr>
      </w:pPr>
    </w:p>
    <w:p w14:paraId="5E97FF68" w14:textId="77777777" w:rsidR="00682D9C" w:rsidRDefault="00682D9C" w:rsidP="000D5F9E">
      <w:pPr>
        <w:rPr>
          <w:rFonts w:ascii="Open Sans" w:hAnsi="Open Sans" w:cs="Open Sans"/>
          <w:color w:val="000000"/>
          <w:shd w:val="clear" w:color="auto" w:fill="FFFFFF"/>
          <w:lang w:val="en-US"/>
        </w:rPr>
      </w:pPr>
    </w:p>
    <w:p w14:paraId="6A1D147A" w14:textId="0EEECF73" w:rsidR="00682D9C" w:rsidRDefault="00682D9C" w:rsidP="000D5F9E">
      <w:pPr>
        <w:rPr>
          <w:rFonts w:ascii="Open Sans" w:hAnsi="Open Sans" w:cs="Open Sans"/>
          <w:color w:val="000000"/>
          <w:shd w:val="clear" w:color="auto" w:fill="FFFFFF"/>
          <w:lang w:val="en-US"/>
        </w:rPr>
      </w:pPr>
      <w:hyperlink r:id="rId90" w:history="1">
        <w:r w:rsidRPr="00C961FC">
          <w:rPr>
            <w:rStyle w:val="Hipervnculo"/>
            <w:rFonts w:ascii="Open Sans" w:hAnsi="Open Sans" w:cs="Open Sans"/>
            <w:shd w:val="clear" w:color="auto" w:fill="FFFFFF"/>
            <w:lang w:val="en-US"/>
          </w:rPr>
          <w:t>https://journals.sagepub.com/doi/epdf/10.1177/19401612211039440?src=getftr&amp;utm_source=wiley&amp;getft_integrator=wiley</w:t>
        </w:r>
      </w:hyperlink>
    </w:p>
    <w:p w14:paraId="67194659" w14:textId="77777777" w:rsidR="00682D9C" w:rsidRPr="00682D9C" w:rsidRDefault="00682D9C" w:rsidP="00682D9C">
      <w:pPr>
        <w:spacing w:after="0" w:line="240" w:lineRule="auto"/>
        <w:rPr>
          <w:rFonts w:ascii="Times New Roman" w:eastAsia="Times New Roman" w:hAnsi="Times New Roman" w:cs="Times New Roman"/>
          <w:kern w:val="0"/>
          <w:lang w:val="en-US" w:eastAsia="es-MX"/>
          <w14:ligatures w14:val="none"/>
        </w:rPr>
      </w:pPr>
      <w:r w:rsidRPr="00682D9C">
        <w:rPr>
          <w:rFonts w:ascii="Arial" w:eastAsia="Times New Roman" w:hAnsi="Arial" w:cs="Arial"/>
          <w:kern w:val="0"/>
          <w:lang w:val="en-US" w:eastAsia="es-MX"/>
          <w14:ligatures w14:val="none"/>
        </w:rPr>
        <w:t>We test generational differences in media trust and its antecedents, including political</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trust, interest, and orientation, as well as perceptions of media inaccuracy and media</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bias. We rely on original survey data from ten European countries, collected in 2019.</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 xml:space="preserve">We </w:t>
      </w:r>
      <w:r w:rsidRPr="00682D9C">
        <w:rPr>
          <w:rFonts w:ascii="Courier New" w:eastAsia="Times New Roman" w:hAnsi="Courier New" w:cs="Courier New"/>
          <w:kern w:val="0"/>
          <w:lang w:eastAsia="es-MX"/>
          <w14:ligatures w14:val="none"/>
        </w:rPr>
        <w:t>ﬁ</w:t>
      </w:r>
      <w:proofErr w:type="spellStart"/>
      <w:r w:rsidRPr="00682D9C">
        <w:rPr>
          <w:rFonts w:ascii="Arial" w:eastAsia="Times New Roman" w:hAnsi="Arial" w:cs="Arial"/>
          <w:kern w:val="0"/>
          <w:lang w:val="en-US" w:eastAsia="es-MX"/>
          <w14:ligatures w14:val="none"/>
        </w:rPr>
        <w:t>nd</w:t>
      </w:r>
      <w:proofErr w:type="spellEnd"/>
      <w:r w:rsidRPr="00682D9C">
        <w:rPr>
          <w:rFonts w:ascii="Arial" w:eastAsia="Times New Roman" w:hAnsi="Arial" w:cs="Arial"/>
          <w:kern w:val="0"/>
          <w:lang w:val="en-US" w:eastAsia="es-MX"/>
          <w14:ligatures w14:val="none"/>
        </w:rPr>
        <w:t xml:space="preserve"> no differences in the levels of media trust between generations, but we </w:t>
      </w:r>
      <w:r w:rsidRPr="00682D9C">
        <w:rPr>
          <w:rFonts w:ascii="Courier New" w:eastAsia="Times New Roman" w:hAnsi="Courier New" w:cs="Courier New"/>
          <w:kern w:val="0"/>
          <w:lang w:eastAsia="es-MX"/>
          <w14:ligatures w14:val="none"/>
        </w:rPr>
        <w:t>ﬁ</w:t>
      </w:r>
      <w:proofErr w:type="spellStart"/>
      <w:r w:rsidRPr="00682D9C">
        <w:rPr>
          <w:rFonts w:ascii="Arial" w:eastAsia="Times New Roman" w:hAnsi="Arial" w:cs="Arial"/>
          <w:kern w:val="0"/>
          <w:lang w:val="en-US" w:eastAsia="es-MX"/>
          <w14:ligatures w14:val="none"/>
        </w:rPr>
        <w:t>nd</w:t>
      </w:r>
      <w:proofErr w:type="spellEnd"/>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that key correlates of media trust relate differently to it in different generations. For</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example, political interest is more strongly correlated with media trust for Millennials</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than for other generations. Perceptions of bias and inaccuracy have a strong negative</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correlation with media trust overall, but it is stronger for older generations. These</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results suggest, that in the long term, societal developments, and in particular debates</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about media bias and misinformation may impact media trust of young generations</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differently as they grow older—however, our data give no indication of that creating</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generational gaps in media trust.</w:t>
      </w:r>
    </w:p>
    <w:p w14:paraId="4530A4B9" w14:textId="77777777" w:rsidR="00682D9C" w:rsidRDefault="00682D9C" w:rsidP="000D5F9E">
      <w:pPr>
        <w:rPr>
          <w:rFonts w:ascii="Open Sans" w:hAnsi="Open Sans" w:cs="Open Sans"/>
          <w:color w:val="000000"/>
          <w:shd w:val="clear" w:color="auto" w:fill="FFFFFF"/>
          <w:lang w:val="en-US"/>
        </w:rPr>
      </w:pPr>
    </w:p>
    <w:p w14:paraId="05778084" w14:textId="1CF81F0A" w:rsidR="00682D9C" w:rsidRDefault="00682D9C" w:rsidP="000D5F9E">
      <w:pPr>
        <w:rPr>
          <w:lang w:val="en-US"/>
        </w:rPr>
      </w:pPr>
      <w:r w:rsidRPr="00682D9C">
        <w:rPr>
          <w:lang w:val="en-US"/>
        </w:rPr>
        <w:t>Media trust is relevant because it relates</w:t>
      </w:r>
      <w:r w:rsidRPr="00682D9C">
        <w:rPr>
          <w:rFonts w:ascii="Segoe UI" w:hAnsi="Segoe UI" w:cs="Segoe UI"/>
          <w:lang w:val="en-US"/>
        </w:rPr>
        <w:br/>
      </w:r>
      <w:r w:rsidRPr="00682D9C">
        <w:rPr>
          <w:lang w:val="en-US"/>
        </w:rPr>
        <w:t>to the evaluation of key information: citizens learn about political events from the news</w:t>
      </w:r>
      <w:r w:rsidRPr="00682D9C">
        <w:rPr>
          <w:rFonts w:ascii="Segoe UI" w:hAnsi="Segoe UI" w:cs="Segoe UI"/>
          <w:lang w:val="en-US"/>
        </w:rPr>
        <w:br/>
      </w:r>
      <w:r w:rsidRPr="00682D9C">
        <w:rPr>
          <w:lang w:val="en-US"/>
        </w:rPr>
        <w:t>media, act on this information through various political activities, and ultimately</w:t>
      </w:r>
      <w:r w:rsidRPr="00682D9C">
        <w:rPr>
          <w:rFonts w:ascii="Segoe UI" w:hAnsi="Segoe UI" w:cs="Segoe UI"/>
          <w:lang w:val="en-US"/>
        </w:rPr>
        <w:br/>
      </w:r>
      <w:r w:rsidRPr="00682D9C">
        <w:rPr>
          <w:lang w:val="en-US"/>
        </w:rPr>
        <w:t>make vote decisions that are informed by the news media (Downs 1957; Eveland</w:t>
      </w:r>
      <w:r w:rsidRPr="00682D9C">
        <w:rPr>
          <w:rFonts w:ascii="Segoe UI" w:hAnsi="Segoe UI" w:cs="Segoe UI"/>
          <w:lang w:val="en-US"/>
        </w:rPr>
        <w:br/>
      </w:r>
      <w:r w:rsidRPr="00682D9C">
        <w:rPr>
          <w:lang w:val="en-US"/>
        </w:rPr>
        <w:t xml:space="preserve">and Scheufele 2000; Wei and Lo 2006). Using survey data from ten European </w:t>
      </w:r>
      <w:proofErr w:type="spellStart"/>
      <w:r w:rsidRPr="00682D9C">
        <w:rPr>
          <w:lang w:val="en-US"/>
        </w:rPr>
        <w:t>coun</w:t>
      </w:r>
      <w:proofErr w:type="spellEnd"/>
      <w:r w:rsidRPr="00682D9C">
        <w:rPr>
          <w:lang w:val="en-US"/>
        </w:rPr>
        <w:t>-</w:t>
      </w:r>
      <w:r w:rsidRPr="00682D9C">
        <w:rPr>
          <w:rFonts w:ascii="Segoe UI" w:hAnsi="Segoe UI" w:cs="Segoe UI"/>
          <w:lang w:val="en-US"/>
        </w:rPr>
        <w:br/>
      </w:r>
      <w:r w:rsidRPr="00682D9C">
        <w:rPr>
          <w:lang w:val="en-US"/>
        </w:rPr>
        <w:t>tries, we test whether there are generational differences in media trust. In addition,</w:t>
      </w:r>
      <w:r w:rsidRPr="00682D9C">
        <w:rPr>
          <w:rFonts w:ascii="Segoe UI" w:hAnsi="Segoe UI" w:cs="Segoe UI"/>
          <w:lang w:val="en-US"/>
        </w:rPr>
        <w:br/>
      </w:r>
      <w:r w:rsidRPr="00682D9C">
        <w:rPr>
          <w:lang w:val="en-US"/>
        </w:rPr>
        <w:t>we test the relationships of media trust and its key predictors</w:t>
      </w:r>
      <w:r w:rsidRPr="00682D9C">
        <w:rPr>
          <w:rFonts w:ascii="Arial" w:hAnsi="Arial" w:cs="Arial"/>
          <w:lang w:val="en-US"/>
        </w:rPr>
        <w:t>—</w:t>
      </w:r>
      <w:r w:rsidRPr="00682D9C">
        <w:rPr>
          <w:lang w:val="en-US"/>
        </w:rPr>
        <w:t xml:space="preserve">as </w:t>
      </w:r>
      <w:proofErr w:type="spellStart"/>
      <w:r w:rsidRPr="00682D9C">
        <w:rPr>
          <w:lang w:val="en-US"/>
        </w:rPr>
        <w:t>identi</w:t>
      </w:r>
      <w:proofErr w:type="spellEnd"/>
      <w:r>
        <w:rPr>
          <w:rFonts w:ascii="Courier New" w:hAnsi="Courier New" w:cs="Courier New"/>
        </w:rPr>
        <w:t>ﬁ</w:t>
      </w:r>
      <w:r w:rsidRPr="00682D9C">
        <w:rPr>
          <w:lang w:val="en-US"/>
        </w:rPr>
        <w:t>ed by previous</w:t>
      </w:r>
      <w:r w:rsidRPr="00682D9C">
        <w:rPr>
          <w:rFonts w:ascii="Segoe UI" w:hAnsi="Segoe UI" w:cs="Segoe UI"/>
          <w:lang w:val="en-US"/>
        </w:rPr>
        <w:br/>
      </w:r>
      <w:r w:rsidRPr="00682D9C">
        <w:rPr>
          <w:lang w:val="en-US"/>
        </w:rPr>
        <w:t>research</w:t>
      </w:r>
      <w:r w:rsidRPr="00682D9C">
        <w:rPr>
          <w:rFonts w:ascii="Arial" w:hAnsi="Arial" w:cs="Arial"/>
          <w:lang w:val="en-US"/>
        </w:rPr>
        <w:t>—</w:t>
      </w:r>
      <w:r w:rsidRPr="00682D9C">
        <w:rPr>
          <w:lang w:val="en-US"/>
        </w:rPr>
        <w:t>and whether these relationships differ across generations</w:t>
      </w:r>
    </w:p>
    <w:p w14:paraId="668ED623" w14:textId="77777777" w:rsidR="00682D9C" w:rsidRDefault="00682D9C" w:rsidP="000D5F9E">
      <w:pPr>
        <w:rPr>
          <w:lang w:val="en-US"/>
        </w:rPr>
      </w:pPr>
    </w:p>
    <w:p w14:paraId="45C7877B" w14:textId="28E25745" w:rsidR="00682D9C" w:rsidRDefault="00682D9C" w:rsidP="000D5F9E">
      <w:pPr>
        <w:rPr>
          <w:lang w:val="en-US"/>
        </w:rPr>
      </w:pPr>
      <w:r w:rsidRPr="00682D9C">
        <w:rPr>
          <w:lang w:val="en-US"/>
        </w:rPr>
        <w:t xml:space="preserve">Generational differences in media trust could therefore not only be </w:t>
      </w:r>
      <w:proofErr w:type="spellStart"/>
      <w:r w:rsidRPr="00682D9C">
        <w:rPr>
          <w:lang w:val="en-US"/>
        </w:rPr>
        <w:t>rele</w:t>
      </w:r>
      <w:proofErr w:type="spellEnd"/>
      <w:r w:rsidRPr="00682D9C">
        <w:rPr>
          <w:lang w:val="en-US"/>
        </w:rPr>
        <w:t>-</w:t>
      </w:r>
      <w:r w:rsidRPr="00682D9C">
        <w:rPr>
          <w:rFonts w:ascii="Segoe UI" w:hAnsi="Segoe UI" w:cs="Segoe UI"/>
          <w:lang w:val="en-US"/>
        </w:rPr>
        <w:br/>
      </w:r>
      <w:proofErr w:type="spellStart"/>
      <w:r w:rsidRPr="00682D9C">
        <w:rPr>
          <w:lang w:val="en-US"/>
        </w:rPr>
        <w:t>vant</w:t>
      </w:r>
      <w:proofErr w:type="spellEnd"/>
      <w:r w:rsidRPr="00682D9C">
        <w:rPr>
          <w:lang w:val="en-US"/>
        </w:rPr>
        <w:t xml:space="preserve"> for an informed citizenry, but also for how citizens act upon political information</w:t>
      </w:r>
      <w:r w:rsidRPr="00682D9C">
        <w:rPr>
          <w:rFonts w:ascii="Segoe UI" w:hAnsi="Segoe UI" w:cs="Segoe UI"/>
          <w:lang w:val="en-US"/>
        </w:rPr>
        <w:br/>
      </w:r>
      <w:r w:rsidRPr="00682D9C">
        <w:rPr>
          <w:lang w:val="en-US"/>
        </w:rPr>
        <w:t>they receive from news media. Yet, it is unknown to what extent political socialization</w:t>
      </w:r>
      <w:r w:rsidRPr="00682D9C">
        <w:rPr>
          <w:rFonts w:ascii="Segoe UI" w:hAnsi="Segoe UI" w:cs="Segoe UI"/>
          <w:lang w:val="en-US"/>
        </w:rPr>
        <w:br/>
      </w:r>
      <w:r w:rsidRPr="00682D9C">
        <w:rPr>
          <w:lang w:val="en-US"/>
        </w:rPr>
        <w:lastRenderedPageBreak/>
        <w:t>is responsible for different levels of media trust among generations.</w:t>
      </w:r>
      <w:r w:rsidRPr="00682D9C">
        <w:rPr>
          <w:rFonts w:ascii="Segoe UI" w:hAnsi="Segoe UI" w:cs="Segoe UI"/>
          <w:lang w:val="en-US"/>
        </w:rPr>
        <w:br/>
      </w:r>
      <w:r w:rsidRPr="00682D9C">
        <w:rPr>
          <w:lang w:val="en-US"/>
        </w:rPr>
        <w:t>Exploring these generational differences is important as it allows us to understand</w:t>
      </w:r>
      <w:r w:rsidRPr="00682D9C">
        <w:rPr>
          <w:rFonts w:ascii="Segoe UI" w:hAnsi="Segoe UI" w:cs="Segoe UI"/>
          <w:lang w:val="en-US"/>
        </w:rPr>
        <w:br/>
      </w:r>
      <w:r w:rsidRPr="00682D9C">
        <w:rPr>
          <w:lang w:val="en-US"/>
        </w:rPr>
        <w:t>which generation is most affected by recent changes in political communication. It also</w:t>
      </w:r>
      <w:r w:rsidRPr="00682D9C">
        <w:rPr>
          <w:rFonts w:ascii="Segoe UI" w:hAnsi="Segoe UI" w:cs="Segoe UI"/>
          <w:lang w:val="en-US"/>
        </w:rPr>
        <w:br/>
      </w:r>
      <w:r w:rsidRPr="00682D9C">
        <w:rPr>
          <w:lang w:val="en-US"/>
        </w:rPr>
        <w:t xml:space="preserve">helps revealing how younger generations </w:t>
      </w:r>
      <w:proofErr w:type="gramStart"/>
      <w:r w:rsidRPr="00682D9C">
        <w:rPr>
          <w:lang w:val="en-US"/>
        </w:rPr>
        <w:t>in particular react</w:t>
      </w:r>
      <w:proofErr w:type="gramEnd"/>
      <w:r w:rsidRPr="00682D9C">
        <w:rPr>
          <w:lang w:val="en-US"/>
        </w:rPr>
        <w:t xml:space="preserve"> to changes of the political</w:t>
      </w:r>
      <w:r w:rsidRPr="00682D9C">
        <w:rPr>
          <w:rFonts w:ascii="Segoe UI" w:hAnsi="Segoe UI" w:cs="Segoe UI"/>
          <w:lang w:val="en-US"/>
        </w:rPr>
        <w:br/>
      </w:r>
      <w:r w:rsidRPr="00682D9C">
        <w:rPr>
          <w:lang w:val="en-US"/>
        </w:rPr>
        <w:t>and information ecology</w:t>
      </w:r>
      <w:r w:rsidRPr="00682D9C">
        <w:rPr>
          <w:rFonts w:ascii="Arial" w:hAnsi="Arial" w:cs="Arial"/>
          <w:lang w:val="en-US"/>
        </w:rPr>
        <w:t>—</w:t>
      </w:r>
      <w:r w:rsidRPr="00682D9C">
        <w:rPr>
          <w:lang w:val="en-US"/>
        </w:rPr>
        <w:t>which may shape future societal attitudes towards the</w:t>
      </w:r>
      <w:r w:rsidRPr="00682D9C">
        <w:rPr>
          <w:rFonts w:ascii="Segoe UI" w:hAnsi="Segoe UI" w:cs="Segoe UI"/>
          <w:lang w:val="en-US"/>
        </w:rPr>
        <w:br/>
      </w:r>
      <w:r w:rsidRPr="00682D9C">
        <w:rPr>
          <w:lang w:val="en-US"/>
        </w:rPr>
        <w:t>media. With regard to the misinformation crisis, we can examine whether the genera-</w:t>
      </w:r>
      <w:r w:rsidRPr="00682D9C">
        <w:rPr>
          <w:rFonts w:ascii="Segoe UI" w:hAnsi="Segoe UI" w:cs="Segoe UI"/>
          <w:lang w:val="en-US"/>
        </w:rPr>
        <w:br/>
      </w:r>
      <w:proofErr w:type="spellStart"/>
      <w:r w:rsidRPr="00682D9C">
        <w:rPr>
          <w:lang w:val="en-US"/>
        </w:rPr>
        <w:t>tion</w:t>
      </w:r>
      <w:proofErr w:type="spellEnd"/>
      <w:r w:rsidRPr="00682D9C">
        <w:rPr>
          <w:lang w:val="en-US"/>
        </w:rPr>
        <w:t xml:space="preserve"> that experiences their formative years around </w:t>
      </w:r>
      <w:r w:rsidRPr="00682D9C">
        <w:rPr>
          <w:rFonts w:ascii="Arial" w:hAnsi="Arial" w:cs="Arial"/>
          <w:lang w:val="en-US"/>
        </w:rPr>
        <w:t>“</w:t>
      </w:r>
      <w:r w:rsidRPr="00682D9C">
        <w:rPr>
          <w:lang w:val="en-US"/>
        </w:rPr>
        <w:t>fake news</w:t>
      </w:r>
      <w:r w:rsidRPr="00682D9C">
        <w:rPr>
          <w:rFonts w:ascii="Arial" w:hAnsi="Arial" w:cs="Arial"/>
          <w:lang w:val="en-US"/>
        </w:rPr>
        <w:t xml:space="preserve">” </w:t>
      </w:r>
      <w:r w:rsidRPr="00682D9C">
        <w:rPr>
          <w:lang w:val="en-US"/>
        </w:rPr>
        <w:t>both as a genre (Mourão</w:t>
      </w:r>
      <w:r w:rsidRPr="00682D9C">
        <w:rPr>
          <w:rFonts w:ascii="Segoe UI" w:hAnsi="Segoe UI" w:cs="Segoe UI"/>
          <w:lang w:val="en-US"/>
        </w:rPr>
        <w:br/>
      </w:r>
      <w:r w:rsidRPr="00682D9C">
        <w:rPr>
          <w:lang w:val="en-US"/>
        </w:rPr>
        <w:t>and Robertson 2019) and label (</w:t>
      </w:r>
      <w:proofErr w:type="spellStart"/>
      <w:r w:rsidRPr="00682D9C">
        <w:rPr>
          <w:lang w:val="en-US"/>
        </w:rPr>
        <w:t>Egelhofer</w:t>
      </w:r>
      <w:proofErr w:type="spellEnd"/>
      <w:r w:rsidRPr="00682D9C">
        <w:rPr>
          <w:lang w:val="en-US"/>
        </w:rPr>
        <w:t xml:space="preserve"> and Lecheler 2019) is also the one who</w:t>
      </w:r>
      <w:r w:rsidRPr="00682D9C">
        <w:rPr>
          <w:rFonts w:ascii="Segoe UI" w:hAnsi="Segoe UI" w:cs="Segoe UI"/>
          <w:lang w:val="en-US"/>
        </w:rPr>
        <w:br/>
      </w:r>
      <w:r w:rsidRPr="00682D9C">
        <w:rPr>
          <w:lang w:val="en-US"/>
        </w:rPr>
        <w:t>trusts the media least, or if generations that grew up in a nondigital media system</w:t>
      </w:r>
      <w:r w:rsidRPr="00682D9C">
        <w:rPr>
          <w:rFonts w:ascii="Segoe UI" w:hAnsi="Segoe UI" w:cs="Segoe UI"/>
          <w:lang w:val="en-US"/>
        </w:rPr>
        <w:br/>
      </w:r>
      <w:r w:rsidRPr="00682D9C">
        <w:rPr>
          <w:lang w:val="en-US"/>
        </w:rPr>
        <w:t>show higher misinformation beliefs and lower media trust</w:t>
      </w:r>
    </w:p>
    <w:p w14:paraId="048557E3" w14:textId="77777777" w:rsidR="00682D9C" w:rsidRDefault="00682D9C" w:rsidP="000D5F9E">
      <w:pPr>
        <w:rPr>
          <w:lang w:val="en-US"/>
        </w:rPr>
      </w:pPr>
    </w:p>
    <w:p w14:paraId="51AA1470" w14:textId="76997C82" w:rsidR="00682D9C" w:rsidRDefault="00682D9C" w:rsidP="000D5F9E">
      <w:pPr>
        <w:rPr>
          <w:lang w:val="en-US"/>
        </w:rPr>
      </w:pPr>
      <w:r w:rsidRPr="00682D9C">
        <w:rPr>
          <w:rFonts w:ascii="Courier New" w:hAnsi="Courier New" w:cs="Courier New"/>
          <w:lang w:val="en-US"/>
        </w:rPr>
        <w:br/>
      </w:r>
      <w:r>
        <w:rPr>
          <w:rFonts w:ascii="Courier New" w:hAnsi="Courier New" w:cs="Courier New"/>
        </w:rPr>
        <w:t>ﬁ</w:t>
      </w:r>
      <w:proofErr w:type="spellStart"/>
      <w:r w:rsidRPr="00682D9C">
        <w:rPr>
          <w:lang w:val="en-US"/>
        </w:rPr>
        <w:t>ndings</w:t>
      </w:r>
      <w:proofErr w:type="spellEnd"/>
      <w:r w:rsidRPr="00682D9C">
        <w:rPr>
          <w:lang w:val="en-US"/>
        </w:rPr>
        <w:t xml:space="preserve"> suggest that political trust is a strong positive predictor of media</w:t>
      </w:r>
      <w:r w:rsidRPr="00682D9C">
        <w:rPr>
          <w:rFonts w:ascii="Segoe UI" w:hAnsi="Segoe UI" w:cs="Segoe UI"/>
          <w:lang w:val="en-US"/>
        </w:rPr>
        <w:br/>
      </w:r>
      <w:r w:rsidRPr="00682D9C">
        <w:rPr>
          <w:lang w:val="en-US"/>
        </w:rPr>
        <w:t>trust, whereas perceptions of misinformation and media biases are related to lower</w:t>
      </w:r>
      <w:r w:rsidRPr="00682D9C">
        <w:rPr>
          <w:rFonts w:ascii="Segoe UI" w:hAnsi="Segoe UI" w:cs="Segoe UI"/>
          <w:lang w:val="en-US"/>
        </w:rPr>
        <w:br/>
      </w:r>
      <w:r w:rsidRPr="00682D9C">
        <w:rPr>
          <w:lang w:val="en-US"/>
        </w:rPr>
        <w:t xml:space="preserve">levels of trust in the press. While we </w:t>
      </w:r>
      <w:r>
        <w:rPr>
          <w:rFonts w:ascii="Courier New" w:hAnsi="Courier New" w:cs="Courier New"/>
        </w:rPr>
        <w:t>ﬁ</w:t>
      </w:r>
      <w:proofErr w:type="spellStart"/>
      <w:r w:rsidRPr="00682D9C">
        <w:rPr>
          <w:lang w:val="en-US"/>
        </w:rPr>
        <w:t>nd</w:t>
      </w:r>
      <w:proofErr w:type="spellEnd"/>
      <w:r w:rsidRPr="00682D9C">
        <w:rPr>
          <w:lang w:val="en-US"/>
        </w:rPr>
        <w:t xml:space="preserve"> no differences between levels of media</w:t>
      </w:r>
      <w:r w:rsidRPr="00682D9C">
        <w:rPr>
          <w:rFonts w:ascii="Segoe UI" w:hAnsi="Segoe UI" w:cs="Segoe UI"/>
          <w:lang w:val="en-US"/>
        </w:rPr>
        <w:br/>
      </w:r>
      <w:r w:rsidRPr="00682D9C">
        <w:rPr>
          <w:lang w:val="en-US"/>
        </w:rPr>
        <w:t xml:space="preserve">trust between generations on an absolute level, we </w:t>
      </w:r>
      <w:r>
        <w:rPr>
          <w:rFonts w:ascii="Courier New" w:hAnsi="Courier New" w:cs="Courier New"/>
        </w:rPr>
        <w:t>ﬁ</w:t>
      </w:r>
      <w:proofErr w:type="spellStart"/>
      <w:r w:rsidRPr="00682D9C">
        <w:rPr>
          <w:lang w:val="en-US"/>
        </w:rPr>
        <w:t>nd</w:t>
      </w:r>
      <w:proofErr w:type="spellEnd"/>
      <w:r w:rsidRPr="00682D9C">
        <w:rPr>
          <w:lang w:val="en-US"/>
        </w:rPr>
        <w:t xml:space="preserve"> that hypothesized predictors</w:t>
      </w:r>
      <w:r w:rsidRPr="00682D9C">
        <w:rPr>
          <w:rFonts w:ascii="Segoe UI" w:hAnsi="Segoe UI" w:cs="Segoe UI"/>
          <w:lang w:val="en-US"/>
        </w:rPr>
        <w:br/>
      </w:r>
      <w:r w:rsidRPr="00682D9C">
        <w:rPr>
          <w:lang w:val="en-US"/>
        </w:rPr>
        <w:t>of media trust have different associations with it in the different generations. This</w:t>
      </w:r>
      <w:r w:rsidRPr="00682D9C">
        <w:rPr>
          <w:rFonts w:ascii="Segoe UI" w:hAnsi="Segoe UI" w:cs="Segoe UI"/>
          <w:lang w:val="en-US"/>
        </w:rPr>
        <w:br/>
      </w:r>
      <w:r w:rsidRPr="00682D9C">
        <w:rPr>
          <w:lang w:val="en-US"/>
        </w:rPr>
        <w:t>suggests that political socialization matters for how citizens translate views on the</w:t>
      </w:r>
      <w:r w:rsidRPr="00682D9C">
        <w:rPr>
          <w:rFonts w:ascii="Segoe UI" w:hAnsi="Segoe UI" w:cs="Segoe UI"/>
          <w:lang w:val="en-US"/>
        </w:rPr>
        <w:br/>
      </w:r>
      <w:r w:rsidRPr="00682D9C">
        <w:rPr>
          <w:lang w:val="en-US"/>
        </w:rPr>
        <w:t>political sphere and the media system they have developed in their formative years</w:t>
      </w:r>
      <w:r w:rsidRPr="00682D9C">
        <w:rPr>
          <w:rFonts w:ascii="Segoe UI" w:hAnsi="Segoe UI" w:cs="Segoe UI"/>
          <w:lang w:val="en-US"/>
        </w:rPr>
        <w:br/>
      </w:r>
      <w:r w:rsidRPr="00682D9C">
        <w:rPr>
          <w:lang w:val="en-US"/>
        </w:rPr>
        <w:t>into trust in the media</w:t>
      </w:r>
      <w:r w:rsidRPr="00682D9C">
        <w:rPr>
          <w:rFonts w:ascii="Arial" w:hAnsi="Arial" w:cs="Arial"/>
          <w:lang w:val="en-US"/>
        </w:rPr>
        <w:t>—</w:t>
      </w:r>
      <w:r w:rsidRPr="00682D9C">
        <w:rPr>
          <w:lang w:val="en-US"/>
        </w:rPr>
        <w:t>however, it does not seem to make a difference for the result-</w:t>
      </w:r>
      <w:r w:rsidRPr="00682D9C">
        <w:rPr>
          <w:rFonts w:ascii="Segoe UI" w:hAnsi="Segoe UI" w:cs="Segoe UI"/>
          <w:lang w:val="en-US"/>
        </w:rPr>
        <w:br/>
      </w:r>
      <w:proofErr w:type="spellStart"/>
      <w:r w:rsidRPr="00682D9C">
        <w:rPr>
          <w:lang w:val="en-US"/>
        </w:rPr>
        <w:t>ing</w:t>
      </w:r>
      <w:proofErr w:type="spellEnd"/>
      <w:r w:rsidRPr="00682D9C">
        <w:rPr>
          <w:lang w:val="en-US"/>
        </w:rPr>
        <w:t xml:space="preserve"> levels of media trust.</w:t>
      </w:r>
    </w:p>
    <w:p w14:paraId="314DCA99" w14:textId="77777777" w:rsidR="00682D9C" w:rsidRDefault="00682D9C" w:rsidP="000D5F9E">
      <w:pPr>
        <w:rPr>
          <w:lang w:val="en-US"/>
        </w:rPr>
      </w:pPr>
    </w:p>
    <w:p w14:paraId="2179FECC" w14:textId="3381BA1E" w:rsidR="00682D9C" w:rsidRDefault="00682D9C" w:rsidP="000D5F9E">
      <w:pPr>
        <w:rPr>
          <w:lang w:val="en-US"/>
        </w:rPr>
      </w:pPr>
      <w:r w:rsidRPr="00682D9C">
        <w:rPr>
          <w:lang w:val="en-US"/>
        </w:rPr>
        <w:t>Trust, fundamentally, is one</w:t>
      </w:r>
      <w:r w:rsidRPr="00682D9C">
        <w:rPr>
          <w:rFonts w:ascii="Arial" w:hAnsi="Arial" w:cs="Arial"/>
          <w:lang w:val="en-US"/>
        </w:rPr>
        <w:t>’</w:t>
      </w:r>
      <w:r w:rsidRPr="00682D9C">
        <w:rPr>
          <w:lang w:val="en-US"/>
        </w:rPr>
        <w:t>s estimation of how likely an individual or institution will</w:t>
      </w:r>
      <w:r w:rsidRPr="00682D9C">
        <w:rPr>
          <w:rFonts w:ascii="Segoe UI" w:hAnsi="Segoe UI" w:cs="Segoe UI"/>
          <w:lang w:val="en-US"/>
        </w:rPr>
        <w:br/>
      </w:r>
      <w:proofErr w:type="spellStart"/>
      <w:r w:rsidRPr="00682D9C">
        <w:rPr>
          <w:lang w:val="en-US"/>
        </w:rPr>
        <w:t>ful</w:t>
      </w:r>
      <w:proofErr w:type="spellEnd"/>
      <w:r>
        <w:rPr>
          <w:rFonts w:ascii="Courier New" w:hAnsi="Courier New" w:cs="Courier New"/>
        </w:rPr>
        <w:t>ﬁ</w:t>
      </w:r>
      <w:proofErr w:type="spellStart"/>
      <w:r w:rsidRPr="00682D9C">
        <w:rPr>
          <w:lang w:val="en-US"/>
        </w:rPr>
        <w:t>ll</w:t>
      </w:r>
      <w:proofErr w:type="spellEnd"/>
      <w:r w:rsidRPr="00682D9C">
        <w:rPr>
          <w:lang w:val="en-US"/>
        </w:rPr>
        <w:t xml:space="preserve"> one</w:t>
      </w:r>
      <w:r w:rsidRPr="00682D9C">
        <w:rPr>
          <w:rFonts w:ascii="Arial" w:hAnsi="Arial" w:cs="Arial"/>
          <w:lang w:val="en-US"/>
        </w:rPr>
        <w:t>’</w:t>
      </w:r>
      <w:r w:rsidRPr="00682D9C">
        <w:rPr>
          <w:lang w:val="en-US"/>
        </w:rPr>
        <w:t>s expectations (Baier 1986). Media trust is a re</w:t>
      </w:r>
      <w:r>
        <w:rPr>
          <w:rFonts w:ascii="Courier New" w:hAnsi="Courier New" w:cs="Courier New"/>
        </w:rPr>
        <w:t>ﬂ</w:t>
      </w:r>
      <w:proofErr w:type="spellStart"/>
      <w:r w:rsidRPr="00682D9C">
        <w:rPr>
          <w:lang w:val="en-US"/>
        </w:rPr>
        <w:t>ection</w:t>
      </w:r>
      <w:proofErr w:type="spellEnd"/>
      <w:r w:rsidRPr="00682D9C">
        <w:rPr>
          <w:lang w:val="en-US"/>
        </w:rPr>
        <w:t xml:space="preserve"> of the news media</w:t>
      </w:r>
      <w:r w:rsidRPr="00682D9C">
        <w:rPr>
          <w:rFonts w:ascii="Arial" w:hAnsi="Arial" w:cs="Arial"/>
          <w:lang w:val="en-US"/>
        </w:rPr>
        <w:t>’</w:t>
      </w:r>
      <w:r w:rsidRPr="00682D9C">
        <w:rPr>
          <w:lang w:val="en-US"/>
        </w:rPr>
        <w:t>s</w:t>
      </w:r>
      <w:r w:rsidRPr="00682D9C">
        <w:rPr>
          <w:rFonts w:ascii="Segoe UI" w:hAnsi="Segoe UI" w:cs="Segoe UI"/>
          <w:lang w:val="en-US"/>
        </w:rPr>
        <w:br/>
      </w:r>
      <w:r w:rsidRPr="00682D9C">
        <w:rPr>
          <w:lang w:val="en-US"/>
        </w:rPr>
        <w:t>credibility (</w:t>
      </w:r>
      <w:proofErr w:type="spellStart"/>
      <w:r w:rsidRPr="00682D9C">
        <w:rPr>
          <w:lang w:val="en-US"/>
        </w:rPr>
        <w:t>Tsfati</w:t>
      </w:r>
      <w:proofErr w:type="spellEnd"/>
      <w:r w:rsidRPr="00682D9C">
        <w:rPr>
          <w:lang w:val="en-US"/>
        </w:rPr>
        <w:t xml:space="preserve"> and Cappella 2003; </w:t>
      </w:r>
      <w:proofErr w:type="spellStart"/>
      <w:r w:rsidRPr="00682D9C">
        <w:rPr>
          <w:lang w:val="en-US"/>
        </w:rPr>
        <w:t>Tsfati</w:t>
      </w:r>
      <w:proofErr w:type="spellEnd"/>
      <w:r w:rsidRPr="00682D9C">
        <w:rPr>
          <w:lang w:val="en-US"/>
        </w:rPr>
        <w:t xml:space="preserve"> and Peri 2006). According to Kohring and</w:t>
      </w:r>
      <w:r w:rsidRPr="00682D9C">
        <w:rPr>
          <w:rFonts w:ascii="Segoe UI" w:hAnsi="Segoe UI" w:cs="Segoe UI"/>
          <w:lang w:val="en-US"/>
        </w:rPr>
        <w:br/>
      </w:r>
      <w:r w:rsidRPr="00682D9C">
        <w:rPr>
          <w:lang w:val="en-US"/>
        </w:rPr>
        <w:t>Matthes (2007), media trust relates to the media</w:t>
      </w:r>
      <w:r w:rsidRPr="00682D9C">
        <w:rPr>
          <w:rFonts w:ascii="Arial" w:hAnsi="Arial" w:cs="Arial"/>
          <w:lang w:val="en-US"/>
        </w:rPr>
        <w:t>’</w:t>
      </w:r>
      <w:r w:rsidRPr="00682D9C">
        <w:rPr>
          <w:lang w:val="en-US"/>
        </w:rPr>
        <w:t>s performance at selecting topics,</w:t>
      </w:r>
      <w:r w:rsidRPr="00682D9C">
        <w:rPr>
          <w:rFonts w:ascii="Segoe UI" w:hAnsi="Segoe UI" w:cs="Segoe UI"/>
          <w:lang w:val="en-US"/>
        </w:rPr>
        <w:br/>
      </w:r>
      <w:r w:rsidRPr="00682D9C">
        <w:rPr>
          <w:lang w:val="en-US"/>
        </w:rPr>
        <w:t>selecting facts, the accuracy of depictions, and journalistic assessment. Media trust</w:t>
      </w:r>
      <w:r w:rsidRPr="00682D9C">
        <w:rPr>
          <w:rFonts w:ascii="Segoe UI" w:hAnsi="Segoe UI" w:cs="Segoe UI"/>
          <w:lang w:val="en-US"/>
        </w:rPr>
        <w:br/>
      </w:r>
      <w:r w:rsidRPr="00682D9C">
        <w:rPr>
          <w:lang w:val="en-US"/>
        </w:rPr>
        <w:t>can relate to the content and information itself, journalists, and news organizations</w:t>
      </w:r>
      <w:r w:rsidRPr="00682D9C">
        <w:rPr>
          <w:rFonts w:ascii="Segoe UI" w:hAnsi="Segoe UI" w:cs="Segoe UI"/>
          <w:lang w:val="en-US"/>
        </w:rPr>
        <w:br/>
      </w:r>
      <w:r w:rsidRPr="00682D9C">
        <w:rPr>
          <w:lang w:val="en-US"/>
        </w:rPr>
        <w:t>(e.g., Williams 2012). In their study on forty-</w:t>
      </w:r>
      <w:r>
        <w:rPr>
          <w:rFonts w:ascii="Courier New" w:hAnsi="Courier New" w:cs="Courier New"/>
        </w:rPr>
        <w:t>ﬁ</w:t>
      </w:r>
      <w:proofErr w:type="spellStart"/>
      <w:r w:rsidRPr="00682D9C">
        <w:rPr>
          <w:lang w:val="en-US"/>
        </w:rPr>
        <w:t>ve</w:t>
      </w:r>
      <w:proofErr w:type="spellEnd"/>
      <w:r w:rsidRPr="00682D9C">
        <w:rPr>
          <w:lang w:val="en-US"/>
        </w:rPr>
        <w:t xml:space="preserve"> countries around the world,</w:t>
      </w:r>
      <w:r w:rsidRPr="00682D9C">
        <w:rPr>
          <w:rFonts w:ascii="Segoe UI" w:hAnsi="Segoe UI" w:cs="Segoe UI"/>
          <w:lang w:val="en-US"/>
        </w:rPr>
        <w:br/>
      </w:r>
      <w:proofErr w:type="spellStart"/>
      <w:r w:rsidRPr="00682D9C">
        <w:rPr>
          <w:lang w:val="en-US"/>
        </w:rPr>
        <w:t>Hanitzsch</w:t>
      </w:r>
      <w:proofErr w:type="spellEnd"/>
      <w:r w:rsidRPr="00682D9C">
        <w:rPr>
          <w:lang w:val="en-US"/>
        </w:rPr>
        <w:t xml:space="preserve"> et al. (2018) show that media trust </w:t>
      </w:r>
      <w:proofErr w:type="spellStart"/>
      <w:r w:rsidRPr="00682D9C">
        <w:rPr>
          <w:lang w:val="en-US"/>
        </w:rPr>
        <w:t>signi</w:t>
      </w:r>
      <w:proofErr w:type="spellEnd"/>
      <w:r>
        <w:rPr>
          <w:rFonts w:ascii="Courier New" w:hAnsi="Courier New" w:cs="Courier New"/>
        </w:rPr>
        <w:t>ﬁ</w:t>
      </w:r>
      <w:proofErr w:type="spellStart"/>
      <w:r w:rsidRPr="00682D9C">
        <w:rPr>
          <w:lang w:val="en-US"/>
        </w:rPr>
        <w:t>cantly</w:t>
      </w:r>
      <w:proofErr w:type="spellEnd"/>
      <w:r w:rsidRPr="00682D9C">
        <w:rPr>
          <w:lang w:val="en-US"/>
        </w:rPr>
        <w:t xml:space="preserve"> increased in fourteen </w:t>
      </w:r>
      <w:proofErr w:type="spellStart"/>
      <w:r w:rsidRPr="00682D9C">
        <w:rPr>
          <w:lang w:val="en-US"/>
        </w:rPr>
        <w:t>coun</w:t>
      </w:r>
      <w:proofErr w:type="spellEnd"/>
      <w:r w:rsidRPr="00682D9C">
        <w:rPr>
          <w:lang w:val="en-US"/>
        </w:rPr>
        <w:t>-</w:t>
      </w:r>
      <w:r w:rsidRPr="00682D9C">
        <w:rPr>
          <w:rFonts w:ascii="Segoe UI" w:hAnsi="Segoe UI" w:cs="Segoe UI"/>
          <w:lang w:val="en-US"/>
        </w:rPr>
        <w:br/>
      </w:r>
      <w:r w:rsidRPr="00682D9C">
        <w:rPr>
          <w:lang w:val="en-US"/>
        </w:rPr>
        <w:t>tries over the last decades. In twenty-four countries, however, media trust was in</w:t>
      </w:r>
      <w:r w:rsidRPr="00682D9C">
        <w:rPr>
          <w:rFonts w:ascii="Segoe UI" w:hAnsi="Segoe UI" w:cs="Segoe UI"/>
          <w:lang w:val="en-US"/>
        </w:rPr>
        <w:br/>
      </w:r>
      <w:r w:rsidRPr="00682D9C">
        <w:rPr>
          <w:lang w:val="en-US"/>
        </w:rPr>
        <w:t>decline. This shows that media trust is not always a stable perception and relates to</w:t>
      </w:r>
      <w:r w:rsidRPr="00682D9C">
        <w:rPr>
          <w:rFonts w:ascii="Segoe UI" w:hAnsi="Segoe UI" w:cs="Segoe UI"/>
          <w:lang w:val="en-US"/>
        </w:rPr>
        <w:br/>
      </w:r>
      <w:r w:rsidRPr="00682D9C">
        <w:rPr>
          <w:lang w:val="en-US"/>
        </w:rPr>
        <w:t xml:space="preserve">political and media-related developments in a country. To understand </w:t>
      </w:r>
      <w:proofErr w:type="gramStart"/>
      <w:r w:rsidRPr="00682D9C">
        <w:rPr>
          <w:lang w:val="en-US"/>
        </w:rPr>
        <w:t>such</w:t>
      </w:r>
      <w:proofErr w:type="gramEnd"/>
      <w:r w:rsidRPr="00682D9C">
        <w:rPr>
          <w:lang w:val="en-US"/>
        </w:rPr>
        <w:t xml:space="preserve"> develop-</w:t>
      </w:r>
      <w:r w:rsidRPr="00682D9C">
        <w:rPr>
          <w:rFonts w:ascii="Segoe UI" w:hAnsi="Segoe UI" w:cs="Segoe UI"/>
          <w:lang w:val="en-US"/>
        </w:rPr>
        <w:br/>
      </w:r>
      <w:proofErr w:type="spellStart"/>
      <w:r w:rsidRPr="00682D9C">
        <w:rPr>
          <w:lang w:val="en-US"/>
        </w:rPr>
        <w:t>ments</w:t>
      </w:r>
      <w:proofErr w:type="spellEnd"/>
      <w:r w:rsidRPr="00682D9C">
        <w:rPr>
          <w:lang w:val="en-US"/>
        </w:rPr>
        <w:t xml:space="preserve">, it is important to look at attitudes and experiences of citizens that may </w:t>
      </w:r>
      <w:r w:rsidRPr="00682D9C">
        <w:rPr>
          <w:lang w:val="en-US"/>
        </w:rPr>
        <w:lastRenderedPageBreak/>
        <w:t>in</w:t>
      </w:r>
      <w:r>
        <w:rPr>
          <w:rFonts w:ascii="Courier New" w:hAnsi="Courier New" w:cs="Courier New"/>
        </w:rPr>
        <w:t>ﬂ</w:t>
      </w:r>
      <w:proofErr w:type="spellStart"/>
      <w:r w:rsidRPr="00682D9C">
        <w:rPr>
          <w:lang w:val="en-US"/>
        </w:rPr>
        <w:t>uence</w:t>
      </w:r>
      <w:proofErr w:type="spellEnd"/>
      <w:r w:rsidRPr="00682D9C">
        <w:rPr>
          <w:rFonts w:ascii="Segoe UI" w:hAnsi="Segoe UI" w:cs="Segoe UI"/>
          <w:lang w:val="en-US"/>
        </w:rPr>
        <w:br/>
      </w:r>
      <w:r w:rsidRPr="00682D9C">
        <w:rPr>
          <w:lang w:val="en-US"/>
        </w:rPr>
        <w:t>their media trust</w:t>
      </w:r>
    </w:p>
    <w:p w14:paraId="6AE41DAF" w14:textId="77777777" w:rsidR="00682D9C" w:rsidRDefault="00682D9C" w:rsidP="000D5F9E">
      <w:pPr>
        <w:rPr>
          <w:lang w:val="en-US"/>
        </w:rPr>
      </w:pPr>
    </w:p>
    <w:p w14:paraId="3F3F9945" w14:textId="201BB919" w:rsidR="00682D9C" w:rsidRDefault="00682D9C" w:rsidP="000D5F9E">
      <w:pPr>
        <w:rPr>
          <w:lang w:val="en-US"/>
        </w:rPr>
      </w:pPr>
      <w:r w:rsidRPr="00682D9C">
        <w:rPr>
          <w:lang w:val="en-US"/>
        </w:rPr>
        <w:t xml:space="preserve">Previous research has </w:t>
      </w:r>
      <w:proofErr w:type="spellStart"/>
      <w:r w:rsidRPr="00682D9C">
        <w:rPr>
          <w:lang w:val="en-US"/>
        </w:rPr>
        <w:t>identi</w:t>
      </w:r>
      <w:proofErr w:type="spellEnd"/>
      <w:r>
        <w:rPr>
          <w:rFonts w:ascii="Courier New" w:hAnsi="Courier New" w:cs="Courier New"/>
        </w:rPr>
        <w:t>ﬁ</w:t>
      </w:r>
      <w:r w:rsidRPr="00682D9C">
        <w:rPr>
          <w:lang w:val="en-US"/>
        </w:rPr>
        <w:t>ed a host of variables that are related to media trust. These</w:t>
      </w:r>
      <w:r w:rsidRPr="00682D9C">
        <w:rPr>
          <w:rFonts w:ascii="Segoe UI" w:hAnsi="Segoe UI" w:cs="Segoe UI"/>
          <w:lang w:val="en-US"/>
        </w:rPr>
        <w:br/>
      </w:r>
      <w:r w:rsidRPr="00682D9C">
        <w:rPr>
          <w:lang w:val="en-US"/>
        </w:rPr>
        <w:t xml:space="preserve">can generally be categorized into two factors: features of the media itself and </w:t>
      </w:r>
      <w:proofErr w:type="spellStart"/>
      <w:r w:rsidRPr="00682D9C">
        <w:rPr>
          <w:lang w:val="en-US"/>
        </w:rPr>
        <w:t>charac</w:t>
      </w:r>
      <w:proofErr w:type="spellEnd"/>
      <w:r w:rsidRPr="00682D9C">
        <w:rPr>
          <w:lang w:val="en-US"/>
        </w:rPr>
        <w:t>-</w:t>
      </w:r>
      <w:r w:rsidRPr="00682D9C">
        <w:rPr>
          <w:rFonts w:ascii="Segoe UI" w:hAnsi="Segoe UI" w:cs="Segoe UI"/>
          <w:lang w:val="en-US"/>
        </w:rPr>
        <w:br/>
      </w:r>
      <w:proofErr w:type="spellStart"/>
      <w:r w:rsidRPr="00682D9C">
        <w:rPr>
          <w:lang w:val="en-US"/>
        </w:rPr>
        <w:t>teristics</w:t>
      </w:r>
      <w:proofErr w:type="spellEnd"/>
      <w:r w:rsidRPr="00682D9C">
        <w:rPr>
          <w:lang w:val="en-US"/>
        </w:rPr>
        <w:t xml:space="preserve"> of the media</w:t>
      </w:r>
      <w:r w:rsidRPr="00682D9C">
        <w:rPr>
          <w:rFonts w:ascii="Arial" w:hAnsi="Arial" w:cs="Arial"/>
          <w:lang w:val="en-US"/>
        </w:rPr>
        <w:t>’</w:t>
      </w:r>
      <w:r w:rsidRPr="00682D9C">
        <w:rPr>
          <w:lang w:val="en-US"/>
        </w:rPr>
        <w:t>s audience (</w:t>
      </w:r>
      <w:proofErr w:type="spellStart"/>
      <w:r w:rsidRPr="00682D9C">
        <w:rPr>
          <w:lang w:val="en-US"/>
        </w:rPr>
        <w:t>Tsfati</w:t>
      </w:r>
      <w:proofErr w:type="spellEnd"/>
      <w:r w:rsidRPr="00682D9C">
        <w:rPr>
          <w:lang w:val="en-US"/>
        </w:rPr>
        <w:t xml:space="preserve"> and Cohen 2012). The former mostly concerns</w:t>
      </w:r>
      <w:r w:rsidRPr="00682D9C">
        <w:rPr>
          <w:rFonts w:ascii="Segoe UI" w:hAnsi="Segoe UI" w:cs="Segoe UI"/>
          <w:lang w:val="en-US"/>
        </w:rPr>
        <w:br/>
      </w:r>
      <w:r w:rsidRPr="00682D9C">
        <w:rPr>
          <w:lang w:val="en-US"/>
        </w:rPr>
        <w:t xml:space="preserve">context factors. For example, Schranz et al. (2018) </w:t>
      </w:r>
      <w:r>
        <w:rPr>
          <w:rFonts w:ascii="Courier New" w:hAnsi="Courier New" w:cs="Courier New"/>
        </w:rPr>
        <w:t>ﬁ</w:t>
      </w:r>
      <w:proofErr w:type="spellStart"/>
      <w:r w:rsidRPr="00682D9C">
        <w:rPr>
          <w:lang w:val="en-US"/>
        </w:rPr>
        <w:t>nd</w:t>
      </w:r>
      <w:proofErr w:type="spellEnd"/>
      <w:r w:rsidRPr="00682D9C">
        <w:rPr>
          <w:lang w:val="en-US"/>
        </w:rPr>
        <w:t xml:space="preserve"> that media trust is lower in</w:t>
      </w:r>
      <w:r w:rsidRPr="00682D9C">
        <w:rPr>
          <w:rFonts w:ascii="Segoe UI" w:hAnsi="Segoe UI" w:cs="Segoe UI"/>
          <w:lang w:val="en-US"/>
        </w:rPr>
        <w:br/>
      </w:r>
      <w:r w:rsidRPr="00682D9C">
        <w:rPr>
          <w:lang w:val="en-US"/>
        </w:rPr>
        <w:t>South European media systems, that is, France, Italy, and Spain, and higher in</w:t>
      </w:r>
      <w:r w:rsidRPr="00682D9C">
        <w:rPr>
          <w:rFonts w:ascii="Segoe UI" w:hAnsi="Segoe UI" w:cs="Segoe UI"/>
          <w:lang w:val="en-US"/>
        </w:rPr>
        <w:br/>
      </w:r>
      <w:r w:rsidRPr="00682D9C">
        <w:rPr>
          <w:lang w:val="en-US"/>
        </w:rPr>
        <w:t xml:space="preserve">Northern countries like Denmark and Norway. State ownership of television is </w:t>
      </w:r>
      <w:proofErr w:type="spellStart"/>
      <w:r w:rsidRPr="00682D9C">
        <w:rPr>
          <w:lang w:val="en-US"/>
        </w:rPr>
        <w:t>associ</w:t>
      </w:r>
      <w:proofErr w:type="spellEnd"/>
      <w:r w:rsidRPr="00682D9C">
        <w:rPr>
          <w:lang w:val="en-US"/>
        </w:rPr>
        <w:t>-</w:t>
      </w:r>
      <w:r w:rsidRPr="00682D9C">
        <w:rPr>
          <w:rFonts w:ascii="Segoe UI" w:hAnsi="Segoe UI" w:cs="Segoe UI"/>
          <w:lang w:val="en-US"/>
        </w:rPr>
        <w:br/>
      </w:r>
      <w:proofErr w:type="spellStart"/>
      <w:r w:rsidRPr="00682D9C">
        <w:rPr>
          <w:lang w:val="en-US"/>
        </w:rPr>
        <w:t>ated</w:t>
      </w:r>
      <w:proofErr w:type="spellEnd"/>
      <w:r w:rsidRPr="00682D9C">
        <w:rPr>
          <w:lang w:val="en-US"/>
        </w:rPr>
        <w:t xml:space="preserve"> with higher levels of media trust in democratic societies, but with lower levels in</w:t>
      </w:r>
      <w:r w:rsidRPr="00682D9C">
        <w:rPr>
          <w:rFonts w:ascii="Segoe UI" w:hAnsi="Segoe UI" w:cs="Segoe UI"/>
          <w:lang w:val="en-US"/>
        </w:rPr>
        <w:br/>
      </w:r>
      <w:r w:rsidRPr="00682D9C">
        <w:rPr>
          <w:lang w:val="en-US"/>
        </w:rPr>
        <w:t>nondemocratic societies (</w:t>
      </w:r>
      <w:proofErr w:type="spellStart"/>
      <w:r w:rsidRPr="00682D9C">
        <w:rPr>
          <w:lang w:val="en-US"/>
        </w:rPr>
        <w:t>Tsfati</w:t>
      </w:r>
      <w:proofErr w:type="spellEnd"/>
      <w:r w:rsidRPr="00682D9C">
        <w:rPr>
          <w:lang w:val="en-US"/>
        </w:rPr>
        <w:t xml:space="preserve"> and Ariely 2014). Journalistic quality has received less</w:t>
      </w:r>
      <w:r w:rsidRPr="00682D9C">
        <w:rPr>
          <w:rFonts w:ascii="Segoe UI" w:hAnsi="Segoe UI" w:cs="Segoe UI"/>
          <w:lang w:val="en-US"/>
        </w:rPr>
        <w:br/>
      </w:r>
      <w:r w:rsidRPr="00682D9C">
        <w:rPr>
          <w:lang w:val="en-US"/>
        </w:rPr>
        <w:t xml:space="preserve">attention in media trust research (Wilner et al. 2021) but research suggests that </w:t>
      </w:r>
      <w:proofErr w:type="spellStart"/>
      <w:r w:rsidRPr="00682D9C">
        <w:rPr>
          <w:lang w:val="en-US"/>
        </w:rPr>
        <w:t>percep</w:t>
      </w:r>
      <w:proofErr w:type="spellEnd"/>
      <w:r w:rsidRPr="00682D9C">
        <w:rPr>
          <w:lang w:val="en-US"/>
        </w:rPr>
        <w:t>-</w:t>
      </w:r>
      <w:r w:rsidRPr="00682D9C">
        <w:rPr>
          <w:rFonts w:ascii="Segoe UI" w:hAnsi="Segoe UI" w:cs="Segoe UI"/>
          <w:lang w:val="en-US"/>
        </w:rPr>
        <w:br/>
      </w:r>
      <w:proofErr w:type="spellStart"/>
      <w:r w:rsidRPr="00682D9C">
        <w:rPr>
          <w:lang w:val="en-US"/>
        </w:rPr>
        <w:t>tions</w:t>
      </w:r>
      <w:proofErr w:type="spellEnd"/>
      <w:r w:rsidRPr="00682D9C">
        <w:rPr>
          <w:lang w:val="en-US"/>
        </w:rPr>
        <w:t xml:space="preserve"> of bias and accuracy of the news media are important factors that determine media</w:t>
      </w:r>
      <w:r w:rsidRPr="00682D9C">
        <w:rPr>
          <w:rFonts w:ascii="Segoe UI" w:hAnsi="Segoe UI" w:cs="Segoe UI"/>
          <w:lang w:val="en-US"/>
        </w:rPr>
        <w:br/>
      </w:r>
      <w:r w:rsidRPr="00682D9C">
        <w:rPr>
          <w:lang w:val="en-US"/>
        </w:rPr>
        <w:t xml:space="preserve">trust (Knight Foundation 2018). Bias and accuracy are perceived differently by </w:t>
      </w:r>
      <w:proofErr w:type="spellStart"/>
      <w:r w:rsidRPr="00682D9C">
        <w:rPr>
          <w:lang w:val="en-US"/>
        </w:rPr>
        <w:t>audi</w:t>
      </w:r>
      <w:proofErr w:type="spellEnd"/>
      <w:r w:rsidRPr="00682D9C">
        <w:rPr>
          <w:lang w:val="en-US"/>
        </w:rPr>
        <w:t>-</w:t>
      </w:r>
      <w:r w:rsidRPr="00682D9C">
        <w:rPr>
          <w:rFonts w:ascii="Segoe UI" w:hAnsi="Segoe UI" w:cs="Segoe UI"/>
          <w:lang w:val="en-US"/>
        </w:rPr>
        <w:br/>
      </w:r>
      <w:proofErr w:type="spellStart"/>
      <w:r w:rsidRPr="00682D9C">
        <w:rPr>
          <w:lang w:val="en-US"/>
        </w:rPr>
        <w:t>ences</w:t>
      </w:r>
      <w:proofErr w:type="spellEnd"/>
      <w:r w:rsidRPr="00682D9C">
        <w:rPr>
          <w:lang w:val="en-US"/>
        </w:rPr>
        <w:t xml:space="preserve"> (Newman and Fletcher 2017) and are distinct parts of the journalistic objectivity</w:t>
      </w:r>
      <w:r w:rsidRPr="00682D9C">
        <w:rPr>
          <w:rFonts w:ascii="Segoe UI" w:hAnsi="Segoe UI" w:cs="Segoe UI"/>
          <w:lang w:val="en-US"/>
        </w:rPr>
        <w:br/>
      </w:r>
      <w:r w:rsidRPr="00682D9C">
        <w:rPr>
          <w:lang w:val="en-US"/>
        </w:rPr>
        <w:t>norm (Hackett 2015). While a link between accuracy and bias perceptions is possible</w:t>
      </w:r>
      <w:r w:rsidRPr="00682D9C">
        <w:rPr>
          <w:rFonts w:ascii="Segoe UI" w:hAnsi="Segoe UI" w:cs="Segoe UI"/>
          <w:lang w:val="en-US"/>
        </w:rPr>
        <w:br/>
      </w:r>
      <w:r w:rsidRPr="00682D9C">
        <w:rPr>
          <w:lang w:val="en-US"/>
        </w:rPr>
        <w:t>(Kocher and Shaw 1981), they can also be independent functions of media trust</w:t>
      </w:r>
      <w:r w:rsidRPr="00682D9C">
        <w:rPr>
          <w:rFonts w:ascii="Segoe UI" w:hAnsi="Segoe UI" w:cs="Segoe UI"/>
          <w:lang w:val="en-US"/>
        </w:rPr>
        <w:br/>
      </w:r>
      <w:r w:rsidRPr="00682D9C">
        <w:rPr>
          <w:lang w:val="en-US"/>
        </w:rPr>
        <w:t>(Wilner et al. 2021)</w:t>
      </w:r>
    </w:p>
    <w:p w14:paraId="1C026B60" w14:textId="129F2BE3" w:rsidR="00D86EAF" w:rsidRDefault="00D86EAF" w:rsidP="000D5F9E">
      <w:pPr>
        <w:rPr>
          <w:lang w:val="en-US"/>
        </w:rPr>
      </w:pPr>
      <w:r w:rsidRPr="00D86EAF">
        <w:rPr>
          <w:lang w:val="en-US"/>
        </w:rPr>
        <w:t>In terms of audience characteristics, media trust and political trust, for example, trust</w:t>
      </w:r>
      <w:r w:rsidRPr="00D86EAF">
        <w:rPr>
          <w:rFonts w:ascii="Segoe UI" w:hAnsi="Segoe UI" w:cs="Segoe UI"/>
          <w:lang w:val="en-US"/>
        </w:rPr>
        <w:br/>
      </w:r>
      <w:r w:rsidRPr="00D86EAF">
        <w:rPr>
          <w:lang w:val="en-US"/>
        </w:rPr>
        <w:t xml:space="preserve">in the government (Jones 2004; Köhler and Otto 2018; Lee 2010), as well as </w:t>
      </w:r>
      <w:proofErr w:type="spellStart"/>
      <w:r w:rsidRPr="00D86EAF">
        <w:rPr>
          <w:lang w:val="en-US"/>
        </w:rPr>
        <w:t>interper</w:t>
      </w:r>
      <w:proofErr w:type="spellEnd"/>
      <w:r w:rsidRPr="00D86EAF">
        <w:rPr>
          <w:lang w:val="en-US"/>
        </w:rPr>
        <w:t>-</w:t>
      </w:r>
      <w:r w:rsidRPr="00D86EAF">
        <w:rPr>
          <w:rFonts w:ascii="Segoe UI" w:hAnsi="Segoe UI" w:cs="Segoe UI"/>
          <w:lang w:val="en-US"/>
        </w:rPr>
        <w:br/>
      </w:r>
      <w:r w:rsidRPr="00D86EAF">
        <w:rPr>
          <w:lang w:val="en-US"/>
        </w:rPr>
        <w:t>sonal trust (</w:t>
      </w:r>
      <w:proofErr w:type="spellStart"/>
      <w:r w:rsidRPr="00D86EAF">
        <w:rPr>
          <w:lang w:val="en-US"/>
        </w:rPr>
        <w:t>Tsfati</w:t>
      </w:r>
      <w:proofErr w:type="spellEnd"/>
      <w:r w:rsidRPr="00D86EAF">
        <w:rPr>
          <w:lang w:val="en-US"/>
        </w:rPr>
        <w:t xml:space="preserve"> and Ariely 2014), are positively related; this relationship is stronger</w:t>
      </w:r>
      <w:r w:rsidRPr="00D86EAF">
        <w:rPr>
          <w:rFonts w:ascii="Segoe UI" w:hAnsi="Segoe UI" w:cs="Segoe UI"/>
          <w:lang w:val="en-US"/>
        </w:rPr>
        <w:br/>
      </w:r>
      <w:r w:rsidRPr="00D86EAF">
        <w:rPr>
          <w:lang w:val="en-US"/>
        </w:rPr>
        <w:t>in countries with a strong party/press parallelism and weaker in countries with more</w:t>
      </w:r>
      <w:r w:rsidRPr="00D86EAF">
        <w:rPr>
          <w:rFonts w:ascii="Segoe UI" w:hAnsi="Segoe UI" w:cs="Segoe UI"/>
          <w:lang w:val="en-US"/>
        </w:rPr>
        <w:br/>
      </w:r>
      <w:r w:rsidRPr="00D86EAF">
        <w:rPr>
          <w:lang w:val="en-US"/>
        </w:rPr>
        <w:t>media autonomy and journalistic professionalism (Ariely 2015). Political interest has</w:t>
      </w:r>
      <w:r w:rsidRPr="00D86EAF">
        <w:rPr>
          <w:rFonts w:ascii="Segoe UI" w:hAnsi="Segoe UI" w:cs="Segoe UI"/>
          <w:lang w:val="en-US"/>
        </w:rPr>
        <w:br/>
      </w:r>
      <w:r w:rsidRPr="00D86EAF">
        <w:rPr>
          <w:lang w:val="en-US"/>
        </w:rPr>
        <w:t>been found to be positively associated (</w:t>
      </w:r>
      <w:proofErr w:type="spellStart"/>
      <w:r w:rsidRPr="00D86EAF">
        <w:rPr>
          <w:lang w:val="en-US"/>
        </w:rPr>
        <w:t>Tsfati</w:t>
      </w:r>
      <w:proofErr w:type="spellEnd"/>
      <w:r w:rsidRPr="00D86EAF">
        <w:rPr>
          <w:lang w:val="en-US"/>
        </w:rPr>
        <w:t xml:space="preserve"> and Ariely 2014) or not associated</w:t>
      </w:r>
      <w:r w:rsidRPr="00D86EAF">
        <w:rPr>
          <w:rFonts w:ascii="Segoe UI" w:hAnsi="Segoe UI" w:cs="Segoe UI"/>
          <w:lang w:val="en-US"/>
        </w:rPr>
        <w:br/>
      </w:r>
      <w:r w:rsidRPr="00D86EAF">
        <w:rPr>
          <w:lang w:val="en-US"/>
        </w:rPr>
        <w:t>(Lee 2010) with media trust. News consumption, and particularly use of public broad-</w:t>
      </w:r>
      <w:r w:rsidRPr="00D86EAF">
        <w:rPr>
          <w:rFonts w:ascii="Segoe UI" w:hAnsi="Segoe UI" w:cs="Segoe UI"/>
          <w:lang w:val="en-US"/>
        </w:rPr>
        <w:br/>
      </w:r>
      <w:r w:rsidRPr="00D86EAF">
        <w:rPr>
          <w:lang w:val="en-US"/>
        </w:rPr>
        <w:t>casting, TV, and newspapers, is positively associated with media trust (Schranz et al.</w:t>
      </w:r>
      <w:r w:rsidRPr="00D86EAF">
        <w:rPr>
          <w:rFonts w:ascii="Segoe UI" w:hAnsi="Segoe UI" w:cs="Segoe UI"/>
          <w:lang w:val="en-US"/>
        </w:rPr>
        <w:br/>
      </w:r>
      <w:r w:rsidRPr="00D86EAF">
        <w:rPr>
          <w:lang w:val="en-US"/>
        </w:rPr>
        <w:t xml:space="preserve">2018; </w:t>
      </w:r>
      <w:proofErr w:type="spellStart"/>
      <w:r w:rsidRPr="00D86EAF">
        <w:rPr>
          <w:lang w:val="en-US"/>
        </w:rPr>
        <w:t>Tsfati</w:t>
      </w:r>
      <w:proofErr w:type="spellEnd"/>
      <w:r w:rsidRPr="00D86EAF">
        <w:rPr>
          <w:lang w:val="en-US"/>
        </w:rPr>
        <w:t xml:space="preserve"> and Ariely 2014). Internet use, however, is negatively associated with</w:t>
      </w:r>
      <w:r w:rsidRPr="00D86EAF">
        <w:rPr>
          <w:rFonts w:ascii="Segoe UI" w:hAnsi="Segoe UI" w:cs="Segoe UI"/>
          <w:lang w:val="en-US"/>
        </w:rPr>
        <w:br/>
      </w:r>
      <w:r w:rsidRPr="00D86EAF">
        <w:rPr>
          <w:lang w:val="en-US"/>
        </w:rPr>
        <w:t>media trust (</w:t>
      </w:r>
      <w:proofErr w:type="spellStart"/>
      <w:r w:rsidRPr="00D86EAF">
        <w:rPr>
          <w:lang w:val="en-US"/>
        </w:rPr>
        <w:t>Tsfati</w:t>
      </w:r>
      <w:proofErr w:type="spellEnd"/>
      <w:r w:rsidRPr="00D86EAF">
        <w:rPr>
          <w:lang w:val="en-US"/>
        </w:rPr>
        <w:t xml:space="preserve"> and Ariely 2014). In the American context, Republicans are more</w:t>
      </w:r>
      <w:r w:rsidRPr="00D86EAF">
        <w:rPr>
          <w:rFonts w:ascii="Segoe UI" w:hAnsi="Segoe UI" w:cs="Segoe UI"/>
          <w:lang w:val="en-US"/>
        </w:rPr>
        <w:br/>
      </w:r>
      <w:r w:rsidRPr="00D86EAF">
        <w:rPr>
          <w:lang w:val="en-US"/>
        </w:rPr>
        <w:t>distrustful of the media (Brenan 2019; Jones 2004; Lee 2010); in the European</w:t>
      </w:r>
      <w:r>
        <w:rPr>
          <w:lang w:val="en-US"/>
        </w:rPr>
        <w:t xml:space="preserve"> </w:t>
      </w:r>
      <w:r w:rsidRPr="00D86EAF">
        <w:rPr>
          <w:lang w:val="en-US"/>
        </w:rPr>
        <w:t>context, this is also the case for more right-wing citizens, but there is also a general</w:t>
      </w:r>
      <w:r w:rsidRPr="00D86EAF">
        <w:rPr>
          <w:rFonts w:ascii="Segoe UI" w:hAnsi="Segoe UI" w:cs="Segoe UI"/>
          <w:lang w:val="en-US"/>
        </w:rPr>
        <w:br/>
      </w:r>
      <w:r w:rsidRPr="00D86EAF">
        <w:rPr>
          <w:lang w:val="en-US"/>
        </w:rPr>
        <w:t>negative effect of being on the political margins (Schranz et al. 2018). Jones (2004)</w:t>
      </w:r>
      <w:r w:rsidRPr="00D86EAF">
        <w:rPr>
          <w:rFonts w:ascii="Segoe UI" w:hAnsi="Segoe UI" w:cs="Segoe UI"/>
          <w:lang w:val="en-US"/>
        </w:rPr>
        <w:br/>
      </w:r>
      <w:r w:rsidRPr="00D86EAF">
        <w:rPr>
          <w:lang w:val="en-US"/>
        </w:rPr>
        <w:t>hypothesizes that conservative</w:t>
      </w:r>
      <w:r w:rsidRPr="00D86EAF">
        <w:rPr>
          <w:rFonts w:ascii="Arial" w:hAnsi="Arial" w:cs="Arial"/>
          <w:lang w:val="en-US"/>
        </w:rPr>
        <w:t>’</w:t>
      </w:r>
      <w:r w:rsidRPr="00D86EAF">
        <w:rPr>
          <w:lang w:val="en-US"/>
        </w:rPr>
        <w:t>s lower trust in the media may be a reaction to a per-</w:t>
      </w:r>
      <w:r w:rsidRPr="00D86EAF">
        <w:rPr>
          <w:rFonts w:ascii="Segoe UI" w:hAnsi="Segoe UI" w:cs="Segoe UI"/>
          <w:lang w:val="en-US"/>
        </w:rPr>
        <w:br/>
      </w:r>
      <w:proofErr w:type="spellStart"/>
      <w:r w:rsidRPr="00D86EAF">
        <w:rPr>
          <w:lang w:val="en-US"/>
        </w:rPr>
        <w:t>ceived</w:t>
      </w:r>
      <w:proofErr w:type="spellEnd"/>
      <w:r w:rsidRPr="00D86EAF">
        <w:rPr>
          <w:lang w:val="en-US"/>
        </w:rPr>
        <w:t xml:space="preserve"> liberal bias of the news media. While some studies (e.g., Lee, 2010) did not</w:t>
      </w:r>
      <w:r w:rsidRPr="00D86EAF">
        <w:rPr>
          <w:rFonts w:ascii="Segoe UI" w:hAnsi="Segoe UI" w:cs="Segoe UI"/>
          <w:lang w:val="en-US"/>
        </w:rPr>
        <w:br/>
      </w:r>
      <w:r>
        <w:rPr>
          <w:rFonts w:ascii="Courier New" w:hAnsi="Courier New" w:cs="Courier New"/>
        </w:rPr>
        <w:lastRenderedPageBreak/>
        <w:t>ﬁ</w:t>
      </w:r>
      <w:proofErr w:type="spellStart"/>
      <w:r w:rsidRPr="00D86EAF">
        <w:rPr>
          <w:lang w:val="en-US"/>
        </w:rPr>
        <w:t>nd</w:t>
      </w:r>
      <w:proofErr w:type="spellEnd"/>
      <w:r w:rsidRPr="00D86EAF">
        <w:rPr>
          <w:lang w:val="en-US"/>
        </w:rPr>
        <w:t xml:space="preserve"> effects of age on media trust, others found effects of cohorts; while younger</w:t>
      </w:r>
      <w:r w:rsidRPr="00D86EAF">
        <w:rPr>
          <w:rFonts w:ascii="Segoe UI" w:hAnsi="Segoe UI" w:cs="Segoe UI"/>
          <w:lang w:val="en-US"/>
        </w:rPr>
        <w:br/>
      </w:r>
      <w:r w:rsidRPr="00D86EAF">
        <w:rPr>
          <w:lang w:val="en-US"/>
        </w:rPr>
        <w:t>and older respondents distrust the media more, middle-aged respondents tend to</w:t>
      </w:r>
      <w:r w:rsidRPr="00D86EAF">
        <w:rPr>
          <w:rFonts w:ascii="Segoe UI" w:hAnsi="Segoe UI" w:cs="Segoe UI"/>
          <w:lang w:val="en-US"/>
        </w:rPr>
        <w:br/>
      </w:r>
      <w:r w:rsidRPr="00D86EAF">
        <w:rPr>
          <w:lang w:val="en-US"/>
        </w:rPr>
        <w:t>trust the media (Schranz et al. 2018), with the youngest group being most distrustful.</w:t>
      </w:r>
      <w:r w:rsidRPr="00D86EAF">
        <w:rPr>
          <w:rFonts w:ascii="Segoe UI" w:hAnsi="Segoe UI" w:cs="Segoe UI"/>
          <w:lang w:val="en-US"/>
        </w:rPr>
        <w:br/>
      </w:r>
      <w:r w:rsidRPr="00D86EAF">
        <w:rPr>
          <w:lang w:val="en-US"/>
        </w:rPr>
        <w:t>Based on this body of research on the antecedents of media trust, as well as data avail-</w:t>
      </w:r>
      <w:r w:rsidRPr="00D86EAF">
        <w:rPr>
          <w:rFonts w:ascii="Segoe UI" w:hAnsi="Segoe UI" w:cs="Segoe UI"/>
          <w:lang w:val="en-US"/>
        </w:rPr>
        <w:br/>
      </w:r>
      <w:r w:rsidRPr="00D86EAF">
        <w:rPr>
          <w:lang w:val="en-US"/>
        </w:rPr>
        <w:t>ability, we include (a) political interest, (b) political trust, (c) perceptions of inaccuracy,</w:t>
      </w:r>
      <w:r w:rsidRPr="00D86EAF">
        <w:rPr>
          <w:rFonts w:ascii="Segoe UI" w:hAnsi="Segoe UI" w:cs="Segoe UI"/>
          <w:lang w:val="en-US"/>
        </w:rPr>
        <w:br/>
      </w:r>
      <w:r w:rsidRPr="00D86EAF">
        <w:rPr>
          <w:lang w:val="en-US"/>
        </w:rPr>
        <w:t>(d) perceptions of bias, and (e) political orientation in our models as predictors of</w:t>
      </w:r>
      <w:r w:rsidRPr="00D86EAF">
        <w:rPr>
          <w:rFonts w:ascii="Segoe UI" w:hAnsi="Segoe UI" w:cs="Segoe UI"/>
          <w:lang w:val="en-US"/>
        </w:rPr>
        <w:br/>
      </w:r>
      <w:r w:rsidRPr="00D86EAF">
        <w:rPr>
          <w:lang w:val="en-US"/>
        </w:rPr>
        <w:t>media trust on an individual level. We do not include country-level variables in this</w:t>
      </w:r>
      <w:r w:rsidRPr="00D86EAF">
        <w:rPr>
          <w:rFonts w:ascii="Segoe UI" w:hAnsi="Segoe UI" w:cs="Segoe UI"/>
          <w:lang w:val="en-US"/>
        </w:rPr>
        <w:br/>
      </w:r>
      <w:r w:rsidRPr="00D86EAF">
        <w:rPr>
          <w:lang w:val="en-US"/>
        </w:rPr>
        <w:t xml:space="preserve">study, as the number of countries in our dataset is not </w:t>
      </w:r>
      <w:proofErr w:type="spellStart"/>
      <w:r w:rsidRPr="00D86EAF">
        <w:rPr>
          <w:lang w:val="en-US"/>
        </w:rPr>
        <w:t>suf</w:t>
      </w:r>
      <w:proofErr w:type="spellEnd"/>
      <w:r>
        <w:rPr>
          <w:rFonts w:ascii="Courier New" w:hAnsi="Courier New" w:cs="Courier New"/>
        </w:rPr>
        <w:t>ﬁ</w:t>
      </w:r>
      <w:proofErr w:type="spellStart"/>
      <w:r w:rsidRPr="00D86EAF">
        <w:rPr>
          <w:lang w:val="en-US"/>
        </w:rPr>
        <w:t>cient</w:t>
      </w:r>
      <w:proofErr w:type="spellEnd"/>
      <w:r w:rsidRPr="00D86EAF">
        <w:rPr>
          <w:lang w:val="en-US"/>
        </w:rPr>
        <w:t xml:space="preserve"> to draw conclusions</w:t>
      </w:r>
      <w:r w:rsidRPr="00D86EAF">
        <w:rPr>
          <w:rFonts w:ascii="Segoe UI" w:hAnsi="Segoe UI" w:cs="Segoe UI"/>
          <w:lang w:val="en-US"/>
        </w:rPr>
        <w:br/>
      </w:r>
      <w:r w:rsidRPr="00D86EAF">
        <w:rPr>
          <w:lang w:val="en-US"/>
        </w:rPr>
        <w:t>about more general country-level effects (</w:t>
      </w:r>
      <w:proofErr w:type="spellStart"/>
      <w:r w:rsidRPr="00D86EAF">
        <w:rPr>
          <w:lang w:val="en-US"/>
        </w:rPr>
        <w:t>Stegmueller</w:t>
      </w:r>
      <w:proofErr w:type="spellEnd"/>
      <w:r w:rsidRPr="00D86EAF">
        <w:rPr>
          <w:lang w:val="en-US"/>
        </w:rPr>
        <w:t xml:space="preserve"> 2013</w:t>
      </w:r>
    </w:p>
    <w:p w14:paraId="74EF303F" w14:textId="77777777" w:rsidR="00D86EAF" w:rsidRDefault="00D86EAF" w:rsidP="000D5F9E">
      <w:pPr>
        <w:rPr>
          <w:lang w:val="en-US"/>
        </w:rPr>
      </w:pPr>
    </w:p>
    <w:p w14:paraId="7A31E404" w14:textId="77777777" w:rsidR="00D86EAF" w:rsidRDefault="00D86EAF" w:rsidP="000D5F9E">
      <w:pPr>
        <w:rPr>
          <w:lang w:val="en-US"/>
        </w:rPr>
      </w:pPr>
    </w:p>
    <w:p w14:paraId="4020D762"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sz w:val="43"/>
          <w:szCs w:val="43"/>
          <w:shd w:val="clear" w:color="auto" w:fill="FFFFFF"/>
          <w:lang w:val="en-US" w:eastAsia="es-MX"/>
          <w14:ligatures w14:val="none"/>
        </w:rPr>
        <w:t>Generational Differences in Media Trust</w:t>
      </w:r>
    </w:p>
    <w:p w14:paraId="574C6C31" w14:textId="50831B3A" w:rsidR="00D86EAF" w:rsidRPr="00D86EAF" w:rsidRDefault="00D86EAF" w:rsidP="000D5F9E">
      <w:pPr>
        <w:rPr>
          <w:rFonts w:ascii="Open Sans" w:hAnsi="Open Sans" w:cs="Open Sans"/>
          <w:color w:val="000000"/>
          <w:shd w:val="clear" w:color="auto" w:fill="FFFFFF"/>
          <w:lang w:val="en-US"/>
        </w:rPr>
      </w:pPr>
      <w:r w:rsidRPr="00D86EAF">
        <w:rPr>
          <w:lang w:val="en-US"/>
        </w:rPr>
        <w:br/>
        <w:t>Two perspectives can help to understand why generational differences in media trust</w:t>
      </w:r>
      <w:r w:rsidRPr="00D86EAF">
        <w:rPr>
          <w:rFonts w:ascii="Segoe UI" w:hAnsi="Segoe UI" w:cs="Segoe UI"/>
          <w:lang w:val="en-US"/>
        </w:rPr>
        <w:br/>
      </w:r>
      <w:r w:rsidRPr="00D86EAF">
        <w:rPr>
          <w:lang w:val="en-US"/>
        </w:rPr>
        <w:t>can emerge</w:t>
      </w:r>
      <w:r>
        <w:rPr>
          <w:lang w:val="en-US"/>
        </w:rPr>
        <w:t xml:space="preserve">: </w:t>
      </w:r>
      <w:r w:rsidRPr="00D86EAF">
        <w:rPr>
          <w:lang w:val="en-US"/>
        </w:rPr>
        <w:t>lifecycle perspective suggests that younger generations are different</w:t>
      </w:r>
      <w:r w:rsidRPr="00D86EAF">
        <w:rPr>
          <w:rFonts w:ascii="Segoe UI" w:hAnsi="Segoe UI" w:cs="Segoe UI"/>
          <w:lang w:val="en-US"/>
        </w:rPr>
        <w:br/>
      </w:r>
      <w:r w:rsidRPr="00D86EAF">
        <w:rPr>
          <w:lang w:val="en-US"/>
        </w:rPr>
        <w:t>from older ones, but as they age, will act more or less the same as older generations.</w:t>
      </w:r>
      <w:r w:rsidRPr="00D86EAF">
        <w:rPr>
          <w:rFonts w:ascii="Segoe UI" w:hAnsi="Segoe UI" w:cs="Segoe UI"/>
          <w:lang w:val="en-US"/>
        </w:rPr>
        <w:br/>
      </w:r>
      <w:r w:rsidRPr="00D86EAF">
        <w:rPr>
          <w:lang w:val="en-US"/>
        </w:rPr>
        <w:t>The cohort perspective, in turn suggests that each generation, due to the different</w:t>
      </w:r>
      <w:r w:rsidRPr="00D86EAF">
        <w:rPr>
          <w:rFonts w:ascii="Segoe UI" w:hAnsi="Segoe UI" w:cs="Segoe UI"/>
          <w:lang w:val="en-US"/>
        </w:rPr>
        <w:br/>
      </w:r>
      <w:r w:rsidRPr="00D86EAF">
        <w:rPr>
          <w:lang w:val="en-US"/>
        </w:rPr>
        <w:t>socialization experiences they make, is composed differently</w:t>
      </w:r>
    </w:p>
    <w:p w14:paraId="5334E845" w14:textId="77777777" w:rsidR="000E3920" w:rsidRDefault="000E3920" w:rsidP="000D5F9E">
      <w:pPr>
        <w:rPr>
          <w:rFonts w:ascii="Open Sans" w:hAnsi="Open Sans" w:cs="Open Sans"/>
          <w:color w:val="000000"/>
          <w:shd w:val="clear" w:color="auto" w:fill="FFFFFF"/>
          <w:lang w:val="en-US"/>
        </w:rPr>
      </w:pPr>
    </w:p>
    <w:p w14:paraId="5FBABBFC" w14:textId="5CC29320" w:rsidR="000E3920" w:rsidRDefault="00D86EAF" w:rsidP="000D5F9E">
      <w:pPr>
        <w:rPr>
          <w:lang w:val="en-US"/>
        </w:rPr>
      </w:pPr>
      <w:r w:rsidRPr="00D86EAF">
        <w:rPr>
          <w:lang w:val="en-US"/>
        </w:rPr>
        <w:t>While the former perspective suggest that change in social attitudes</w:t>
      </w:r>
      <w:r w:rsidRPr="00D86EAF">
        <w:rPr>
          <w:rFonts w:ascii="Segoe UI" w:hAnsi="Segoe UI" w:cs="Segoe UI"/>
          <w:lang w:val="en-US"/>
        </w:rPr>
        <w:br/>
      </w:r>
      <w:r w:rsidRPr="00D86EAF">
        <w:rPr>
          <w:lang w:val="en-US"/>
        </w:rPr>
        <w:t>over a life time is more linear (i.e., if older generations always trusted news more</w:t>
      </w:r>
      <w:r w:rsidRPr="00D86EAF">
        <w:rPr>
          <w:rFonts w:ascii="Segoe UI" w:hAnsi="Segoe UI" w:cs="Segoe UI"/>
          <w:lang w:val="en-US"/>
        </w:rPr>
        <w:br/>
      </w:r>
      <w:r w:rsidRPr="00D86EAF">
        <w:rPr>
          <w:lang w:val="en-US"/>
        </w:rPr>
        <w:t>than younger ones), the latter builds more strongly on the assumption of social</w:t>
      </w:r>
      <w:r w:rsidRPr="00D86EAF">
        <w:rPr>
          <w:rFonts w:ascii="Segoe UI" w:hAnsi="Segoe UI" w:cs="Segoe UI"/>
          <w:lang w:val="en-US"/>
        </w:rPr>
        <w:br/>
      </w:r>
      <w:r w:rsidRPr="00D86EAF">
        <w:rPr>
          <w:lang w:val="en-US"/>
        </w:rPr>
        <w:t>change due to formative experiences in each cohort (i.e., if a certain type of made a</w:t>
      </w:r>
      <w:r w:rsidRPr="00D86EAF">
        <w:rPr>
          <w:rFonts w:ascii="Segoe UI" w:hAnsi="Segoe UI" w:cs="Segoe UI"/>
          <w:lang w:val="en-US"/>
        </w:rPr>
        <w:br/>
      </w:r>
      <w:r w:rsidRPr="00D86EAF">
        <w:rPr>
          <w:lang w:val="en-US"/>
        </w:rPr>
        <w:t>generation less trustful throughout their entire life). Without a truly longitudinal</w:t>
      </w:r>
      <w:r w:rsidRPr="00D86EAF">
        <w:rPr>
          <w:rFonts w:ascii="Segoe UI" w:hAnsi="Segoe UI" w:cs="Segoe UI"/>
          <w:lang w:val="en-US"/>
        </w:rPr>
        <w:br/>
      </w:r>
      <w:r w:rsidRPr="00D86EAF">
        <w:rPr>
          <w:lang w:val="en-US"/>
        </w:rPr>
        <w:t>design, lifecycle and cohort effects cannot be fully disentangled. However, our com-</w:t>
      </w:r>
      <w:r w:rsidRPr="00D86EAF">
        <w:rPr>
          <w:rFonts w:ascii="Segoe UI" w:hAnsi="Segoe UI" w:cs="Segoe UI"/>
          <w:lang w:val="en-US"/>
        </w:rPr>
        <w:br/>
      </w:r>
      <w:proofErr w:type="spellStart"/>
      <w:r w:rsidRPr="00D86EAF">
        <w:rPr>
          <w:lang w:val="en-US"/>
        </w:rPr>
        <w:t>parative</w:t>
      </w:r>
      <w:proofErr w:type="spellEnd"/>
      <w:r w:rsidRPr="00D86EAF">
        <w:rPr>
          <w:lang w:val="en-US"/>
        </w:rPr>
        <w:t xml:space="preserve"> design can help us to distinguish a certain likelihood of patterns that speak</w:t>
      </w:r>
      <w:r w:rsidRPr="00D86EAF">
        <w:rPr>
          <w:rFonts w:ascii="Segoe UI" w:hAnsi="Segoe UI" w:cs="Segoe UI"/>
          <w:lang w:val="en-US"/>
        </w:rPr>
        <w:br/>
      </w:r>
      <w:r w:rsidRPr="00D86EAF">
        <w:rPr>
          <w:lang w:val="en-US"/>
        </w:rPr>
        <w:t xml:space="preserve">for one or the other perspective. If we </w:t>
      </w:r>
      <w:r>
        <w:rPr>
          <w:rFonts w:ascii="Courier New" w:hAnsi="Courier New" w:cs="Courier New"/>
        </w:rPr>
        <w:t>ﬁ</w:t>
      </w:r>
      <w:proofErr w:type="spellStart"/>
      <w:r w:rsidRPr="00D86EAF">
        <w:rPr>
          <w:lang w:val="en-US"/>
        </w:rPr>
        <w:t>nd</w:t>
      </w:r>
      <w:proofErr w:type="spellEnd"/>
      <w:r w:rsidRPr="00D86EAF">
        <w:rPr>
          <w:lang w:val="en-US"/>
        </w:rPr>
        <w:t xml:space="preserve"> strong linearity across generations, differ-</w:t>
      </w:r>
      <w:r w:rsidRPr="00D86EAF">
        <w:rPr>
          <w:rFonts w:ascii="Segoe UI" w:hAnsi="Segoe UI" w:cs="Segoe UI"/>
          <w:lang w:val="en-US"/>
        </w:rPr>
        <w:br/>
      </w:r>
      <w:proofErr w:type="spellStart"/>
      <w:r w:rsidRPr="00D86EAF">
        <w:rPr>
          <w:lang w:val="en-US"/>
        </w:rPr>
        <w:t>ences</w:t>
      </w:r>
      <w:proofErr w:type="spellEnd"/>
      <w:r w:rsidRPr="00D86EAF">
        <w:rPr>
          <w:lang w:val="en-US"/>
        </w:rPr>
        <w:t xml:space="preserve"> in media trust may be best explained with lifecycle effects. However, patterns</w:t>
      </w:r>
      <w:r w:rsidRPr="00D86EAF">
        <w:rPr>
          <w:rFonts w:ascii="Segoe UI" w:hAnsi="Segoe UI" w:cs="Segoe UI"/>
          <w:lang w:val="en-US"/>
        </w:rPr>
        <w:br/>
      </w:r>
      <w:r w:rsidRPr="00D86EAF">
        <w:rPr>
          <w:lang w:val="en-US"/>
        </w:rPr>
        <w:t>where certain generations stand out or do not follow a clear trajectory would</w:t>
      </w:r>
      <w:r w:rsidRPr="00D86EAF">
        <w:rPr>
          <w:rFonts w:ascii="Segoe UI" w:hAnsi="Segoe UI" w:cs="Segoe UI"/>
          <w:lang w:val="en-US"/>
        </w:rPr>
        <w:br/>
      </w:r>
      <w:r w:rsidRPr="00D86EAF">
        <w:rPr>
          <w:lang w:val="en-US"/>
        </w:rPr>
        <w:t xml:space="preserve">suggest that levels of trust are </w:t>
      </w:r>
      <w:proofErr w:type="spellStart"/>
      <w:r w:rsidRPr="00D86EAF">
        <w:rPr>
          <w:lang w:val="en-US"/>
        </w:rPr>
        <w:t>speci</w:t>
      </w:r>
      <w:proofErr w:type="spellEnd"/>
      <w:r>
        <w:rPr>
          <w:rFonts w:ascii="Courier New" w:hAnsi="Courier New" w:cs="Courier New"/>
        </w:rPr>
        <w:t>ﬁ</w:t>
      </w:r>
      <w:r w:rsidRPr="00D86EAF">
        <w:rPr>
          <w:lang w:val="en-US"/>
        </w:rPr>
        <w:t>c for this certain cohort.</w:t>
      </w:r>
    </w:p>
    <w:p w14:paraId="666C4703" w14:textId="77777777" w:rsidR="00D86EAF" w:rsidRDefault="00D86EAF" w:rsidP="000D5F9E">
      <w:pPr>
        <w:rPr>
          <w:lang w:val="en-US"/>
        </w:rPr>
      </w:pPr>
    </w:p>
    <w:p w14:paraId="3F2E7AF1" w14:textId="14315109" w:rsidR="00D86EAF" w:rsidRDefault="00D86EAF" w:rsidP="000D5F9E">
      <w:pPr>
        <w:rPr>
          <w:lang w:val="en-US"/>
        </w:rPr>
      </w:pPr>
      <w:r w:rsidRPr="00D86EAF">
        <w:rPr>
          <w:lang w:val="en-US"/>
        </w:rPr>
        <w:lastRenderedPageBreak/>
        <w:t>The current media environment is character-</w:t>
      </w:r>
      <w:r w:rsidRPr="00D86EAF">
        <w:rPr>
          <w:rFonts w:ascii="Segoe UI" w:hAnsi="Segoe UI" w:cs="Segoe UI"/>
          <w:lang w:val="en-US"/>
        </w:rPr>
        <w:br/>
      </w:r>
      <w:proofErr w:type="spellStart"/>
      <w:r w:rsidRPr="00D86EAF">
        <w:rPr>
          <w:lang w:val="en-US"/>
        </w:rPr>
        <w:t>ized</w:t>
      </w:r>
      <w:proofErr w:type="spellEnd"/>
      <w:r w:rsidRPr="00D86EAF">
        <w:rPr>
          <w:lang w:val="en-US"/>
        </w:rPr>
        <w:t xml:space="preserve"> by an ever-growing use of digital media sources, faster publication cycles, and</w:t>
      </w:r>
      <w:r w:rsidRPr="00D86EAF">
        <w:rPr>
          <w:rFonts w:ascii="Segoe UI" w:hAnsi="Segoe UI" w:cs="Segoe UI"/>
          <w:lang w:val="en-US"/>
        </w:rPr>
        <w:br/>
      </w:r>
      <w:r w:rsidRPr="00D86EAF">
        <w:rPr>
          <w:lang w:val="en-US"/>
        </w:rPr>
        <w:t>recently, the discussion about media spreading misinformation and disinformation</w:t>
      </w:r>
    </w:p>
    <w:p w14:paraId="69C63CF2" w14:textId="77777777" w:rsidR="00D86EAF" w:rsidRDefault="00D86EAF" w:rsidP="000D5F9E">
      <w:pPr>
        <w:rPr>
          <w:lang w:val="en-US"/>
        </w:rPr>
      </w:pPr>
    </w:p>
    <w:p w14:paraId="07051F81"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 xml:space="preserve">Generation Z came of age in a time during which terms like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fake news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were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debated both as a genre (Mourão and Robertson 2019) and label (</w:t>
      </w:r>
      <w:proofErr w:type="spellStart"/>
      <w:r w:rsidRPr="00D86EAF">
        <w:rPr>
          <w:rFonts w:ascii="Times New Roman" w:eastAsia="Times New Roman" w:hAnsi="Times New Roman" w:cs="Times New Roman"/>
          <w:kern w:val="0"/>
          <w:lang w:val="en-US" w:eastAsia="es-MX"/>
          <w14:ligatures w14:val="none"/>
        </w:rPr>
        <w:t>Egelhofer</w:t>
      </w:r>
      <w:proofErr w:type="spellEnd"/>
      <w:r w:rsidRPr="00D86EAF">
        <w:rPr>
          <w:rFonts w:ascii="Times New Roman" w:eastAsia="Times New Roman" w:hAnsi="Times New Roman" w:cs="Times New Roman"/>
          <w:kern w:val="0"/>
          <w:lang w:val="en-US" w:eastAsia="es-MX"/>
          <w14:ligatures w14:val="none"/>
        </w:rPr>
        <w:t xml:space="preserve"> and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Lecheler 2019), dominating the debate about the quality of the media. One potential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reaction of the youngest generation is that they lose trust in and turn their back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news media (Ohme, in press). </w:t>
      </w:r>
      <w:proofErr w:type="spellStart"/>
      <w:r w:rsidRPr="00D86EAF">
        <w:rPr>
          <w:rFonts w:ascii="Times New Roman" w:eastAsia="Times New Roman" w:hAnsi="Times New Roman" w:cs="Times New Roman"/>
          <w:kern w:val="0"/>
          <w:lang w:val="en-US" w:eastAsia="es-MX"/>
          <w14:ligatures w14:val="none"/>
        </w:rPr>
        <w:t>Matsa</w:t>
      </w:r>
      <w:proofErr w:type="spellEnd"/>
      <w:r w:rsidRPr="00D86EAF">
        <w:rPr>
          <w:rFonts w:ascii="Times New Roman" w:eastAsia="Times New Roman" w:hAnsi="Times New Roman" w:cs="Times New Roman"/>
          <w:kern w:val="0"/>
          <w:lang w:val="en-US" w:eastAsia="es-MX"/>
          <w14:ligatures w14:val="none"/>
        </w:rPr>
        <w:t xml:space="preserve"> et al. (2018) found that in </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ve</w:t>
      </w:r>
      <w:proofErr w:type="spellEnd"/>
      <w:r w:rsidRPr="00D86EAF">
        <w:rPr>
          <w:rFonts w:ascii="Times New Roman" w:eastAsia="Times New Roman" w:hAnsi="Times New Roman" w:cs="Times New Roman"/>
          <w:kern w:val="0"/>
          <w:lang w:val="en-US" w:eastAsia="es-MX"/>
          <w14:ligatures w14:val="none"/>
        </w:rPr>
        <w:t xml:space="preserve"> of eight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Western European countries surveyed, younger adults trust the news media less than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those in the oldest age group. Even though trust in news media is not high, young </w:t>
      </w:r>
      <w:proofErr w:type="spellStart"/>
      <w:r w:rsidRPr="00D86EAF">
        <w:rPr>
          <w:rFonts w:ascii="Times New Roman" w:eastAsia="Times New Roman" w:hAnsi="Times New Roman" w:cs="Times New Roman"/>
          <w:kern w:val="0"/>
          <w:lang w:val="en-US" w:eastAsia="es-MX"/>
          <w14:ligatures w14:val="none"/>
        </w:rPr>
        <w:t>cit</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izens</w:t>
      </w:r>
      <w:proofErr w:type="spellEnd"/>
      <w:r w:rsidRPr="00D86EAF">
        <w:rPr>
          <w:rFonts w:ascii="Times New Roman" w:eastAsia="Times New Roman" w:hAnsi="Times New Roman" w:cs="Times New Roman"/>
          <w:kern w:val="0"/>
          <w:lang w:val="en-US" w:eastAsia="es-MX"/>
          <w14:ligatures w14:val="none"/>
        </w:rPr>
        <w:t xml:space="preserve"> have more trust in </w:t>
      </w:r>
      <w:proofErr w:type="spellStart"/>
      <w:r w:rsidRPr="00D86EAF">
        <w:rPr>
          <w:rFonts w:ascii="Times New Roman" w:eastAsia="Times New Roman" w:hAnsi="Times New Roman" w:cs="Times New Roman"/>
          <w:kern w:val="0"/>
          <w:lang w:val="en-US" w:eastAsia="es-MX"/>
          <w14:ligatures w14:val="none"/>
        </w:rPr>
        <w:t>speci</w:t>
      </w:r>
      <w:proofErr w:type="spellEnd"/>
      <w:r w:rsidRPr="00D86EAF">
        <w:rPr>
          <w:rFonts w:ascii="Courier New" w:eastAsia="Times New Roman" w:hAnsi="Courier New" w:cs="Courier New"/>
          <w:kern w:val="0"/>
          <w:lang w:eastAsia="es-MX"/>
          <w14:ligatures w14:val="none"/>
        </w:rPr>
        <w:t>ﬁ</w:t>
      </w:r>
      <w:r w:rsidRPr="00D86EAF">
        <w:rPr>
          <w:rFonts w:ascii="Times New Roman" w:eastAsia="Times New Roman" w:hAnsi="Times New Roman" w:cs="Times New Roman"/>
          <w:kern w:val="0"/>
          <w:lang w:val="en-US" w:eastAsia="es-MX"/>
          <w14:ligatures w14:val="none"/>
        </w:rPr>
        <w:t>c news outlets than older citizens, such as the BBC</w:t>
      </w:r>
    </w:p>
    <w:p w14:paraId="7428E149" w14:textId="77777777" w:rsidR="00D86EAF" w:rsidRDefault="00D86EAF" w:rsidP="000D5F9E">
      <w:pPr>
        <w:rPr>
          <w:rFonts w:ascii="Open Sans" w:hAnsi="Open Sans" w:cs="Open Sans"/>
          <w:color w:val="000000"/>
          <w:shd w:val="clear" w:color="auto" w:fill="FFFFFF"/>
          <w:lang w:val="en-US"/>
        </w:rPr>
      </w:pPr>
    </w:p>
    <w:p w14:paraId="41EB822A" w14:textId="689EC456" w:rsidR="00D86EAF" w:rsidRPr="00BF012D" w:rsidRDefault="00D86EAF" w:rsidP="000D5F9E">
      <w:pPr>
        <w:rPr>
          <w:lang w:val="en-US"/>
        </w:rPr>
      </w:pPr>
      <w:r w:rsidRPr="00D86EAF">
        <w:rPr>
          <w:lang w:val="en-US"/>
        </w:rPr>
        <w:t>Political trust, which is correlated with media trust, is highest for Baby</w:t>
      </w:r>
      <w:r w:rsidRPr="00D86EAF">
        <w:rPr>
          <w:rFonts w:ascii="Segoe UI" w:hAnsi="Segoe UI" w:cs="Segoe UI"/>
          <w:lang w:val="en-US"/>
        </w:rPr>
        <w:br/>
      </w:r>
      <w:r w:rsidRPr="00D86EAF">
        <w:rPr>
          <w:lang w:val="en-US"/>
        </w:rPr>
        <w:t>Boomers, lower for Gen X, and lowest for Millennials (Twenge et al. 2012), and</w:t>
      </w:r>
      <w:r w:rsidRPr="00D86EAF">
        <w:rPr>
          <w:rFonts w:ascii="Segoe UI" w:hAnsi="Segoe UI" w:cs="Segoe UI"/>
          <w:lang w:val="en-US"/>
        </w:rPr>
        <w:br/>
      </w:r>
      <w:r w:rsidRPr="00D86EAF">
        <w:rPr>
          <w:lang w:val="en-US"/>
        </w:rPr>
        <w:t>was found to increase in older generations (Dalton 2005; but see van der Brug and</w:t>
      </w:r>
      <w:r w:rsidRPr="00D86EAF">
        <w:rPr>
          <w:rFonts w:ascii="Segoe UI" w:hAnsi="Segoe UI" w:cs="Segoe UI"/>
          <w:lang w:val="en-US"/>
        </w:rPr>
        <w:br/>
      </w:r>
      <w:r w:rsidRPr="00D86EAF">
        <w:rPr>
          <w:lang w:val="en-US"/>
        </w:rPr>
        <w:t xml:space="preserve">van </w:t>
      </w:r>
      <w:proofErr w:type="spellStart"/>
      <w:r w:rsidRPr="00D86EAF">
        <w:rPr>
          <w:lang w:val="en-US"/>
        </w:rPr>
        <w:t>Praag</w:t>
      </w:r>
      <w:proofErr w:type="spellEnd"/>
      <w:r w:rsidRPr="00D86EAF">
        <w:rPr>
          <w:lang w:val="en-US"/>
        </w:rPr>
        <w:t xml:space="preserve"> 2007), </w:t>
      </w:r>
      <w:proofErr w:type="gramStart"/>
      <w:r w:rsidRPr="00D86EAF">
        <w:rPr>
          <w:lang w:val="en-US"/>
        </w:rPr>
        <w:t>similar to</w:t>
      </w:r>
      <w:proofErr w:type="gramEnd"/>
      <w:r w:rsidRPr="00D86EAF">
        <w:rPr>
          <w:lang w:val="en-US"/>
        </w:rPr>
        <w:t xml:space="preserve"> social trust (Wilkes 2011). However, as Dalton (2005)</w:t>
      </w:r>
      <w:r w:rsidRPr="00D86EAF">
        <w:rPr>
          <w:rFonts w:ascii="Segoe UI" w:hAnsi="Segoe UI" w:cs="Segoe UI"/>
          <w:lang w:val="en-US"/>
        </w:rPr>
        <w:br/>
      </w:r>
      <w:r w:rsidRPr="00D86EAF">
        <w:rPr>
          <w:lang w:val="en-US"/>
        </w:rPr>
        <w:t>notes, due to ongoing social modernization, especially young and well educated</w:t>
      </w:r>
      <w:r w:rsidRPr="00D86EAF">
        <w:rPr>
          <w:rFonts w:ascii="Segoe UI" w:hAnsi="Segoe UI" w:cs="Segoe UI"/>
          <w:lang w:val="en-US"/>
        </w:rPr>
        <w:br/>
      </w:r>
      <w:r w:rsidRPr="00D86EAF">
        <w:rPr>
          <w:lang w:val="en-US"/>
        </w:rPr>
        <w:t>started to challenge political actors and institutions in general, which may reduce</w:t>
      </w:r>
      <w:r w:rsidRPr="00D86EAF">
        <w:rPr>
          <w:rFonts w:ascii="Segoe UI" w:hAnsi="Segoe UI" w:cs="Segoe UI"/>
          <w:lang w:val="en-US"/>
        </w:rPr>
        <w:br/>
      </w:r>
      <w:r w:rsidRPr="00D86EAF">
        <w:rPr>
          <w:lang w:val="en-US"/>
        </w:rPr>
        <w:t>their trust in the media as well. Millennials rate media performance more positively</w:t>
      </w:r>
      <w:r w:rsidRPr="00D86EAF">
        <w:rPr>
          <w:rFonts w:ascii="Segoe UI" w:hAnsi="Segoe UI" w:cs="Segoe UI"/>
          <w:lang w:val="en-US"/>
        </w:rPr>
        <w:br/>
      </w:r>
      <w:r w:rsidRPr="00D86EAF">
        <w:rPr>
          <w:lang w:val="en-US"/>
        </w:rPr>
        <w:t>than Baby Boomers (Towner and Lego Munoz 2016). Younger people are also</w:t>
      </w:r>
      <w:r w:rsidRPr="00D86EAF">
        <w:rPr>
          <w:rFonts w:ascii="Segoe UI" w:hAnsi="Segoe UI" w:cs="Segoe UI"/>
          <w:lang w:val="en-US"/>
        </w:rPr>
        <w:br/>
      </w:r>
      <w:r w:rsidRPr="00D86EAF">
        <w:rPr>
          <w:lang w:val="en-US"/>
        </w:rPr>
        <w:t xml:space="preserve">more likely to trust online news sources, </w:t>
      </w:r>
      <w:proofErr w:type="gramStart"/>
      <w:r w:rsidRPr="00D86EAF">
        <w:rPr>
          <w:lang w:val="en-US"/>
        </w:rPr>
        <w:t>and also</w:t>
      </w:r>
      <w:proofErr w:type="gramEnd"/>
      <w:r w:rsidRPr="00D86EAF">
        <w:rPr>
          <w:lang w:val="en-US"/>
        </w:rPr>
        <w:t xml:space="preserve"> newspapers and radio news</w:t>
      </w:r>
      <w:r w:rsidRPr="00D86EAF">
        <w:rPr>
          <w:rFonts w:ascii="Segoe UI" w:hAnsi="Segoe UI" w:cs="Segoe UI"/>
          <w:lang w:val="en-US"/>
        </w:rPr>
        <w:br/>
      </w:r>
      <w:r w:rsidRPr="00D86EAF">
        <w:rPr>
          <w:lang w:val="en-US"/>
        </w:rPr>
        <w:t>(European Commission 2018). Furthermore, there are some generational differences</w:t>
      </w:r>
      <w:r w:rsidRPr="00D86EAF">
        <w:rPr>
          <w:rFonts w:ascii="Segoe UI" w:hAnsi="Segoe UI" w:cs="Segoe UI"/>
          <w:lang w:val="en-US"/>
        </w:rPr>
        <w:br/>
      </w:r>
      <w:r w:rsidRPr="00D86EAF">
        <w:rPr>
          <w:lang w:val="en-US"/>
        </w:rPr>
        <w:t>in media use (Towner and Lego Munoz 2016) and different media diets are associated</w:t>
      </w:r>
      <w:r w:rsidRPr="00D86EAF">
        <w:rPr>
          <w:rFonts w:ascii="Segoe UI" w:hAnsi="Segoe UI" w:cs="Segoe UI"/>
          <w:lang w:val="en-US"/>
        </w:rPr>
        <w:br/>
      </w:r>
      <w:r w:rsidRPr="00D86EAF">
        <w:rPr>
          <w:lang w:val="en-US"/>
        </w:rPr>
        <w:t xml:space="preserve">with different levels of media trust (Fletcher and Park 2017; </w:t>
      </w:r>
      <w:proofErr w:type="spellStart"/>
      <w:r w:rsidRPr="00D86EAF">
        <w:rPr>
          <w:lang w:val="en-US"/>
        </w:rPr>
        <w:t>Tsfati</w:t>
      </w:r>
      <w:proofErr w:type="spellEnd"/>
      <w:r w:rsidRPr="00D86EAF">
        <w:rPr>
          <w:lang w:val="en-US"/>
        </w:rPr>
        <w:t xml:space="preserve"> and Cappella 2003;</w:t>
      </w:r>
      <w:r w:rsidRPr="00D86EAF">
        <w:rPr>
          <w:rFonts w:ascii="Segoe UI" w:hAnsi="Segoe UI" w:cs="Segoe UI"/>
          <w:lang w:val="en-US"/>
        </w:rPr>
        <w:br/>
      </w:r>
      <w:proofErr w:type="spellStart"/>
      <w:r w:rsidRPr="00D86EAF">
        <w:rPr>
          <w:lang w:val="en-US"/>
        </w:rPr>
        <w:t>Tsfati</w:t>
      </w:r>
      <w:proofErr w:type="spellEnd"/>
      <w:r w:rsidRPr="00D86EAF">
        <w:rPr>
          <w:lang w:val="en-US"/>
        </w:rPr>
        <w:t xml:space="preserve"> and Peri 2006). This suggests the possibility of generational differences in media</w:t>
      </w:r>
      <w:r w:rsidRPr="00D86EAF">
        <w:rPr>
          <w:rFonts w:ascii="Segoe UI" w:hAnsi="Segoe UI" w:cs="Segoe UI"/>
          <w:lang w:val="en-US"/>
        </w:rPr>
        <w:br/>
      </w:r>
      <w:r w:rsidRPr="00D86EAF">
        <w:rPr>
          <w:lang w:val="en-US"/>
        </w:rPr>
        <w:t>trust as well. In sum, given that generations experience media</w:t>
      </w:r>
      <w:r w:rsidRPr="00D86EAF">
        <w:rPr>
          <w:rFonts w:ascii="Arial" w:hAnsi="Arial" w:cs="Arial"/>
          <w:lang w:val="en-US"/>
        </w:rPr>
        <w:t>—</w:t>
      </w:r>
      <w:r w:rsidRPr="00D86EAF">
        <w:rPr>
          <w:lang w:val="en-US"/>
        </w:rPr>
        <w:t>as one important pillar</w:t>
      </w:r>
      <w:r w:rsidRPr="00D86EAF">
        <w:rPr>
          <w:rFonts w:ascii="Segoe UI" w:hAnsi="Segoe UI" w:cs="Segoe UI"/>
          <w:lang w:val="en-US"/>
        </w:rPr>
        <w:br/>
      </w:r>
      <w:r w:rsidRPr="00D86EAF">
        <w:rPr>
          <w:lang w:val="en-US"/>
        </w:rPr>
        <w:t>of political socialization</w:t>
      </w:r>
      <w:r w:rsidRPr="00D86EAF">
        <w:rPr>
          <w:rFonts w:ascii="Arial" w:hAnsi="Arial" w:cs="Arial"/>
          <w:lang w:val="en-US"/>
        </w:rPr>
        <w:t>—</w:t>
      </w:r>
      <w:r w:rsidRPr="00D86EAF">
        <w:rPr>
          <w:lang w:val="en-US"/>
        </w:rPr>
        <w:t>differently in their formative years, generational differences</w:t>
      </w:r>
      <w:r w:rsidRPr="00D86EAF">
        <w:rPr>
          <w:rFonts w:ascii="Segoe UI" w:hAnsi="Segoe UI" w:cs="Segoe UI"/>
          <w:lang w:val="en-US"/>
        </w:rPr>
        <w:br/>
      </w:r>
      <w:r w:rsidRPr="00D86EAF">
        <w:rPr>
          <w:lang w:val="en-US"/>
        </w:rPr>
        <w:t xml:space="preserve">in media trust are conceivable. </w:t>
      </w:r>
      <w:r w:rsidRPr="00BF012D">
        <w:rPr>
          <w:lang w:val="en-US"/>
        </w:rPr>
        <w:t>Therefore, we ask the following research question:</w:t>
      </w:r>
    </w:p>
    <w:p w14:paraId="74349FFE" w14:textId="77777777" w:rsidR="00D86EAF" w:rsidRPr="00BF012D" w:rsidRDefault="00D86EAF" w:rsidP="000D5F9E">
      <w:pPr>
        <w:rPr>
          <w:lang w:val="en-US"/>
        </w:rPr>
      </w:pPr>
    </w:p>
    <w:p w14:paraId="4513CB48" w14:textId="77777777" w:rsidR="00D86EAF" w:rsidRPr="00BF012D" w:rsidRDefault="00D86EAF" w:rsidP="000D5F9E">
      <w:pPr>
        <w:rPr>
          <w:lang w:val="en-US"/>
        </w:rPr>
      </w:pPr>
    </w:p>
    <w:p w14:paraId="6A774C70"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sz w:val="43"/>
          <w:szCs w:val="43"/>
          <w:shd w:val="clear" w:color="auto" w:fill="FFFFFF"/>
          <w:lang w:val="en-US" w:eastAsia="es-MX"/>
          <w14:ligatures w14:val="none"/>
        </w:rPr>
        <w:t>Differences in Predictors of Media Trust</w:t>
      </w:r>
    </w:p>
    <w:p w14:paraId="440E3AAE" w14:textId="77777777" w:rsidR="00D86EAF" w:rsidRDefault="00D86EAF" w:rsidP="000D5F9E">
      <w:pPr>
        <w:rPr>
          <w:rFonts w:ascii="Open Sans" w:hAnsi="Open Sans" w:cs="Open Sans"/>
          <w:color w:val="000000"/>
          <w:shd w:val="clear" w:color="auto" w:fill="FFFFFF"/>
          <w:lang w:val="en-US"/>
        </w:rPr>
      </w:pPr>
    </w:p>
    <w:p w14:paraId="3BFB63B6" w14:textId="4EF605E6" w:rsidR="00D86EAF" w:rsidRDefault="00D86EAF" w:rsidP="000D5F9E">
      <w:pPr>
        <w:rPr>
          <w:lang w:val="en-US"/>
        </w:rPr>
      </w:pPr>
      <w:r w:rsidRPr="00D86EAF">
        <w:rPr>
          <w:lang w:val="en-US"/>
        </w:rPr>
        <w:lastRenderedPageBreak/>
        <w:t>Age cohorts often experience and interpret context factors of media trust, such as polit-</w:t>
      </w:r>
      <w:r w:rsidRPr="00D86EAF">
        <w:rPr>
          <w:rFonts w:ascii="Segoe UI" w:hAnsi="Segoe UI" w:cs="Segoe UI"/>
          <w:lang w:val="en-US"/>
        </w:rPr>
        <w:br/>
      </w:r>
      <w:proofErr w:type="spellStart"/>
      <w:r w:rsidRPr="00D86EAF">
        <w:rPr>
          <w:lang w:val="en-US"/>
        </w:rPr>
        <w:t>ical</w:t>
      </w:r>
      <w:proofErr w:type="spellEnd"/>
      <w:r w:rsidRPr="00D86EAF">
        <w:rPr>
          <w:lang w:val="en-US"/>
        </w:rPr>
        <w:t xml:space="preserve"> culture or journalistic practices, differently. Hence, the relevance of indicators for</w:t>
      </w:r>
      <w:r w:rsidRPr="00D86EAF">
        <w:rPr>
          <w:rFonts w:ascii="Segoe UI" w:hAnsi="Segoe UI" w:cs="Segoe UI"/>
          <w:lang w:val="en-US"/>
        </w:rPr>
        <w:br/>
      </w:r>
      <w:r w:rsidRPr="00D86EAF">
        <w:rPr>
          <w:lang w:val="en-US"/>
        </w:rPr>
        <w:t>media trust evaluations may vary across generations.</w:t>
      </w:r>
    </w:p>
    <w:p w14:paraId="0CC9E768" w14:textId="281BCBF6" w:rsidR="00D86EAF" w:rsidRDefault="00D86EAF" w:rsidP="000D5F9E">
      <w:pPr>
        <w:rPr>
          <w:lang w:val="en-US"/>
        </w:rPr>
      </w:pPr>
      <w:r w:rsidRPr="00D86EAF">
        <w:rPr>
          <w:lang w:val="en-US"/>
        </w:rPr>
        <w:t>political culture in a country in</w:t>
      </w:r>
      <w:r>
        <w:rPr>
          <w:rFonts w:ascii="Courier New" w:hAnsi="Courier New" w:cs="Courier New"/>
        </w:rPr>
        <w:t>ﬂ</w:t>
      </w:r>
      <w:proofErr w:type="spellStart"/>
      <w:r w:rsidRPr="00D86EAF">
        <w:rPr>
          <w:lang w:val="en-US"/>
        </w:rPr>
        <w:t>uences</w:t>
      </w:r>
      <w:proofErr w:type="spellEnd"/>
      <w:r w:rsidRPr="00D86EAF">
        <w:rPr>
          <w:lang w:val="en-US"/>
        </w:rPr>
        <w:t xml:space="preserve"> the level of trust in media (</w:t>
      </w:r>
      <w:proofErr w:type="spellStart"/>
      <w:r w:rsidRPr="00D86EAF">
        <w:rPr>
          <w:lang w:val="en-US"/>
        </w:rPr>
        <w:t>Ognyanova</w:t>
      </w:r>
      <w:proofErr w:type="spellEnd"/>
      <w:r w:rsidRPr="00D86EAF">
        <w:rPr>
          <w:rFonts w:ascii="Segoe UI" w:hAnsi="Segoe UI" w:cs="Segoe UI"/>
          <w:lang w:val="en-US"/>
        </w:rPr>
        <w:br/>
      </w:r>
      <w:r w:rsidRPr="00D86EAF">
        <w:rPr>
          <w:lang w:val="en-US"/>
        </w:rPr>
        <w:t>2019; Metzger et al. 2010). However, indicators of political culture such as political</w:t>
      </w:r>
      <w:r w:rsidRPr="00D86EAF">
        <w:rPr>
          <w:rFonts w:ascii="Segoe UI" w:hAnsi="Segoe UI" w:cs="Segoe UI"/>
          <w:lang w:val="en-US"/>
        </w:rPr>
        <w:br/>
      </w:r>
      <w:r w:rsidRPr="00D86EAF">
        <w:rPr>
          <w:lang w:val="en-US"/>
        </w:rPr>
        <w:t>trust, interest in politics, and political orientation have not developed uniformly</w:t>
      </w:r>
      <w:r w:rsidRPr="00D86EAF">
        <w:rPr>
          <w:rFonts w:ascii="Segoe UI" w:hAnsi="Segoe UI" w:cs="Segoe UI"/>
          <w:lang w:val="en-US"/>
        </w:rPr>
        <w:br/>
      </w:r>
      <w:r w:rsidRPr="00D86EAF">
        <w:rPr>
          <w:lang w:val="en-US"/>
        </w:rPr>
        <w:t>across generations. Thus, they can play a different role for citizens</w:t>
      </w:r>
      <w:r w:rsidRPr="00D86EAF">
        <w:rPr>
          <w:rFonts w:ascii="Arial" w:hAnsi="Arial" w:cs="Arial"/>
          <w:lang w:val="en-US"/>
        </w:rPr>
        <w:t xml:space="preserve">’ </w:t>
      </w:r>
      <w:r w:rsidRPr="00D86EAF">
        <w:rPr>
          <w:lang w:val="en-US"/>
        </w:rPr>
        <w:t>evaluation of</w:t>
      </w:r>
      <w:r w:rsidRPr="00D86EAF">
        <w:rPr>
          <w:rFonts w:ascii="Segoe UI" w:hAnsi="Segoe UI" w:cs="Segoe UI"/>
          <w:lang w:val="en-US"/>
        </w:rPr>
        <w:br/>
      </w:r>
      <w:r w:rsidRPr="00D86EAF">
        <w:rPr>
          <w:lang w:val="en-US"/>
        </w:rPr>
        <w:t>media trust. Political trust, for example, can be in</w:t>
      </w:r>
      <w:r>
        <w:rPr>
          <w:rFonts w:ascii="Courier New" w:hAnsi="Courier New" w:cs="Courier New"/>
        </w:rPr>
        <w:t>ﬂ</w:t>
      </w:r>
      <w:proofErr w:type="spellStart"/>
      <w:r w:rsidRPr="00D86EAF">
        <w:rPr>
          <w:lang w:val="en-US"/>
        </w:rPr>
        <w:t>uenced</w:t>
      </w:r>
      <w:proofErr w:type="spellEnd"/>
      <w:r w:rsidRPr="00D86EAF">
        <w:rPr>
          <w:lang w:val="en-US"/>
        </w:rPr>
        <w:t xml:space="preserve"> by changes of political</w:t>
      </w:r>
      <w:r w:rsidRPr="00D86EAF">
        <w:rPr>
          <w:rFonts w:ascii="Segoe UI" w:hAnsi="Segoe UI" w:cs="Segoe UI"/>
          <w:lang w:val="en-US"/>
        </w:rPr>
        <w:br/>
      </w:r>
      <w:r w:rsidRPr="00D86EAF">
        <w:rPr>
          <w:lang w:val="en-US"/>
        </w:rPr>
        <w:t xml:space="preserve">systems as </w:t>
      </w:r>
      <w:r w:rsidRPr="00D86EAF">
        <w:rPr>
          <w:rFonts w:ascii="Arial" w:hAnsi="Arial" w:cs="Arial"/>
          <w:lang w:val="en-US"/>
        </w:rPr>
        <w:t>“</w:t>
      </w:r>
      <w:r w:rsidRPr="00D86EAF">
        <w:rPr>
          <w:lang w:val="en-US"/>
        </w:rPr>
        <w:t>major institutional recon</w:t>
      </w:r>
      <w:r>
        <w:rPr>
          <w:rFonts w:ascii="Courier New" w:hAnsi="Courier New" w:cs="Courier New"/>
        </w:rPr>
        <w:t>ﬁ</w:t>
      </w:r>
      <w:proofErr w:type="spellStart"/>
      <w:r w:rsidRPr="00D86EAF">
        <w:rPr>
          <w:lang w:val="en-US"/>
        </w:rPr>
        <w:t>gurations</w:t>
      </w:r>
      <w:proofErr w:type="spellEnd"/>
      <w:r w:rsidRPr="00D86EAF">
        <w:rPr>
          <w:rFonts w:ascii="Arial" w:hAnsi="Arial" w:cs="Arial"/>
          <w:lang w:val="en-US"/>
        </w:rPr>
        <w:t xml:space="preserve">” </w:t>
      </w:r>
      <w:r w:rsidRPr="00D86EAF">
        <w:rPr>
          <w:lang w:val="en-US"/>
        </w:rPr>
        <w:t>(van der Meer 2017), such as an</w:t>
      </w:r>
      <w:r w:rsidRPr="00D86EAF">
        <w:rPr>
          <w:rFonts w:ascii="Segoe UI" w:hAnsi="Segoe UI" w:cs="Segoe UI"/>
          <w:lang w:val="en-US"/>
        </w:rPr>
        <w:br/>
      </w:r>
      <w:r w:rsidRPr="00D86EAF">
        <w:rPr>
          <w:lang w:val="en-US"/>
        </w:rPr>
        <w:t>electoral law reform or constitutional amendments, potentially along with changes in</w:t>
      </w:r>
      <w:r w:rsidRPr="00D86EAF">
        <w:rPr>
          <w:rFonts w:ascii="Segoe UI" w:hAnsi="Segoe UI" w:cs="Segoe UI"/>
          <w:lang w:val="en-US"/>
        </w:rPr>
        <w:br/>
      </w:r>
      <w:r w:rsidRPr="00D86EAF">
        <w:rPr>
          <w:lang w:val="en-US"/>
        </w:rPr>
        <w:t>media systems that have a lasting impact on citizens</w:t>
      </w:r>
      <w:r w:rsidRPr="00D86EAF">
        <w:rPr>
          <w:rFonts w:ascii="Arial" w:hAnsi="Arial" w:cs="Arial"/>
          <w:lang w:val="en-US"/>
        </w:rPr>
        <w:t xml:space="preserve">’ </w:t>
      </w:r>
      <w:r w:rsidRPr="00D86EAF">
        <w:rPr>
          <w:lang w:val="en-US"/>
        </w:rPr>
        <w:t>evaluation</w:t>
      </w:r>
    </w:p>
    <w:p w14:paraId="5E262098" w14:textId="77777777" w:rsidR="00D86EAF" w:rsidRDefault="00D86EAF" w:rsidP="000D5F9E">
      <w:pPr>
        <w:rPr>
          <w:lang w:val="en-US"/>
        </w:rPr>
      </w:pPr>
    </w:p>
    <w:p w14:paraId="73BD260B" w14:textId="798A867B" w:rsidR="00D86EAF" w:rsidRPr="00D86EAF" w:rsidRDefault="00D86EAF" w:rsidP="00D86EAF">
      <w:pPr>
        <w:rPr>
          <w:rFonts w:ascii="Times New Roman" w:eastAsia="Times New Roman" w:hAnsi="Times New Roman" w:cs="Times New Roman"/>
          <w:kern w:val="0"/>
          <w:lang w:val="en-US" w:eastAsia="es-MX"/>
          <w14:ligatures w14:val="none"/>
        </w:rPr>
      </w:pPr>
      <w:r w:rsidRPr="00D86EAF">
        <w:rPr>
          <w:lang w:val="en-US"/>
        </w:rPr>
        <w:t>The data is part of a larger panel survey and was collected by survey company Kantar</w:t>
      </w:r>
      <w:r w:rsidRPr="00D86EAF">
        <w:rPr>
          <w:rFonts w:ascii="Segoe UI" w:hAnsi="Segoe UI" w:cs="Segoe UI"/>
          <w:lang w:val="en-US"/>
        </w:rPr>
        <w:br/>
      </w:r>
      <w:r w:rsidRPr="00D86EAF">
        <w:rPr>
          <w:lang w:val="en-US"/>
        </w:rPr>
        <w:t>and its partner panels using online questionnaires among a total of 6.437 respondents in</w:t>
      </w:r>
      <w:r w:rsidRPr="00D86EAF">
        <w:rPr>
          <w:rFonts w:ascii="Segoe UI" w:hAnsi="Segoe UI" w:cs="Segoe UI"/>
          <w:lang w:val="en-US"/>
        </w:rPr>
        <w:br/>
      </w:r>
      <w:r w:rsidRPr="00D86EAF">
        <w:rPr>
          <w:lang w:val="en-US"/>
        </w:rPr>
        <w:t xml:space="preserve">ten countries: Czech Republic (n </w:t>
      </w:r>
      <w:r w:rsidRPr="00D86EAF">
        <w:rPr>
          <w:rFonts w:ascii="Courier New" w:hAnsi="Courier New" w:cs="Courier New"/>
          <w:lang w:val="en-US"/>
        </w:rPr>
        <w:t xml:space="preserve">= </w:t>
      </w:r>
      <w:r w:rsidRPr="00D86EAF">
        <w:rPr>
          <w:lang w:val="en-US"/>
        </w:rPr>
        <w:t xml:space="preserve">733), Denmark (n </w:t>
      </w:r>
      <w:r w:rsidRPr="00D86EAF">
        <w:rPr>
          <w:rFonts w:ascii="Courier New" w:hAnsi="Courier New" w:cs="Courier New"/>
          <w:lang w:val="en-US"/>
        </w:rPr>
        <w:t xml:space="preserve">= </w:t>
      </w:r>
      <w:r w:rsidRPr="00D86EAF">
        <w:rPr>
          <w:lang w:val="en-US"/>
        </w:rPr>
        <w:t xml:space="preserve">491), France (n </w:t>
      </w:r>
      <w:r w:rsidRPr="00D86EAF">
        <w:rPr>
          <w:rFonts w:ascii="Courier New" w:hAnsi="Courier New" w:cs="Courier New"/>
          <w:lang w:val="en-US"/>
        </w:rPr>
        <w:t xml:space="preserve">= </w:t>
      </w:r>
      <w:r w:rsidRPr="00D86EAF">
        <w:rPr>
          <w:lang w:val="en-US"/>
        </w:rPr>
        <w:t>752), Greece</w:t>
      </w:r>
      <w:r w:rsidRPr="00D86EAF">
        <w:rPr>
          <w:rFonts w:ascii="Segoe UI" w:hAnsi="Segoe UI" w:cs="Segoe UI"/>
          <w:lang w:val="en-US"/>
        </w:rPr>
        <w:br/>
      </w:r>
      <w:r w:rsidRPr="00D86EAF">
        <w:rPr>
          <w:lang w:val="en-US"/>
        </w:rPr>
        <w:t xml:space="preserve">(n </w:t>
      </w:r>
      <w:r w:rsidRPr="00D86EAF">
        <w:rPr>
          <w:rFonts w:ascii="Courier New" w:hAnsi="Courier New" w:cs="Courier New"/>
          <w:lang w:val="en-US"/>
        </w:rPr>
        <w:t xml:space="preserve">= </w:t>
      </w:r>
      <w:r w:rsidRPr="00D86EAF">
        <w:rPr>
          <w:lang w:val="en-US"/>
        </w:rPr>
        <w:t xml:space="preserve">493), Germany (n </w:t>
      </w:r>
      <w:r w:rsidRPr="00D86EAF">
        <w:rPr>
          <w:rFonts w:ascii="Courier New" w:hAnsi="Courier New" w:cs="Courier New"/>
          <w:lang w:val="en-US"/>
        </w:rPr>
        <w:t xml:space="preserve">= </w:t>
      </w:r>
      <w:r w:rsidRPr="00D86EAF">
        <w:rPr>
          <w:lang w:val="en-US"/>
        </w:rPr>
        <w:t xml:space="preserve">505), Hungary (n </w:t>
      </w:r>
      <w:r w:rsidRPr="00D86EAF">
        <w:rPr>
          <w:rFonts w:ascii="Courier New" w:hAnsi="Courier New" w:cs="Courier New"/>
          <w:lang w:val="en-US"/>
        </w:rPr>
        <w:t xml:space="preserve">= </w:t>
      </w:r>
      <w:r w:rsidRPr="00D86EAF">
        <w:rPr>
          <w:lang w:val="en-US"/>
        </w:rPr>
        <w:t xml:space="preserve">581), the Netherlands (n </w:t>
      </w:r>
      <w:r w:rsidRPr="00D86EAF">
        <w:rPr>
          <w:rFonts w:ascii="Courier New" w:hAnsi="Courier New" w:cs="Courier New"/>
          <w:lang w:val="en-US"/>
        </w:rPr>
        <w:t xml:space="preserve">= </w:t>
      </w:r>
      <w:r w:rsidRPr="00D86EAF">
        <w:rPr>
          <w:lang w:val="en-US"/>
        </w:rPr>
        <w:t>1006), Poland</w:t>
      </w:r>
      <w:r w:rsidRPr="00D86EAF">
        <w:rPr>
          <w:rFonts w:ascii="Segoe UI" w:hAnsi="Segoe UI" w:cs="Segoe UI"/>
          <w:lang w:val="en-US"/>
        </w:rPr>
        <w:br/>
      </w:r>
      <w:r w:rsidRPr="00D86EAF">
        <w:rPr>
          <w:lang w:val="en-US"/>
        </w:rPr>
        <w:t xml:space="preserve">(n </w:t>
      </w:r>
      <w:r w:rsidRPr="00D86EAF">
        <w:rPr>
          <w:rFonts w:ascii="Courier New" w:hAnsi="Courier New" w:cs="Courier New"/>
          <w:lang w:val="en-US"/>
        </w:rPr>
        <w:t xml:space="preserve">= </w:t>
      </w:r>
      <w:r w:rsidRPr="00D86EAF">
        <w:rPr>
          <w:lang w:val="en-US"/>
        </w:rPr>
        <w:t xml:space="preserve">855), Spain (n </w:t>
      </w:r>
      <w:r w:rsidRPr="00D86EAF">
        <w:rPr>
          <w:rFonts w:ascii="Courier New" w:hAnsi="Courier New" w:cs="Courier New"/>
          <w:lang w:val="en-US"/>
        </w:rPr>
        <w:t xml:space="preserve">= </w:t>
      </w:r>
      <w:r w:rsidRPr="00D86EAF">
        <w:rPr>
          <w:lang w:val="en-US"/>
        </w:rPr>
        <w:t xml:space="preserve">551), and Sweden (n </w:t>
      </w:r>
      <w:r w:rsidRPr="00D86EAF">
        <w:rPr>
          <w:rFonts w:ascii="Courier New" w:hAnsi="Courier New" w:cs="Courier New"/>
          <w:lang w:val="en-US"/>
        </w:rPr>
        <w:t xml:space="preserve">= </w:t>
      </w:r>
      <w:r w:rsidRPr="00D86EAF">
        <w:rPr>
          <w:lang w:val="en-US"/>
        </w:rPr>
        <w:t>470). Even though we include a variety of</w:t>
      </w:r>
      <w:r w:rsidRPr="00D86EAF">
        <w:rPr>
          <w:rFonts w:ascii="Segoe UI" w:hAnsi="Segoe UI" w:cs="Segoe UI"/>
          <w:lang w:val="en-US"/>
        </w:rPr>
        <w:br/>
      </w:r>
      <w:r w:rsidRPr="00D86EAF">
        <w:rPr>
          <w:lang w:val="en-US"/>
        </w:rPr>
        <w:t>countries to better represent citizens in Europe, the number of countries is not large</w:t>
      </w:r>
      <w:r w:rsidRPr="00D86EAF">
        <w:rPr>
          <w:rFonts w:ascii="Segoe UI" w:hAnsi="Segoe UI" w:cs="Segoe UI"/>
          <w:lang w:val="en-US"/>
        </w:rPr>
        <w:br/>
      </w:r>
      <w:r w:rsidRPr="00D86EAF">
        <w:rPr>
          <w:lang w:val="en-US"/>
        </w:rPr>
        <w:t>enough to reliably model country-level differences</w:t>
      </w:r>
      <w:r w:rsidRPr="00D86EAF">
        <w:rPr>
          <w:rFonts w:ascii="Arial" w:hAnsi="Arial" w:cs="Arial"/>
          <w:lang w:val="en-US"/>
        </w:rPr>
        <w:t>—</w:t>
      </w:r>
      <w:r w:rsidRPr="00D86EAF">
        <w:rPr>
          <w:lang w:val="en-US"/>
        </w:rPr>
        <w:t>we thus work with a pooled</w:t>
      </w:r>
      <w:r w:rsidRPr="00D86EAF">
        <w:rPr>
          <w:rFonts w:ascii="Segoe UI" w:hAnsi="Segoe UI" w:cs="Segoe UI"/>
          <w:lang w:val="en-US"/>
        </w:rPr>
        <w:br/>
      </w:r>
      <w:r w:rsidRPr="00D86EAF">
        <w:rPr>
          <w:lang w:val="en-US"/>
        </w:rPr>
        <w:t>sample. Light quotas were enforced to ensure representative samples based on age,</w:t>
      </w:r>
      <w:r w:rsidRPr="00D86EAF">
        <w:rPr>
          <w:rFonts w:ascii="Segoe UI" w:hAnsi="Segoe UI" w:cs="Segoe UI"/>
          <w:lang w:val="en-US"/>
        </w:rPr>
        <w:br/>
      </w:r>
      <w:r w:rsidRPr="00D86EAF">
        <w:rPr>
          <w:lang w:val="en-US"/>
        </w:rPr>
        <w:t xml:space="preserve">gender, region, and education. Respondents answered questions in the national </w:t>
      </w:r>
      <w:proofErr w:type="spellStart"/>
      <w:r w:rsidRPr="00D86EAF">
        <w:rPr>
          <w:lang w:val="en-US"/>
        </w:rPr>
        <w:t>lan</w:t>
      </w:r>
      <w:proofErr w:type="spellEnd"/>
      <w:r w:rsidRPr="00D86EAF">
        <w:rPr>
          <w:lang w:val="en-US"/>
        </w:rPr>
        <w:t>-</w:t>
      </w:r>
      <w:r w:rsidRPr="00D86EAF">
        <w:rPr>
          <w:rFonts w:ascii="Segoe UI" w:hAnsi="Segoe UI" w:cs="Segoe UI"/>
          <w:lang w:val="en-US"/>
        </w:rPr>
        <w:br/>
      </w:r>
      <w:proofErr w:type="spellStart"/>
      <w:r w:rsidRPr="00D86EAF">
        <w:rPr>
          <w:lang w:val="en-US"/>
        </w:rPr>
        <w:t>guages</w:t>
      </w:r>
      <w:proofErr w:type="spellEnd"/>
      <w:r w:rsidRPr="00D86EAF">
        <w:rPr>
          <w:lang w:val="en-US"/>
        </w:rPr>
        <w:t xml:space="preserve"> of the respective countries. Most relevant variables, including media trust, per-</w:t>
      </w:r>
      <w:r w:rsidRPr="00D86EAF">
        <w:rPr>
          <w:rFonts w:ascii="Segoe UI" w:hAnsi="Segoe UI" w:cs="Segoe UI"/>
          <w:lang w:val="en-US"/>
        </w:rPr>
        <w:br/>
      </w:r>
      <w:proofErr w:type="spellStart"/>
      <w:r w:rsidRPr="00D86EAF">
        <w:rPr>
          <w:lang w:val="en-US"/>
        </w:rPr>
        <w:t>ceptions</w:t>
      </w:r>
      <w:proofErr w:type="spellEnd"/>
      <w:r w:rsidRPr="00D86EAF">
        <w:rPr>
          <w:lang w:val="en-US"/>
        </w:rPr>
        <w:t xml:space="preserve"> of media bias, and perceptions of media inaccuracy were measured in Wave 7</w:t>
      </w:r>
      <w:r w:rsidRPr="00D86EAF">
        <w:rPr>
          <w:rFonts w:ascii="Segoe UI" w:hAnsi="Segoe UI" w:cs="Segoe UI"/>
          <w:lang w:val="en-US"/>
        </w:rPr>
        <w:br/>
      </w:r>
      <w:r w:rsidRPr="00D86EAF">
        <w:rPr>
          <w:lang w:val="en-US"/>
        </w:rPr>
        <w:t xml:space="preserve">of the panel survey, that is, in June 2019. Political interest and political trust were </w:t>
      </w:r>
      <w:proofErr w:type="spellStart"/>
      <w:r w:rsidRPr="00D86EAF">
        <w:rPr>
          <w:lang w:val="en-US"/>
        </w:rPr>
        <w:t>mea</w:t>
      </w:r>
      <w:proofErr w:type="spellEnd"/>
      <w:r w:rsidRPr="00D86EAF">
        <w:rPr>
          <w:lang w:val="en-US"/>
        </w:rPr>
        <w:t>-</w:t>
      </w:r>
      <w:r w:rsidRPr="00D86EAF">
        <w:rPr>
          <w:rFonts w:ascii="Segoe UI" w:hAnsi="Segoe UI" w:cs="Segoe UI"/>
          <w:lang w:val="en-US"/>
        </w:rPr>
        <w:br/>
      </w:r>
      <w:proofErr w:type="spellStart"/>
      <w:r w:rsidRPr="00D86EAF">
        <w:rPr>
          <w:lang w:val="en-US"/>
        </w:rPr>
        <w:t>sured</w:t>
      </w:r>
      <w:proofErr w:type="spellEnd"/>
      <w:r w:rsidRPr="00D86EAF">
        <w:rPr>
          <w:lang w:val="en-US"/>
        </w:rPr>
        <w:t xml:space="preserve"> in Wave 6 in May 2019. Left-right self-placement was measured in May 2019</w:t>
      </w:r>
      <w:r w:rsidRPr="00D86EAF">
        <w:rPr>
          <w:rFonts w:ascii="Segoe UI" w:hAnsi="Segoe UI" w:cs="Segoe UI"/>
          <w:lang w:val="en-US"/>
        </w:rPr>
        <w:br/>
      </w:r>
      <w:r w:rsidRPr="00D86EAF">
        <w:rPr>
          <w:lang w:val="en-US"/>
        </w:rPr>
        <w:t xml:space="preserve">and December 2018. Some sociodemographic variables, like age, gender, and </w:t>
      </w:r>
      <w:r w:rsidRPr="00D86EAF">
        <w:rPr>
          <w:rFonts w:ascii="Times New Roman" w:eastAsia="Times New Roman" w:hAnsi="Times New Roman" w:cs="Times New Roman"/>
          <w:kern w:val="0"/>
          <w:lang w:val="en-US" w:eastAsia="es-MX"/>
          <w14:ligatures w14:val="none"/>
        </w:rPr>
        <w:t>education were collected during earlier waves. Descriptive statistics for all variables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can be found in Table 1.</w:t>
      </w:r>
    </w:p>
    <w:p w14:paraId="356B6A98"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lastRenderedPageBreak/>
        <w:t xml:space="preserve">Media trust was measured as the average agreement score with the following </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ve</w:t>
      </w:r>
      <w:proofErr w:type="spellEnd"/>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items, originally developed by the Reuters Institute (Newman et al. 2016), ranging</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from 1 (completely disagree) to 7 (completely agree):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I think you can trust the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news most of the time,</w:t>
      </w:r>
      <w:r w:rsidRPr="00D86EAF">
        <w:rPr>
          <w:rFonts w:ascii="Arial" w:eastAsia="Times New Roman" w:hAnsi="Arial" w:cs="Arial"/>
          <w:kern w:val="0"/>
          <w:lang w:val="en-US" w:eastAsia="es-MX"/>
          <w14:ligatures w14:val="none"/>
        </w:rPr>
        <w:t>” “</w:t>
      </w:r>
      <w:r w:rsidRPr="00D86EAF">
        <w:rPr>
          <w:rFonts w:ascii="Times New Roman" w:eastAsia="Times New Roman" w:hAnsi="Times New Roman" w:cs="Times New Roman"/>
          <w:kern w:val="0"/>
          <w:lang w:val="en-US" w:eastAsia="es-MX"/>
          <w14:ligatures w14:val="none"/>
        </w:rPr>
        <w:t>I think you can trust news organizations most of the time,</w:t>
      </w:r>
      <w:r w:rsidRPr="00D86EAF">
        <w:rPr>
          <w:rFonts w:ascii="Arial" w:eastAsia="Times New Roman" w:hAnsi="Arial" w:cs="Arial"/>
          <w:kern w:val="0"/>
          <w:lang w:val="en-US" w:eastAsia="es-MX"/>
          <w14:ligatures w14:val="none"/>
        </w:rPr>
        <w:t>”</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I think you can trust journalists most of the time,</w:t>
      </w:r>
      <w:r w:rsidRPr="00D86EAF">
        <w:rPr>
          <w:rFonts w:ascii="Arial" w:eastAsia="Times New Roman" w:hAnsi="Arial" w:cs="Arial"/>
          <w:kern w:val="0"/>
          <w:lang w:val="en-US" w:eastAsia="es-MX"/>
          <w14:ligatures w14:val="none"/>
        </w:rPr>
        <w:t>” “</w:t>
      </w:r>
      <w:r w:rsidRPr="00D86EAF">
        <w:rPr>
          <w:rFonts w:ascii="Times New Roman" w:eastAsia="Times New Roman" w:hAnsi="Times New Roman" w:cs="Times New Roman"/>
          <w:kern w:val="0"/>
          <w:lang w:val="en-US" w:eastAsia="es-MX"/>
          <w14:ligatures w14:val="none"/>
        </w:rPr>
        <w:t>The news media are independent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from undue political or government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w:t>
      </w:r>
      <w:proofErr w:type="spellEnd"/>
      <w:r w:rsidRPr="00D86EAF">
        <w:rPr>
          <w:rFonts w:ascii="Times New Roman" w:eastAsia="Times New Roman" w:hAnsi="Times New Roman" w:cs="Times New Roman"/>
          <w:kern w:val="0"/>
          <w:lang w:val="en-US" w:eastAsia="es-MX"/>
          <w14:ligatures w14:val="none"/>
        </w:rPr>
        <w:t xml:space="preserve"> most of the time,</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and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The news media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are independent from undue business or commercial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w:t>
      </w:r>
      <w:proofErr w:type="spellEnd"/>
      <w:r w:rsidRPr="00D86EAF">
        <w:rPr>
          <w:rFonts w:ascii="Times New Roman" w:eastAsia="Times New Roman" w:hAnsi="Times New Roman" w:cs="Times New Roman"/>
          <w:kern w:val="0"/>
          <w:lang w:val="en-US" w:eastAsia="es-MX"/>
          <w14:ligatures w14:val="none"/>
        </w:rPr>
        <w:t xml:space="preserve"> most of the time</w:t>
      </w:r>
      <w:r w:rsidRPr="00D86EAF">
        <w:rPr>
          <w:rFonts w:ascii="Arial" w:eastAsia="Times New Roman" w:hAnsi="Arial" w:cs="Arial"/>
          <w:kern w:val="0"/>
          <w:lang w:val="en-US" w:eastAsia="es-MX"/>
          <w14:ligatures w14:val="none"/>
        </w:rPr>
        <w: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(Cronbach</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 xml:space="preserve">s alpha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0.93). Figure 1 shows the mean values of media trust across </w:t>
      </w:r>
      <w:proofErr w:type="spellStart"/>
      <w:r w:rsidRPr="00D86EAF">
        <w:rPr>
          <w:rFonts w:ascii="Times New Roman" w:eastAsia="Times New Roman" w:hAnsi="Times New Roman" w:cs="Times New Roman"/>
          <w:kern w:val="0"/>
          <w:lang w:val="en-US" w:eastAsia="es-MX"/>
          <w14:ligatures w14:val="none"/>
        </w:rPr>
        <w:t>dif</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ferent</w:t>
      </w:r>
      <w:proofErr w:type="spellEnd"/>
      <w:r w:rsidRPr="00D86EAF">
        <w:rPr>
          <w:rFonts w:ascii="Times New Roman" w:eastAsia="Times New Roman" w:hAnsi="Times New Roman" w:cs="Times New Roman"/>
          <w:kern w:val="0"/>
          <w:lang w:val="en-US" w:eastAsia="es-MX"/>
          <w14:ligatures w14:val="none"/>
        </w:rPr>
        <w:t xml:space="preserve"> generations in the ten countries.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Political trust (Cronbach</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 xml:space="preserve">s alpha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0.92) was measured as the average agreement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with the statements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I trust (a) the parliament, (b) politicians, (c) political parties, (d)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the legal system, and (e) the government</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on a scale from 1 (completely disagree)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7 (completely agree).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Political interest was measured with the question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How interested would you say</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you are in politics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on a scale from 1 (not at all interested) to 7 (very interested). In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order to assess political orientation, respondents were asked to indicate what their </w:t>
      </w:r>
      <w:proofErr w:type="spellStart"/>
      <w:r w:rsidRPr="00D86EAF">
        <w:rPr>
          <w:rFonts w:ascii="Times New Roman" w:eastAsia="Times New Roman" w:hAnsi="Times New Roman" w:cs="Times New Roman"/>
          <w:kern w:val="0"/>
          <w:lang w:val="en-US" w:eastAsia="es-MX"/>
          <w14:ligatures w14:val="none"/>
        </w:rPr>
        <w:t>posi</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tion</w:t>
      </w:r>
      <w:proofErr w:type="spellEnd"/>
      <w:r w:rsidRPr="00D86EAF">
        <w:rPr>
          <w:rFonts w:ascii="Times New Roman" w:eastAsia="Times New Roman" w:hAnsi="Times New Roman" w:cs="Times New Roman"/>
          <w:kern w:val="0"/>
          <w:lang w:val="en-US" w:eastAsia="es-MX"/>
          <w14:ligatures w14:val="none"/>
        </w:rPr>
        <w:t xml:space="preserve"> was on a scale from 0 (left) to 10 (right). Partisan media bias is at the core of media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bias perceptions (see Groseclose and Milyo 2005), although other biases can exist.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Thus, to measure media bias perceptions, we asked respondents to indicate the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extent to which they think that left- or right-wing issues get relatively more coverage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the media on a scale ranging from 1 (left issues get more coverage than right issues)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to 7 (right issues get more coverage than left issues), with a mid-point of 4 (left and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right issues get equal coverage). This scale was centered around the mid-point and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values were then turned into their absolute value, meaning the scale ranges from 0</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to 3. Accuracy of reporting is the key criterion of objectivity as an important norm</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journalism (</w:t>
      </w:r>
      <w:proofErr w:type="spellStart"/>
      <w:r w:rsidRPr="00D86EAF">
        <w:rPr>
          <w:rFonts w:ascii="Times New Roman" w:eastAsia="Times New Roman" w:hAnsi="Times New Roman" w:cs="Times New Roman"/>
          <w:kern w:val="0"/>
          <w:lang w:val="en-US" w:eastAsia="es-MX"/>
          <w14:ligatures w14:val="none"/>
        </w:rPr>
        <w:t>Porlezza</w:t>
      </w:r>
      <w:proofErr w:type="spellEnd"/>
      <w:r w:rsidRPr="00D86EAF">
        <w:rPr>
          <w:rFonts w:ascii="Times New Roman" w:eastAsia="Times New Roman" w:hAnsi="Times New Roman" w:cs="Times New Roman"/>
          <w:kern w:val="0"/>
          <w:lang w:val="en-US" w:eastAsia="es-MX"/>
          <w14:ligatures w14:val="none"/>
        </w:rPr>
        <w:t xml:space="preserve"> 2019). Thus, perceptions of accuracy in the media were </w:t>
      </w:r>
      <w:proofErr w:type="spellStart"/>
      <w:r w:rsidRPr="00D86EAF">
        <w:rPr>
          <w:rFonts w:ascii="Times New Roman" w:eastAsia="Times New Roman" w:hAnsi="Times New Roman" w:cs="Times New Roman"/>
          <w:kern w:val="0"/>
          <w:lang w:val="en-US" w:eastAsia="es-MX"/>
          <w14:ligatures w14:val="none"/>
        </w:rPr>
        <w:t>mea</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sured</w:t>
      </w:r>
      <w:proofErr w:type="spellEnd"/>
      <w:r w:rsidRPr="00D86EAF">
        <w:rPr>
          <w:rFonts w:ascii="Times New Roman" w:eastAsia="Times New Roman" w:hAnsi="Times New Roman" w:cs="Times New Roman"/>
          <w:kern w:val="0"/>
          <w:lang w:val="en-US" w:eastAsia="es-MX"/>
          <w14:ligatures w14:val="none"/>
        </w:rPr>
        <w:t xml:space="preserve"> as agreement with the statement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The media do no report accurately on facts that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happened</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on a scale from 1 (fully disagree) to 7 (fully agree).</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Table 1. Descriptive Statistics.</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Statistic N Mean St. Dev. Min Max</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Media trust 6,437 3.68 1.39 1 7</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Political interest 6,437 4.67 1.68 1 7</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Left-right orientation 6,437 6.11 2.41 1 11</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Gender 6,437 1.48 0.50 1 2</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Age 6,437 48.69 14.04 17 74</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Education 6,437 4.28 1.86 0 8</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Perceptions of bias 5,563 1.25 1.24 0 3</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Perceptions of inaccuracy 6,437 4.46 1.51 1 7</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Political trust 6,437 3.28 1.43 1 7</w:t>
      </w:r>
    </w:p>
    <w:p w14:paraId="33F9BCAA" w14:textId="3A696D15" w:rsidR="00D86EAF" w:rsidRDefault="00D86EAF" w:rsidP="000D5F9E">
      <w:pPr>
        <w:rPr>
          <w:rFonts w:ascii="Open Sans" w:hAnsi="Open Sans" w:cs="Open Sans"/>
          <w:color w:val="000000"/>
          <w:shd w:val="clear" w:color="auto" w:fill="FFFFFF"/>
          <w:lang w:val="en-US"/>
        </w:rPr>
      </w:pPr>
    </w:p>
    <w:p w14:paraId="29DC5B48" w14:textId="77777777" w:rsidR="00D86EAF" w:rsidRDefault="00D86EAF" w:rsidP="000D5F9E">
      <w:pPr>
        <w:rPr>
          <w:rFonts w:ascii="Open Sans" w:hAnsi="Open Sans" w:cs="Open Sans"/>
          <w:color w:val="000000"/>
          <w:shd w:val="clear" w:color="auto" w:fill="FFFFFF"/>
          <w:lang w:val="en-US"/>
        </w:rPr>
      </w:pPr>
    </w:p>
    <w:p w14:paraId="65284996" w14:textId="0B199A54" w:rsidR="00D86EAF" w:rsidRDefault="00D86EAF"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Higher tryst in Germany, Netherlands, Denmark</w:t>
      </w:r>
    </w:p>
    <w:p w14:paraId="76F5FC37" w14:textId="77777777" w:rsidR="00D86EAF" w:rsidRDefault="00D86EAF" w:rsidP="00D86EAF">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V</w:t>
      </w:r>
    </w:p>
    <w:p w14:paraId="19E19A40" w14:textId="55D9AF22" w:rsidR="00D86EAF" w:rsidRDefault="00D86EAF"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lastRenderedPageBreak/>
        <w:t xml:space="preserve">ery low trust in </w:t>
      </w:r>
      <w:proofErr w:type="spellStart"/>
      <w:r>
        <w:rPr>
          <w:rFonts w:ascii="Open Sans" w:hAnsi="Open Sans" w:cs="Open Sans"/>
          <w:color w:val="000000"/>
          <w:shd w:val="clear" w:color="auto" w:fill="FFFFFF"/>
          <w:lang w:val="en-US"/>
        </w:rPr>
        <w:t>greecy</w:t>
      </w:r>
      <w:proofErr w:type="spellEnd"/>
      <w:r>
        <w:rPr>
          <w:rFonts w:ascii="Open Sans" w:hAnsi="Open Sans" w:cs="Open Sans"/>
          <w:color w:val="000000"/>
          <w:shd w:val="clear" w:color="auto" w:fill="FFFFFF"/>
          <w:lang w:val="en-US"/>
        </w:rPr>
        <w:t xml:space="preserve"> and </w:t>
      </w:r>
      <w:proofErr w:type="spellStart"/>
      <w:r>
        <w:rPr>
          <w:rFonts w:ascii="Open Sans" w:hAnsi="Open Sans" w:cs="Open Sans"/>
          <w:color w:val="000000"/>
          <w:shd w:val="clear" w:color="auto" w:fill="FFFFFF"/>
          <w:lang w:val="en-US"/>
        </w:rPr>
        <w:t>hungary</w:t>
      </w:r>
      <w:proofErr w:type="spellEnd"/>
    </w:p>
    <w:p w14:paraId="451F8D6A" w14:textId="45C37896" w:rsidR="00D86EAF" w:rsidRDefault="00D86EAF"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Medium trust France c</w:t>
      </w:r>
    </w:p>
    <w:p w14:paraId="17483DF2"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 xml:space="preserve">Generations were </w:t>
      </w:r>
      <w:proofErr w:type="spellStart"/>
      <w:r w:rsidRPr="00D86EAF">
        <w:rPr>
          <w:rFonts w:ascii="Times New Roman" w:eastAsia="Times New Roman" w:hAnsi="Times New Roman" w:cs="Times New Roman"/>
          <w:kern w:val="0"/>
          <w:lang w:val="en-US" w:eastAsia="es-MX"/>
          <w14:ligatures w14:val="none"/>
        </w:rPr>
        <w:t>classi</w:t>
      </w:r>
      <w:proofErr w:type="spellEnd"/>
      <w:r w:rsidRPr="00D86EAF">
        <w:rPr>
          <w:rFonts w:ascii="Courier New" w:eastAsia="Times New Roman" w:hAnsi="Courier New" w:cs="Courier New"/>
          <w:kern w:val="0"/>
          <w:lang w:eastAsia="es-MX"/>
          <w14:ligatures w14:val="none"/>
        </w:rPr>
        <w:t>ﬁ</w:t>
      </w:r>
      <w:r w:rsidRPr="00D86EAF">
        <w:rPr>
          <w:rFonts w:ascii="Times New Roman" w:eastAsia="Times New Roman" w:hAnsi="Times New Roman" w:cs="Times New Roman"/>
          <w:kern w:val="0"/>
          <w:lang w:val="en-US" w:eastAsia="es-MX"/>
          <w14:ligatures w14:val="none"/>
        </w:rPr>
        <w:t>ed as follows, based on Andersen et al. (2021): Generation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Z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298) includes those between 17 and 24 years at the time of the survey (2019),</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Millennials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1542) those between 25 and 39 years, Generation X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2060) those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between 40 and 54 years, and Baby Boomers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2537) those between 55 and 74</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years. Traditionalists are those between 75 and 100 years; however, this group was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very small and likely not representative (due to the online survey approach) in some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countries and was therefore excluded from the analyses. This concerned 206 </w:t>
      </w:r>
      <w:proofErr w:type="spellStart"/>
      <w:r w:rsidRPr="00D86EAF">
        <w:rPr>
          <w:rFonts w:ascii="Times New Roman" w:eastAsia="Times New Roman" w:hAnsi="Times New Roman" w:cs="Times New Roman"/>
          <w:kern w:val="0"/>
          <w:lang w:val="en-US" w:eastAsia="es-MX"/>
          <w14:ligatures w14:val="none"/>
        </w:rPr>
        <w:t>respon</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dents. The number of Gen Z respondents is also rather low at 298, which results in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 very low number in some countries. This is likely due to the small size of this gen-</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eration</w:t>
      </w:r>
      <w:proofErr w:type="spellEnd"/>
      <w:r w:rsidRPr="00D86EAF">
        <w:rPr>
          <w:rFonts w:ascii="Times New Roman" w:eastAsia="Times New Roman" w:hAnsi="Times New Roman" w:cs="Times New Roman"/>
          <w:kern w:val="0"/>
          <w:lang w:val="en-US" w:eastAsia="es-MX"/>
          <w14:ligatures w14:val="none"/>
        </w:rPr>
        <w:t xml:space="preserve"> as such and issues with recruiting very young survey respondents. Table 2</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shows the number of respondents for each generation and country. Due to this issue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with the Generation Z sample, we interpret all results relating to Generation Z more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cautiously in the following. Yet, despite the sampling issue, we decided to include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Generation Z in the analysis, as the results might give indications of interesting patterns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that can be investigated by future research.</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Results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order to answer our research questions, we estimated a number of linear regression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models, with media trust as a dependent variable, and controlling for respondents</w:t>
      </w:r>
    </w:p>
    <w:p w14:paraId="7E9E6E7D" w14:textId="77777777" w:rsidR="00D86EAF" w:rsidRPr="00D86EAF" w:rsidRDefault="00D86EAF" w:rsidP="000D5F9E">
      <w:pPr>
        <w:rPr>
          <w:rFonts w:ascii="Open Sans" w:hAnsi="Open Sans" w:cs="Open Sans"/>
          <w:color w:val="000000"/>
          <w:shd w:val="clear" w:color="auto" w:fill="FFFFFF"/>
          <w:lang w:val="en-US"/>
        </w:rPr>
      </w:pPr>
    </w:p>
    <w:p w14:paraId="0CD9E839" w14:textId="77777777" w:rsidR="000E3920" w:rsidRDefault="000E3920" w:rsidP="000D5F9E">
      <w:pPr>
        <w:rPr>
          <w:rFonts w:ascii="Open Sans" w:hAnsi="Open Sans" w:cs="Open Sans"/>
          <w:color w:val="000000"/>
          <w:shd w:val="clear" w:color="auto" w:fill="FFFFFF"/>
          <w:lang w:val="en-US"/>
        </w:rPr>
      </w:pPr>
    </w:p>
    <w:p w14:paraId="4ADEAC3F" w14:textId="4EF1870B" w:rsidR="00D86EAF" w:rsidRDefault="00D86EAF" w:rsidP="000D5F9E">
      <w:pPr>
        <w:rPr>
          <w:lang w:val="en-US"/>
        </w:rPr>
      </w:pPr>
      <w:r w:rsidRPr="00D86EAF">
        <w:rPr>
          <w:rFonts w:ascii="Arial" w:hAnsi="Arial" w:cs="Arial"/>
          <w:lang w:val="en-US"/>
        </w:rPr>
        <w:t>Discussion</w:t>
      </w:r>
      <w:r w:rsidRPr="00D86EAF">
        <w:rPr>
          <w:rFonts w:ascii="Segoe UI" w:hAnsi="Segoe UI" w:cs="Segoe UI"/>
          <w:lang w:val="en-US"/>
        </w:rPr>
        <w:br/>
      </w:r>
      <w:r w:rsidRPr="00D86EAF">
        <w:rPr>
          <w:lang w:val="en-US"/>
        </w:rPr>
        <w:t>This study sets out to investigate generational differences in media trust in Europe.</w:t>
      </w:r>
      <w:r w:rsidRPr="00D86EAF">
        <w:rPr>
          <w:rFonts w:ascii="Segoe UI" w:hAnsi="Segoe UI" w:cs="Segoe UI"/>
          <w:lang w:val="en-US"/>
        </w:rPr>
        <w:br/>
      </w:r>
      <w:r w:rsidRPr="00D86EAF">
        <w:rPr>
          <w:lang w:val="en-US"/>
        </w:rPr>
        <w:t xml:space="preserve">Contrary to prior research (Dalton 2005; Twenge et al. 2012), we do not </w:t>
      </w:r>
      <w:r>
        <w:rPr>
          <w:rFonts w:ascii="Courier New" w:hAnsi="Courier New" w:cs="Courier New"/>
        </w:rPr>
        <w:t>ﬁ</w:t>
      </w:r>
      <w:proofErr w:type="spellStart"/>
      <w:r w:rsidRPr="00D86EAF">
        <w:rPr>
          <w:lang w:val="en-US"/>
        </w:rPr>
        <w:t>nd</w:t>
      </w:r>
      <w:proofErr w:type="spellEnd"/>
      <w:r w:rsidRPr="00D86EAF">
        <w:rPr>
          <w:lang w:val="en-US"/>
        </w:rPr>
        <w:t xml:space="preserve"> that</w:t>
      </w:r>
      <w:r w:rsidRPr="00D86EAF">
        <w:rPr>
          <w:rFonts w:ascii="Segoe UI" w:hAnsi="Segoe UI" w:cs="Segoe UI"/>
          <w:lang w:val="en-US"/>
        </w:rPr>
        <w:br/>
      </w:r>
      <w:r w:rsidRPr="00D86EAF">
        <w:rPr>
          <w:lang w:val="en-US"/>
        </w:rPr>
        <w:t>the four studied generations</w:t>
      </w:r>
      <w:r w:rsidRPr="00D86EAF">
        <w:rPr>
          <w:rFonts w:ascii="Arial" w:hAnsi="Arial" w:cs="Arial"/>
          <w:lang w:val="en-US"/>
        </w:rPr>
        <w:t>—</w:t>
      </w:r>
      <w:r w:rsidRPr="00D86EAF">
        <w:rPr>
          <w:lang w:val="en-US"/>
        </w:rPr>
        <w:t>Baby Boomers, Generation X, Millennials, and</w:t>
      </w:r>
      <w:r w:rsidRPr="00D86EAF">
        <w:rPr>
          <w:rFonts w:ascii="Segoe UI" w:hAnsi="Segoe UI" w:cs="Segoe UI"/>
          <w:lang w:val="en-US"/>
        </w:rPr>
        <w:br/>
      </w:r>
      <w:r w:rsidRPr="00D86EAF">
        <w:rPr>
          <w:lang w:val="en-US"/>
        </w:rPr>
        <w:t>Generation Z</w:t>
      </w:r>
      <w:r w:rsidRPr="00D86EAF">
        <w:rPr>
          <w:rFonts w:ascii="Arial" w:hAnsi="Arial" w:cs="Arial"/>
          <w:lang w:val="en-US"/>
        </w:rPr>
        <w:t>—</w:t>
      </w:r>
      <w:r w:rsidRPr="00D86EAF">
        <w:rPr>
          <w:lang w:val="en-US"/>
        </w:rPr>
        <w:t>differ strongly in their levels of media trust. This suggests that there</w:t>
      </w:r>
      <w:r w:rsidRPr="00D86EAF">
        <w:rPr>
          <w:rFonts w:ascii="Segoe UI" w:hAnsi="Segoe UI" w:cs="Segoe UI"/>
          <w:lang w:val="en-US"/>
        </w:rPr>
        <w:br/>
      </w:r>
      <w:r w:rsidRPr="00D86EAF">
        <w:rPr>
          <w:lang w:val="en-US"/>
        </w:rPr>
        <w:t>are neither lifecycle nor cohort effects for media trust. Taken together, we do not</w:t>
      </w:r>
      <w:r w:rsidRPr="00D86EAF">
        <w:rPr>
          <w:rFonts w:ascii="Segoe UI" w:hAnsi="Segoe UI" w:cs="Segoe UI"/>
          <w:lang w:val="en-US"/>
        </w:rPr>
        <w:br/>
      </w:r>
      <w:r>
        <w:rPr>
          <w:rFonts w:ascii="Courier New" w:hAnsi="Courier New" w:cs="Courier New"/>
        </w:rPr>
        <w:t>ﬁ</w:t>
      </w:r>
      <w:proofErr w:type="spellStart"/>
      <w:r w:rsidRPr="00D86EAF">
        <w:rPr>
          <w:lang w:val="en-US"/>
        </w:rPr>
        <w:t>nd</w:t>
      </w:r>
      <w:proofErr w:type="spellEnd"/>
      <w:r w:rsidRPr="00D86EAF">
        <w:rPr>
          <w:lang w:val="en-US"/>
        </w:rPr>
        <w:t xml:space="preserve"> evidence for a crisis of media trust in Europe. Future research should investigate</w:t>
      </w:r>
      <w:r w:rsidRPr="00D86EAF">
        <w:rPr>
          <w:rFonts w:ascii="Segoe UI" w:hAnsi="Segoe UI" w:cs="Segoe UI"/>
          <w:lang w:val="en-US"/>
        </w:rPr>
        <w:br/>
      </w:r>
      <w:r w:rsidRPr="00D86EAF">
        <w:rPr>
          <w:lang w:val="en-US"/>
        </w:rPr>
        <w:t>European generations</w:t>
      </w:r>
      <w:r w:rsidRPr="00D86EAF">
        <w:rPr>
          <w:rFonts w:ascii="Arial" w:hAnsi="Arial" w:cs="Arial"/>
          <w:lang w:val="en-US"/>
        </w:rPr>
        <w:t xml:space="preserve">’ </w:t>
      </w:r>
      <w:r w:rsidRPr="00D86EAF">
        <w:rPr>
          <w:lang w:val="en-US"/>
        </w:rPr>
        <w:t>media trust more extensively, taking context factors of each</w:t>
      </w:r>
      <w:r w:rsidRPr="00D86EAF">
        <w:rPr>
          <w:rFonts w:ascii="Segoe UI" w:hAnsi="Segoe UI" w:cs="Segoe UI"/>
          <w:lang w:val="en-US"/>
        </w:rPr>
        <w:br/>
      </w:r>
      <w:r w:rsidRPr="00D86EAF">
        <w:rPr>
          <w:lang w:val="en-US"/>
        </w:rPr>
        <w:t>country more strongly into account than this study was able to do.</w:t>
      </w:r>
      <w:r w:rsidRPr="00D86EAF">
        <w:rPr>
          <w:rFonts w:ascii="Segoe UI" w:hAnsi="Segoe UI" w:cs="Segoe UI"/>
          <w:lang w:val="en-US"/>
        </w:rPr>
        <w:br/>
      </w:r>
      <w:r w:rsidRPr="00D86EAF">
        <w:rPr>
          <w:lang w:val="en-US"/>
        </w:rPr>
        <w:t>Regarding the hypothesized predictors of media trust, this study is able to replicate</w:t>
      </w:r>
      <w:r w:rsidRPr="00D86EAF">
        <w:rPr>
          <w:rFonts w:ascii="Segoe UI" w:hAnsi="Segoe UI" w:cs="Segoe UI"/>
          <w:lang w:val="en-US"/>
        </w:rPr>
        <w:br/>
      </w:r>
      <w:r w:rsidRPr="00D86EAF">
        <w:rPr>
          <w:lang w:val="en-US"/>
        </w:rPr>
        <w:t>important results from previous research. Political trust is positively associated with</w:t>
      </w:r>
      <w:r w:rsidRPr="00D86EAF">
        <w:rPr>
          <w:rFonts w:ascii="Segoe UI" w:hAnsi="Segoe UI" w:cs="Segoe UI"/>
          <w:lang w:val="en-US"/>
        </w:rPr>
        <w:br/>
      </w:r>
      <w:r w:rsidRPr="00D86EAF">
        <w:rPr>
          <w:lang w:val="en-US"/>
        </w:rPr>
        <w:t>media trust, while perceptions of media bias and inaccuracy were negatively associated</w:t>
      </w:r>
      <w:r w:rsidRPr="00D86EAF">
        <w:rPr>
          <w:rFonts w:ascii="Segoe UI" w:hAnsi="Segoe UI" w:cs="Segoe UI"/>
          <w:lang w:val="en-US"/>
        </w:rPr>
        <w:br/>
      </w:r>
      <w:r w:rsidRPr="00D86EAF">
        <w:rPr>
          <w:lang w:val="en-US"/>
        </w:rPr>
        <w:t xml:space="preserve">with it. However, the causal order of these relationships does not become </w:t>
      </w:r>
      <w:proofErr w:type="spellStart"/>
      <w:r w:rsidRPr="00D86EAF">
        <w:rPr>
          <w:lang w:val="en-US"/>
        </w:rPr>
        <w:t>apparen</w:t>
      </w:r>
      <w:proofErr w:type="spellEnd"/>
    </w:p>
    <w:p w14:paraId="503CCB62" w14:textId="77777777" w:rsidR="00D86EAF" w:rsidRDefault="00D86EAF" w:rsidP="000D5F9E">
      <w:pPr>
        <w:rPr>
          <w:lang w:val="en-US"/>
        </w:rPr>
      </w:pPr>
    </w:p>
    <w:p w14:paraId="03EDE014" w14:textId="77777777" w:rsidR="00D86EAF" w:rsidRPr="00D86EAF" w:rsidRDefault="00D86EAF" w:rsidP="00D86EAF">
      <w:pPr>
        <w:shd w:val="clear" w:color="auto" w:fill="FFFFFF"/>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lang w:val="en-US" w:eastAsia="es-MX"/>
          <w14:ligatures w14:val="none"/>
        </w:rPr>
        <w:lastRenderedPageBreak/>
        <w:t>egression Results.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Media trust</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(1) (2) (3) (4) (5) (6) (7)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Controls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Gender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0.001 0.001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0.0000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Education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0.05***</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Predictors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Perceptions of bias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0.11***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w:t>
      </w:r>
      <w:r w:rsidRPr="00D86EAF">
        <w:rPr>
          <w:rFonts w:ascii="Times New Roman" w:eastAsia="Times New Roman" w:hAnsi="Times New Roman" w:cs="Times New Roman"/>
          <w:kern w:val="0"/>
          <w:lang w:val="en-US" w:eastAsia="es-MX"/>
          <w14:ligatures w14:val="none"/>
        </w:rPr>
        <w:br/>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0.30***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Left-right orientation 0.003 0.003 0.002 0.003 0.003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0.0000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0.40*** 0.40*** 0.39*** 0.39*** 0.40*** 0.40***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0.01 0.01 0.01 0.01 0.002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Generations (reference</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Baby Boomers)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Gen X 0.07 0.02 0.04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0.18 0.02 0.07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Millennials 0.08 0.02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0.06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0.47***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0.20 0.07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Gen Z 0.08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0.04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0.06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0.92***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0.33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0.53**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Countries (reference</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category Czech</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Republic)</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Germany 0.67*** 0.41*** 0.41*** 0.40*** 0.41*** 0.41*** 0.42***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Denmark 0.73*** 0.13* 0.13 0.13 0.13* 0.13* 0.13*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Greece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0.82***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0.40***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0.37***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0.37***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Spain 0.04 0.11 0.10 0.10 0.11 0.10 0.11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France 0.14* 0.30*** 0.30*** 0.31*** 0.30*** 0.30*** 0.31***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Hungary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0.59***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0.20**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659</w:t>
      </w:r>
    </w:p>
    <w:p w14:paraId="57BA07E0"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p>
    <w:p w14:paraId="1A9CCB86" w14:textId="77777777" w:rsidR="00D86EAF" w:rsidRPr="00D86EAF" w:rsidRDefault="00D86EAF" w:rsidP="00D86EAF">
      <w:pPr>
        <w:shd w:val="clear" w:color="auto" w:fill="FFFFFF"/>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lang w:val="en-US" w:eastAsia="es-MX"/>
          <w14:ligatures w14:val="none"/>
        </w:rPr>
        <w:t>able 3. (continued)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Media trust</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(1) (2) (3) (4) (5) (6) (7)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Netherlands 0.91*** 0.34*** 0.34*** 0.34*** 0.34*** 0.33*** 0.35***</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Poland 0.001 0.29*** 0.28*** 0.29*** 0.29*** 0.28*** 0.29***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Sweden 0.53*** 0.11 0.11 0.12 0.11 0.10 0.12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 bias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Gen X</w:t>
      </w:r>
      <w:r w:rsidRPr="00D86EAF">
        <w:rPr>
          <w:rFonts w:ascii="Times New Roman" w:eastAsia="Times New Roman" w:hAnsi="Times New Roman" w:cs="Times New Roman"/>
          <w:kern w:val="0"/>
          <w:lang w:val="en-US" w:eastAsia="es-MX"/>
          <w14:ligatures w14:val="none"/>
        </w:rPr>
        <w:br/>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 bias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 bias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Gen Z</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lastRenderedPageBreak/>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 * Gen X</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0.04*</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0.11***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 * Gen Z</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0.20***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 Gen X 0.0001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 Gen Z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 Gen</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X</w:t>
      </w:r>
      <w:r w:rsidRPr="00D86EAF">
        <w:rPr>
          <w:rFonts w:ascii="Times New Roman" w:eastAsia="Times New Roman" w:hAnsi="Times New Roman" w:cs="Times New Roman"/>
          <w:kern w:val="0"/>
          <w:lang w:val="en-US" w:eastAsia="es-MX"/>
          <w14:ligatures w14:val="none"/>
        </w:rPr>
        <w:br/>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0.05*</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660</w:t>
      </w:r>
    </w:p>
    <w:p w14:paraId="0C388D4E"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p>
    <w:p w14:paraId="13E9CE2D" w14:textId="77777777" w:rsidR="00D86EAF" w:rsidRPr="00D86EAF" w:rsidRDefault="00D86EAF" w:rsidP="00D86EAF">
      <w:pPr>
        <w:shd w:val="clear" w:color="auto" w:fill="FFFFFF"/>
        <w:spacing w:after="0" w:line="240" w:lineRule="auto"/>
        <w:rPr>
          <w:rFonts w:ascii="Times New Roman" w:eastAsia="Times New Roman" w:hAnsi="Times New Roman" w:cs="Times New Roman"/>
          <w:kern w:val="0"/>
          <w:lang w:eastAsia="es-MX"/>
          <w14:ligatures w14:val="none"/>
        </w:rPr>
      </w:pPr>
      <w:r w:rsidRPr="00D86EAF">
        <w:rPr>
          <w:rFonts w:ascii="Arial" w:eastAsia="Times New Roman" w:hAnsi="Arial" w:cs="Arial"/>
          <w:kern w:val="0"/>
          <w:lang w:val="en-US" w:eastAsia="es-MX"/>
          <w14:ligatures w14:val="none"/>
        </w:rPr>
        <w:t>able 3. (continued)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Media trust</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(1) (2) (3) (4) (5) (6) (7)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 Gen</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Z</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0.06</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Left-right * Gen X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Left-right * Millennials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Left-right * Gen Z 0.08**</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Constant 3.45*** 3.84*** 3.85*** 4.07*** 3.88*** 3.90*** 3.86***</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Observations 6,437 5,563 5,563 5,563 5,563 5,563 5,563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R2 0.14 0.50 0.50 0.50 0.50 0.50 0.50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Adjusted R2 0.14 0.49 0.49 0.50 0.49 0.49 0.49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Residual Std. error 1.29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6424)</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lastRenderedPageBreak/>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F-statistic 87.86***</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12; 6424)</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286.67***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19; 5543)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248.29***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250.70***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247.67***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248.29***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248.30***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Note. Effects are unstandardized, standard errors are in brackets.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 &lt; .05; **p &lt; .01; ***p &lt;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eastAsia="es-MX"/>
          <w14:ligatures w14:val="none"/>
        </w:rPr>
        <w:t>661</w:t>
      </w:r>
    </w:p>
    <w:p w14:paraId="0B975311" w14:textId="77777777" w:rsidR="00D86EAF" w:rsidRPr="00D86EAF" w:rsidRDefault="00D86EAF" w:rsidP="00D86EAF">
      <w:pPr>
        <w:spacing w:after="0" w:line="240" w:lineRule="auto"/>
        <w:rPr>
          <w:rFonts w:ascii="Times New Roman" w:eastAsia="Times New Roman" w:hAnsi="Times New Roman" w:cs="Times New Roman"/>
          <w:kern w:val="0"/>
          <w:lang w:eastAsia="es-MX"/>
          <w14:ligatures w14:val="none"/>
        </w:rPr>
      </w:pPr>
    </w:p>
    <w:p w14:paraId="627ED82B" w14:textId="77777777" w:rsidR="00D86EAF" w:rsidRDefault="00D86EAF" w:rsidP="000D5F9E">
      <w:pPr>
        <w:rPr>
          <w:rFonts w:ascii="Open Sans" w:hAnsi="Open Sans" w:cs="Open Sans"/>
          <w:color w:val="000000"/>
          <w:shd w:val="clear" w:color="auto" w:fill="FFFFFF"/>
          <w:lang w:val="en-US"/>
        </w:rPr>
      </w:pPr>
    </w:p>
    <w:p w14:paraId="52D73F27" w14:textId="77777777" w:rsidR="00D86EAF" w:rsidRDefault="00D86EAF" w:rsidP="000D5F9E">
      <w:pPr>
        <w:rPr>
          <w:rFonts w:ascii="Open Sans" w:hAnsi="Open Sans" w:cs="Open Sans"/>
          <w:color w:val="000000"/>
          <w:shd w:val="clear" w:color="auto" w:fill="FFFFFF"/>
          <w:lang w:val="en-US"/>
        </w:rPr>
      </w:pPr>
    </w:p>
    <w:p w14:paraId="0E44764A"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 xml:space="preserve">that dispute quality of media and the term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fake news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may indeed matter for media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trust among younger generations, as they might interpret the relevance of journalistic</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practices differently. First, perceptions of media bias are less strongly associated with</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lower media trust for Millennials than they are for other generations. Second, </w:t>
      </w:r>
      <w:proofErr w:type="spellStart"/>
      <w:r w:rsidRPr="00D86EAF">
        <w:rPr>
          <w:rFonts w:ascii="Times New Roman" w:eastAsia="Times New Roman" w:hAnsi="Times New Roman" w:cs="Times New Roman"/>
          <w:kern w:val="0"/>
          <w:lang w:val="en-US" w:eastAsia="es-MX"/>
          <w14:ligatures w14:val="none"/>
        </w:rPr>
        <w:t>percep</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tions</w:t>
      </w:r>
      <w:proofErr w:type="spellEnd"/>
      <w:r w:rsidRPr="00D86EAF">
        <w:rPr>
          <w:rFonts w:ascii="Times New Roman" w:eastAsia="Times New Roman" w:hAnsi="Times New Roman" w:cs="Times New Roman"/>
          <w:kern w:val="0"/>
          <w:lang w:val="en-US" w:eastAsia="es-MX"/>
          <w14:ligatures w14:val="none"/>
        </w:rPr>
        <w:t xml:space="preserve"> of inaccuracy in the media are less relevant for younger generations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media trust.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Although these effects are small, they could indicate that younger generations are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somewhat less sensitive to biases and inaccuracy of reporting than older generations.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other words, they may perceive deviations in reporting from a journalistic standard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(i.e., unbiased and accurate) reporting as less relevant for the question of how much</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they can trust the media (see Marchi 2012). Growing up during debates of whether</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media are biased or misinform people may lead to normalization of these journalistic</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de</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cits</w:t>
      </w:r>
      <w:proofErr w:type="spellEnd"/>
      <w:r w:rsidRPr="00D86EAF">
        <w:rPr>
          <w:rFonts w:ascii="Times New Roman" w:eastAsia="Times New Roman" w:hAnsi="Times New Roman" w:cs="Times New Roman"/>
          <w:kern w:val="0"/>
          <w:lang w:val="en-US" w:eastAsia="es-MX"/>
          <w14:ligatures w14:val="none"/>
        </w:rPr>
        <w:t xml:space="preserve"> among younger generations. Another possible explanation is the much wider</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variety of news outlets and content that Millennials and Gen Z had at their disposal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growing up. Future research needs to test this relationship more thoroughly and take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into account whether such a phenomenon relates to the media as such, or only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some media types or sources such as legacy or social media, as suggested by</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Gramlich (2019). In addition, it is important to follow up on how this chiasma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between (in)accuracy perceptions and (dis)trust in media translates into younger gen-</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erations</w:t>
      </w:r>
      <w:proofErr w:type="spellEnd"/>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curation of media diets </w:t>
      </w:r>
      <w:proofErr w:type="gramStart"/>
      <w:r w:rsidRPr="00D86EAF">
        <w:rPr>
          <w:rFonts w:ascii="Times New Roman" w:eastAsia="Times New Roman" w:hAnsi="Times New Roman" w:cs="Times New Roman"/>
          <w:kern w:val="0"/>
          <w:lang w:val="en-US" w:eastAsia="es-MX"/>
          <w14:ligatures w14:val="none"/>
        </w:rPr>
        <w:t>in order to</w:t>
      </w:r>
      <w:proofErr w:type="gramEnd"/>
      <w:r w:rsidRPr="00D86EAF">
        <w:rPr>
          <w:rFonts w:ascii="Times New Roman" w:eastAsia="Times New Roman" w:hAnsi="Times New Roman" w:cs="Times New Roman"/>
          <w:kern w:val="0"/>
          <w:lang w:val="en-US" w:eastAsia="es-MX"/>
          <w14:ligatures w14:val="none"/>
        </w:rPr>
        <w:t xml:space="preserve"> understand how media content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uences</w:t>
      </w:r>
      <w:proofErr w:type="spellEnd"/>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lastRenderedPageBreak/>
        <w:t xml:space="preserve">their political engagement and behavior (Edgerly et al. 2018). The </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nding</w:t>
      </w:r>
      <w:proofErr w:type="spellEnd"/>
      <w:r w:rsidRPr="00D86EAF">
        <w:rPr>
          <w:rFonts w:ascii="Times New Roman" w:eastAsia="Times New Roman" w:hAnsi="Times New Roman" w:cs="Times New Roman"/>
          <w:kern w:val="0"/>
          <w:lang w:val="en-US" w:eastAsia="es-MX"/>
          <w14:ligatures w14:val="none"/>
        </w:rPr>
        <w:t xml:space="preserve"> that political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interest matters more strongly for Millennials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media trust may relate to previous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research that found younger generations to be less interested in politics in general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(Andersen et al. 2021; Grasso 2016). Our results add to this strand of research,</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showing that for younger citizens, lower levels of political interest can be related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trust in media as well. Since this pattern clearly stands out for Millennials and Gen Z,</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it is more likely that we look at a cohort effect rather than a lifecycle effect.</w:t>
      </w:r>
    </w:p>
    <w:p w14:paraId="2CA7A0D3" w14:textId="77777777" w:rsidR="00D86EAF" w:rsidRDefault="00D86EAF" w:rsidP="000D5F9E">
      <w:pPr>
        <w:rPr>
          <w:rFonts w:ascii="Open Sans" w:hAnsi="Open Sans" w:cs="Open Sans"/>
          <w:color w:val="000000"/>
          <w:shd w:val="clear" w:color="auto" w:fill="FFFFFF"/>
          <w:lang w:val="en-US"/>
        </w:rPr>
      </w:pPr>
    </w:p>
    <w:p w14:paraId="5EFDE059"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We were not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able to collect a large enough and representative sample of the oldest generation, the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Traditionalists. For this, one would likely need an of</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ine</w:t>
      </w:r>
      <w:proofErr w:type="spellEnd"/>
      <w:r w:rsidRPr="00D86EAF">
        <w:rPr>
          <w:rFonts w:ascii="Times New Roman" w:eastAsia="Times New Roman" w:hAnsi="Times New Roman" w:cs="Times New Roman"/>
          <w:kern w:val="0"/>
          <w:lang w:val="en-US" w:eastAsia="es-MX"/>
          <w14:ligatures w14:val="none"/>
        </w:rPr>
        <w:t xml:space="preserve"> solution. In addition, given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the small proportion of Gen Z in the overall population and the added layer of </w:t>
      </w:r>
      <w:proofErr w:type="spellStart"/>
      <w:r w:rsidRPr="00D86EAF">
        <w:rPr>
          <w:rFonts w:ascii="Times New Roman" w:eastAsia="Times New Roman" w:hAnsi="Times New Roman" w:cs="Times New Roman"/>
          <w:kern w:val="0"/>
          <w:lang w:val="en-US" w:eastAsia="es-MX"/>
          <w14:ligatures w14:val="none"/>
        </w:rPr>
        <w:t>dif</w:t>
      </w:r>
      <w:proofErr w:type="spellEnd"/>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culty</w:t>
      </w:r>
      <w:proofErr w:type="spellEnd"/>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recruiting young survey respondents, the number of Gen Z respondents is quite low in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some individual countries, which limits the generalizability of the results relating to that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generation. Nevertheless, future research could target these two generations more </w:t>
      </w:r>
      <w:proofErr w:type="spellStart"/>
      <w:r w:rsidRPr="00D86EAF">
        <w:rPr>
          <w:rFonts w:ascii="Times New Roman" w:eastAsia="Times New Roman" w:hAnsi="Times New Roman" w:cs="Times New Roman"/>
          <w:kern w:val="0"/>
          <w:lang w:val="en-US" w:eastAsia="es-MX"/>
          <w14:ligatures w14:val="none"/>
        </w:rPr>
        <w:t>specif</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ically</w:t>
      </w:r>
      <w:proofErr w:type="spellEnd"/>
      <w:r w:rsidRPr="00D86EAF">
        <w:rPr>
          <w:rFonts w:ascii="Times New Roman" w:eastAsia="Times New Roman" w:hAnsi="Times New Roman" w:cs="Times New Roman"/>
          <w:kern w:val="0"/>
          <w:lang w:val="en-US" w:eastAsia="es-MX"/>
          <w14:ligatures w14:val="none"/>
        </w:rPr>
        <w:t xml:space="preserve"> and possibly would be able to detect additional differences that we were not able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investigate with the given data. Despite its limitations, our study makes an important con-</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tribution</w:t>
      </w:r>
      <w:proofErr w:type="spellEnd"/>
      <w:r w:rsidRPr="00D86EAF">
        <w:rPr>
          <w:rFonts w:ascii="Times New Roman" w:eastAsia="Times New Roman" w:hAnsi="Times New Roman" w:cs="Times New Roman"/>
          <w:kern w:val="0"/>
          <w:lang w:val="en-US" w:eastAsia="es-MX"/>
          <w14:ligatures w14:val="none"/>
        </w:rPr>
        <w:t xml:space="preserve"> to the study of media trust and its predictors. Especially if these are cohort,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rather than lifecycle, effects, it will be interesting to monitor how media trust develops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over time and what factors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w:t>
      </w:r>
      <w:proofErr w:type="spellEnd"/>
      <w:r w:rsidRPr="00D86EAF">
        <w:rPr>
          <w:rFonts w:ascii="Times New Roman" w:eastAsia="Times New Roman" w:hAnsi="Times New Roman" w:cs="Times New Roman"/>
          <w:kern w:val="0"/>
          <w:lang w:val="en-US" w:eastAsia="es-MX"/>
          <w14:ligatures w14:val="none"/>
        </w:rPr>
        <w:t xml:space="preserve"> it, as these younger generations grow older.</w:t>
      </w:r>
    </w:p>
    <w:p w14:paraId="694531BB" w14:textId="77777777" w:rsidR="00D86EAF" w:rsidRDefault="00D86EAF" w:rsidP="000D5F9E">
      <w:pPr>
        <w:rPr>
          <w:rFonts w:ascii="Open Sans" w:hAnsi="Open Sans" w:cs="Open Sans"/>
          <w:color w:val="000000"/>
          <w:shd w:val="clear" w:color="auto" w:fill="FFFFFF"/>
          <w:lang w:val="en-US"/>
        </w:rPr>
      </w:pPr>
    </w:p>
    <w:p w14:paraId="2BEBD010" w14:textId="77777777" w:rsidR="003732CE" w:rsidRDefault="003732CE" w:rsidP="000D5F9E">
      <w:pPr>
        <w:rPr>
          <w:rFonts w:ascii="Open Sans" w:hAnsi="Open Sans" w:cs="Open Sans"/>
          <w:color w:val="000000"/>
          <w:shd w:val="clear" w:color="auto" w:fill="FFFFFF"/>
          <w:lang w:val="en-US"/>
        </w:rPr>
      </w:pPr>
    </w:p>
    <w:p w14:paraId="554049B3" w14:textId="77777777" w:rsidR="003732CE" w:rsidRDefault="003732CE" w:rsidP="000D5F9E">
      <w:pPr>
        <w:rPr>
          <w:rFonts w:ascii="Open Sans" w:hAnsi="Open Sans" w:cs="Open Sans"/>
          <w:color w:val="000000"/>
          <w:shd w:val="clear" w:color="auto" w:fill="FFFFFF"/>
          <w:lang w:val="en-US"/>
        </w:rPr>
      </w:pPr>
    </w:p>
    <w:p w14:paraId="380DC85D" w14:textId="77777777" w:rsidR="003732CE" w:rsidRDefault="003732CE" w:rsidP="000D5F9E">
      <w:pPr>
        <w:rPr>
          <w:rFonts w:ascii="Open Sans" w:hAnsi="Open Sans" w:cs="Open Sans"/>
          <w:color w:val="000000"/>
          <w:shd w:val="clear" w:color="auto" w:fill="FFFFFF"/>
          <w:lang w:val="en-US"/>
        </w:rPr>
      </w:pPr>
    </w:p>
    <w:p w14:paraId="56356D07" w14:textId="77777777" w:rsidR="003732CE" w:rsidRDefault="003732CE" w:rsidP="000D5F9E">
      <w:pPr>
        <w:rPr>
          <w:rFonts w:ascii="Open Sans" w:hAnsi="Open Sans" w:cs="Open Sans"/>
          <w:color w:val="000000"/>
          <w:shd w:val="clear" w:color="auto" w:fill="FFFFFF"/>
          <w:lang w:val="en-US"/>
        </w:rPr>
      </w:pPr>
    </w:p>
    <w:p w14:paraId="74F0F62D" w14:textId="77777777" w:rsidR="003732CE" w:rsidRDefault="003732CE" w:rsidP="000D5F9E">
      <w:pPr>
        <w:rPr>
          <w:rFonts w:ascii="Open Sans" w:hAnsi="Open Sans" w:cs="Open Sans"/>
          <w:color w:val="000000"/>
          <w:shd w:val="clear" w:color="auto" w:fill="FFFFFF"/>
          <w:lang w:val="en-US"/>
        </w:rPr>
      </w:pPr>
    </w:p>
    <w:p w14:paraId="1C2C6E9E" w14:textId="77777777" w:rsidR="003732CE" w:rsidRDefault="003732CE" w:rsidP="000D5F9E">
      <w:pPr>
        <w:rPr>
          <w:rFonts w:ascii="Open Sans" w:hAnsi="Open Sans" w:cs="Open Sans"/>
          <w:color w:val="000000"/>
          <w:shd w:val="clear" w:color="auto" w:fill="FFFFFF"/>
          <w:lang w:val="en-US"/>
        </w:rPr>
      </w:pPr>
    </w:p>
    <w:p w14:paraId="5F585788" w14:textId="77777777" w:rsidR="003732CE" w:rsidRDefault="003732CE" w:rsidP="000D5F9E">
      <w:pPr>
        <w:rPr>
          <w:rFonts w:ascii="Open Sans" w:hAnsi="Open Sans" w:cs="Open Sans"/>
          <w:color w:val="000000"/>
          <w:shd w:val="clear" w:color="auto" w:fill="FFFFFF"/>
          <w:lang w:val="en-US"/>
        </w:rPr>
      </w:pPr>
    </w:p>
    <w:p w14:paraId="656D5EEF" w14:textId="77777777" w:rsidR="003732CE" w:rsidRDefault="003732CE" w:rsidP="000D5F9E">
      <w:pPr>
        <w:rPr>
          <w:rFonts w:ascii="Open Sans" w:hAnsi="Open Sans" w:cs="Open Sans"/>
          <w:color w:val="000000"/>
          <w:shd w:val="clear" w:color="auto" w:fill="FFFFFF"/>
          <w:lang w:val="en-US"/>
        </w:rPr>
      </w:pPr>
    </w:p>
    <w:p w14:paraId="38AB178D" w14:textId="77777777" w:rsidR="003732CE" w:rsidRDefault="003732CE" w:rsidP="000D5F9E">
      <w:pPr>
        <w:rPr>
          <w:rFonts w:ascii="Open Sans" w:hAnsi="Open Sans" w:cs="Open Sans"/>
          <w:color w:val="000000"/>
          <w:shd w:val="clear" w:color="auto" w:fill="FFFFFF"/>
          <w:lang w:val="en-US"/>
        </w:rPr>
      </w:pPr>
    </w:p>
    <w:p w14:paraId="77A08500" w14:textId="77777777" w:rsidR="003732CE" w:rsidRDefault="003732CE" w:rsidP="000D5F9E">
      <w:pPr>
        <w:rPr>
          <w:rFonts w:ascii="Open Sans" w:hAnsi="Open Sans" w:cs="Open Sans"/>
          <w:color w:val="000000"/>
          <w:shd w:val="clear" w:color="auto" w:fill="FFFFFF"/>
          <w:lang w:val="en-US"/>
        </w:rPr>
      </w:pPr>
    </w:p>
    <w:p w14:paraId="0654D1A9" w14:textId="77777777" w:rsidR="003732CE" w:rsidRDefault="003732CE" w:rsidP="000D5F9E">
      <w:pPr>
        <w:rPr>
          <w:rFonts w:ascii="Open Sans" w:hAnsi="Open Sans" w:cs="Open Sans"/>
          <w:color w:val="000000"/>
          <w:shd w:val="clear" w:color="auto" w:fill="FFFFFF"/>
          <w:lang w:val="en-US"/>
        </w:rPr>
      </w:pPr>
    </w:p>
    <w:p w14:paraId="21CD6EF0" w14:textId="77777777" w:rsidR="003732CE" w:rsidRDefault="003732CE" w:rsidP="000D5F9E">
      <w:pPr>
        <w:rPr>
          <w:rFonts w:ascii="Open Sans" w:hAnsi="Open Sans" w:cs="Open Sans"/>
          <w:color w:val="000000"/>
          <w:shd w:val="clear" w:color="auto" w:fill="FFFFFF"/>
          <w:lang w:val="en-US"/>
        </w:rPr>
      </w:pPr>
    </w:p>
    <w:p w14:paraId="7D7FD52F" w14:textId="77777777" w:rsidR="003732CE" w:rsidRDefault="003732CE" w:rsidP="000D5F9E">
      <w:pPr>
        <w:rPr>
          <w:rFonts w:ascii="Open Sans" w:hAnsi="Open Sans" w:cs="Open Sans"/>
          <w:color w:val="000000"/>
          <w:shd w:val="clear" w:color="auto" w:fill="FFFFFF"/>
          <w:lang w:val="en-US"/>
        </w:rPr>
      </w:pPr>
    </w:p>
    <w:p w14:paraId="3CD211DF" w14:textId="77777777" w:rsidR="003732CE" w:rsidRDefault="003732CE" w:rsidP="000D5F9E">
      <w:pPr>
        <w:rPr>
          <w:rFonts w:ascii="Open Sans" w:hAnsi="Open Sans" w:cs="Open Sans"/>
          <w:color w:val="000000"/>
          <w:shd w:val="clear" w:color="auto" w:fill="FFFFFF"/>
          <w:lang w:val="en-US"/>
        </w:rPr>
      </w:pPr>
    </w:p>
    <w:p w14:paraId="5FB5E82F" w14:textId="77777777" w:rsidR="003732CE" w:rsidRDefault="003732CE" w:rsidP="000D5F9E">
      <w:pPr>
        <w:rPr>
          <w:rFonts w:ascii="Open Sans" w:hAnsi="Open Sans" w:cs="Open Sans"/>
          <w:color w:val="000000"/>
          <w:shd w:val="clear" w:color="auto" w:fill="FFFFFF"/>
          <w:lang w:val="en-US"/>
        </w:rPr>
      </w:pPr>
    </w:p>
    <w:p w14:paraId="72C3D77E" w14:textId="77777777" w:rsidR="003732CE" w:rsidRDefault="003732CE" w:rsidP="000D5F9E">
      <w:pPr>
        <w:rPr>
          <w:rFonts w:ascii="Open Sans" w:hAnsi="Open Sans" w:cs="Open Sans"/>
          <w:color w:val="000000"/>
          <w:shd w:val="clear" w:color="auto" w:fill="FFFFFF"/>
          <w:lang w:val="en-US"/>
        </w:rPr>
      </w:pPr>
    </w:p>
    <w:p w14:paraId="74FFCB06" w14:textId="26050030" w:rsidR="003732CE" w:rsidRPr="00D86EAF" w:rsidRDefault="003732CE" w:rsidP="000D5F9E">
      <w:pPr>
        <w:rPr>
          <w:rFonts w:ascii="Open Sans" w:hAnsi="Open Sans" w:cs="Open Sans"/>
          <w:color w:val="000000"/>
          <w:shd w:val="clear" w:color="auto" w:fill="FFFFFF"/>
          <w:lang w:val="en-US"/>
        </w:rPr>
      </w:pPr>
      <w:r w:rsidRPr="003732CE">
        <w:rPr>
          <w:rFonts w:ascii="Open Sans" w:hAnsi="Open Sans" w:cs="Open Sans"/>
          <w:color w:val="000000"/>
          <w:shd w:val="clear" w:color="auto" w:fill="FFFFFF"/>
          <w:lang w:val="en-US"/>
        </w:rPr>
        <w:t>https://journals.sagepub.com/doi/10.1177/13540661211015722</w:t>
      </w:r>
    </w:p>
    <w:p w14:paraId="428308F6" w14:textId="77777777" w:rsidR="003732CE" w:rsidRPr="003732CE" w:rsidRDefault="003732CE" w:rsidP="003732CE">
      <w:pPr>
        <w:spacing w:before="100" w:beforeAutospacing="1" w:after="100" w:afterAutospacing="1" w:line="240" w:lineRule="auto"/>
        <w:outlineLvl w:val="0"/>
        <w:rPr>
          <w:rFonts w:ascii="Arial" w:eastAsia="Times New Roman" w:hAnsi="Arial" w:cs="Arial"/>
          <w:b/>
          <w:bCs/>
          <w:color w:val="555555"/>
          <w:kern w:val="36"/>
          <w:sz w:val="48"/>
          <w:szCs w:val="48"/>
          <w:lang w:val="en-US" w:eastAsia="es-MX"/>
          <w14:ligatures w14:val="none"/>
        </w:rPr>
      </w:pPr>
      <w:r w:rsidRPr="003732CE">
        <w:rPr>
          <w:rFonts w:ascii="Arial" w:eastAsia="Times New Roman" w:hAnsi="Arial" w:cs="Arial"/>
          <w:b/>
          <w:bCs/>
          <w:color w:val="555555"/>
          <w:kern w:val="36"/>
          <w:sz w:val="48"/>
          <w:szCs w:val="48"/>
          <w:lang w:val="en-US" w:eastAsia="es-MX"/>
          <w14:ligatures w14:val="none"/>
        </w:rPr>
        <w:t>Is China exporting media censorship? China’s rise, media freedoms, and democracy</w:t>
      </w:r>
    </w:p>
    <w:p w14:paraId="23D9DA39" w14:textId="77777777" w:rsidR="003732CE" w:rsidRPr="003732CE" w:rsidRDefault="003732CE" w:rsidP="003732CE">
      <w:pPr>
        <w:spacing w:after="0" w:line="240" w:lineRule="auto"/>
        <w:rPr>
          <w:rFonts w:ascii="Times New Roman" w:eastAsia="Times New Roman" w:hAnsi="Times New Roman" w:cs="Times New Roman"/>
          <w:kern w:val="0"/>
          <w:lang w:val="en-US" w:eastAsia="es-MX"/>
          <w14:ligatures w14:val="none"/>
        </w:rPr>
      </w:pPr>
      <w:r w:rsidRPr="003732CE">
        <w:rPr>
          <w:rFonts w:ascii="Times New Roman" w:eastAsia="Times New Roman" w:hAnsi="Times New Roman" w:cs="Times New Roman"/>
          <w:kern w:val="0"/>
          <w:lang w:val="en-US" w:eastAsia="es-MX"/>
          <w14:ligatures w14:val="none"/>
        </w:rPr>
        <w:t xml:space="preserve">This study explores the relationship between China’s rise and media censorship around the world, </w:t>
      </w:r>
      <w:proofErr w:type="gramStart"/>
      <w:r w:rsidRPr="003732CE">
        <w:rPr>
          <w:rFonts w:ascii="Times New Roman" w:eastAsia="Times New Roman" w:hAnsi="Times New Roman" w:cs="Times New Roman"/>
          <w:kern w:val="0"/>
          <w:lang w:val="en-US" w:eastAsia="es-MX"/>
          <w14:ligatures w14:val="none"/>
        </w:rPr>
        <w:t>in light of</w:t>
      </w:r>
      <w:proofErr w:type="gramEnd"/>
      <w:r w:rsidRPr="003732CE">
        <w:rPr>
          <w:rFonts w:ascii="Times New Roman" w:eastAsia="Times New Roman" w:hAnsi="Times New Roman" w:cs="Times New Roman"/>
          <w:kern w:val="0"/>
          <w:lang w:val="en-US" w:eastAsia="es-MX"/>
          <w14:ligatures w14:val="none"/>
        </w:rPr>
        <w:t xml:space="preserve"> recent suggestions in the Western press and among China experts that Beijing is advancing a global censorship agenda. I argue that the Chinese government occasionally promotes censorship in foreign countries, because it wishes to reduce negative media coverage of China or to silence certain groups abroad (e.g. Falun Gong). More often, China’s relative apathy about speech and press freedoms in foreign countries facilitates censorship in countries that can rely on trade with Beijing. Countries that cannot rely on China are less willing to risk alienating Western powers by violating press freedoms at home. Regime type is an important determinant as to whether censorship is facilitated through intensive economic integration with China, as democracies may respond to China’s rise differently than authoritarian countries. Analysis of country-level panel data shows higher rates of media censorship in democratic countries that trade intensively with China.</w:t>
      </w:r>
    </w:p>
    <w:p w14:paraId="7795872F" w14:textId="77777777" w:rsidR="003732CE" w:rsidRPr="003732CE" w:rsidRDefault="003732CE" w:rsidP="003732CE">
      <w:pPr>
        <w:spacing w:after="0" w:line="240" w:lineRule="auto"/>
        <w:rPr>
          <w:rFonts w:ascii="Times New Roman" w:eastAsia="Times New Roman" w:hAnsi="Times New Roman" w:cs="Times New Roman"/>
          <w:kern w:val="0"/>
          <w:lang w:val="en-US" w:eastAsia="es-MX"/>
          <w14:ligatures w14:val="none"/>
        </w:rPr>
      </w:pPr>
    </w:p>
    <w:p w14:paraId="37FB9039" w14:textId="77777777" w:rsidR="003732CE" w:rsidRPr="003732CE" w:rsidRDefault="003732CE" w:rsidP="003732CE">
      <w:pPr>
        <w:spacing w:after="0" w:line="240" w:lineRule="auto"/>
        <w:rPr>
          <w:rFonts w:ascii="Times New Roman" w:eastAsia="Times New Roman" w:hAnsi="Times New Roman" w:cs="Times New Roman"/>
          <w:kern w:val="0"/>
          <w:lang w:val="en-US" w:eastAsia="es-MX"/>
          <w14:ligatures w14:val="none"/>
        </w:rPr>
      </w:pPr>
    </w:p>
    <w:p w14:paraId="299ABC86" w14:textId="77777777" w:rsidR="000E3920" w:rsidRDefault="000E3920" w:rsidP="000D5F9E">
      <w:pPr>
        <w:rPr>
          <w:rFonts w:ascii="Open Sans" w:hAnsi="Open Sans" w:cs="Open Sans"/>
          <w:color w:val="000000"/>
          <w:shd w:val="clear" w:color="auto" w:fill="FFFFFF"/>
          <w:lang w:val="en-US"/>
        </w:rPr>
      </w:pPr>
    </w:p>
    <w:p w14:paraId="7FF208D2" w14:textId="77777777" w:rsidR="000E3920" w:rsidRDefault="000E3920" w:rsidP="000D5F9E">
      <w:pPr>
        <w:rPr>
          <w:rFonts w:ascii="Open Sans" w:hAnsi="Open Sans" w:cs="Open Sans"/>
          <w:color w:val="000000"/>
          <w:shd w:val="clear" w:color="auto" w:fill="FFFFFF"/>
          <w:lang w:val="en-US"/>
        </w:rPr>
      </w:pPr>
    </w:p>
    <w:p w14:paraId="2E5B724D" w14:textId="77777777" w:rsidR="000E3920" w:rsidRDefault="000E3920" w:rsidP="000D5F9E">
      <w:pPr>
        <w:rPr>
          <w:rFonts w:ascii="Open Sans" w:hAnsi="Open Sans" w:cs="Open Sans"/>
          <w:color w:val="000000"/>
          <w:shd w:val="clear" w:color="auto" w:fill="FFFFFF"/>
          <w:lang w:val="en-US"/>
        </w:rPr>
      </w:pPr>
    </w:p>
    <w:p w14:paraId="072C7EB3" w14:textId="77777777" w:rsidR="000E3920" w:rsidRDefault="000E3920" w:rsidP="000D5F9E">
      <w:pPr>
        <w:rPr>
          <w:rFonts w:ascii="Open Sans" w:hAnsi="Open Sans" w:cs="Open Sans"/>
          <w:color w:val="000000"/>
          <w:shd w:val="clear" w:color="auto" w:fill="FFFFFF"/>
          <w:lang w:val="en-US"/>
        </w:rPr>
      </w:pPr>
    </w:p>
    <w:p w14:paraId="54CA71B9" w14:textId="77777777" w:rsidR="000E3920" w:rsidRPr="00DA151A" w:rsidRDefault="000E3920" w:rsidP="000D5F9E">
      <w:pPr>
        <w:rPr>
          <w:rFonts w:ascii="Open Sans" w:hAnsi="Open Sans" w:cs="Open Sans"/>
          <w:color w:val="000000"/>
          <w:shd w:val="clear" w:color="auto" w:fill="FFFFFF"/>
          <w:lang w:val="en-US"/>
        </w:rPr>
      </w:pPr>
    </w:p>
    <w:p w14:paraId="25AC5726" w14:textId="77777777" w:rsidR="000D5F9E" w:rsidRDefault="000D5F9E" w:rsidP="000D5F9E">
      <w:pPr>
        <w:rPr>
          <w:rFonts w:ascii="Merriweather" w:hAnsi="Merriweather"/>
          <w:sz w:val="23"/>
          <w:szCs w:val="23"/>
          <w:lang w:val="en-US"/>
        </w:rPr>
      </w:pPr>
    </w:p>
    <w:p w14:paraId="61F20FED" w14:textId="77777777" w:rsidR="000D5F9E" w:rsidRDefault="000D5F9E" w:rsidP="000D5F9E">
      <w:pPr>
        <w:rPr>
          <w:rFonts w:ascii="Merriweather" w:hAnsi="Merriweather"/>
          <w:sz w:val="23"/>
          <w:szCs w:val="23"/>
          <w:lang w:val="en-US"/>
        </w:rPr>
      </w:pPr>
    </w:p>
    <w:p w14:paraId="06EBF74B" w14:textId="77777777" w:rsidR="00606F4F" w:rsidRDefault="00606F4F" w:rsidP="000D5F9E">
      <w:pPr>
        <w:rPr>
          <w:rFonts w:ascii="Merriweather" w:hAnsi="Merriweather"/>
          <w:sz w:val="23"/>
          <w:szCs w:val="23"/>
          <w:lang w:val="en-US"/>
        </w:rPr>
      </w:pPr>
    </w:p>
    <w:p w14:paraId="6C1DE0C4" w14:textId="77777777" w:rsidR="00606F4F" w:rsidRDefault="00606F4F" w:rsidP="000D5F9E">
      <w:pPr>
        <w:rPr>
          <w:rFonts w:ascii="Merriweather" w:hAnsi="Merriweather"/>
          <w:sz w:val="23"/>
          <w:szCs w:val="23"/>
          <w:lang w:val="en-US"/>
        </w:rPr>
      </w:pPr>
    </w:p>
    <w:p w14:paraId="5572AA53" w14:textId="77777777" w:rsidR="00606F4F" w:rsidRDefault="00606F4F" w:rsidP="000D5F9E">
      <w:pPr>
        <w:rPr>
          <w:rFonts w:ascii="Merriweather" w:hAnsi="Merriweather"/>
          <w:sz w:val="23"/>
          <w:szCs w:val="23"/>
          <w:lang w:val="en-US"/>
        </w:rPr>
      </w:pPr>
    </w:p>
    <w:p w14:paraId="799CB73B" w14:textId="77777777" w:rsidR="000D5F9E" w:rsidRDefault="000D5F9E" w:rsidP="000D5F9E">
      <w:pPr>
        <w:rPr>
          <w:rFonts w:ascii="Merriweather" w:hAnsi="Merriweather"/>
          <w:sz w:val="23"/>
          <w:szCs w:val="23"/>
          <w:lang w:val="en-US"/>
        </w:rPr>
      </w:pPr>
    </w:p>
    <w:p w14:paraId="687B4514" w14:textId="02DEBC6C" w:rsidR="000D5F9E" w:rsidRDefault="00176D0C" w:rsidP="00176D0C">
      <w:pPr>
        <w:pStyle w:val="Prrafodelista"/>
        <w:numPr>
          <w:ilvl w:val="0"/>
          <w:numId w:val="10"/>
        </w:numPr>
        <w:rPr>
          <w:rFonts w:ascii="Merriweather" w:hAnsi="Merriweather"/>
          <w:sz w:val="23"/>
          <w:szCs w:val="23"/>
          <w:lang w:val="en-US"/>
        </w:rPr>
      </w:pPr>
      <w:r>
        <w:rPr>
          <w:rFonts w:ascii="Merriweather" w:hAnsi="Merriweather"/>
          <w:sz w:val="23"/>
          <w:szCs w:val="23"/>
          <w:lang w:val="en-US"/>
        </w:rPr>
        <w:t xml:space="preserve">Review Russia, USA, Mexico, France, a country in Africa, China, Taiwan, Japan, UK, Germany, Switzerland, Colombia, Argentina, Brazil, </w:t>
      </w:r>
    </w:p>
    <w:p w14:paraId="317009DB" w14:textId="77777777" w:rsidR="00176D0C" w:rsidRDefault="00176D0C" w:rsidP="00176D0C">
      <w:pPr>
        <w:pStyle w:val="Prrafodelista"/>
        <w:numPr>
          <w:ilvl w:val="0"/>
          <w:numId w:val="10"/>
        </w:numPr>
        <w:rPr>
          <w:rFonts w:ascii="Merriweather" w:hAnsi="Merriweather"/>
          <w:sz w:val="23"/>
          <w:szCs w:val="23"/>
          <w:lang w:val="en-US"/>
        </w:rPr>
      </w:pPr>
    </w:p>
    <w:p w14:paraId="42BB57C1" w14:textId="3DDB71B7" w:rsidR="00176D0C" w:rsidRPr="00176D0C" w:rsidRDefault="00176D0C" w:rsidP="00176D0C">
      <w:pPr>
        <w:rPr>
          <w:rFonts w:ascii="Merriweather" w:hAnsi="Merriweather"/>
          <w:sz w:val="23"/>
          <w:szCs w:val="23"/>
          <w:lang w:val="en-US"/>
        </w:rPr>
      </w:pPr>
      <w:r>
        <w:rPr>
          <w:rFonts w:ascii="Merriweather" w:hAnsi="Merriweather"/>
          <w:sz w:val="23"/>
          <w:szCs w:val="23"/>
          <w:lang w:val="en-US"/>
        </w:rPr>
        <w:t xml:space="preserve">Corruption… </w:t>
      </w:r>
    </w:p>
    <w:p w14:paraId="553500C2" w14:textId="77777777" w:rsidR="000D5F9E" w:rsidRDefault="000D5F9E" w:rsidP="000D5F9E">
      <w:pPr>
        <w:rPr>
          <w:rFonts w:ascii="Merriweather" w:hAnsi="Merriweather"/>
          <w:sz w:val="23"/>
          <w:szCs w:val="23"/>
          <w:lang w:val="en-US"/>
        </w:rPr>
      </w:pPr>
    </w:p>
    <w:p w14:paraId="3954D878" w14:textId="77777777" w:rsidR="000D5F9E" w:rsidRDefault="000D5F9E" w:rsidP="000D5F9E">
      <w:pPr>
        <w:rPr>
          <w:rFonts w:ascii="Merriweather" w:hAnsi="Merriweather"/>
          <w:sz w:val="23"/>
          <w:szCs w:val="23"/>
          <w:lang w:val="en-US"/>
        </w:rPr>
      </w:pPr>
    </w:p>
    <w:p w14:paraId="58AB257E" w14:textId="77777777" w:rsidR="000D5F9E" w:rsidRDefault="000D5F9E" w:rsidP="000D5F9E">
      <w:pPr>
        <w:rPr>
          <w:rFonts w:ascii="Merriweather" w:hAnsi="Merriweather"/>
          <w:sz w:val="23"/>
          <w:szCs w:val="23"/>
          <w:lang w:val="en-US"/>
        </w:rPr>
      </w:pPr>
    </w:p>
    <w:p w14:paraId="4379A287" w14:textId="77777777" w:rsidR="000D5F9E" w:rsidRDefault="000D5F9E" w:rsidP="000D5F9E">
      <w:pPr>
        <w:rPr>
          <w:rFonts w:ascii="Merriweather" w:hAnsi="Merriweather"/>
          <w:sz w:val="23"/>
          <w:szCs w:val="23"/>
          <w:lang w:val="en-US"/>
        </w:rPr>
      </w:pPr>
    </w:p>
    <w:p w14:paraId="060B5158" w14:textId="77777777" w:rsidR="000D5F9E" w:rsidRDefault="000D5F9E" w:rsidP="000D5F9E">
      <w:pPr>
        <w:rPr>
          <w:rFonts w:ascii="Merriweather" w:hAnsi="Merriweather"/>
          <w:sz w:val="23"/>
          <w:szCs w:val="23"/>
          <w:lang w:val="en-US"/>
        </w:rPr>
      </w:pPr>
    </w:p>
    <w:p w14:paraId="53FDF60D" w14:textId="77777777" w:rsidR="000D5F9E" w:rsidRDefault="000D5F9E" w:rsidP="000D5F9E">
      <w:pPr>
        <w:rPr>
          <w:rFonts w:ascii="Merriweather" w:hAnsi="Merriweather"/>
          <w:sz w:val="23"/>
          <w:szCs w:val="23"/>
          <w:lang w:val="en-US"/>
        </w:rPr>
      </w:pPr>
    </w:p>
    <w:p w14:paraId="1D8C5F74" w14:textId="77777777" w:rsidR="000D5F9E" w:rsidRDefault="000D5F9E" w:rsidP="000D5F9E">
      <w:pPr>
        <w:rPr>
          <w:rFonts w:ascii="Merriweather" w:hAnsi="Merriweather"/>
          <w:sz w:val="23"/>
          <w:szCs w:val="23"/>
          <w:lang w:val="en-US"/>
        </w:rPr>
      </w:pPr>
    </w:p>
    <w:p w14:paraId="21F43DCC" w14:textId="77777777" w:rsidR="000D5F9E" w:rsidRDefault="000D5F9E" w:rsidP="000D5F9E">
      <w:pPr>
        <w:rPr>
          <w:rFonts w:ascii="Merriweather" w:hAnsi="Merriweather"/>
          <w:sz w:val="23"/>
          <w:szCs w:val="23"/>
          <w:lang w:val="en-US"/>
        </w:rPr>
      </w:pPr>
    </w:p>
    <w:p w14:paraId="66335C24" w14:textId="77777777" w:rsidR="000D5F9E" w:rsidRDefault="000D5F9E" w:rsidP="000D5F9E">
      <w:pPr>
        <w:rPr>
          <w:rFonts w:ascii="Merriweather" w:hAnsi="Merriweather"/>
          <w:sz w:val="23"/>
          <w:szCs w:val="23"/>
          <w:lang w:val="en-US"/>
        </w:rPr>
      </w:pPr>
    </w:p>
    <w:p w14:paraId="7599B024" w14:textId="77777777" w:rsidR="000D5F9E" w:rsidRDefault="000D5F9E" w:rsidP="000D5F9E">
      <w:pPr>
        <w:rPr>
          <w:rFonts w:ascii="Merriweather" w:hAnsi="Merriweather"/>
          <w:sz w:val="23"/>
          <w:szCs w:val="23"/>
          <w:lang w:val="en-US"/>
        </w:rPr>
      </w:pPr>
    </w:p>
    <w:p w14:paraId="46545471" w14:textId="77777777" w:rsidR="000D5F9E" w:rsidRDefault="000D5F9E" w:rsidP="000D5F9E">
      <w:pPr>
        <w:rPr>
          <w:rFonts w:ascii="Merriweather" w:hAnsi="Merriweather"/>
          <w:sz w:val="23"/>
          <w:szCs w:val="23"/>
          <w:lang w:val="en-US"/>
        </w:rPr>
      </w:pPr>
    </w:p>
    <w:p w14:paraId="054F8AFF" w14:textId="77777777" w:rsidR="000D5F9E" w:rsidRDefault="000D5F9E" w:rsidP="000D5F9E">
      <w:pPr>
        <w:rPr>
          <w:rFonts w:ascii="Merriweather" w:hAnsi="Merriweather"/>
          <w:sz w:val="23"/>
          <w:szCs w:val="23"/>
          <w:lang w:val="en-US"/>
        </w:rPr>
      </w:pPr>
    </w:p>
    <w:p w14:paraId="67A40F0E" w14:textId="77777777" w:rsidR="000D5F9E" w:rsidRDefault="000D5F9E" w:rsidP="000D5F9E">
      <w:pPr>
        <w:rPr>
          <w:rFonts w:ascii="Merriweather" w:hAnsi="Merriweather"/>
          <w:sz w:val="23"/>
          <w:szCs w:val="23"/>
          <w:lang w:val="en-US"/>
        </w:rPr>
      </w:pPr>
    </w:p>
    <w:p w14:paraId="5BCB3476" w14:textId="77777777" w:rsidR="000D5F9E" w:rsidRDefault="000D5F9E" w:rsidP="000D5F9E">
      <w:pPr>
        <w:rPr>
          <w:rFonts w:ascii="Merriweather" w:hAnsi="Merriweather"/>
          <w:sz w:val="23"/>
          <w:szCs w:val="23"/>
          <w:lang w:val="en-US"/>
        </w:rPr>
      </w:pPr>
    </w:p>
    <w:p w14:paraId="6287401A" w14:textId="77777777" w:rsidR="000D5F9E" w:rsidRDefault="000D5F9E" w:rsidP="000D5F9E">
      <w:pPr>
        <w:rPr>
          <w:rFonts w:ascii="Merriweather" w:hAnsi="Merriweather"/>
          <w:sz w:val="23"/>
          <w:szCs w:val="23"/>
          <w:lang w:val="en-US"/>
        </w:rPr>
      </w:pPr>
    </w:p>
    <w:p w14:paraId="68480805" w14:textId="77777777" w:rsidR="000D5F9E" w:rsidRDefault="000D5F9E" w:rsidP="000D5F9E">
      <w:pPr>
        <w:rPr>
          <w:rFonts w:ascii="Merriweather" w:hAnsi="Merriweather"/>
          <w:sz w:val="23"/>
          <w:szCs w:val="23"/>
          <w:lang w:val="en-US"/>
        </w:rPr>
      </w:pPr>
    </w:p>
    <w:p w14:paraId="7B4B4FCD" w14:textId="77777777" w:rsidR="000D5F9E" w:rsidRDefault="000D5F9E" w:rsidP="000D5F9E">
      <w:pPr>
        <w:rPr>
          <w:rFonts w:ascii="Merriweather" w:hAnsi="Merriweather"/>
          <w:sz w:val="23"/>
          <w:szCs w:val="23"/>
          <w:lang w:val="en-US"/>
        </w:rPr>
      </w:pPr>
    </w:p>
    <w:p w14:paraId="5067D69C" w14:textId="77777777" w:rsidR="000D5F9E" w:rsidRDefault="000D5F9E" w:rsidP="000D5F9E">
      <w:pPr>
        <w:rPr>
          <w:rFonts w:ascii="Merriweather" w:hAnsi="Merriweather"/>
          <w:sz w:val="23"/>
          <w:szCs w:val="23"/>
          <w:lang w:val="en-US"/>
        </w:rPr>
      </w:pPr>
    </w:p>
    <w:p w14:paraId="4E89D2D2" w14:textId="77777777" w:rsidR="000D5F9E" w:rsidRDefault="000D5F9E" w:rsidP="000D5F9E">
      <w:pPr>
        <w:rPr>
          <w:rFonts w:ascii="Merriweather" w:hAnsi="Merriweather"/>
          <w:sz w:val="23"/>
          <w:szCs w:val="23"/>
          <w:lang w:val="en-US"/>
        </w:rPr>
      </w:pPr>
    </w:p>
    <w:p w14:paraId="24C8A47C" w14:textId="77777777" w:rsidR="000D5F9E" w:rsidRDefault="000D5F9E" w:rsidP="000D5F9E">
      <w:pPr>
        <w:rPr>
          <w:rFonts w:ascii="Merriweather" w:hAnsi="Merriweather"/>
          <w:sz w:val="23"/>
          <w:szCs w:val="23"/>
          <w:lang w:val="en-US"/>
        </w:rPr>
      </w:pPr>
    </w:p>
    <w:p w14:paraId="7A6B9F99" w14:textId="77777777" w:rsidR="000D5F9E" w:rsidRDefault="000D5F9E" w:rsidP="000D5F9E">
      <w:pPr>
        <w:rPr>
          <w:rFonts w:ascii="Merriweather" w:hAnsi="Merriweather"/>
          <w:sz w:val="23"/>
          <w:szCs w:val="23"/>
          <w:lang w:val="en-US"/>
        </w:rPr>
      </w:pPr>
    </w:p>
    <w:p w14:paraId="7CE7A79D" w14:textId="77777777" w:rsidR="000D5F9E" w:rsidRPr="000D5F9E" w:rsidRDefault="000D5F9E" w:rsidP="000D5F9E">
      <w:pPr>
        <w:rPr>
          <w:rFonts w:ascii="Merriweather" w:hAnsi="Merriweather"/>
          <w:sz w:val="23"/>
          <w:szCs w:val="23"/>
          <w:lang w:val="en-US"/>
        </w:rPr>
      </w:pPr>
    </w:p>
    <w:p w14:paraId="56B24D8F" w14:textId="77777777" w:rsidR="00D04EBC" w:rsidRDefault="00D04EBC" w:rsidP="00D04EBC">
      <w:pPr>
        <w:rPr>
          <w:rFonts w:ascii="Merriweather" w:hAnsi="Merriweather"/>
          <w:sz w:val="23"/>
          <w:szCs w:val="23"/>
          <w:lang w:val="en-US"/>
        </w:rPr>
      </w:pPr>
    </w:p>
    <w:p w14:paraId="1CDEBBE3" w14:textId="77777777" w:rsidR="00D04EBC" w:rsidRDefault="00D04EBC" w:rsidP="00D04EBC">
      <w:pPr>
        <w:rPr>
          <w:rFonts w:ascii="Merriweather" w:hAnsi="Merriweather"/>
          <w:sz w:val="23"/>
          <w:szCs w:val="23"/>
          <w:lang w:val="en-US"/>
        </w:rPr>
      </w:pPr>
    </w:p>
    <w:p w14:paraId="0CEC7E93" w14:textId="77777777" w:rsidR="00D04EBC" w:rsidRDefault="00D04EBC" w:rsidP="00D04EBC">
      <w:pPr>
        <w:rPr>
          <w:rFonts w:ascii="Merriweather" w:hAnsi="Merriweather"/>
          <w:sz w:val="23"/>
          <w:szCs w:val="23"/>
          <w:lang w:val="en-US"/>
        </w:rPr>
      </w:pPr>
    </w:p>
    <w:p w14:paraId="6228065C" w14:textId="77777777" w:rsidR="00D04EBC" w:rsidRDefault="00D04EBC" w:rsidP="00D04EBC">
      <w:pPr>
        <w:rPr>
          <w:rFonts w:ascii="Merriweather" w:hAnsi="Merriweather"/>
          <w:sz w:val="23"/>
          <w:szCs w:val="23"/>
          <w:lang w:val="en-US"/>
        </w:rPr>
      </w:pPr>
    </w:p>
    <w:p w14:paraId="04DB6EF3" w14:textId="77777777" w:rsidR="00D04EBC" w:rsidRDefault="00D04EBC" w:rsidP="00D04EBC">
      <w:pPr>
        <w:rPr>
          <w:rFonts w:ascii="Merriweather" w:hAnsi="Merriweather"/>
          <w:sz w:val="23"/>
          <w:szCs w:val="23"/>
          <w:lang w:val="en-US"/>
        </w:rPr>
      </w:pPr>
    </w:p>
    <w:p w14:paraId="276754F4" w14:textId="45865B86" w:rsidR="00D04EBC" w:rsidRDefault="00D04EBC" w:rsidP="00D04EBC">
      <w:pPr>
        <w:rPr>
          <w:rFonts w:ascii="Merriweather" w:hAnsi="Merriweather"/>
          <w:sz w:val="23"/>
          <w:szCs w:val="23"/>
          <w:lang w:val="de-CH"/>
        </w:rPr>
      </w:pPr>
      <w:proofErr w:type="spellStart"/>
      <w:r w:rsidRPr="00D04EBC">
        <w:rPr>
          <w:rFonts w:ascii="Merriweather" w:hAnsi="Merriweather"/>
          <w:sz w:val="23"/>
          <w:szCs w:val="23"/>
          <w:lang w:val="de-CH"/>
        </w:rPr>
        <w:t>Switzerland</w:t>
      </w:r>
      <w:proofErr w:type="spellEnd"/>
      <w:r w:rsidRPr="00D04EBC">
        <w:rPr>
          <w:rFonts w:ascii="Merriweather" w:hAnsi="Merriweather"/>
          <w:sz w:val="23"/>
          <w:szCs w:val="23"/>
          <w:lang w:val="de-CH"/>
        </w:rPr>
        <w:t xml:space="preserve">: </w:t>
      </w:r>
      <w:hyperlink r:id="rId91" w:history="1">
        <w:r w:rsidRPr="00C961FC">
          <w:rPr>
            <w:rStyle w:val="Hipervnculo"/>
            <w:rFonts w:ascii="Merriweather" w:hAnsi="Merriweather"/>
            <w:sz w:val="23"/>
            <w:szCs w:val="23"/>
            <w:lang w:val="de-CH"/>
          </w:rPr>
          <w:t>https://www.swissinfo.ch/eng/swiss-politics/trust-in-swiss-news-is-rising-reuters-report-shows/89536061</w:t>
        </w:r>
      </w:hyperlink>
    </w:p>
    <w:p w14:paraId="4291DBDD" w14:textId="351E8F0B" w:rsidR="00D04EBC" w:rsidRDefault="00D04EBC" w:rsidP="00D04EBC">
      <w:pPr>
        <w:pStyle w:val="Prrafodelista"/>
        <w:numPr>
          <w:ilvl w:val="0"/>
          <w:numId w:val="1"/>
        </w:numPr>
        <w:rPr>
          <w:rFonts w:ascii="Merriweather" w:hAnsi="Merriweather"/>
          <w:sz w:val="23"/>
          <w:szCs w:val="23"/>
          <w:lang w:val="en-US"/>
        </w:rPr>
      </w:pPr>
      <w:r w:rsidRPr="00D04EBC">
        <w:rPr>
          <w:rFonts w:ascii="Merriweather" w:hAnsi="Merriweather"/>
          <w:sz w:val="23"/>
          <w:szCs w:val="23"/>
          <w:lang w:val="en-US"/>
        </w:rPr>
        <w:t>June 18, 2025: Trust in the news has increased in Switzerland, according to the Reuters Institute Digital News Report 2025. Almost half (46%) of adults who took part in a recent survey said they generally trusted Swiss news, up 5% compared to last year</w:t>
      </w:r>
    </w:p>
    <w:p w14:paraId="0BC54E74" w14:textId="6DEC479A" w:rsidR="00D04EBC" w:rsidRPr="00D04EBC" w:rsidRDefault="00D04EBC" w:rsidP="00D04EBC">
      <w:pPr>
        <w:pStyle w:val="Prrafodelista"/>
        <w:numPr>
          <w:ilvl w:val="0"/>
          <w:numId w:val="1"/>
        </w:numPr>
        <w:rPr>
          <w:rFonts w:ascii="Merriweather" w:hAnsi="Merriweather"/>
          <w:sz w:val="23"/>
          <w:szCs w:val="23"/>
          <w:lang w:val="en-US"/>
        </w:rPr>
      </w:pPr>
      <w:r w:rsidRPr="00D04EBC">
        <w:rPr>
          <w:rFonts w:ascii="Merriweather" w:hAnsi="Merriweather"/>
          <w:sz w:val="23"/>
          <w:szCs w:val="23"/>
          <w:lang w:val="en-US"/>
        </w:rPr>
        <w:t>At the same time, the number of people in Switzerland who deliberately avoid news has risen to 39%. This puts Switzerland close to the global average of 40% – a record high.</w:t>
      </w:r>
    </w:p>
    <w:p w14:paraId="5AF443BA" w14:textId="77777777" w:rsidR="00D04EBC" w:rsidRPr="00D04EBC" w:rsidRDefault="00D04EBC" w:rsidP="00D04EBC">
      <w:pPr>
        <w:rPr>
          <w:rFonts w:ascii="Merriweather" w:hAnsi="Merriweather"/>
          <w:sz w:val="23"/>
          <w:szCs w:val="23"/>
          <w:lang w:val="en-US"/>
        </w:rPr>
      </w:pPr>
    </w:p>
    <w:p w14:paraId="3F9EB034" w14:textId="2E0A9874" w:rsidR="00D04EBC" w:rsidRDefault="00D04EBC" w:rsidP="00D04EBC">
      <w:pPr>
        <w:rPr>
          <w:rFonts w:ascii="Merriweather" w:hAnsi="Merriweather"/>
          <w:sz w:val="23"/>
          <w:szCs w:val="23"/>
          <w:lang w:val="de-CH"/>
        </w:rPr>
      </w:pPr>
      <w:r>
        <w:rPr>
          <w:rFonts w:ascii="Merriweather" w:hAnsi="Merriweather"/>
          <w:sz w:val="23"/>
          <w:szCs w:val="23"/>
          <w:lang w:val="de-CH"/>
        </w:rPr>
        <w:t xml:space="preserve">Reuters? </w:t>
      </w:r>
      <w:hyperlink r:id="rId92" w:history="1">
        <w:r w:rsidRPr="00C961FC">
          <w:rPr>
            <w:rStyle w:val="Hipervnculo"/>
            <w:rFonts w:ascii="Merriweather" w:hAnsi="Merriweather"/>
            <w:sz w:val="23"/>
            <w:szCs w:val="23"/>
            <w:lang w:val="de-CH"/>
          </w:rPr>
          <w:t>https://www.reutersprofessional.com/reuters-plus-studio/p/1</w:t>
        </w:r>
      </w:hyperlink>
    </w:p>
    <w:p w14:paraId="30914F0F" w14:textId="1677A0EF" w:rsidR="00D04EBC" w:rsidRPr="00D04EBC" w:rsidRDefault="00D04EBC" w:rsidP="00D04EBC">
      <w:pPr>
        <w:pStyle w:val="Prrafodelista"/>
        <w:numPr>
          <w:ilvl w:val="0"/>
          <w:numId w:val="1"/>
        </w:numPr>
        <w:rPr>
          <w:rFonts w:ascii="Merriweather" w:hAnsi="Merriweather"/>
          <w:sz w:val="23"/>
          <w:szCs w:val="23"/>
          <w:lang w:val="en-US"/>
        </w:rPr>
      </w:pPr>
      <w:r w:rsidRPr="00D04EBC">
        <w:rPr>
          <w:lang w:val="en-US"/>
        </w:rPr>
        <w:t>major global news agency, owned by Thomson Reuters, that provides fast, impartial news and financial information to media organizations, businesses, and consumers worldwide through text, photos, and video</w:t>
      </w:r>
      <w:r w:rsidRPr="00D04EBC">
        <w:rPr>
          <w:rFonts w:ascii="Helvetica Neue" w:hAnsi="Helvetica Neue"/>
          <w:color w:val="0A0A0A"/>
          <w:shd w:val="clear" w:color="auto" w:fill="FFFFFF"/>
          <w:lang w:val="en-US"/>
        </w:rPr>
        <w:t>. Founded in 1851, it's known for its large network of journalists and its commitment to integrity, independence, and freedom from bias, serving as a key source for breaking news, financial markets, and multimedia content</w:t>
      </w:r>
    </w:p>
    <w:p w14:paraId="762A0A62" w14:textId="45D349E2" w:rsidR="00D04EBC" w:rsidRPr="00D04EBC" w:rsidRDefault="00D04EBC" w:rsidP="00D04EBC">
      <w:pPr>
        <w:pStyle w:val="Prrafodelista"/>
        <w:numPr>
          <w:ilvl w:val="0"/>
          <w:numId w:val="1"/>
        </w:numPr>
        <w:rPr>
          <w:rFonts w:ascii="Merriweather" w:hAnsi="Merriweather"/>
          <w:sz w:val="23"/>
          <w:szCs w:val="23"/>
          <w:lang w:val="en-US"/>
        </w:rPr>
      </w:pPr>
      <w:r>
        <w:rPr>
          <w:rFonts w:ascii="Helvetica Neue" w:hAnsi="Helvetica Neue"/>
          <w:color w:val="0A0A0A"/>
          <w:shd w:val="clear" w:color="auto" w:fill="FFFFFF"/>
          <w:lang w:val="en-US"/>
        </w:rPr>
        <w:t>97million: audience</w:t>
      </w:r>
    </w:p>
    <w:p w14:paraId="32252F53" w14:textId="0519149C" w:rsidR="00D04EBC" w:rsidRPr="00D04EBC" w:rsidRDefault="00D04EBC" w:rsidP="00D04EBC">
      <w:pPr>
        <w:pStyle w:val="Prrafodelista"/>
        <w:numPr>
          <w:ilvl w:val="0"/>
          <w:numId w:val="1"/>
        </w:numPr>
        <w:rPr>
          <w:rFonts w:ascii="Merriweather" w:hAnsi="Merriweather"/>
          <w:sz w:val="23"/>
          <w:szCs w:val="23"/>
          <w:lang w:val="en-US"/>
        </w:rPr>
      </w:pPr>
      <w:r w:rsidRPr="00D04EBC">
        <w:rPr>
          <w:rFonts w:ascii="Merriweather" w:hAnsi="Merriweather"/>
          <w:sz w:val="23"/>
          <w:szCs w:val="23"/>
          <w:lang w:val="en-US"/>
        </w:rPr>
        <w:t>Access a global audience of influential decision makers who shape the future of business and policies</w:t>
      </w:r>
    </w:p>
    <w:p w14:paraId="64264C0C" w14:textId="77777777" w:rsidR="002475D7" w:rsidRPr="00D04EBC" w:rsidRDefault="002475D7" w:rsidP="007A5DA3">
      <w:pPr>
        <w:rPr>
          <w:rFonts w:ascii="Merriweather" w:hAnsi="Merriweather"/>
          <w:sz w:val="23"/>
          <w:szCs w:val="23"/>
          <w:lang w:val="en-US"/>
        </w:rPr>
      </w:pPr>
    </w:p>
    <w:p w14:paraId="3BE1860A" w14:textId="77777777" w:rsidR="002475D7" w:rsidRPr="00D04EBC" w:rsidRDefault="002475D7" w:rsidP="007A5DA3">
      <w:pPr>
        <w:rPr>
          <w:rFonts w:ascii="Merriweather" w:hAnsi="Merriweather"/>
          <w:sz w:val="23"/>
          <w:szCs w:val="23"/>
          <w:lang w:val="en-US"/>
        </w:rPr>
      </w:pPr>
    </w:p>
    <w:p w14:paraId="0E5D80B4" w14:textId="77777777" w:rsidR="002475D7" w:rsidRPr="00D04EBC" w:rsidRDefault="002475D7" w:rsidP="007A5DA3">
      <w:pPr>
        <w:rPr>
          <w:rFonts w:ascii="Merriweather" w:hAnsi="Merriweather"/>
          <w:sz w:val="23"/>
          <w:szCs w:val="23"/>
          <w:lang w:val="en-US"/>
        </w:rPr>
      </w:pPr>
    </w:p>
    <w:p w14:paraId="2959E5B9" w14:textId="77777777" w:rsidR="002475D7" w:rsidRPr="00D04EBC" w:rsidRDefault="002475D7" w:rsidP="007A5DA3">
      <w:pPr>
        <w:rPr>
          <w:rFonts w:ascii="Merriweather" w:hAnsi="Merriweather"/>
          <w:sz w:val="23"/>
          <w:szCs w:val="23"/>
          <w:lang w:val="en-US"/>
        </w:rPr>
      </w:pPr>
    </w:p>
    <w:p w14:paraId="2A198D86" w14:textId="77777777" w:rsidR="002475D7" w:rsidRPr="00D04EBC" w:rsidRDefault="002475D7" w:rsidP="007A5DA3">
      <w:pPr>
        <w:rPr>
          <w:rFonts w:ascii="Merriweather" w:hAnsi="Merriweather"/>
          <w:sz w:val="23"/>
          <w:szCs w:val="23"/>
          <w:lang w:val="en-US"/>
        </w:rPr>
      </w:pPr>
    </w:p>
    <w:p w14:paraId="7424528F" w14:textId="77777777" w:rsidR="002475D7" w:rsidRPr="00D04EBC" w:rsidRDefault="002475D7" w:rsidP="007A5DA3">
      <w:pPr>
        <w:rPr>
          <w:rFonts w:ascii="Merriweather" w:hAnsi="Merriweather"/>
          <w:sz w:val="23"/>
          <w:szCs w:val="23"/>
          <w:lang w:val="en-US"/>
        </w:rPr>
      </w:pPr>
    </w:p>
    <w:p w14:paraId="41280B3A" w14:textId="77777777" w:rsidR="002475D7" w:rsidRPr="00D04EBC" w:rsidRDefault="002475D7" w:rsidP="007A5DA3">
      <w:pPr>
        <w:rPr>
          <w:rFonts w:ascii="Merriweather" w:hAnsi="Merriweather"/>
          <w:sz w:val="23"/>
          <w:szCs w:val="23"/>
          <w:lang w:val="en-US"/>
        </w:rPr>
      </w:pPr>
    </w:p>
    <w:p w14:paraId="1181A7A8" w14:textId="77777777" w:rsidR="002475D7" w:rsidRPr="00D04EBC" w:rsidRDefault="002475D7" w:rsidP="007A5DA3">
      <w:pPr>
        <w:rPr>
          <w:rFonts w:ascii="Merriweather" w:hAnsi="Merriweather"/>
          <w:sz w:val="23"/>
          <w:szCs w:val="23"/>
          <w:lang w:val="en-US"/>
        </w:rPr>
      </w:pPr>
    </w:p>
    <w:p w14:paraId="28AC9B38" w14:textId="77777777" w:rsidR="002475D7" w:rsidRPr="00D04EBC" w:rsidRDefault="002475D7" w:rsidP="007A5DA3">
      <w:pPr>
        <w:rPr>
          <w:rFonts w:ascii="Merriweather" w:hAnsi="Merriweather"/>
          <w:sz w:val="23"/>
          <w:szCs w:val="23"/>
          <w:lang w:val="en-US"/>
        </w:rPr>
      </w:pPr>
    </w:p>
    <w:p w14:paraId="16F4EF4D" w14:textId="77777777" w:rsidR="002475D7" w:rsidRPr="00D04EBC" w:rsidRDefault="002475D7" w:rsidP="007A5DA3">
      <w:pPr>
        <w:rPr>
          <w:rFonts w:ascii="Merriweather" w:hAnsi="Merriweather"/>
          <w:sz w:val="23"/>
          <w:szCs w:val="23"/>
          <w:lang w:val="en-US"/>
        </w:rPr>
      </w:pPr>
    </w:p>
    <w:p w14:paraId="368956CA" w14:textId="77777777" w:rsidR="002475D7" w:rsidRPr="00D04EBC" w:rsidRDefault="002475D7" w:rsidP="007A5DA3">
      <w:pPr>
        <w:rPr>
          <w:rFonts w:ascii="Merriweather" w:hAnsi="Merriweather"/>
          <w:sz w:val="23"/>
          <w:szCs w:val="23"/>
          <w:lang w:val="en-US"/>
        </w:rPr>
      </w:pPr>
    </w:p>
    <w:p w14:paraId="3FE5CE4D" w14:textId="77777777" w:rsidR="002475D7" w:rsidRPr="00D04EBC" w:rsidRDefault="002475D7" w:rsidP="007A5DA3">
      <w:pPr>
        <w:rPr>
          <w:rFonts w:ascii="Merriweather" w:hAnsi="Merriweather"/>
          <w:sz w:val="23"/>
          <w:szCs w:val="23"/>
          <w:lang w:val="en-US"/>
        </w:rPr>
      </w:pPr>
    </w:p>
    <w:p w14:paraId="1A8BF7BA" w14:textId="77777777" w:rsidR="002475D7" w:rsidRPr="00D04EBC" w:rsidRDefault="002475D7" w:rsidP="007A5DA3">
      <w:pPr>
        <w:rPr>
          <w:rFonts w:ascii="Merriweather" w:hAnsi="Merriweather"/>
          <w:sz w:val="23"/>
          <w:szCs w:val="23"/>
          <w:lang w:val="en-US"/>
        </w:rPr>
      </w:pPr>
    </w:p>
    <w:p w14:paraId="74AFF619" w14:textId="77777777" w:rsidR="002475D7" w:rsidRPr="00D04EBC" w:rsidRDefault="002475D7" w:rsidP="007A5DA3">
      <w:pPr>
        <w:rPr>
          <w:rFonts w:ascii="Merriweather" w:hAnsi="Merriweather"/>
          <w:sz w:val="23"/>
          <w:szCs w:val="23"/>
          <w:lang w:val="en-US"/>
        </w:rPr>
      </w:pPr>
    </w:p>
    <w:p w14:paraId="7B9E1EA9" w14:textId="77777777" w:rsidR="002475D7" w:rsidRPr="00D04EBC" w:rsidRDefault="002475D7" w:rsidP="007A5DA3">
      <w:pPr>
        <w:rPr>
          <w:rFonts w:ascii="Merriweather" w:hAnsi="Merriweather"/>
          <w:sz w:val="23"/>
          <w:szCs w:val="23"/>
          <w:lang w:val="en-US"/>
        </w:rPr>
      </w:pPr>
    </w:p>
    <w:p w14:paraId="574E4180" w14:textId="77777777" w:rsidR="002475D7" w:rsidRPr="00D04EBC" w:rsidRDefault="002475D7" w:rsidP="007A5DA3">
      <w:pPr>
        <w:rPr>
          <w:rFonts w:ascii="Merriweather" w:hAnsi="Merriweather"/>
          <w:sz w:val="23"/>
          <w:szCs w:val="23"/>
          <w:lang w:val="en-US"/>
        </w:rPr>
      </w:pPr>
    </w:p>
    <w:p w14:paraId="0ABC30DD" w14:textId="77777777" w:rsidR="002475D7" w:rsidRPr="00D04EBC" w:rsidRDefault="002475D7" w:rsidP="007A5DA3">
      <w:pPr>
        <w:rPr>
          <w:rFonts w:ascii="Merriweather" w:hAnsi="Merriweather"/>
          <w:sz w:val="23"/>
          <w:szCs w:val="23"/>
          <w:lang w:val="en-US"/>
        </w:rPr>
      </w:pPr>
    </w:p>
    <w:p w14:paraId="7642D948" w14:textId="77777777" w:rsidR="002475D7" w:rsidRPr="00D04EBC" w:rsidRDefault="002475D7" w:rsidP="007A5DA3">
      <w:pPr>
        <w:rPr>
          <w:rFonts w:ascii="Merriweather" w:hAnsi="Merriweather"/>
          <w:sz w:val="23"/>
          <w:szCs w:val="23"/>
          <w:lang w:val="en-US"/>
        </w:rPr>
      </w:pPr>
    </w:p>
    <w:p w14:paraId="176952CA" w14:textId="77777777" w:rsidR="002475D7" w:rsidRPr="00D04EBC" w:rsidRDefault="002475D7" w:rsidP="007A5DA3">
      <w:pPr>
        <w:rPr>
          <w:rFonts w:ascii="Merriweather" w:hAnsi="Merriweather"/>
          <w:sz w:val="23"/>
          <w:szCs w:val="23"/>
          <w:lang w:val="en-US"/>
        </w:rPr>
      </w:pPr>
    </w:p>
    <w:p w14:paraId="2FF71401" w14:textId="77777777" w:rsidR="002475D7" w:rsidRPr="00D04EBC" w:rsidRDefault="002475D7" w:rsidP="007A5DA3">
      <w:pPr>
        <w:rPr>
          <w:rFonts w:ascii="Merriweather" w:hAnsi="Merriweather"/>
          <w:sz w:val="23"/>
          <w:szCs w:val="23"/>
          <w:lang w:val="en-US"/>
        </w:rPr>
      </w:pPr>
    </w:p>
    <w:p w14:paraId="58713484" w14:textId="77777777" w:rsidR="002475D7" w:rsidRPr="00D04EBC" w:rsidRDefault="002475D7" w:rsidP="007A5DA3">
      <w:pPr>
        <w:rPr>
          <w:rFonts w:ascii="Merriweather" w:hAnsi="Merriweather"/>
          <w:sz w:val="23"/>
          <w:szCs w:val="23"/>
          <w:lang w:val="en-US"/>
        </w:rPr>
      </w:pPr>
    </w:p>
    <w:p w14:paraId="1D571840" w14:textId="77777777" w:rsidR="002475D7" w:rsidRPr="00D04EBC" w:rsidRDefault="002475D7" w:rsidP="007A5DA3">
      <w:pPr>
        <w:rPr>
          <w:rFonts w:ascii="Merriweather" w:hAnsi="Merriweather"/>
          <w:sz w:val="23"/>
          <w:szCs w:val="23"/>
          <w:lang w:val="en-US"/>
        </w:rPr>
      </w:pPr>
    </w:p>
    <w:p w14:paraId="0037A129" w14:textId="77777777" w:rsidR="002475D7" w:rsidRPr="00D04EBC" w:rsidRDefault="002475D7" w:rsidP="007A5DA3">
      <w:pPr>
        <w:rPr>
          <w:rFonts w:ascii="Merriweather" w:hAnsi="Merriweather"/>
          <w:sz w:val="23"/>
          <w:szCs w:val="23"/>
          <w:lang w:val="en-US"/>
        </w:rPr>
      </w:pPr>
    </w:p>
    <w:p w14:paraId="174F090E" w14:textId="77777777" w:rsidR="002475D7" w:rsidRPr="00D04EBC" w:rsidRDefault="002475D7" w:rsidP="007A5DA3">
      <w:pPr>
        <w:rPr>
          <w:rFonts w:ascii="Merriweather" w:hAnsi="Merriweather"/>
          <w:sz w:val="23"/>
          <w:szCs w:val="23"/>
          <w:lang w:val="en-US"/>
        </w:rPr>
      </w:pPr>
    </w:p>
    <w:p w14:paraId="436077E1" w14:textId="4F443081" w:rsidR="007A5DA3" w:rsidRPr="007A5DA3" w:rsidRDefault="002475D7" w:rsidP="007A5DA3">
      <w:pPr>
        <w:rPr>
          <w:rFonts w:ascii="Merriweather" w:hAnsi="Merriweather"/>
          <w:sz w:val="23"/>
          <w:szCs w:val="23"/>
          <w:lang w:val="en-US"/>
        </w:rPr>
      </w:pPr>
      <w:hyperlink r:id="rId93" w:history="1">
        <w:r w:rsidRPr="00C961FC">
          <w:rPr>
            <w:rStyle w:val="Hipervnculo"/>
            <w:rFonts w:ascii="Merriweather" w:hAnsi="Merriweather"/>
            <w:sz w:val="23"/>
            <w:szCs w:val="23"/>
            <w:lang w:val="en-US"/>
          </w:rPr>
          <w:t>https://informationethics.ca/index.php/irie/article/view/500/478</w:t>
        </w:r>
      </w:hyperlink>
    </w:p>
    <w:p w14:paraId="3EBE6638" w14:textId="73072881" w:rsidR="007A5DA3" w:rsidRPr="007A5DA3" w:rsidRDefault="007A5DA3" w:rsidP="007A5DA3">
      <w:pPr>
        <w:pStyle w:val="Prrafodelista"/>
        <w:numPr>
          <w:ilvl w:val="0"/>
          <w:numId w:val="1"/>
        </w:numPr>
        <w:rPr>
          <w:rFonts w:ascii="Merriweather" w:hAnsi="Merriweather"/>
          <w:sz w:val="23"/>
          <w:szCs w:val="23"/>
          <w:lang w:val="en-US"/>
        </w:rPr>
      </w:pPr>
      <w:r w:rsidRPr="007A5DA3">
        <w:rPr>
          <w:rFonts w:ascii="Arial" w:hAnsi="Arial" w:cs="Arial"/>
          <w:sz w:val="25"/>
          <w:szCs w:val="25"/>
          <w:lang w:val="en-US"/>
        </w:rPr>
        <w:t xml:space="preserve">There is </w:t>
      </w:r>
      <w:r w:rsidRPr="007A5DA3">
        <w:rPr>
          <w:rFonts w:ascii="Arial" w:hAnsi="Arial" w:cs="Arial"/>
          <w:b/>
          <w:bCs/>
          <w:sz w:val="25"/>
          <w:szCs w:val="25"/>
          <w:lang w:val="en-US"/>
        </w:rPr>
        <w:t>no social life without trust</w:t>
      </w:r>
      <w:r w:rsidRPr="007A5DA3">
        <w:rPr>
          <w:rFonts w:ascii="Arial" w:hAnsi="Arial" w:cs="Arial"/>
          <w:sz w:val="25"/>
          <w:szCs w:val="25"/>
          <w:lang w:val="en-US"/>
        </w:rPr>
        <w:t xml:space="preserve">. Relationships need to be supported by reciprocity gestures, understandable attitudes, and credible speeches. People need to trust that banks will keep their money safe and be able to </w:t>
      </w:r>
      <w:proofErr w:type="gramStart"/>
      <w:r w:rsidRPr="007A5DA3">
        <w:rPr>
          <w:rFonts w:ascii="Arial" w:hAnsi="Arial" w:cs="Arial"/>
          <w:sz w:val="25"/>
          <w:szCs w:val="25"/>
          <w:lang w:val="en-US"/>
        </w:rPr>
        <w:t>refund  it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quickly  and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full</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Citizens  need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believe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electoral  system</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participate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process  of</w:t>
      </w:r>
      <w:proofErr w:type="gramEnd"/>
      <w:r w:rsidRPr="007A5DA3">
        <w:rPr>
          <w:rFonts w:ascii="Arial" w:hAnsi="Arial" w:cs="Arial"/>
          <w:sz w:val="25"/>
          <w:szCs w:val="25"/>
          <w:lang w:val="en-US"/>
        </w:rPr>
        <w:t xml:space="preserve"> choosing representatives. Parents need to believe that their children will be protected and educated in their schools.  </w:t>
      </w:r>
      <w:proofErr w:type="gramStart"/>
      <w:r w:rsidRPr="007A5DA3">
        <w:rPr>
          <w:rFonts w:ascii="Arial" w:hAnsi="Arial" w:cs="Arial"/>
          <w:sz w:val="25"/>
          <w:szCs w:val="25"/>
          <w:lang w:val="en-US"/>
        </w:rPr>
        <w:t>Friendship,  marriage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 xml:space="preserve">and  </w:t>
      </w:r>
      <w:r w:rsidRPr="007A5DA3">
        <w:rPr>
          <w:rFonts w:ascii="Arial" w:hAnsi="Arial" w:cs="Arial"/>
          <w:sz w:val="25"/>
          <w:szCs w:val="25"/>
          <w:lang w:val="en-US"/>
        </w:rPr>
        <w:lastRenderedPageBreak/>
        <w:t>business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partnerships  depend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on  trust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be</w:t>
      </w:r>
      <w:proofErr w:type="gramEnd"/>
      <w:r w:rsidRPr="007A5DA3">
        <w:rPr>
          <w:rFonts w:ascii="Arial" w:hAnsi="Arial" w:cs="Arial"/>
          <w:sz w:val="25"/>
          <w:szCs w:val="25"/>
          <w:lang w:val="en-US"/>
        </w:rPr>
        <w:t xml:space="preserve">  forged.  </w:t>
      </w:r>
      <w:proofErr w:type="gramStart"/>
      <w:r w:rsidRPr="007A5DA3">
        <w:rPr>
          <w:rFonts w:ascii="Arial" w:hAnsi="Arial" w:cs="Arial"/>
          <w:sz w:val="25"/>
          <w:szCs w:val="25"/>
          <w:lang w:val="en-US"/>
        </w:rPr>
        <w:t>Therefore,  it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is  no</w:t>
      </w:r>
      <w:proofErr w:type="gramEnd"/>
      <w:r w:rsidRPr="007A5DA3">
        <w:rPr>
          <w:rFonts w:ascii="Arial" w:hAnsi="Arial" w:cs="Arial"/>
          <w:sz w:val="25"/>
          <w:szCs w:val="25"/>
          <w:lang w:val="en-US"/>
        </w:rPr>
        <w:t xml:space="preserve"> exaggeration to say that trust strengthens the social fabric. However, in recent decades, several authors have warned of the erosion of public trust and its negative consequences (Giddens, 1991</w:t>
      </w:r>
      <w:proofErr w:type="gramStart"/>
      <w:r w:rsidRPr="007A5DA3">
        <w:rPr>
          <w:rFonts w:ascii="Arial" w:hAnsi="Arial" w:cs="Arial"/>
          <w:sz w:val="25"/>
          <w:szCs w:val="25"/>
          <w:lang w:val="en-US"/>
        </w:rPr>
        <w:t>).It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is  a</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crisis  that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affects  institutions,  which</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spreads  disbelief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about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functioning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  State,  the</w:t>
      </w:r>
      <w:proofErr w:type="gramEnd"/>
      <w:r w:rsidRPr="007A5DA3">
        <w:rPr>
          <w:rFonts w:ascii="Arial" w:hAnsi="Arial" w:cs="Arial"/>
          <w:sz w:val="25"/>
          <w:szCs w:val="25"/>
          <w:lang w:val="en-US"/>
        </w:rPr>
        <w:t xml:space="preserve"> representativeness of political parties, the honesty of the church, corporations and the press. The institutional </w:t>
      </w:r>
      <w:proofErr w:type="gramStart"/>
      <w:r w:rsidRPr="007A5DA3">
        <w:rPr>
          <w:rFonts w:ascii="Arial" w:hAnsi="Arial" w:cs="Arial"/>
          <w:sz w:val="25"/>
          <w:szCs w:val="25"/>
          <w:lang w:val="en-US"/>
        </w:rPr>
        <w:t>crisis  erodes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trust,  corrupts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and  deteriorates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  bonds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that  sustain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these  institutions,  generating</w:t>
      </w:r>
      <w:proofErr w:type="gramEnd"/>
      <w:r w:rsidRPr="007A5DA3">
        <w:rPr>
          <w:rFonts w:ascii="Arial" w:hAnsi="Arial" w:cs="Arial"/>
          <w:sz w:val="25"/>
          <w:szCs w:val="25"/>
          <w:lang w:val="en-US"/>
        </w:rPr>
        <w:t xml:space="preserve">  political uncertainties, social instabilities and legal insecurity, as well as apathy, confusion and collective paralysis (Bakir &amp; Barlow, 2007; Masullo et al, 2019</w:t>
      </w:r>
      <w:proofErr w:type="gramStart"/>
      <w:r w:rsidRPr="007A5DA3">
        <w:rPr>
          <w:rFonts w:ascii="Arial" w:hAnsi="Arial" w:cs="Arial"/>
          <w:sz w:val="25"/>
          <w:szCs w:val="25"/>
          <w:lang w:val="en-US"/>
        </w:rPr>
        <w:t>).More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recently,  this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crisis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institutional  trust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has  been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exacerbated  by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  devastating</w:t>
      </w:r>
      <w:proofErr w:type="gramEnd"/>
      <w:r w:rsidRPr="007A5DA3">
        <w:rPr>
          <w:rFonts w:ascii="Arial" w:hAnsi="Arial" w:cs="Arial"/>
          <w:sz w:val="25"/>
          <w:szCs w:val="25"/>
          <w:lang w:val="en-US"/>
        </w:rPr>
        <w:t xml:space="preserve">  phenomenon: disinformation. Marwick &amp; Lewis (2017), Wardle &amp; Derakhshan (2017) and </w:t>
      </w:r>
      <w:proofErr w:type="spellStart"/>
      <w:r w:rsidRPr="007A5DA3">
        <w:rPr>
          <w:rFonts w:ascii="Arial" w:hAnsi="Arial" w:cs="Arial"/>
          <w:sz w:val="25"/>
          <w:szCs w:val="25"/>
          <w:lang w:val="en-US"/>
        </w:rPr>
        <w:t>Unesco</w:t>
      </w:r>
      <w:proofErr w:type="spellEnd"/>
      <w:r w:rsidRPr="007A5DA3">
        <w:rPr>
          <w:rFonts w:ascii="Arial" w:hAnsi="Arial" w:cs="Arial"/>
          <w:sz w:val="25"/>
          <w:szCs w:val="25"/>
          <w:lang w:val="en-US"/>
        </w:rPr>
        <w:t xml:space="preserve"> (2019) draw attention to the scope and unprecedented proportions of disinformation, whose capillarity, speed and influence interfere in practical life and destabilize social coexistence. For </w:t>
      </w:r>
      <w:proofErr w:type="spellStart"/>
      <w:r w:rsidRPr="007A5DA3">
        <w:rPr>
          <w:rFonts w:ascii="Arial" w:hAnsi="Arial" w:cs="Arial"/>
          <w:sz w:val="25"/>
          <w:szCs w:val="25"/>
          <w:lang w:val="en-US"/>
        </w:rPr>
        <w:t>Poseti</w:t>
      </w:r>
      <w:proofErr w:type="spellEnd"/>
      <w:r w:rsidRPr="007A5DA3">
        <w:rPr>
          <w:rFonts w:ascii="Arial" w:hAnsi="Arial" w:cs="Arial"/>
          <w:sz w:val="25"/>
          <w:szCs w:val="25"/>
          <w:lang w:val="en-US"/>
        </w:rPr>
        <w:t xml:space="preserve"> &amp; </w:t>
      </w:r>
      <w:proofErr w:type="spellStart"/>
      <w:r w:rsidRPr="007A5DA3">
        <w:rPr>
          <w:rFonts w:ascii="Arial" w:hAnsi="Arial" w:cs="Arial"/>
          <w:sz w:val="25"/>
          <w:szCs w:val="25"/>
          <w:lang w:val="en-US"/>
        </w:rPr>
        <w:t>Bontcheva</w:t>
      </w:r>
      <w:proofErr w:type="spellEnd"/>
      <w:r w:rsidRPr="007A5DA3">
        <w:rPr>
          <w:rFonts w:ascii="Arial" w:hAnsi="Arial" w:cs="Arial"/>
          <w:sz w:val="25"/>
          <w:szCs w:val="25"/>
          <w:lang w:val="en-US"/>
        </w:rPr>
        <w:t xml:space="preserve"> (2020a; 2020b), we are experiencing an epidemic of misinformation -a </w:t>
      </w:r>
      <w:proofErr w:type="spellStart"/>
      <w:r w:rsidRPr="007A5DA3">
        <w:rPr>
          <w:rFonts w:ascii="Arial" w:hAnsi="Arial" w:cs="Arial"/>
          <w:sz w:val="25"/>
          <w:szCs w:val="25"/>
          <w:lang w:val="en-US"/>
        </w:rPr>
        <w:t>disinfodemic</w:t>
      </w:r>
      <w:proofErr w:type="spellEnd"/>
      <w:r w:rsidRPr="007A5DA3">
        <w:rPr>
          <w:rFonts w:ascii="Arial" w:hAnsi="Arial" w:cs="Arial"/>
          <w:sz w:val="25"/>
          <w:szCs w:val="25"/>
          <w:lang w:val="en-US"/>
        </w:rPr>
        <w:t xml:space="preserve"> -, with concrete consequences for the belief that it is possible to live in community.</w:t>
      </w:r>
    </w:p>
    <w:p w14:paraId="674C8435" w14:textId="5FB37EC4" w:rsidR="007A5DA3" w:rsidRDefault="007A5DA3" w:rsidP="007A5DA3">
      <w:pPr>
        <w:ind w:left="360"/>
        <w:rPr>
          <w:rFonts w:ascii="Arial" w:hAnsi="Arial" w:cs="Arial"/>
          <w:sz w:val="25"/>
          <w:szCs w:val="25"/>
          <w:lang w:val="en-US"/>
        </w:rPr>
      </w:pPr>
      <w:r w:rsidRPr="007A5DA3">
        <w:rPr>
          <w:rFonts w:ascii="Arial" w:hAnsi="Arial" w:cs="Arial"/>
          <w:sz w:val="25"/>
          <w:szCs w:val="25"/>
          <w:lang w:val="en-US"/>
        </w:rPr>
        <w:t xml:space="preserve">In a post-truth atmosphere, new extremisms emerge, disinformation ecosystems </w:t>
      </w:r>
      <w:proofErr w:type="gramStart"/>
      <w:r w:rsidRPr="007A5DA3">
        <w:rPr>
          <w:rFonts w:ascii="Arial" w:hAnsi="Arial" w:cs="Arial"/>
          <w:sz w:val="25"/>
          <w:szCs w:val="25"/>
          <w:lang w:val="en-US"/>
        </w:rPr>
        <w:t>emerge</w:t>
      </w:r>
      <w:proofErr w:type="gramEnd"/>
      <w:r w:rsidRPr="007A5DA3">
        <w:rPr>
          <w:rFonts w:ascii="Arial" w:hAnsi="Arial" w:cs="Arial"/>
          <w:sz w:val="25"/>
          <w:szCs w:val="25"/>
          <w:lang w:val="en-US"/>
        </w:rPr>
        <w:t xml:space="preserve"> and historical values suffer rapid degradation, making the truth a disposable element for some social groups (Kakutani, 2018; Kaiser, 2019). School education, journalistic information, scientific knowledge, democracy, social justice, equality and other concepts are challenged in the face of reports that parasitize the truth, kidnap symbols and colonize the imaginary (</w:t>
      </w:r>
      <w:proofErr w:type="spellStart"/>
      <w:r w:rsidRPr="007A5DA3">
        <w:rPr>
          <w:rFonts w:ascii="Arial" w:hAnsi="Arial" w:cs="Arial"/>
          <w:sz w:val="25"/>
          <w:szCs w:val="25"/>
          <w:lang w:val="en-US"/>
        </w:rPr>
        <w:t>Poseti</w:t>
      </w:r>
      <w:proofErr w:type="spellEnd"/>
      <w:r w:rsidRPr="007A5DA3">
        <w:rPr>
          <w:rFonts w:ascii="Arial" w:hAnsi="Arial" w:cs="Arial"/>
          <w:sz w:val="25"/>
          <w:szCs w:val="25"/>
          <w:lang w:val="en-US"/>
        </w:rPr>
        <w:t xml:space="preserve"> &amp; Mathews, 2018; O'Connor &amp; Weatherall, </w:t>
      </w:r>
      <w:proofErr w:type="gramStart"/>
      <w:r w:rsidRPr="007A5DA3">
        <w:rPr>
          <w:rFonts w:ascii="Arial" w:hAnsi="Arial" w:cs="Arial"/>
          <w:sz w:val="25"/>
          <w:szCs w:val="25"/>
          <w:lang w:val="en-US"/>
        </w:rPr>
        <w:t>2019 ;</w:t>
      </w:r>
      <w:proofErr w:type="gramEnd"/>
      <w:r w:rsidRPr="007A5DA3">
        <w:rPr>
          <w:rFonts w:ascii="Arial" w:hAnsi="Arial" w:cs="Arial"/>
          <w:sz w:val="25"/>
          <w:szCs w:val="25"/>
          <w:lang w:val="en-US"/>
        </w:rPr>
        <w:t xml:space="preserve"> Vallier, 2021). The vertiginous spread of </w:t>
      </w:r>
      <w:proofErr w:type="gramStart"/>
      <w:r w:rsidRPr="007A5DA3">
        <w:rPr>
          <w:rFonts w:ascii="Arial" w:hAnsi="Arial" w:cs="Arial"/>
          <w:sz w:val="25"/>
          <w:szCs w:val="25"/>
          <w:lang w:val="en-US"/>
        </w:rPr>
        <w:t>fraudulent  information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and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poisoning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public  debate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are  directly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related  to</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  expansion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social</w:t>
      </w:r>
      <w:proofErr w:type="gramEnd"/>
      <w:r w:rsidRPr="007A5DA3">
        <w:rPr>
          <w:rFonts w:ascii="Arial" w:hAnsi="Arial" w:cs="Arial"/>
          <w:sz w:val="25"/>
          <w:szCs w:val="25"/>
          <w:lang w:val="en-US"/>
        </w:rPr>
        <w:t xml:space="preserve"> networks and platform life (Fisher, 2023). This scenario requires reorganizing ideas and defining priorities to face the calamity of informational </w:t>
      </w:r>
      <w:r>
        <w:rPr>
          <w:rFonts w:ascii="Arial" w:hAnsi="Arial" w:cs="Arial"/>
          <w:sz w:val="25"/>
          <w:szCs w:val="25"/>
          <w:lang w:val="en-US"/>
        </w:rPr>
        <w:t>disorder</w:t>
      </w:r>
    </w:p>
    <w:p w14:paraId="554D16D3" w14:textId="77777777" w:rsidR="007A5DA3" w:rsidRDefault="007A5DA3" w:rsidP="007A5DA3">
      <w:pPr>
        <w:ind w:left="360"/>
        <w:rPr>
          <w:rFonts w:ascii="Arial" w:hAnsi="Arial" w:cs="Arial"/>
          <w:sz w:val="25"/>
          <w:szCs w:val="25"/>
          <w:lang w:val="en-US"/>
        </w:rPr>
      </w:pPr>
    </w:p>
    <w:p w14:paraId="681CB72D" w14:textId="5CCFD5DD"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br/>
        <w:t xml:space="preserve">All socially constructed systems depend on robustness, functionality and public trust. Without it, they cannot survive.  </w:t>
      </w:r>
      <w:proofErr w:type="gramStart"/>
      <w:r w:rsidRPr="007A5DA3">
        <w:rPr>
          <w:rFonts w:ascii="Arial" w:hAnsi="Arial" w:cs="Arial"/>
          <w:sz w:val="25"/>
          <w:szCs w:val="25"/>
          <w:lang w:val="en-US"/>
        </w:rPr>
        <w:t>In  practical</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life,  we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enter  into</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agreements  and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contracts  to</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increase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trust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our  pacts</w:t>
      </w:r>
      <w:proofErr w:type="gramEnd"/>
    </w:p>
    <w:p w14:paraId="198440AA" w14:textId="77777777" w:rsidR="007A5DA3" w:rsidRDefault="007A5DA3" w:rsidP="007A5DA3">
      <w:pPr>
        <w:pStyle w:val="Prrafodelista"/>
        <w:rPr>
          <w:rFonts w:ascii="Arial" w:hAnsi="Arial" w:cs="Arial"/>
          <w:sz w:val="25"/>
          <w:szCs w:val="25"/>
          <w:lang w:val="en-US"/>
        </w:rPr>
      </w:pPr>
    </w:p>
    <w:p w14:paraId="122DC0A4" w14:textId="0C49F41A"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lastRenderedPageBreak/>
        <w:t xml:space="preserve">studies on trust in the media for at least 70 years, interest in measuring the evolution </w:t>
      </w:r>
      <w:proofErr w:type="gramStart"/>
      <w:r w:rsidRPr="007A5DA3">
        <w:rPr>
          <w:rFonts w:ascii="Arial" w:hAnsi="Arial" w:cs="Arial"/>
          <w:sz w:val="25"/>
          <w:szCs w:val="25"/>
          <w:lang w:val="en-US"/>
        </w:rPr>
        <w:t>of  these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perceptions  has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grown  noticeably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over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past  three</w:t>
      </w:r>
      <w:proofErr w:type="gramEnd"/>
      <w:r w:rsidRPr="007A5DA3">
        <w:rPr>
          <w:rFonts w:ascii="Arial" w:hAnsi="Arial" w:cs="Arial"/>
          <w:sz w:val="25"/>
          <w:szCs w:val="25"/>
          <w:lang w:val="en-US"/>
        </w:rPr>
        <w:t xml:space="preserve">  decades</w:t>
      </w:r>
    </w:p>
    <w:p w14:paraId="73E0F9B7" w14:textId="77777777" w:rsidR="007A5DA3" w:rsidRPr="007A5DA3" w:rsidRDefault="007A5DA3" w:rsidP="007A5DA3">
      <w:pPr>
        <w:pStyle w:val="Prrafodelista"/>
        <w:rPr>
          <w:rFonts w:ascii="Arial" w:hAnsi="Arial" w:cs="Arial"/>
          <w:b/>
          <w:bCs/>
          <w:sz w:val="25"/>
          <w:szCs w:val="25"/>
          <w:lang w:val="en-US"/>
        </w:rPr>
      </w:pPr>
    </w:p>
    <w:p w14:paraId="51402060" w14:textId="09B50E72" w:rsidR="007A5DA3" w:rsidRDefault="007A5DA3" w:rsidP="007A5DA3">
      <w:pPr>
        <w:pStyle w:val="Prrafodelista"/>
        <w:rPr>
          <w:rFonts w:ascii="Arial" w:hAnsi="Arial" w:cs="Arial"/>
          <w:b/>
          <w:bCs/>
          <w:sz w:val="25"/>
          <w:szCs w:val="25"/>
          <w:lang w:val="en-US"/>
        </w:rPr>
      </w:pPr>
      <w:proofErr w:type="gramStart"/>
      <w:r w:rsidRPr="007A5DA3">
        <w:rPr>
          <w:rFonts w:ascii="Arial" w:hAnsi="Arial" w:cs="Arial"/>
          <w:b/>
          <w:bCs/>
          <w:sz w:val="25"/>
          <w:szCs w:val="25"/>
          <w:lang w:val="en-US"/>
        </w:rPr>
        <w:t>research  by</w:t>
      </w:r>
      <w:proofErr w:type="gramEnd"/>
      <w:r w:rsidRPr="007A5DA3">
        <w:rPr>
          <w:rFonts w:ascii="Arial" w:hAnsi="Arial" w:cs="Arial"/>
          <w:b/>
          <w:bCs/>
          <w:sz w:val="25"/>
          <w:szCs w:val="25"/>
          <w:lang w:val="en-US"/>
        </w:rPr>
        <w:t xml:space="preserve"> Gallup, Pew Research Center and American Press Institute stands out, and, on a global scale, one of the most constant monitoring activities is carried out by Edelman. In general, they are opinion polls that try to capture the moods of society from questions about greater or lesser trust in institutions.</w:t>
      </w:r>
    </w:p>
    <w:p w14:paraId="26564EF7" w14:textId="77777777" w:rsidR="007A5DA3" w:rsidRDefault="007A5DA3" w:rsidP="007A5DA3">
      <w:pPr>
        <w:pStyle w:val="Prrafodelista"/>
        <w:rPr>
          <w:rFonts w:ascii="Arial" w:hAnsi="Arial" w:cs="Arial"/>
          <w:b/>
          <w:bCs/>
          <w:sz w:val="25"/>
          <w:szCs w:val="25"/>
          <w:lang w:val="en-US"/>
        </w:rPr>
      </w:pPr>
    </w:p>
    <w:p w14:paraId="65984305" w14:textId="476FC1CD"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t xml:space="preserve">There are even doubts whether what researchers call “media” is the same thing for the people who respond to the questionnaires. These questions may even weaken the studies currently being carried out, but the idea is not to blame the thermometer for the fever.  </w:t>
      </w:r>
      <w:proofErr w:type="gramStart"/>
      <w:r w:rsidRPr="007A5DA3">
        <w:rPr>
          <w:rFonts w:ascii="Arial" w:hAnsi="Arial" w:cs="Arial"/>
          <w:sz w:val="25"/>
          <w:szCs w:val="25"/>
          <w:lang w:val="en-US"/>
        </w:rPr>
        <w:t>We  need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improve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our  ways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measuring</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temperature,  as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an  increase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temperature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is  just</w:t>
      </w:r>
      <w:proofErr w:type="gramEnd"/>
      <w:r w:rsidRPr="007A5DA3">
        <w:rPr>
          <w:rFonts w:ascii="Arial" w:hAnsi="Arial" w:cs="Arial"/>
          <w:sz w:val="25"/>
          <w:szCs w:val="25"/>
          <w:lang w:val="en-US"/>
        </w:rPr>
        <w:t xml:space="preserve">  the symptom of a larger malfunction.</w:t>
      </w:r>
    </w:p>
    <w:p w14:paraId="48DA1F10" w14:textId="77777777" w:rsidR="007A5DA3" w:rsidRDefault="007A5DA3" w:rsidP="007A5DA3">
      <w:pPr>
        <w:pStyle w:val="Prrafodelista"/>
        <w:rPr>
          <w:rFonts w:ascii="Arial" w:hAnsi="Arial" w:cs="Arial"/>
          <w:sz w:val="25"/>
          <w:szCs w:val="25"/>
          <w:lang w:val="en-US"/>
        </w:rPr>
      </w:pPr>
    </w:p>
    <w:p w14:paraId="0F657F62" w14:textId="567637E1"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t xml:space="preserve">n 2022, we </w:t>
      </w:r>
      <w:proofErr w:type="spellStart"/>
      <w:r w:rsidRPr="007A5DA3">
        <w:rPr>
          <w:rFonts w:ascii="Arial" w:hAnsi="Arial" w:cs="Arial"/>
          <w:sz w:val="25"/>
          <w:szCs w:val="25"/>
          <w:lang w:val="en-US"/>
        </w:rPr>
        <w:t>starteda</w:t>
      </w:r>
      <w:proofErr w:type="spellEnd"/>
      <w:r w:rsidRPr="007A5DA3">
        <w:rPr>
          <w:rFonts w:ascii="Arial" w:hAnsi="Arial" w:cs="Arial"/>
          <w:sz w:val="25"/>
          <w:szCs w:val="25"/>
          <w:lang w:val="en-US"/>
        </w:rPr>
        <w:t xml:space="preserve"> project in Brazil that aims to </w:t>
      </w:r>
      <w:proofErr w:type="gramStart"/>
      <w:r w:rsidRPr="007A5DA3">
        <w:rPr>
          <w:rFonts w:ascii="Arial" w:hAnsi="Arial" w:cs="Arial"/>
          <w:sz w:val="25"/>
          <w:szCs w:val="25"/>
          <w:lang w:val="en-US"/>
        </w:rPr>
        <w:t>formulate  indicators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journalistic</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credibility,  which</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can  be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identified  in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news  outlets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legacy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media  and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independent  media</w:t>
      </w:r>
      <w:proofErr w:type="gramEnd"/>
      <w:r w:rsidRPr="007A5DA3">
        <w:rPr>
          <w:rFonts w:ascii="Arial" w:hAnsi="Arial" w:cs="Arial"/>
          <w:sz w:val="25"/>
          <w:szCs w:val="25"/>
          <w:lang w:val="en-US"/>
        </w:rPr>
        <w:t xml:space="preserve">.  </w:t>
      </w:r>
    </w:p>
    <w:p w14:paraId="18F404F0" w14:textId="3154D860" w:rsidR="007A5DA3" w:rsidRPr="007A5DA3" w:rsidRDefault="007A5DA3" w:rsidP="007A5DA3">
      <w:pPr>
        <w:pStyle w:val="Prrafodelista"/>
        <w:ind w:left="1416" w:firstLine="4"/>
        <w:rPr>
          <w:rFonts w:ascii="Arial" w:hAnsi="Arial" w:cs="Arial"/>
          <w:sz w:val="25"/>
          <w:szCs w:val="25"/>
          <w:lang w:val="en-US"/>
        </w:rPr>
      </w:pPr>
      <w:r w:rsidRPr="007A5DA3">
        <w:rPr>
          <w:rFonts w:ascii="Arial" w:hAnsi="Arial" w:cs="Arial"/>
          <w:sz w:val="25"/>
          <w:szCs w:val="25"/>
          <w:lang w:val="en-US"/>
        </w:rPr>
        <w:t>present a model that can assign grades on the credibility of news outlets, based on service to a set of criteria</w:t>
      </w:r>
    </w:p>
    <w:p w14:paraId="1B4BA540" w14:textId="0BC14480" w:rsidR="007A5DA3" w:rsidRPr="007A5DA3" w:rsidRDefault="007A5DA3" w:rsidP="007A5DA3">
      <w:pPr>
        <w:pStyle w:val="Prrafodelista"/>
        <w:numPr>
          <w:ilvl w:val="1"/>
          <w:numId w:val="1"/>
        </w:numPr>
        <w:rPr>
          <w:rFonts w:ascii="Merriweather" w:hAnsi="Merriweather"/>
          <w:b/>
          <w:bCs/>
          <w:sz w:val="23"/>
          <w:szCs w:val="23"/>
          <w:lang w:val="en-US"/>
        </w:rPr>
      </w:pPr>
      <w:r w:rsidRPr="007A5DA3">
        <w:rPr>
          <w:rFonts w:ascii="Arial" w:hAnsi="Arial" w:cs="Arial"/>
          <w:sz w:val="25"/>
          <w:szCs w:val="25"/>
          <w:lang w:val="en-US"/>
        </w:rPr>
        <w:t>project arose from two main concerns: the urgency of creating instruments to combat disinformation and the need to offer solutions that meet the specific demands of countries in the Global South, such as Brazil</w:t>
      </w:r>
    </w:p>
    <w:p w14:paraId="4D86F214" w14:textId="3AB5FEF6" w:rsidR="007A5DA3" w:rsidRPr="007A5DA3" w:rsidRDefault="007A5DA3" w:rsidP="007A5DA3">
      <w:pPr>
        <w:pStyle w:val="Prrafodelista"/>
        <w:numPr>
          <w:ilvl w:val="1"/>
          <w:numId w:val="1"/>
        </w:numPr>
        <w:rPr>
          <w:rFonts w:ascii="Merriweather" w:hAnsi="Merriweather"/>
          <w:b/>
          <w:bCs/>
          <w:sz w:val="23"/>
          <w:szCs w:val="23"/>
          <w:lang w:val="en-US"/>
        </w:rPr>
      </w:pPr>
      <w:r>
        <w:rPr>
          <w:rFonts w:ascii="Arial" w:hAnsi="Arial" w:cs="Arial"/>
          <w:sz w:val="25"/>
          <w:szCs w:val="25"/>
          <w:lang w:val="en-US"/>
        </w:rPr>
        <w:t xml:space="preserve">The </w:t>
      </w:r>
      <w:r w:rsidRPr="007A5DA3">
        <w:rPr>
          <w:rFonts w:ascii="Arial" w:hAnsi="Arial" w:cs="Arial"/>
          <w:b/>
          <w:bCs/>
          <w:sz w:val="25"/>
          <w:szCs w:val="25"/>
          <w:lang w:val="en-US"/>
        </w:rPr>
        <w:t>Journalistic Credibility Index (ICJOR)</w:t>
      </w:r>
      <w:r w:rsidRPr="007A5DA3">
        <w:rPr>
          <w:rFonts w:ascii="Arial" w:hAnsi="Arial" w:cs="Arial"/>
          <w:sz w:val="25"/>
          <w:szCs w:val="25"/>
          <w:lang w:val="en-US"/>
        </w:rPr>
        <w:t xml:space="preserve"> will be based on quality criteria about the journalistic product –news coverage –and on criteria of production processes and management of the news organization.</w:t>
      </w:r>
    </w:p>
    <w:p w14:paraId="407AA8DC" w14:textId="2B96FF17" w:rsidR="007A5DA3" w:rsidRPr="00E86874" w:rsidRDefault="00E86874" w:rsidP="007A5DA3">
      <w:pPr>
        <w:pStyle w:val="Prrafodelista"/>
        <w:numPr>
          <w:ilvl w:val="1"/>
          <w:numId w:val="1"/>
        </w:numPr>
        <w:rPr>
          <w:rFonts w:ascii="Merriweather" w:hAnsi="Merriweather"/>
          <w:b/>
          <w:bCs/>
          <w:sz w:val="23"/>
          <w:szCs w:val="23"/>
          <w:lang w:val="en-US"/>
        </w:rPr>
      </w:pPr>
      <w:r w:rsidRPr="00E86874">
        <w:rPr>
          <w:rFonts w:ascii="Arial" w:hAnsi="Arial" w:cs="Arial"/>
          <w:sz w:val="25"/>
          <w:szCs w:val="25"/>
          <w:lang w:val="en-US"/>
        </w:rPr>
        <w:t xml:space="preserve">literature review, analysis and </w:t>
      </w:r>
      <w:proofErr w:type="gramStart"/>
      <w:r w:rsidRPr="00E86874">
        <w:rPr>
          <w:rFonts w:ascii="Arial" w:hAnsi="Arial" w:cs="Arial"/>
          <w:sz w:val="25"/>
          <w:szCs w:val="25"/>
          <w:lang w:val="en-US"/>
        </w:rPr>
        <w:t>monitoring  of</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coverage,  interviews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with  journalists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editors,  analysis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of  editorial</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guidelines  and</w:t>
      </w:r>
      <w:proofErr w:type="gramEnd"/>
      <w:r w:rsidRPr="00E86874">
        <w:rPr>
          <w:rFonts w:ascii="Arial" w:hAnsi="Arial" w:cs="Arial"/>
          <w:sz w:val="25"/>
          <w:szCs w:val="25"/>
          <w:lang w:val="en-US"/>
        </w:rPr>
        <w:t xml:space="preserve">  other documents. Based on the multiple data collection, two protocols are being elaborated for the </w:t>
      </w:r>
      <w:proofErr w:type="spellStart"/>
      <w:r w:rsidRPr="00E86874">
        <w:rPr>
          <w:rFonts w:ascii="Arial" w:hAnsi="Arial" w:cs="Arial"/>
          <w:sz w:val="25"/>
          <w:szCs w:val="25"/>
          <w:lang w:val="en-US"/>
        </w:rPr>
        <w:t>evaluationof</w:t>
      </w:r>
      <w:proofErr w:type="spellEnd"/>
      <w:r w:rsidRPr="00E86874">
        <w:rPr>
          <w:rFonts w:ascii="Arial" w:hAnsi="Arial" w:cs="Arial"/>
          <w:sz w:val="25"/>
          <w:szCs w:val="25"/>
          <w:lang w:val="en-US"/>
        </w:rPr>
        <w:t xml:space="preserve"> the </w:t>
      </w:r>
      <w:proofErr w:type="gramStart"/>
      <w:r w:rsidRPr="00E86874">
        <w:rPr>
          <w:rFonts w:ascii="Arial" w:hAnsi="Arial" w:cs="Arial"/>
          <w:sz w:val="25"/>
          <w:szCs w:val="25"/>
          <w:lang w:val="en-US"/>
        </w:rPr>
        <w:t>journalistic  product</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process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Criteria  of</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editorial  quality,  ethics,  transparency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accountability,  and</w:t>
      </w:r>
      <w:proofErr w:type="gramEnd"/>
      <w:r w:rsidRPr="00E86874">
        <w:rPr>
          <w:rFonts w:ascii="Arial" w:hAnsi="Arial" w:cs="Arial"/>
          <w:sz w:val="25"/>
          <w:szCs w:val="25"/>
          <w:lang w:val="en-US"/>
        </w:rPr>
        <w:t xml:space="preserve"> commitment to democratic principles, for example, are considered. The protocols are in the testing </w:t>
      </w:r>
      <w:proofErr w:type="gramStart"/>
      <w:r w:rsidRPr="00E86874">
        <w:rPr>
          <w:rFonts w:ascii="Arial" w:hAnsi="Arial" w:cs="Arial"/>
          <w:sz w:val="25"/>
          <w:szCs w:val="25"/>
          <w:lang w:val="en-US"/>
        </w:rPr>
        <w:t>phase, and</w:t>
      </w:r>
      <w:proofErr w:type="gramEnd"/>
      <w:r w:rsidRPr="00E86874">
        <w:rPr>
          <w:rFonts w:ascii="Arial" w:hAnsi="Arial" w:cs="Arial"/>
          <w:sz w:val="25"/>
          <w:szCs w:val="25"/>
          <w:lang w:val="en-US"/>
        </w:rPr>
        <w:t xml:space="preserve"> will later be integrated into an online platform </w:t>
      </w:r>
      <w:r w:rsidRPr="00E86874">
        <w:rPr>
          <w:rFonts w:ascii="Arial" w:hAnsi="Arial" w:cs="Arial"/>
          <w:sz w:val="25"/>
          <w:szCs w:val="25"/>
          <w:lang w:val="en-US"/>
        </w:rPr>
        <w:lastRenderedPageBreak/>
        <w:t xml:space="preserve">that will allow access by news consumers. Initial survey results can be seen at </w:t>
      </w:r>
      <w:hyperlink r:id="rId94" w:history="1">
        <w:r w:rsidRPr="00C961FC">
          <w:rPr>
            <w:rStyle w:val="Hipervnculo"/>
            <w:rFonts w:ascii="Arial" w:hAnsi="Arial" w:cs="Arial"/>
            <w:sz w:val="25"/>
            <w:szCs w:val="25"/>
            <w:lang w:val="en-US"/>
          </w:rPr>
          <w:t>https://credibilidade.paginas.ufsc.br</w:t>
        </w:r>
      </w:hyperlink>
    </w:p>
    <w:p w14:paraId="362F00C2" w14:textId="77777777" w:rsidR="00E86874" w:rsidRPr="00E86874" w:rsidRDefault="00E86874" w:rsidP="007A5DA3">
      <w:pPr>
        <w:pStyle w:val="Prrafodelista"/>
        <w:numPr>
          <w:ilvl w:val="1"/>
          <w:numId w:val="1"/>
        </w:numPr>
        <w:rPr>
          <w:rFonts w:ascii="Merriweather" w:hAnsi="Merriweather"/>
          <w:b/>
          <w:bCs/>
          <w:sz w:val="23"/>
          <w:szCs w:val="23"/>
          <w:lang w:val="en-US"/>
        </w:rPr>
      </w:pPr>
      <w:r w:rsidRPr="00E86874">
        <w:rPr>
          <w:rFonts w:ascii="Arial" w:hAnsi="Arial" w:cs="Arial"/>
          <w:sz w:val="25"/>
          <w:szCs w:val="25"/>
          <w:lang w:val="en-US"/>
        </w:rPr>
        <w:br/>
        <w:t xml:space="preserve">Hawley (2012) consider that trust is formed by two complementary elements: expertise and honesty. </w:t>
      </w:r>
      <w:proofErr w:type="gramStart"/>
      <w:r w:rsidRPr="00E86874">
        <w:rPr>
          <w:rFonts w:ascii="Arial" w:hAnsi="Arial" w:cs="Arial"/>
          <w:sz w:val="25"/>
          <w:szCs w:val="25"/>
          <w:lang w:val="en-US"/>
        </w:rPr>
        <w:t>Those  with</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credibility  are</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known  for</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their  ability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to  carry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out  a</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specific  activity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for</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the  moral</w:t>
      </w:r>
      <w:proofErr w:type="gramEnd"/>
      <w:r w:rsidRPr="00E86874">
        <w:rPr>
          <w:rFonts w:ascii="Arial" w:hAnsi="Arial" w:cs="Arial"/>
          <w:sz w:val="25"/>
          <w:szCs w:val="25"/>
          <w:lang w:val="en-US"/>
        </w:rPr>
        <w:t xml:space="preserve"> condition that gives them valuable </w:t>
      </w:r>
      <w:proofErr w:type="gramStart"/>
      <w:r w:rsidRPr="00E86874">
        <w:rPr>
          <w:rFonts w:ascii="Arial" w:hAnsi="Arial" w:cs="Arial"/>
          <w:sz w:val="25"/>
          <w:szCs w:val="25"/>
          <w:lang w:val="en-US"/>
        </w:rPr>
        <w:t>credentials;</w:t>
      </w:r>
      <w:proofErr w:type="gramEnd"/>
    </w:p>
    <w:p w14:paraId="795413A9" w14:textId="125085F0" w:rsidR="00E86874" w:rsidRPr="00E86874" w:rsidRDefault="00E86874" w:rsidP="007A5DA3">
      <w:pPr>
        <w:pStyle w:val="Prrafodelista"/>
        <w:numPr>
          <w:ilvl w:val="1"/>
          <w:numId w:val="1"/>
        </w:numPr>
        <w:rPr>
          <w:rFonts w:ascii="Merriweather" w:hAnsi="Merriweather"/>
          <w:b/>
          <w:bCs/>
          <w:sz w:val="23"/>
          <w:szCs w:val="23"/>
          <w:lang w:val="en-US"/>
        </w:rPr>
      </w:pPr>
      <w:r w:rsidRPr="00E86874">
        <w:rPr>
          <w:rFonts w:ascii="Arial" w:hAnsi="Arial" w:cs="Arial"/>
          <w:sz w:val="25"/>
          <w:szCs w:val="25"/>
          <w:lang w:val="en-US"/>
        </w:rPr>
        <w:t xml:space="preserve">•In journalistic practice, “expertise” and “honesty” can be translated as (1) ability to produce quality informative content and (2) proactive attitude of not allowing personal or group interests to distort the commitment to inform </w:t>
      </w:r>
      <w:proofErr w:type="gramStart"/>
      <w:r w:rsidRPr="00E86874">
        <w:rPr>
          <w:rFonts w:ascii="Arial" w:hAnsi="Arial" w:cs="Arial"/>
          <w:sz w:val="25"/>
          <w:szCs w:val="25"/>
          <w:lang w:val="en-US"/>
        </w:rPr>
        <w:t>well;</w:t>
      </w:r>
      <w:proofErr w:type="gramEnd"/>
    </w:p>
    <w:p w14:paraId="710EC7EA" w14:textId="3D13603E" w:rsidR="00E86874" w:rsidRPr="002475D7" w:rsidRDefault="00E86874" w:rsidP="00E86874">
      <w:pPr>
        <w:pStyle w:val="Prrafodelista"/>
        <w:numPr>
          <w:ilvl w:val="0"/>
          <w:numId w:val="1"/>
        </w:numPr>
        <w:rPr>
          <w:rFonts w:ascii="Merriweather" w:hAnsi="Merriweather"/>
          <w:b/>
          <w:bCs/>
          <w:sz w:val="23"/>
          <w:szCs w:val="23"/>
          <w:lang w:val="en-US"/>
        </w:rPr>
      </w:pPr>
      <w:r w:rsidRPr="00E86874">
        <w:rPr>
          <w:rFonts w:ascii="Arial" w:hAnsi="Arial" w:cs="Arial"/>
          <w:sz w:val="25"/>
          <w:szCs w:val="25"/>
          <w:lang w:val="en-US"/>
        </w:rPr>
        <w:br/>
        <w:t xml:space="preserve">Reputation is a specific condition that helps build trust. Generally, the public trusts journalists because </w:t>
      </w:r>
      <w:proofErr w:type="gramStart"/>
      <w:r w:rsidRPr="00E86874">
        <w:rPr>
          <w:rFonts w:ascii="Arial" w:hAnsi="Arial" w:cs="Arial"/>
          <w:sz w:val="25"/>
          <w:szCs w:val="25"/>
          <w:lang w:val="en-US"/>
        </w:rPr>
        <w:t>they  are</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professionally  competent</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display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  willingness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to  be</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truthful  in</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their  work</w:t>
      </w:r>
      <w:proofErr w:type="gramEnd"/>
      <w:r w:rsidRPr="00E86874">
        <w:rPr>
          <w:rFonts w:ascii="Arial" w:hAnsi="Arial" w:cs="Arial"/>
          <w:sz w:val="25"/>
          <w:szCs w:val="25"/>
          <w:lang w:val="en-US"/>
        </w:rPr>
        <w:t>.  These journalists need, therefore, to have a good reputation, to appear authoritative in their reports, and it is desirable even if they are honest and have prestige or good fame;•</w:t>
      </w:r>
      <w:proofErr w:type="spellStart"/>
      <w:r w:rsidRPr="00E86874">
        <w:rPr>
          <w:rFonts w:ascii="Arial" w:hAnsi="Arial" w:cs="Arial"/>
          <w:sz w:val="25"/>
          <w:szCs w:val="25"/>
          <w:lang w:val="en-US"/>
        </w:rPr>
        <w:t>Platformized</w:t>
      </w:r>
      <w:proofErr w:type="spellEnd"/>
      <w:r w:rsidRPr="00E86874">
        <w:rPr>
          <w:rFonts w:ascii="Arial" w:hAnsi="Arial" w:cs="Arial"/>
          <w:sz w:val="25"/>
          <w:szCs w:val="25"/>
          <w:lang w:val="en-US"/>
        </w:rPr>
        <w:t xml:space="preserve">  life  recommendation  systems  also  contribute  to  a  chaotic  circulation  of  information because  they  destabilize  the  conventional  regimes  for  attributing  expertise  that  previously  praised journalism as an expert system;</w:t>
      </w:r>
    </w:p>
    <w:p w14:paraId="79C03C44" w14:textId="77777777" w:rsidR="002475D7" w:rsidRDefault="002475D7" w:rsidP="002475D7">
      <w:pPr>
        <w:rPr>
          <w:rFonts w:ascii="Merriweather" w:hAnsi="Merriweather"/>
          <w:b/>
          <w:bCs/>
          <w:sz w:val="23"/>
          <w:szCs w:val="23"/>
          <w:lang w:val="en-US"/>
        </w:rPr>
      </w:pPr>
    </w:p>
    <w:p w14:paraId="686B23F0" w14:textId="77777777" w:rsidR="002475D7" w:rsidRDefault="002475D7" w:rsidP="002475D7">
      <w:pPr>
        <w:rPr>
          <w:rFonts w:ascii="Merriweather" w:hAnsi="Merriweather"/>
          <w:b/>
          <w:bCs/>
          <w:sz w:val="23"/>
          <w:szCs w:val="23"/>
          <w:lang w:val="en-US"/>
        </w:rPr>
      </w:pPr>
    </w:p>
    <w:p w14:paraId="70741BCB" w14:textId="77777777" w:rsidR="002475D7" w:rsidRDefault="002475D7" w:rsidP="002475D7">
      <w:pPr>
        <w:rPr>
          <w:rFonts w:ascii="Merriweather" w:hAnsi="Merriweather"/>
          <w:b/>
          <w:bCs/>
          <w:sz w:val="23"/>
          <w:szCs w:val="23"/>
          <w:lang w:val="en-US"/>
        </w:rPr>
      </w:pPr>
    </w:p>
    <w:p w14:paraId="12871E53" w14:textId="77777777" w:rsidR="002475D7" w:rsidRDefault="002475D7" w:rsidP="002475D7">
      <w:pPr>
        <w:rPr>
          <w:rFonts w:ascii="Merriweather" w:hAnsi="Merriweather"/>
          <w:b/>
          <w:bCs/>
          <w:sz w:val="23"/>
          <w:szCs w:val="23"/>
          <w:lang w:val="en-US"/>
        </w:rPr>
      </w:pPr>
    </w:p>
    <w:p w14:paraId="00B39B69" w14:textId="77777777" w:rsidR="00392944" w:rsidRDefault="00392944" w:rsidP="002475D7">
      <w:pPr>
        <w:rPr>
          <w:rFonts w:ascii="Merriweather" w:hAnsi="Merriweather"/>
          <w:b/>
          <w:bCs/>
          <w:sz w:val="23"/>
          <w:szCs w:val="23"/>
          <w:lang w:val="en-US"/>
        </w:rPr>
      </w:pPr>
    </w:p>
    <w:p w14:paraId="760546D9" w14:textId="77777777" w:rsidR="00392944" w:rsidRDefault="00392944" w:rsidP="002475D7">
      <w:pPr>
        <w:rPr>
          <w:rFonts w:ascii="Merriweather" w:hAnsi="Merriweather"/>
          <w:b/>
          <w:bCs/>
          <w:sz w:val="23"/>
          <w:szCs w:val="23"/>
          <w:lang w:val="en-US"/>
        </w:rPr>
      </w:pPr>
    </w:p>
    <w:p w14:paraId="09AB59D1" w14:textId="77777777" w:rsidR="00EF4F19" w:rsidRDefault="00EF4F19" w:rsidP="002475D7">
      <w:pPr>
        <w:rPr>
          <w:rFonts w:ascii="Merriweather" w:hAnsi="Merriweather"/>
          <w:b/>
          <w:bCs/>
          <w:sz w:val="23"/>
          <w:szCs w:val="23"/>
          <w:lang w:val="en-US"/>
        </w:rPr>
      </w:pPr>
    </w:p>
    <w:p w14:paraId="02B12C1C" w14:textId="77777777" w:rsidR="00EF4F19" w:rsidRDefault="00EF4F19" w:rsidP="002475D7">
      <w:pPr>
        <w:rPr>
          <w:rFonts w:ascii="Merriweather" w:hAnsi="Merriweather"/>
          <w:b/>
          <w:bCs/>
          <w:sz w:val="23"/>
          <w:szCs w:val="23"/>
          <w:lang w:val="en-US"/>
        </w:rPr>
      </w:pPr>
    </w:p>
    <w:p w14:paraId="31F26291" w14:textId="77777777" w:rsidR="00EF4F19" w:rsidRDefault="00EF4F19" w:rsidP="002475D7">
      <w:pPr>
        <w:rPr>
          <w:rFonts w:ascii="Merriweather" w:hAnsi="Merriweather"/>
          <w:b/>
          <w:bCs/>
          <w:sz w:val="23"/>
          <w:szCs w:val="23"/>
          <w:lang w:val="en-US"/>
        </w:rPr>
      </w:pPr>
    </w:p>
    <w:p w14:paraId="5C26DF9A" w14:textId="77777777" w:rsidR="00EF4F19" w:rsidRDefault="00EF4F19" w:rsidP="002475D7">
      <w:pPr>
        <w:rPr>
          <w:rFonts w:ascii="Merriweather" w:hAnsi="Merriweather"/>
          <w:b/>
          <w:bCs/>
          <w:sz w:val="23"/>
          <w:szCs w:val="23"/>
          <w:lang w:val="en-US"/>
        </w:rPr>
      </w:pPr>
    </w:p>
    <w:p w14:paraId="0581FDD6" w14:textId="77777777" w:rsidR="00392944" w:rsidRDefault="00392944" w:rsidP="002475D7">
      <w:pPr>
        <w:rPr>
          <w:rFonts w:ascii="Merriweather" w:hAnsi="Merriweather"/>
          <w:b/>
          <w:bCs/>
          <w:sz w:val="23"/>
          <w:szCs w:val="23"/>
          <w:lang w:val="en-US"/>
        </w:rPr>
      </w:pPr>
    </w:p>
    <w:p w14:paraId="2AA3AC38" w14:textId="77777777" w:rsidR="00392944" w:rsidRDefault="00392944" w:rsidP="002475D7">
      <w:pPr>
        <w:rPr>
          <w:rFonts w:ascii="Merriweather" w:hAnsi="Merriweather"/>
          <w:b/>
          <w:bCs/>
          <w:sz w:val="23"/>
          <w:szCs w:val="23"/>
          <w:lang w:val="en-US"/>
        </w:rPr>
      </w:pPr>
    </w:p>
    <w:p w14:paraId="3BF96035" w14:textId="1FE35152" w:rsidR="00392944" w:rsidRDefault="00EF4F19" w:rsidP="002475D7">
      <w:pPr>
        <w:rPr>
          <w:rFonts w:ascii="Merriweather" w:hAnsi="Merriweather"/>
          <w:b/>
          <w:bCs/>
          <w:sz w:val="23"/>
          <w:szCs w:val="23"/>
          <w:lang w:val="en-US"/>
        </w:rPr>
      </w:pPr>
      <w:r>
        <w:rPr>
          <w:rFonts w:ascii="Merriweather" w:hAnsi="Merriweather"/>
          <w:b/>
          <w:bCs/>
          <w:sz w:val="23"/>
          <w:szCs w:val="23"/>
          <w:lang w:val="en-US"/>
        </w:rPr>
        <w:lastRenderedPageBreak/>
        <w:t>Feedback loops:</w:t>
      </w:r>
    </w:p>
    <w:p w14:paraId="73BB877A" w14:textId="52E7D267" w:rsidR="00EF4F19" w:rsidRDefault="00EF4F19" w:rsidP="002475D7">
      <w:pPr>
        <w:rPr>
          <w:rFonts w:ascii="Helvetica Neue" w:hAnsi="Helvetica Neue"/>
          <w:color w:val="0A0A0A"/>
          <w:shd w:val="clear" w:color="auto" w:fill="FFFFFF"/>
          <w:lang w:val="en-US"/>
        </w:rPr>
      </w:pPr>
      <w:r w:rsidRPr="00EF4F19">
        <w:rPr>
          <w:lang w:val="en-US"/>
        </w:rPr>
        <w:br/>
      </w:r>
      <w:r w:rsidRPr="00EF4F19">
        <w:rPr>
          <w:rFonts w:ascii="Helvetica Neue" w:hAnsi="Helvetica Neue"/>
          <w:color w:val="0A0A0A"/>
          <w:shd w:val="clear" w:color="auto" w:fill="FFFFFF"/>
          <w:lang w:val="en-US"/>
        </w:rPr>
        <w:t>Feedback loops in differential equations</w:t>
      </w:r>
      <w:r w:rsidRPr="00EF4F19">
        <w:rPr>
          <w:rStyle w:val="apple-converted-space"/>
          <w:rFonts w:ascii="Helvetica Neue" w:hAnsi="Helvetica Neue"/>
          <w:color w:val="0A0A0A"/>
          <w:shd w:val="clear" w:color="auto" w:fill="FFFFFF"/>
          <w:lang w:val="en-US"/>
        </w:rPr>
        <w:t> </w:t>
      </w:r>
      <w:r w:rsidRPr="00EF4F19">
        <w:rPr>
          <w:lang w:val="en-US"/>
        </w:rPr>
        <w:t>describe systems where the output influences its own input, creating cycles modeled by coupled ODEs, with</w:t>
      </w:r>
      <w:r w:rsidRPr="00EF4F19">
        <w:rPr>
          <w:rStyle w:val="apple-converted-space"/>
          <w:lang w:val="en-US"/>
        </w:rPr>
        <w:t> </w:t>
      </w:r>
      <w:r w:rsidRPr="00EF4F19">
        <w:rPr>
          <w:rStyle w:val="Textoennegrita"/>
          <w:lang w:val="en-US"/>
        </w:rPr>
        <w:t>negative loops</w:t>
      </w:r>
      <w:r w:rsidRPr="00EF4F19">
        <w:rPr>
          <w:rStyle w:val="apple-converted-space"/>
          <w:lang w:val="en-US"/>
        </w:rPr>
        <w:t> </w:t>
      </w:r>
      <w:r w:rsidRPr="00EF4F19">
        <w:rPr>
          <w:lang w:val="en-US"/>
        </w:rPr>
        <w:t>stabilizing (homeostasis) and</w:t>
      </w:r>
      <w:r w:rsidRPr="00EF4F19">
        <w:rPr>
          <w:rStyle w:val="apple-converted-space"/>
          <w:lang w:val="en-US"/>
        </w:rPr>
        <w:t> </w:t>
      </w:r>
      <w:r w:rsidRPr="00EF4F19">
        <w:rPr>
          <w:rStyle w:val="Textoennegrita"/>
          <w:lang w:val="en-US"/>
        </w:rPr>
        <w:t>positive loops</w:t>
      </w:r>
      <w:r w:rsidRPr="00EF4F19">
        <w:rPr>
          <w:rStyle w:val="apple-converted-space"/>
          <w:lang w:val="en-US"/>
        </w:rPr>
        <w:t> </w:t>
      </w:r>
      <w:r w:rsidRPr="00EF4F19">
        <w:rPr>
          <w:lang w:val="en-US"/>
        </w:rPr>
        <w:t>amplifying change (oscillations, switches)</w:t>
      </w:r>
      <w:r w:rsidRPr="00EF4F19">
        <w:rPr>
          <w:rFonts w:ascii="Helvetica Neue" w:hAnsi="Helvetica Neue"/>
          <w:color w:val="0A0A0A"/>
          <w:shd w:val="clear" w:color="auto" w:fill="FFFFFF"/>
          <w:lang w:val="en-US"/>
        </w:rPr>
        <w:t xml:space="preserve">. These loops are crucial in biology, engineering, and climate science, analyzed by finding cycles in network graphs (using Jacobian matrices) or by algebraic manipulation of the equations, revealing dynamic behaviors like stability, oscillations, or </w:t>
      </w:r>
      <w:proofErr w:type="spellStart"/>
      <w:r w:rsidRPr="00EF4F19">
        <w:rPr>
          <w:rFonts w:ascii="Helvetica Neue" w:hAnsi="Helvetica Neue"/>
          <w:color w:val="0A0A0A"/>
          <w:shd w:val="clear" w:color="auto" w:fill="FFFFFF"/>
          <w:lang w:val="en-US"/>
        </w:rPr>
        <w:t>bistability</w:t>
      </w:r>
      <w:proofErr w:type="spellEnd"/>
    </w:p>
    <w:p w14:paraId="401D6661" w14:textId="77777777" w:rsidR="001A2BD2" w:rsidRDefault="001A2BD2" w:rsidP="002475D7">
      <w:pPr>
        <w:rPr>
          <w:rFonts w:ascii="Helvetica Neue" w:hAnsi="Helvetica Neue"/>
          <w:color w:val="0A0A0A"/>
          <w:shd w:val="clear" w:color="auto" w:fill="FFFFFF"/>
          <w:lang w:val="en-US"/>
        </w:rPr>
      </w:pPr>
    </w:p>
    <w:p w14:paraId="45D7F181" w14:textId="77777777" w:rsidR="001A2BD2" w:rsidRDefault="001A2BD2" w:rsidP="001A2BD2">
      <w:pPr>
        <w:spacing w:line="420" w:lineRule="atLeast"/>
        <w:rPr>
          <w:rFonts w:ascii="Helvetica Neue" w:hAnsi="Helvetica Neue"/>
          <w:b/>
          <w:bCs/>
          <w:sz w:val="30"/>
          <w:szCs w:val="30"/>
        </w:rPr>
      </w:pPr>
      <w:r>
        <w:rPr>
          <w:rFonts w:ascii="Helvetica Neue" w:hAnsi="Helvetica Neue"/>
          <w:b/>
          <w:bCs/>
          <w:sz w:val="30"/>
          <w:szCs w:val="30"/>
        </w:rPr>
        <w:t>How They Work in ODEs</w:t>
      </w:r>
    </w:p>
    <w:p w14:paraId="0858ACA5" w14:textId="77777777" w:rsidR="001A2BD2" w:rsidRPr="001A2BD2" w:rsidRDefault="001A2BD2" w:rsidP="001A2BD2">
      <w:pPr>
        <w:numPr>
          <w:ilvl w:val="0"/>
          <w:numId w:val="12"/>
        </w:numPr>
        <w:spacing w:after="180" w:line="360" w:lineRule="atLeast"/>
        <w:rPr>
          <w:rFonts w:ascii="Helvetica Neue" w:hAnsi="Helvetica Neue"/>
          <w:color w:val="0A0A0A"/>
          <w:lang w:val="en-US"/>
        </w:rPr>
      </w:pPr>
      <w:r w:rsidRPr="001A2BD2">
        <w:rPr>
          <w:rStyle w:val="Textoennegrita"/>
          <w:rFonts w:ascii="Helvetica Neue" w:hAnsi="Helvetica Neue"/>
          <w:color w:val="0A0A0A"/>
          <w:lang w:val="en-US"/>
        </w:rPr>
        <w:t>Representation</w:t>
      </w:r>
      <w:r w:rsidRPr="001A2BD2">
        <w:rPr>
          <w:rStyle w:val="t286pc"/>
          <w:rFonts w:ascii="Helvetica Neue" w:hAnsi="Helvetica Neue"/>
          <w:color w:val="0A0A0A"/>
          <w:lang w:val="en-US"/>
        </w:rPr>
        <w:t>: A feedback loop is a path from a variable (node) back to itself in a system of ODEs, representing a regulatory cycle where a change in one component affects another, which then affects the first.</w:t>
      </w:r>
    </w:p>
    <w:p w14:paraId="4CE3F40E" w14:textId="77777777" w:rsidR="001A2BD2" w:rsidRPr="001A2BD2" w:rsidRDefault="001A2BD2" w:rsidP="001A2BD2">
      <w:pPr>
        <w:numPr>
          <w:ilvl w:val="0"/>
          <w:numId w:val="12"/>
        </w:numPr>
        <w:spacing w:after="180" w:line="360" w:lineRule="atLeast"/>
        <w:rPr>
          <w:rFonts w:ascii="Helvetica Neue" w:hAnsi="Helvetica Neue"/>
          <w:color w:val="0A0A0A"/>
          <w:lang w:val="en-US"/>
        </w:rPr>
      </w:pPr>
      <w:r w:rsidRPr="001A2BD2">
        <w:rPr>
          <w:rStyle w:val="Textoennegrita"/>
          <w:rFonts w:ascii="Helvetica Neue" w:hAnsi="Helvetica Neue"/>
          <w:color w:val="0A0A0A"/>
          <w:lang w:val="en-US"/>
        </w:rPr>
        <w:t>Example (Simple)</w:t>
      </w:r>
      <w:r w:rsidRPr="001A2BD2">
        <w:rPr>
          <w:rStyle w:val="t286pc"/>
          <w:rFonts w:ascii="Helvetica Neue" w:hAnsi="Helvetica Neue"/>
          <w:color w:val="0A0A0A"/>
          <w:lang w:val="en-US"/>
        </w:rPr>
        <w:t>: In a predator-prey model (Lotka-Volterra), predator population affects prey, and prey affects predators, forming a loop.</w:t>
      </w:r>
    </w:p>
    <w:p w14:paraId="6016AD2D" w14:textId="77777777" w:rsidR="001A2BD2" w:rsidRDefault="001A2BD2" w:rsidP="001A2BD2">
      <w:pPr>
        <w:numPr>
          <w:ilvl w:val="0"/>
          <w:numId w:val="12"/>
        </w:numPr>
        <w:spacing w:after="180" w:line="360" w:lineRule="atLeast"/>
        <w:rPr>
          <w:rFonts w:ascii="Helvetica Neue" w:hAnsi="Helvetica Neue"/>
          <w:color w:val="0A0A0A"/>
        </w:rPr>
      </w:pPr>
      <w:r>
        <w:rPr>
          <w:rStyle w:val="Textoennegrita"/>
          <w:rFonts w:ascii="Helvetica Neue" w:hAnsi="Helvetica Neue"/>
          <w:color w:val="0A0A0A"/>
        </w:rPr>
        <w:t>Mathematical Characterization</w:t>
      </w:r>
      <w:r>
        <w:rPr>
          <w:rStyle w:val="t286pc"/>
          <w:rFonts w:ascii="Helvetica Neue" w:hAnsi="Helvetica Neue"/>
          <w:color w:val="0A0A0A"/>
        </w:rPr>
        <w:t>:</w:t>
      </w:r>
    </w:p>
    <w:p w14:paraId="60FE8D5C" w14:textId="77777777" w:rsidR="001A2BD2" w:rsidRPr="001A2BD2" w:rsidRDefault="001A2BD2" w:rsidP="001A2BD2">
      <w:pPr>
        <w:numPr>
          <w:ilvl w:val="1"/>
          <w:numId w:val="12"/>
        </w:numPr>
        <w:spacing w:after="180" w:line="360" w:lineRule="atLeast"/>
        <w:rPr>
          <w:rFonts w:ascii="Helvetica Neue" w:hAnsi="Helvetica Neue"/>
          <w:color w:val="0A0A0A"/>
          <w:lang w:val="en-US"/>
        </w:rPr>
      </w:pPr>
      <w:r w:rsidRPr="001A2BD2">
        <w:rPr>
          <w:rStyle w:val="Textoennegrita"/>
          <w:rFonts w:ascii="Helvetica Neue" w:hAnsi="Helvetica Neue"/>
          <w:color w:val="0A0A0A"/>
          <w:lang w:val="en-US"/>
        </w:rPr>
        <w:t>Jacobian Matrix</w:t>
      </w:r>
      <w:r w:rsidRPr="001A2BD2">
        <w:rPr>
          <w:rStyle w:val="t286pc"/>
          <w:rFonts w:ascii="Helvetica Neue" w:hAnsi="Helvetica Neue"/>
          <w:color w:val="0A0A0A"/>
          <w:lang w:val="en-US"/>
        </w:rPr>
        <w:t>: For complex models, tools analyze the Jacobian matrix (which shows partial derivatives of rates) to detect cycles and determine if they are positive or negative.</w:t>
      </w:r>
    </w:p>
    <w:p w14:paraId="2081DF7C" w14:textId="77777777" w:rsidR="001A2BD2" w:rsidRPr="001A2BD2" w:rsidRDefault="001A2BD2" w:rsidP="001A2BD2">
      <w:pPr>
        <w:numPr>
          <w:ilvl w:val="1"/>
          <w:numId w:val="12"/>
        </w:numPr>
        <w:spacing w:after="180" w:line="360" w:lineRule="atLeast"/>
        <w:rPr>
          <w:rFonts w:ascii="Helvetica Neue" w:hAnsi="Helvetica Neue"/>
          <w:color w:val="0A0A0A"/>
          <w:lang w:val="en-US"/>
        </w:rPr>
      </w:pPr>
      <w:r w:rsidRPr="001A2BD2">
        <w:rPr>
          <w:rStyle w:val="Textoennegrita"/>
          <w:rFonts w:ascii="Helvetica Neue" w:hAnsi="Helvetica Neue"/>
          <w:color w:val="0A0A0A"/>
          <w:lang w:val="en-US"/>
        </w:rPr>
        <w:t>Algebraic Analysis</w:t>
      </w:r>
      <w:r w:rsidRPr="001A2BD2">
        <w:rPr>
          <w:rStyle w:val="t286pc"/>
          <w:rFonts w:ascii="Helvetica Neue" w:hAnsi="Helvetica Neue"/>
          <w:color w:val="0A0A0A"/>
          <w:lang w:val="en-US"/>
        </w:rPr>
        <w:t>: By tracing the effect of a variable on itself through the equations (e.g.,</w:t>
      </w:r>
      <w:r w:rsidRPr="001A2BD2">
        <w:rPr>
          <w:rStyle w:val="apple-converted-space"/>
          <w:rFonts w:ascii="Helvetica Neue" w:hAnsi="Helvetica Neue"/>
          <w:color w:val="0A0A0A"/>
          <w:lang w:val="en-US"/>
        </w:rPr>
        <w:t> </w:t>
      </w:r>
      <w:r w:rsidRPr="001A2BD2">
        <w:rPr>
          <w:rStyle w:val="CdigoHTML"/>
          <w:rFonts w:eastAsiaTheme="majorEastAsia"/>
          <w:color w:val="0A0A0A"/>
          <w:sz w:val="21"/>
          <w:szCs w:val="21"/>
          <w:lang w:val="en-US"/>
        </w:rPr>
        <w:t>y(t) = f(y(t-1))</w:t>
      </w:r>
      <w:r w:rsidRPr="001A2BD2">
        <w:rPr>
          <w:rStyle w:val="t286pc"/>
          <w:rFonts w:ascii="Helvetica Neue" w:hAnsi="Helvetica Neue"/>
          <w:color w:val="0A0A0A"/>
          <w:lang w:val="en-US"/>
        </w:rPr>
        <w:t>), you can derive closed-form relationships, as shown in</w:t>
      </w:r>
      <w:r w:rsidRPr="001A2BD2">
        <w:rPr>
          <w:rStyle w:val="apple-converted-space"/>
          <w:rFonts w:ascii="Helvetica Neue" w:hAnsi="Helvetica Neue"/>
          <w:color w:val="0A0A0A"/>
          <w:lang w:val="en-US"/>
        </w:rPr>
        <w:t> </w:t>
      </w:r>
      <w:hyperlink r:id="rId95" w:tgtFrame="_blank" w:history="1">
        <w:r w:rsidRPr="001A2BD2">
          <w:rPr>
            <w:rStyle w:val="Hipervnculo"/>
            <w:rFonts w:ascii="Helvetica Neue" w:hAnsi="Helvetica Neue"/>
            <w:lang w:val="en-US"/>
          </w:rPr>
          <w:t>this Stack Exchange post</w:t>
        </w:r>
      </w:hyperlink>
      <w:r w:rsidRPr="001A2BD2">
        <w:rPr>
          <w:rStyle w:val="t286pc"/>
          <w:rFonts w:ascii="Helvetica Neue" w:hAnsi="Helvetica Neue"/>
          <w:color w:val="0A0A0A"/>
          <w:lang w:val="en-US"/>
        </w:rPr>
        <w:t>.</w:t>
      </w:r>
      <w:r w:rsidRPr="001A2BD2">
        <w:rPr>
          <w:rStyle w:val="vkekvd"/>
          <w:rFonts w:ascii="Helvetica Neue" w:hAnsi="Helvetica Neue"/>
          <w:color w:val="0A0A0A"/>
          <w:lang w:val="en-US"/>
        </w:rPr>
        <w:t> </w:t>
      </w:r>
    </w:p>
    <w:p w14:paraId="31676274" w14:textId="77777777" w:rsidR="001A2BD2" w:rsidRDefault="001A2BD2" w:rsidP="001A2BD2">
      <w:pPr>
        <w:spacing w:after="0" w:line="420" w:lineRule="atLeast"/>
        <w:rPr>
          <w:rFonts w:ascii="Helvetica Neue" w:hAnsi="Helvetica Neue"/>
          <w:b/>
          <w:bCs/>
          <w:sz w:val="30"/>
          <w:szCs w:val="30"/>
        </w:rPr>
      </w:pPr>
      <w:r>
        <w:rPr>
          <w:rFonts w:ascii="Helvetica Neue" w:hAnsi="Helvetica Neue"/>
          <w:b/>
          <w:bCs/>
          <w:sz w:val="30"/>
          <w:szCs w:val="30"/>
        </w:rPr>
        <w:t>Types &amp; Effects</w:t>
      </w:r>
    </w:p>
    <w:p w14:paraId="6638BDC7" w14:textId="77777777" w:rsidR="001A2BD2" w:rsidRPr="001A2BD2" w:rsidRDefault="001A2BD2" w:rsidP="001A2BD2">
      <w:pPr>
        <w:numPr>
          <w:ilvl w:val="0"/>
          <w:numId w:val="13"/>
        </w:numPr>
        <w:spacing w:after="180" w:line="360" w:lineRule="atLeast"/>
        <w:rPr>
          <w:rFonts w:ascii="Helvetica Neue" w:hAnsi="Helvetica Neue"/>
          <w:color w:val="0A0A0A"/>
          <w:lang w:val="en-US"/>
        </w:rPr>
      </w:pPr>
      <w:hyperlink r:id="rId96" w:history="1">
        <w:r w:rsidRPr="001A2BD2">
          <w:rPr>
            <w:rStyle w:val="Hipervnculo"/>
            <w:rFonts w:ascii="Helvetica Neue" w:hAnsi="Helvetica Neue"/>
            <w:b/>
            <w:bCs/>
            <w:color w:val="681DA8"/>
            <w:lang w:val="en-US"/>
          </w:rPr>
          <w:t>Negative Feedback</w:t>
        </w:r>
      </w:hyperlink>
      <w:r w:rsidRPr="001A2BD2">
        <w:rPr>
          <w:rStyle w:val="t286pc"/>
          <w:rFonts w:ascii="Helvetica Neue" w:hAnsi="Helvetica Neue"/>
          <w:color w:val="0A0A0A"/>
          <w:lang w:val="en-US"/>
        </w:rPr>
        <w:t>: The output opposes the initial change, stabilizing the system (e.g., body temperature regulation, thermostat).</w:t>
      </w:r>
    </w:p>
    <w:p w14:paraId="29D559A1" w14:textId="77777777" w:rsidR="001A2BD2" w:rsidRPr="001A2BD2" w:rsidRDefault="001A2BD2" w:rsidP="001A2BD2">
      <w:pPr>
        <w:numPr>
          <w:ilvl w:val="1"/>
          <w:numId w:val="13"/>
        </w:numPr>
        <w:spacing w:after="180" w:line="360" w:lineRule="atLeast"/>
        <w:rPr>
          <w:rFonts w:ascii="Helvetica Neue" w:hAnsi="Helvetica Neue"/>
          <w:color w:val="0A0A0A"/>
          <w:lang w:val="en-US"/>
        </w:rPr>
      </w:pPr>
      <w:r w:rsidRPr="001A2BD2">
        <w:rPr>
          <w:rStyle w:val="nfasis"/>
          <w:rFonts w:ascii="Helvetica Neue" w:hAnsi="Helvetica Neue"/>
          <w:color w:val="0A0A0A"/>
          <w:lang w:val="en-US"/>
        </w:rPr>
        <w:t>Equation Effect</w:t>
      </w:r>
      <w:r w:rsidRPr="001A2BD2">
        <w:rPr>
          <w:rStyle w:val="t286pc"/>
          <w:rFonts w:ascii="Helvetica Neue" w:hAnsi="Helvetica Neue"/>
          <w:color w:val="0A0A0A"/>
          <w:lang w:val="en-US"/>
        </w:rPr>
        <w:t>: Often leads to damped oscillations or stable equilibria (steady states).</w:t>
      </w:r>
    </w:p>
    <w:p w14:paraId="78DC4343" w14:textId="77777777" w:rsidR="001A2BD2" w:rsidRPr="001A2BD2" w:rsidRDefault="001A2BD2" w:rsidP="001A2BD2">
      <w:pPr>
        <w:numPr>
          <w:ilvl w:val="0"/>
          <w:numId w:val="13"/>
        </w:numPr>
        <w:spacing w:after="180" w:line="360" w:lineRule="atLeast"/>
        <w:rPr>
          <w:rFonts w:ascii="Helvetica Neue" w:hAnsi="Helvetica Neue"/>
          <w:color w:val="0A0A0A"/>
          <w:lang w:val="en-US"/>
        </w:rPr>
      </w:pPr>
      <w:hyperlink r:id="rId97" w:history="1">
        <w:r w:rsidRPr="001A2BD2">
          <w:rPr>
            <w:rStyle w:val="Hipervnculo"/>
            <w:rFonts w:ascii="Helvetica Neue" w:hAnsi="Helvetica Neue"/>
            <w:b/>
            <w:bCs/>
            <w:color w:val="681DA8"/>
            <w:lang w:val="en-US"/>
          </w:rPr>
          <w:t>Positive Feedback</w:t>
        </w:r>
      </w:hyperlink>
      <w:r w:rsidRPr="001A2BD2">
        <w:rPr>
          <w:rStyle w:val="t286pc"/>
          <w:rFonts w:ascii="Helvetica Neue" w:hAnsi="Helvetica Neue"/>
          <w:color w:val="0A0A0A"/>
          <w:lang w:val="en-US"/>
        </w:rPr>
        <w:t>: The output reinforces the initial change, driving the system away from equilibrium (e.g., blood clotting, runaway warming).</w:t>
      </w:r>
    </w:p>
    <w:p w14:paraId="350D5003" w14:textId="77777777" w:rsidR="001A2BD2" w:rsidRPr="001A2BD2" w:rsidRDefault="001A2BD2" w:rsidP="001A2BD2">
      <w:pPr>
        <w:numPr>
          <w:ilvl w:val="1"/>
          <w:numId w:val="13"/>
        </w:numPr>
        <w:spacing w:after="180" w:line="360" w:lineRule="atLeast"/>
        <w:rPr>
          <w:rFonts w:ascii="Helvetica Neue" w:hAnsi="Helvetica Neue"/>
          <w:color w:val="0A0A0A"/>
          <w:lang w:val="en-US"/>
        </w:rPr>
      </w:pPr>
      <w:r w:rsidRPr="001A2BD2">
        <w:rPr>
          <w:rStyle w:val="nfasis"/>
          <w:rFonts w:ascii="Helvetica Neue" w:hAnsi="Helvetica Neue"/>
          <w:color w:val="0A0A0A"/>
          <w:lang w:val="en-US"/>
        </w:rPr>
        <w:lastRenderedPageBreak/>
        <w:t>Equation Effect</w:t>
      </w:r>
      <w:r w:rsidRPr="001A2BD2">
        <w:rPr>
          <w:rStyle w:val="t286pc"/>
          <w:rFonts w:ascii="Helvetica Neue" w:hAnsi="Helvetica Neue"/>
          <w:color w:val="0A0A0A"/>
          <w:lang w:val="en-US"/>
        </w:rPr>
        <w:t>: Can cause rapid growth, switching behavior, or sustained oscillations (like in oscillators), as shown in this Caltech PDF and</w:t>
      </w:r>
      <w:r w:rsidRPr="001A2BD2">
        <w:rPr>
          <w:rStyle w:val="apple-converted-space"/>
          <w:rFonts w:ascii="Helvetica Neue" w:hAnsi="Helvetica Neue"/>
          <w:color w:val="0A0A0A"/>
          <w:lang w:val="en-US"/>
        </w:rPr>
        <w:t> </w:t>
      </w:r>
      <w:hyperlink r:id="rId98" w:tgtFrame="_blank" w:history="1">
        <w:r w:rsidRPr="001A2BD2">
          <w:rPr>
            <w:rStyle w:val="Hipervnculo"/>
            <w:rFonts w:ascii="Helvetica Neue" w:hAnsi="Helvetica Neue"/>
            <w:lang w:val="en-US"/>
          </w:rPr>
          <w:t xml:space="preserve">this </w:t>
        </w:r>
        <w:proofErr w:type="spellStart"/>
        <w:r w:rsidRPr="001A2BD2">
          <w:rPr>
            <w:rStyle w:val="Hipervnculo"/>
            <w:rFonts w:ascii="Helvetica Neue" w:hAnsi="Helvetica Neue"/>
            <w:lang w:val="en-US"/>
          </w:rPr>
          <w:t>arXiv</w:t>
        </w:r>
        <w:proofErr w:type="spellEnd"/>
        <w:r w:rsidRPr="001A2BD2">
          <w:rPr>
            <w:rStyle w:val="Hipervnculo"/>
            <w:rFonts w:ascii="Helvetica Neue" w:hAnsi="Helvetica Neue"/>
            <w:lang w:val="en-US"/>
          </w:rPr>
          <w:t xml:space="preserve"> paper</w:t>
        </w:r>
      </w:hyperlink>
    </w:p>
    <w:p w14:paraId="29FDFF1A" w14:textId="206E50EA" w:rsidR="001A2BD2" w:rsidRDefault="001A2BD2" w:rsidP="002475D7">
      <w:pPr>
        <w:rPr>
          <w:rFonts w:ascii="Merriweather" w:hAnsi="Merriweather"/>
          <w:b/>
          <w:bCs/>
          <w:sz w:val="23"/>
          <w:szCs w:val="23"/>
          <w:lang w:val="en-US"/>
        </w:rPr>
      </w:pPr>
      <w:hyperlink r:id="rId99" w:history="1">
        <w:r w:rsidRPr="00C961FC">
          <w:rPr>
            <w:rStyle w:val="Hipervnculo"/>
            <w:rFonts w:ascii="Merriweather" w:hAnsi="Merriweather"/>
            <w:b/>
            <w:bCs/>
            <w:sz w:val="23"/>
            <w:szCs w:val="23"/>
            <w:lang w:val="en-US"/>
          </w:rPr>
          <w:t>https://www.youtube.com/watch?v=XQxnHxrcc2I</w:t>
        </w:r>
      </w:hyperlink>
    </w:p>
    <w:p w14:paraId="1C240C6E" w14:textId="162CE137" w:rsidR="001A2BD2" w:rsidRDefault="001A2BD2" w:rsidP="001A2BD2">
      <w:pPr>
        <w:pStyle w:val="Prrafodelista"/>
        <w:numPr>
          <w:ilvl w:val="0"/>
          <w:numId w:val="10"/>
        </w:numPr>
        <w:rPr>
          <w:rFonts w:ascii="Merriweather" w:hAnsi="Merriweather"/>
          <w:b/>
          <w:bCs/>
          <w:sz w:val="23"/>
          <w:szCs w:val="23"/>
          <w:lang w:val="en-US"/>
        </w:rPr>
      </w:pPr>
      <w:r>
        <w:rPr>
          <w:rFonts w:ascii="Merriweather" w:hAnsi="Merriweather"/>
          <w:b/>
          <w:bCs/>
          <w:sz w:val="23"/>
          <w:szCs w:val="23"/>
          <w:lang w:val="en-US"/>
        </w:rPr>
        <w:t>Directly proportional</w:t>
      </w:r>
    </w:p>
    <w:p w14:paraId="78C82570" w14:textId="57B78698" w:rsidR="001A2BD2" w:rsidRPr="001A2BD2" w:rsidRDefault="001A2BD2" w:rsidP="001A2BD2">
      <w:pPr>
        <w:pStyle w:val="Prrafodelista"/>
        <w:numPr>
          <w:ilvl w:val="1"/>
          <w:numId w:val="10"/>
        </w:numPr>
        <w:rPr>
          <w:rFonts w:ascii="Merriweather" w:hAnsi="Merriweather"/>
          <w:b/>
          <w:bCs/>
          <w:sz w:val="23"/>
          <w:szCs w:val="23"/>
          <w:lang w:val="en-US"/>
        </w:rPr>
      </w:pPr>
      <w:r>
        <w:rPr>
          <w:rFonts w:ascii="Merriweather" w:hAnsi="Merriweather"/>
          <w:b/>
          <w:bCs/>
          <w:sz w:val="23"/>
          <w:szCs w:val="23"/>
          <w:lang w:val="en-US"/>
        </w:rPr>
        <w:t>x=</w:t>
      </w:r>
      <w:proofErr w:type="spellStart"/>
      <w:r>
        <w:rPr>
          <w:rFonts w:ascii="Merriweather" w:hAnsi="Merriweather"/>
          <w:b/>
          <w:bCs/>
          <w:sz w:val="23"/>
          <w:szCs w:val="23"/>
          <w:lang w:val="en-US"/>
        </w:rPr>
        <w:t>ky</w:t>
      </w:r>
      <w:proofErr w:type="spellEnd"/>
    </w:p>
    <w:p w14:paraId="577E4B25" w14:textId="0B91B913" w:rsidR="00392944" w:rsidRDefault="001A2BD2" w:rsidP="001A2BD2">
      <w:pPr>
        <w:pStyle w:val="Prrafodelista"/>
        <w:numPr>
          <w:ilvl w:val="0"/>
          <w:numId w:val="10"/>
        </w:numPr>
        <w:rPr>
          <w:rFonts w:ascii="Merriweather" w:hAnsi="Merriweather"/>
          <w:b/>
          <w:bCs/>
          <w:sz w:val="23"/>
          <w:szCs w:val="23"/>
          <w:lang w:val="en-US"/>
        </w:rPr>
      </w:pPr>
      <w:r>
        <w:rPr>
          <w:rFonts w:ascii="Merriweather" w:hAnsi="Merriweather"/>
          <w:b/>
          <w:bCs/>
          <w:sz w:val="23"/>
          <w:szCs w:val="23"/>
          <w:lang w:val="en-US"/>
        </w:rPr>
        <w:t xml:space="preserve">inversely proportional </w:t>
      </w:r>
    </w:p>
    <w:p w14:paraId="72A7BF77" w14:textId="3D0CE548" w:rsidR="001A2BD2" w:rsidRDefault="001A2BD2" w:rsidP="001A2BD2">
      <w:pPr>
        <w:pStyle w:val="Prrafodelista"/>
        <w:numPr>
          <w:ilvl w:val="1"/>
          <w:numId w:val="10"/>
        </w:numPr>
        <w:rPr>
          <w:rFonts w:ascii="Merriweather" w:hAnsi="Merriweather"/>
          <w:b/>
          <w:bCs/>
          <w:sz w:val="23"/>
          <w:szCs w:val="23"/>
          <w:lang w:val="en-US"/>
        </w:rPr>
      </w:pPr>
      <w:r>
        <w:rPr>
          <w:rFonts w:ascii="Merriweather" w:hAnsi="Merriweather"/>
          <w:b/>
          <w:bCs/>
          <w:sz w:val="23"/>
          <w:szCs w:val="23"/>
          <w:lang w:val="en-US"/>
        </w:rPr>
        <w:t>x=k/y</w:t>
      </w:r>
    </w:p>
    <w:p w14:paraId="42771FF7" w14:textId="77777777" w:rsidR="001A2BD2" w:rsidRPr="001A2BD2" w:rsidRDefault="001A2BD2" w:rsidP="001A2BD2">
      <w:pPr>
        <w:pStyle w:val="Prrafodelista"/>
        <w:numPr>
          <w:ilvl w:val="0"/>
          <w:numId w:val="10"/>
        </w:numPr>
        <w:rPr>
          <w:rFonts w:ascii="Merriweather" w:hAnsi="Merriweather"/>
          <w:b/>
          <w:bCs/>
          <w:sz w:val="23"/>
          <w:szCs w:val="23"/>
          <w:lang w:val="en-US"/>
        </w:rPr>
      </w:pPr>
    </w:p>
    <w:p w14:paraId="10718E26" w14:textId="77777777" w:rsidR="00392944" w:rsidRDefault="00392944" w:rsidP="002475D7">
      <w:pPr>
        <w:rPr>
          <w:rFonts w:ascii="Merriweather" w:hAnsi="Merriweather"/>
          <w:b/>
          <w:bCs/>
          <w:sz w:val="23"/>
          <w:szCs w:val="23"/>
          <w:lang w:val="en-US"/>
        </w:rPr>
      </w:pPr>
    </w:p>
    <w:p w14:paraId="6029C3A4" w14:textId="77777777" w:rsidR="00392944" w:rsidRDefault="00392944" w:rsidP="002475D7">
      <w:pPr>
        <w:rPr>
          <w:rFonts w:ascii="Merriweather" w:hAnsi="Merriweather"/>
          <w:b/>
          <w:bCs/>
          <w:sz w:val="23"/>
          <w:szCs w:val="23"/>
          <w:lang w:val="en-US"/>
        </w:rPr>
      </w:pPr>
    </w:p>
    <w:p w14:paraId="5B2E3150" w14:textId="77777777" w:rsidR="00392944" w:rsidRDefault="00392944" w:rsidP="002475D7">
      <w:pPr>
        <w:rPr>
          <w:rFonts w:ascii="Merriweather" w:hAnsi="Merriweather"/>
          <w:b/>
          <w:bCs/>
          <w:sz w:val="23"/>
          <w:szCs w:val="23"/>
          <w:lang w:val="en-US"/>
        </w:rPr>
      </w:pPr>
    </w:p>
    <w:p w14:paraId="6780F783" w14:textId="77777777" w:rsidR="00392944" w:rsidRDefault="00392944" w:rsidP="002475D7">
      <w:pPr>
        <w:rPr>
          <w:rFonts w:ascii="Merriweather" w:hAnsi="Merriweather"/>
          <w:b/>
          <w:bCs/>
          <w:sz w:val="23"/>
          <w:szCs w:val="23"/>
          <w:lang w:val="en-US"/>
        </w:rPr>
      </w:pPr>
    </w:p>
    <w:p w14:paraId="10E1F0EC" w14:textId="77777777" w:rsidR="00392944" w:rsidRDefault="00392944" w:rsidP="002475D7">
      <w:pPr>
        <w:rPr>
          <w:rFonts w:ascii="Merriweather" w:hAnsi="Merriweather"/>
          <w:b/>
          <w:bCs/>
          <w:sz w:val="23"/>
          <w:szCs w:val="23"/>
          <w:lang w:val="en-US"/>
        </w:rPr>
      </w:pPr>
    </w:p>
    <w:p w14:paraId="17CA242D" w14:textId="77777777" w:rsidR="002475D7" w:rsidRDefault="002475D7" w:rsidP="002475D7">
      <w:pPr>
        <w:rPr>
          <w:rFonts w:ascii="Merriweather" w:hAnsi="Merriweather"/>
          <w:b/>
          <w:bCs/>
          <w:sz w:val="23"/>
          <w:szCs w:val="23"/>
          <w:lang w:val="en-US"/>
        </w:rPr>
      </w:pPr>
    </w:p>
    <w:p w14:paraId="14FEDF2A" w14:textId="77777777" w:rsidR="00BF012D" w:rsidRDefault="00BF012D" w:rsidP="002475D7">
      <w:pPr>
        <w:rPr>
          <w:rFonts w:ascii="Merriweather" w:hAnsi="Merriweather"/>
          <w:b/>
          <w:bCs/>
          <w:sz w:val="23"/>
          <w:szCs w:val="23"/>
          <w:lang w:val="en-US"/>
        </w:rPr>
      </w:pPr>
    </w:p>
    <w:p w14:paraId="4A60DC85" w14:textId="77777777" w:rsidR="00BF012D" w:rsidRDefault="00BF012D" w:rsidP="002475D7">
      <w:pPr>
        <w:rPr>
          <w:rFonts w:ascii="Merriweather" w:hAnsi="Merriweather"/>
          <w:b/>
          <w:bCs/>
          <w:sz w:val="23"/>
          <w:szCs w:val="23"/>
          <w:lang w:val="en-US"/>
        </w:rPr>
      </w:pPr>
    </w:p>
    <w:p w14:paraId="61BC61D6" w14:textId="77777777" w:rsidR="00BF012D" w:rsidRDefault="00BF012D" w:rsidP="002475D7">
      <w:pPr>
        <w:rPr>
          <w:rFonts w:ascii="Merriweather" w:hAnsi="Merriweather"/>
          <w:b/>
          <w:bCs/>
          <w:sz w:val="23"/>
          <w:szCs w:val="23"/>
          <w:lang w:val="en-US"/>
        </w:rPr>
      </w:pPr>
    </w:p>
    <w:p w14:paraId="591488A3" w14:textId="77777777" w:rsidR="00BF012D" w:rsidRDefault="00BF012D" w:rsidP="002475D7">
      <w:pPr>
        <w:rPr>
          <w:rFonts w:ascii="Merriweather" w:hAnsi="Merriweather"/>
          <w:b/>
          <w:bCs/>
          <w:sz w:val="23"/>
          <w:szCs w:val="23"/>
          <w:lang w:val="en-US"/>
        </w:rPr>
      </w:pPr>
    </w:p>
    <w:p w14:paraId="13E68406" w14:textId="77777777" w:rsidR="00BF012D" w:rsidRDefault="00BF012D" w:rsidP="002475D7">
      <w:pPr>
        <w:rPr>
          <w:rFonts w:ascii="Merriweather" w:hAnsi="Merriweather"/>
          <w:b/>
          <w:bCs/>
          <w:sz w:val="23"/>
          <w:szCs w:val="23"/>
          <w:lang w:val="en-US"/>
        </w:rPr>
      </w:pPr>
    </w:p>
    <w:p w14:paraId="42C1EF39" w14:textId="77777777" w:rsidR="00BF012D" w:rsidRDefault="00BF012D" w:rsidP="002475D7">
      <w:pPr>
        <w:rPr>
          <w:rFonts w:ascii="Merriweather" w:hAnsi="Merriweather"/>
          <w:b/>
          <w:bCs/>
          <w:sz w:val="23"/>
          <w:szCs w:val="23"/>
          <w:lang w:val="en-US"/>
        </w:rPr>
      </w:pPr>
    </w:p>
    <w:p w14:paraId="09904F5A" w14:textId="77777777" w:rsidR="00BF012D" w:rsidRDefault="00BF012D" w:rsidP="002475D7">
      <w:pPr>
        <w:rPr>
          <w:rFonts w:ascii="Merriweather" w:hAnsi="Merriweather"/>
          <w:b/>
          <w:bCs/>
          <w:sz w:val="23"/>
          <w:szCs w:val="23"/>
          <w:lang w:val="en-US"/>
        </w:rPr>
      </w:pPr>
    </w:p>
    <w:p w14:paraId="53C54740" w14:textId="77777777" w:rsidR="00BF012D" w:rsidRDefault="00BF012D" w:rsidP="002475D7">
      <w:pPr>
        <w:rPr>
          <w:rFonts w:ascii="Merriweather" w:hAnsi="Merriweather"/>
          <w:b/>
          <w:bCs/>
          <w:sz w:val="23"/>
          <w:szCs w:val="23"/>
          <w:lang w:val="en-US"/>
        </w:rPr>
      </w:pPr>
    </w:p>
    <w:p w14:paraId="2DFC1F82" w14:textId="77777777" w:rsidR="00BF012D" w:rsidRDefault="00BF012D" w:rsidP="002475D7">
      <w:pPr>
        <w:rPr>
          <w:rFonts w:ascii="Merriweather" w:hAnsi="Merriweather"/>
          <w:b/>
          <w:bCs/>
          <w:sz w:val="23"/>
          <w:szCs w:val="23"/>
          <w:lang w:val="en-US"/>
        </w:rPr>
      </w:pPr>
    </w:p>
    <w:p w14:paraId="1C9AAB85" w14:textId="77777777" w:rsidR="00BF012D" w:rsidRDefault="00BF012D" w:rsidP="002475D7">
      <w:pPr>
        <w:rPr>
          <w:rFonts w:ascii="Merriweather" w:hAnsi="Merriweather"/>
          <w:b/>
          <w:bCs/>
          <w:sz w:val="23"/>
          <w:szCs w:val="23"/>
          <w:lang w:val="en-US"/>
        </w:rPr>
      </w:pPr>
    </w:p>
    <w:p w14:paraId="0BDF77CA" w14:textId="77777777" w:rsidR="00BF012D" w:rsidRDefault="00BF012D" w:rsidP="002475D7">
      <w:pPr>
        <w:rPr>
          <w:rFonts w:ascii="Merriweather" w:hAnsi="Merriweather"/>
          <w:b/>
          <w:bCs/>
          <w:sz w:val="23"/>
          <w:szCs w:val="23"/>
          <w:lang w:val="en-US"/>
        </w:rPr>
      </w:pPr>
    </w:p>
    <w:p w14:paraId="1D188120" w14:textId="77777777" w:rsidR="002475D7" w:rsidRDefault="002475D7" w:rsidP="002475D7">
      <w:pPr>
        <w:pBdr>
          <w:bottom w:val="single" w:sz="12" w:space="1" w:color="auto"/>
        </w:pBdr>
        <w:rPr>
          <w:rFonts w:ascii="Merriweather" w:hAnsi="Merriweather"/>
          <w:b/>
          <w:bCs/>
          <w:sz w:val="23"/>
          <w:szCs w:val="23"/>
          <w:lang w:val="en-US"/>
        </w:rPr>
      </w:pPr>
    </w:p>
    <w:p w14:paraId="46283CA3" w14:textId="77777777" w:rsidR="00BF012D" w:rsidRDefault="00BF012D" w:rsidP="002475D7">
      <w:pPr>
        <w:rPr>
          <w:rFonts w:ascii="Merriweather" w:hAnsi="Merriweather"/>
          <w:b/>
          <w:bCs/>
          <w:sz w:val="23"/>
          <w:szCs w:val="23"/>
          <w:lang w:val="en-US"/>
        </w:rPr>
      </w:pPr>
    </w:p>
    <w:p w14:paraId="102BD90F" w14:textId="4B5FC05B" w:rsidR="00BF012D" w:rsidRPr="003368E3" w:rsidRDefault="00BF012D" w:rsidP="002475D7">
      <w:pPr>
        <w:rPr>
          <w:rFonts w:ascii="Calibri" w:hAnsi="Calibri" w:cs="Calibri"/>
          <w:b/>
          <w:bCs/>
          <w:sz w:val="23"/>
          <w:szCs w:val="23"/>
          <w:lang w:val="en-US"/>
        </w:rPr>
      </w:pPr>
      <w:r w:rsidRPr="003368E3">
        <w:rPr>
          <w:rFonts w:ascii="Calibri" w:hAnsi="Calibri" w:cs="Calibri"/>
          <w:b/>
          <w:bCs/>
          <w:sz w:val="23"/>
          <w:szCs w:val="23"/>
          <w:lang w:val="en-US"/>
        </w:rPr>
        <w:lastRenderedPageBreak/>
        <w:t>Conclusion:</w:t>
      </w:r>
    </w:p>
    <w:p w14:paraId="49AC106D" w14:textId="16559400" w:rsidR="00BF012D" w:rsidRDefault="00BF012D" w:rsidP="00BF012D">
      <w:pPr>
        <w:pStyle w:val="Prrafodelista"/>
        <w:numPr>
          <w:ilvl w:val="2"/>
          <w:numId w:val="13"/>
        </w:numPr>
        <w:rPr>
          <w:rFonts w:ascii="Calibri" w:hAnsi="Calibri" w:cs="Calibri"/>
          <w:sz w:val="23"/>
          <w:szCs w:val="23"/>
          <w:u w:val="single"/>
          <w:lang w:val="en-US"/>
        </w:rPr>
      </w:pPr>
      <w:r w:rsidRPr="003368E3">
        <w:rPr>
          <w:rFonts w:ascii="Calibri" w:hAnsi="Calibri" w:cs="Calibri"/>
          <w:sz w:val="23"/>
          <w:szCs w:val="23"/>
          <w:u w:val="single"/>
          <w:lang w:val="en-US"/>
        </w:rPr>
        <w:t>Conceptualization of Media Trust</w:t>
      </w:r>
    </w:p>
    <w:p w14:paraId="6A8B3CBB" w14:textId="77777777" w:rsidR="003368E3" w:rsidRPr="003368E3" w:rsidRDefault="003368E3" w:rsidP="003368E3">
      <w:pPr>
        <w:pStyle w:val="Prrafodelista"/>
        <w:ind w:left="360"/>
        <w:rPr>
          <w:rFonts w:ascii="Calibri" w:hAnsi="Calibri" w:cs="Calibri"/>
          <w:sz w:val="23"/>
          <w:szCs w:val="23"/>
          <w:u w:val="single"/>
          <w:lang w:val="en-US"/>
        </w:rPr>
      </w:pPr>
    </w:p>
    <w:p w14:paraId="14258431" w14:textId="031AAF31" w:rsidR="003368E3" w:rsidRPr="003368E3" w:rsidRDefault="00BF012D" w:rsidP="003368E3">
      <w:pPr>
        <w:pStyle w:val="Prrafodelista"/>
        <w:numPr>
          <w:ilvl w:val="0"/>
          <w:numId w:val="13"/>
        </w:numPr>
        <w:rPr>
          <w:rFonts w:ascii="Calibri" w:hAnsi="Calibri" w:cs="Calibri"/>
          <w:sz w:val="23"/>
          <w:szCs w:val="23"/>
          <w:lang w:val="en-US"/>
        </w:rPr>
      </w:pPr>
      <w:r w:rsidRPr="003368E3">
        <w:rPr>
          <w:rFonts w:ascii="Calibri" w:hAnsi="Calibri" w:cs="Calibri"/>
          <w:sz w:val="23"/>
          <w:szCs w:val="23"/>
          <w:lang w:val="en-US"/>
        </w:rPr>
        <w:t xml:space="preserve">Definition: Media trust is the public’s belief that </w:t>
      </w:r>
      <w:r w:rsidRPr="003368E3">
        <w:rPr>
          <w:rFonts w:ascii="Calibri" w:hAnsi="Calibri" w:cs="Calibri"/>
          <w:b/>
          <w:bCs/>
          <w:sz w:val="23"/>
          <w:szCs w:val="23"/>
          <w:lang w:val="en-US"/>
        </w:rPr>
        <w:t>news media are credible, independent, and provide accurate information</w:t>
      </w:r>
      <w:r w:rsidRPr="003368E3">
        <w:rPr>
          <w:rFonts w:ascii="Calibri" w:hAnsi="Calibri" w:cs="Calibri"/>
          <w:sz w:val="23"/>
          <w:szCs w:val="23"/>
          <w:lang w:val="en-US"/>
        </w:rPr>
        <w:t xml:space="preserve"> (Baier 1986; </w:t>
      </w:r>
      <w:proofErr w:type="spellStart"/>
      <w:r w:rsidRPr="003368E3">
        <w:rPr>
          <w:rFonts w:ascii="Calibri" w:hAnsi="Calibri" w:cs="Calibri"/>
          <w:sz w:val="23"/>
          <w:szCs w:val="23"/>
          <w:lang w:val="en-US"/>
        </w:rPr>
        <w:t>Tsfati</w:t>
      </w:r>
      <w:proofErr w:type="spellEnd"/>
      <w:r w:rsidRPr="003368E3">
        <w:rPr>
          <w:rFonts w:ascii="Calibri" w:hAnsi="Calibri" w:cs="Calibri"/>
          <w:sz w:val="23"/>
          <w:szCs w:val="23"/>
          <w:lang w:val="en-US"/>
        </w:rPr>
        <w:t xml:space="preserve"> &amp; Cappella, 2003; Kohring &amp; Matthes, 2007).</w:t>
      </w:r>
    </w:p>
    <w:p w14:paraId="1A523516" w14:textId="34FFC01A" w:rsidR="00BF012D" w:rsidRPr="003368E3" w:rsidRDefault="00BF012D" w:rsidP="00BF012D">
      <w:pPr>
        <w:pStyle w:val="Prrafodelista"/>
        <w:numPr>
          <w:ilvl w:val="0"/>
          <w:numId w:val="13"/>
        </w:numPr>
        <w:rPr>
          <w:rFonts w:ascii="Calibri" w:hAnsi="Calibri" w:cs="Calibri"/>
          <w:sz w:val="23"/>
          <w:szCs w:val="23"/>
          <w:lang w:val="en-US"/>
        </w:rPr>
      </w:pPr>
      <w:r w:rsidRPr="003368E3">
        <w:rPr>
          <w:rFonts w:ascii="Calibri" w:hAnsi="Calibri" w:cs="Calibri"/>
          <w:sz w:val="23"/>
          <w:szCs w:val="23"/>
          <w:lang w:val="en-US"/>
        </w:rPr>
        <w:t>Components:</w:t>
      </w:r>
    </w:p>
    <w:p w14:paraId="4F3A1898" w14:textId="77777777" w:rsidR="00BF012D" w:rsidRPr="003368E3" w:rsidRDefault="00BF012D" w:rsidP="00BF012D">
      <w:pPr>
        <w:pStyle w:val="Prrafodelista"/>
        <w:numPr>
          <w:ilvl w:val="0"/>
          <w:numId w:val="14"/>
        </w:numPr>
        <w:rPr>
          <w:rFonts w:ascii="Calibri" w:hAnsi="Calibri" w:cs="Calibri"/>
          <w:sz w:val="23"/>
          <w:szCs w:val="23"/>
          <w:lang w:val="en-US"/>
        </w:rPr>
      </w:pPr>
      <w:r w:rsidRPr="003368E3">
        <w:rPr>
          <w:rFonts w:ascii="Calibri" w:hAnsi="Calibri" w:cs="Calibri"/>
          <w:sz w:val="23"/>
          <w:szCs w:val="23"/>
          <w:highlight w:val="yellow"/>
          <w:lang w:val="en-US"/>
        </w:rPr>
        <w:t>Content trust – perceived accuracy, bias, and comprehensiveness of news</w:t>
      </w:r>
      <w:r w:rsidRPr="003368E3">
        <w:rPr>
          <w:rFonts w:ascii="Calibri" w:hAnsi="Calibri" w:cs="Calibri"/>
          <w:sz w:val="23"/>
          <w:szCs w:val="23"/>
          <w:lang w:val="en-US"/>
        </w:rPr>
        <w:t>.</w:t>
      </w:r>
    </w:p>
    <w:p w14:paraId="0B825212" w14:textId="77777777" w:rsidR="00BF012D" w:rsidRPr="003368E3" w:rsidRDefault="00BF012D" w:rsidP="00BF012D">
      <w:pPr>
        <w:pStyle w:val="Prrafodelista"/>
        <w:numPr>
          <w:ilvl w:val="0"/>
          <w:numId w:val="14"/>
        </w:numPr>
        <w:rPr>
          <w:rFonts w:ascii="Calibri" w:hAnsi="Calibri" w:cs="Calibri"/>
          <w:sz w:val="23"/>
          <w:szCs w:val="23"/>
          <w:highlight w:val="yellow"/>
          <w:lang w:val="en-US"/>
        </w:rPr>
      </w:pPr>
      <w:r w:rsidRPr="003368E3">
        <w:rPr>
          <w:rFonts w:ascii="Calibri" w:hAnsi="Calibri" w:cs="Calibri"/>
          <w:sz w:val="23"/>
          <w:szCs w:val="23"/>
          <w:highlight w:val="yellow"/>
          <w:lang w:val="en-US"/>
        </w:rPr>
        <w:t>Actor trust – credibility of journalists and news organizations (expertise and honesty; Hawley, 2012).</w:t>
      </w:r>
    </w:p>
    <w:p w14:paraId="3F7EC0C0" w14:textId="1B7FA8FA" w:rsidR="00BF012D" w:rsidRPr="003368E3" w:rsidRDefault="00BF012D" w:rsidP="00BF012D">
      <w:pPr>
        <w:pStyle w:val="Prrafodelista"/>
        <w:numPr>
          <w:ilvl w:val="0"/>
          <w:numId w:val="14"/>
        </w:numPr>
        <w:rPr>
          <w:rFonts w:ascii="Calibri" w:hAnsi="Calibri" w:cs="Calibri"/>
          <w:sz w:val="23"/>
          <w:szCs w:val="23"/>
          <w:highlight w:val="yellow"/>
          <w:lang w:val="en-US"/>
        </w:rPr>
      </w:pPr>
      <w:r w:rsidRPr="003368E3">
        <w:rPr>
          <w:rFonts w:ascii="Calibri" w:hAnsi="Calibri" w:cs="Calibri"/>
          <w:sz w:val="23"/>
          <w:szCs w:val="23"/>
          <w:highlight w:val="yellow"/>
          <w:lang w:val="en-US"/>
        </w:rPr>
        <w:t>System trust – independence from political, commercial, or elite interests.</w:t>
      </w:r>
    </w:p>
    <w:p w14:paraId="7CB569B3" w14:textId="420C6D0F" w:rsidR="00BF012D" w:rsidRPr="003368E3" w:rsidRDefault="00BF012D" w:rsidP="00BF012D">
      <w:pPr>
        <w:pStyle w:val="Prrafodelista"/>
        <w:numPr>
          <w:ilvl w:val="0"/>
          <w:numId w:val="13"/>
        </w:numPr>
        <w:rPr>
          <w:rFonts w:ascii="Calibri" w:hAnsi="Calibri" w:cs="Calibri"/>
          <w:sz w:val="23"/>
          <w:szCs w:val="23"/>
          <w:lang w:val="en-US"/>
        </w:rPr>
      </w:pPr>
      <w:r w:rsidRPr="003368E3">
        <w:rPr>
          <w:rFonts w:ascii="Calibri" w:hAnsi="Calibri" w:cs="Calibri"/>
          <w:sz w:val="23"/>
          <w:szCs w:val="23"/>
          <w:lang w:val="en-US"/>
        </w:rPr>
        <w:t>Open-ended vs. closed-ended measurement:</w:t>
      </w:r>
    </w:p>
    <w:p w14:paraId="7A16CC3D" w14:textId="77777777" w:rsidR="00BF012D" w:rsidRPr="003368E3" w:rsidRDefault="00BF012D" w:rsidP="00BF012D">
      <w:pPr>
        <w:pStyle w:val="Prrafodelista"/>
        <w:numPr>
          <w:ilvl w:val="1"/>
          <w:numId w:val="13"/>
        </w:numPr>
        <w:rPr>
          <w:rFonts w:ascii="Calibri" w:hAnsi="Calibri" w:cs="Calibri"/>
          <w:sz w:val="23"/>
          <w:szCs w:val="23"/>
          <w:lang w:val="en-US"/>
        </w:rPr>
      </w:pPr>
      <w:r w:rsidRPr="003368E3">
        <w:rPr>
          <w:rFonts w:ascii="Calibri" w:hAnsi="Calibri" w:cs="Calibri"/>
          <w:sz w:val="23"/>
          <w:szCs w:val="23"/>
          <w:lang w:val="en-US"/>
        </w:rPr>
        <w:t>Open-ended questions allow citizens to describe trust spontaneously (Newman et al., 2021).</w:t>
      </w:r>
    </w:p>
    <w:p w14:paraId="7D596B89" w14:textId="77777777" w:rsidR="00BF012D" w:rsidRPr="003368E3" w:rsidRDefault="00BF012D" w:rsidP="00BF012D">
      <w:pPr>
        <w:pStyle w:val="Prrafodelista"/>
        <w:numPr>
          <w:ilvl w:val="1"/>
          <w:numId w:val="13"/>
        </w:numPr>
        <w:rPr>
          <w:rFonts w:ascii="Calibri" w:hAnsi="Calibri" w:cs="Calibri"/>
          <w:sz w:val="23"/>
          <w:szCs w:val="23"/>
          <w:lang w:val="en-US"/>
        </w:rPr>
      </w:pPr>
      <w:r w:rsidRPr="003368E3">
        <w:rPr>
          <w:rFonts w:ascii="Calibri" w:hAnsi="Calibri" w:cs="Calibri"/>
          <w:sz w:val="23"/>
          <w:szCs w:val="23"/>
          <w:lang w:val="en-US"/>
        </w:rPr>
        <w:t>Findings suggest citizens often distinguish between:</w:t>
      </w:r>
    </w:p>
    <w:p w14:paraId="5FB70484" w14:textId="77777777" w:rsidR="00BF012D" w:rsidRPr="003368E3" w:rsidRDefault="00BF012D" w:rsidP="00BF012D">
      <w:pPr>
        <w:pStyle w:val="Prrafodelista"/>
        <w:numPr>
          <w:ilvl w:val="3"/>
          <w:numId w:val="13"/>
        </w:numPr>
        <w:rPr>
          <w:rFonts w:ascii="Calibri" w:hAnsi="Calibri" w:cs="Calibri"/>
          <w:sz w:val="23"/>
          <w:szCs w:val="23"/>
          <w:u w:val="single"/>
          <w:lang w:val="en-US"/>
        </w:rPr>
      </w:pPr>
      <w:r w:rsidRPr="003368E3">
        <w:rPr>
          <w:rFonts w:ascii="Calibri" w:hAnsi="Calibri" w:cs="Calibri"/>
          <w:sz w:val="23"/>
          <w:szCs w:val="23"/>
          <w:u w:val="single"/>
          <w:lang w:val="en-US"/>
        </w:rPr>
        <w:t>Journalistic verification and factual reporting (trust).</w:t>
      </w:r>
    </w:p>
    <w:p w14:paraId="1F84F9D2" w14:textId="77777777" w:rsidR="00BF012D" w:rsidRPr="003368E3" w:rsidRDefault="00BF012D" w:rsidP="00BF012D">
      <w:pPr>
        <w:pStyle w:val="Prrafodelista"/>
        <w:numPr>
          <w:ilvl w:val="3"/>
          <w:numId w:val="13"/>
        </w:numPr>
        <w:rPr>
          <w:rFonts w:ascii="Calibri" w:hAnsi="Calibri" w:cs="Calibri"/>
          <w:sz w:val="23"/>
          <w:szCs w:val="23"/>
          <w:u w:val="single"/>
          <w:lang w:val="en-US"/>
        </w:rPr>
      </w:pPr>
      <w:r w:rsidRPr="003368E3">
        <w:rPr>
          <w:rFonts w:ascii="Calibri" w:hAnsi="Calibri" w:cs="Calibri"/>
          <w:sz w:val="23"/>
          <w:szCs w:val="23"/>
          <w:u w:val="single"/>
          <w:lang w:val="en-US"/>
        </w:rPr>
        <w:t>Media manipulation by elites (distrust).</w:t>
      </w:r>
    </w:p>
    <w:p w14:paraId="0453F060" w14:textId="0CCFC3E9" w:rsidR="00BF012D" w:rsidRPr="003368E3" w:rsidRDefault="00BF012D" w:rsidP="00BF012D">
      <w:pPr>
        <w:pStyle w:val="Prrafodelista"/>
        <w:numPr>
          <w:ilvl w:val="0"/>
          <w:numId w:val="13"/>
        </w:numPr>
        <w:rPr>
          <w:rFonts w:ascii="Calibri" w:hAnsi="Calibri" w:cs="Calibri"/>
          <w:sz w:val="23"/>
          <w:szCs w:val="23"/>
          <w:lang w:val="en-US"/>
        </w:rPr>
      </w:pPr>
      <w:r w:rsidRPr="003368E3">
        <w:rPr>
          <w:rFonts w:ascii="Calibri" w:hAnsi="Calibri" w:cs="Calibri"/>
          <w:sz w:val="23"/>
          <w:szCs w:val="23"/>
          <w:lang w:val="en-US"/>
        </w:rPr>
        <w:t>Open-ended approaches capture nuanced perceptions that standardized scales may miss.</w:t>
      </w:r>
    </w:p>
    <w:p w14:paraId="23393A37" w14:textId="0544B8F2" w:rsidR="00BF012D" w:rsidRPr="003368E3" w:rsidRDefault="00BF012D" w:rsidP="00BF012D">
      <w:pPr>
        <w:rPr>
          <w:rFonts w:ascii="Calibri" w:hAnsi="Calibri" w:cs="Calibri"/>
          <w:sz w:val="23"/>
          <w:szCs w:val="23"/>
          <w:lang w:val="en-US"/>
        </w:rPr>
      </w:pPr>
      <w:r w:rsidRPr="003368E3">
        <w:rPr>
          <w:rFonts w:ascii="Calibri" w:hAnsi="Calibri" w:cs="Calibri"/>
          <w:sz w:val="23"/>
          <w:szCs w:val="23"/>
          <w:u w:val="single"/>
          <w:lang w:val="en-US"/>
        </w:rPr>
        <w:t>2.</w:t>
      </w:r>
      <w:r w:rsidR="003368E3">
        <w:rPr>
          <w:rFonts w:ascii="Calibri" w:hAnsi="Calibri" w:cs="Calibri"/>
          <w:sz w:val="23"/>
          <w:szCs w:val="23"/>
          <w:u w:val="single"/>
          <w:lang w:val="en-US"/>
        </w:rPr>
        <w:t xml:space="preserve"> </w:t>
      </w:r>
      <w:r w:rsidRPr="003368E3">
        <w:rPr>
          <w:rFonts w:ascii="Calibri" w:hAnsi="Calibri" w:cs="Calibri"/>
          <w:sz w:val="23"/>
          <w:szCs w:val="23"/>
          <w:u w:val="single"/>
          <w:lang w:val="en-US"/>
        </w:rPr>
        <w:t>Determinants of Media Trust</w:t>
      </w:r>
    </w:p>
    <w:p w14:paraId="7C8D880A" w14:textId="77777777" w:rsidR="00BF012D" w:rsidRPr="003368E3" w:rsidRDefault="00BF012D" w:rsidP="00BF012D">
      <w:pPr>
        <w:pStyle w:val="Prrafodelista"/>
        <w:numPr>
          <w:ilvl w:val="0"/>
          <w:numId w:val="15"/>
        </w:numPr>
        <w:rPr>
          <w:rFonts w:ascii="Calibri" w:hAnsi="Calibri" w:cs="Calibri"/>
          <w:sz w:val="23"/>
          <w:szCs w:val="23"/>
          <w:lang w:val="en-US"/>
        </w:rPr>
      </w:pPr>
      <w:r w:rsidRPr="003368E3">
        <w:rPr>
          <w:rFonts w:ascii="Calibri" w:hAnsi="Calibri" w:cs="Calibri"/>
          <w:sz w:val="23"/>
          <w:szCs w:val="23"/>
          <w:lang w:val="en-US"/>
        </w:rPr>
        <w:t>Individual-level predictors</w:t>
      </w:r>
    </w:p>
    <w:p w14:paraId="40FE36CC" w14:textId="7616C39C" w:rsidR="00BF012D" w:rsidRPr="003368E3" w:rsidRDefault="00BF012D" w:rsidP="00BF012D">
      <w:pPr>
        <w:pStyle w:val="Prrafodelista"/>
        <w:numPr>
          <w:ilvl w:val="0"/>
          <w:numId w:val="13"/>
        </w:numPr>
        <w:rPr>
          <w:rFonts w:ascii="Calibri" w:hAnsi="Calibri" w:cs="Calibri"/>
          <w:sz w:val="23"/>
          <w:szCs w:val="23"/>
          <w:lang w:val="en-US"/>
        </w:rPr>
      </w:pPr>
      <w:r w:rsidRPr="00EF01B9">
        <w:rPr>
          <w:rFonts w:ascii="Calibri" w:hAnsi="Calibri" w:cs="Calibri"/>
          <w:b/>
          <w:bCs/>
          <w:sz w:val="23"/>
          <w:szCs w:val="23"/>
          <w:lang w:val="en-US"/>
        </w:rPr>
        <w:t>Political trust:</w:t>
      </w:r>
      <w:r w:rsidRPr="003368E3">
        <w:rPr>
          <w:rFonts w:ascii="Calibri" w:hAnsi="Calibri" w:cs="Calibri"/>
          <w:sz w:val="23"/>
          <w:szCs w:val="23"/>
          <w:lang w:val="en-US"/>
        </w:rPr>
        <w:t xml:space="preserve"> Strong positive predictor across contexts; those who trust government and institutions tend to trust media (Andersen et al., 2021; </w:t>
      </w:r>
      <w:proofErr w:type="spellStart"/>
      <w:r w:rsidRPr="003368E3">
        <w:rPr>
          <w:rFonts w:ascii="Calibri" w:hAnsi="Calibri" w:cs="Calibri"/>
          <w:sz w:val="23"/>
          <w:szCs w:val="23"/>
          <w:lang w:val="en-US"/>
        </w:rPr>
        <w:t>Tsfati</w:t>
      </w:r>
      <w:proofErr w:type="spellEnd"/>
      <w:r w:rsidRPr="003368E3">
        <w:rPr>
          <w:rFonts w:ascii="Calibri" w:hAnsi="Calibri" w:cs="Calibri"/>
          <w:sz w:val="23"/>
          <w:szCs w:val="23"/>
          <w:lang w:val="en-US"/>
        </w:rPr>
        <w:t xml:space="preserve"> &amp; Ariely, 2014).</w:t>
      </w:r>
    </w:p>
    <w:p w14:paraId="63252A82" w14:textId="77749B90" w:rsidR="00BF012D" w:rsidRPr="003368E3" w:rsidRDefault="00BF012D" w:rsidP="00BF012D">
      <w:pPr>
        <w:pStyle w:val="Prrafodelista"/>
        <w:numPr>
          <w:ilvl w:val="0"/>
          <w:numId w:val="13"/>
        </w:numPr>
        <w:rPr>
          <w:rFonts w:ascii="Calibri" w:hAnsi="Calibri" w:cs="Calibri"/>
          <w:sz w:val="23"/>
          <w:szCs w:val="23"/>
          <w:lang w:val="en-US"/>
        </w:rPr>
      </w:pPr>
      <w:r w:rsidRPr="00EF01B9">
        <w:rPr>
          <w:rFonts w:ascii="Calibri" w:hAnsi="Calibri" w:cs="Calibri"/>
          <w:b/>
          <w:bCs/>
          <w:sz w:val="23"/>
          <w:szCs w:val="23"/>
          <w:lang w:val="en-US"/>
        </w:rPr>
        <w:t>Perceptions of bias and inaccuracy</w:t>
      </w:r>
      <w:r w:rsidRPr="003368E3">
        <w:rPr>
          <w:rFonts w:ascii="Calibri" w:hAnsi="Calibri" w:cs="Calibri"/>
          <w:sz w:val="23"/>
          <w:szCs w:val="23"/>
          <w:lang w:val="en-US"/>
        </w:rPr>
        <w:t>: Strong negative predictors; higher perceptions reduce trust (Newman &amp; Fletcher, 2017; European survey data).</w:t>
      </w:r>
    </w:p>
    <w:p w14:paraId="23DCAA66" w14:textId="20DFD6EA" w:rsidR="00BF012D" w:rsidRPr="003368E3" w:rsidRDefault="00BF012D" w:rsidP="00BF012D">
      <w:pPr>
        <w:pStyle w:val="Prrafodelista"/>
        <w:numPr>
          <w:ilvl w:val="0"/>
          <w:numId w:val="13"/>
        </w:numPr>
        <w:rPr>
          <w:rFonts w:ascii="Calibri" w:hAnsi="Calibri" w:cs="Calibri"/>
          <w:sz w:val="23"/>
          <w:szCs w:val="23"/>
          <w:lang w:val="en-US"/>
        </w:rPr>
      </w:pPr>
      <w:r w:rsidRPr="00EF01B9">
        <w:rPr>
          <w:rFonts w:ascii="Calibri" w:hAnsi="Calibri" w:cs="Calibri"/>
          <w:b/>
          <w:bCs/>
          <w:sz w:val="23"/>
          <w:szCs w:val="23"/>
          <w:lang w:val="en-US"/>
        </w:rPr>
        <w:t>Political interest</w:t>
      </w:r>
      <w:r w:rsidRPr="003368E3">
        <w:rPr>
          <w:rFonts w:ascii="Calibri" w:hAnsi="Calibri" w:cs="Calibri"/>
          <w:sz w:val="23"/>
          <w:szCs w:val="23"/>
          <w:lang w:val="en-US"/>
        </w:rPr>
        <w:t>: Positively associated with media trust, especially for younger generations.</w:t>
      </w:r>
    </w:p>
    <w:p w14:paraId="6381D77B" w14:textId="0687269D" w:rsidR="00BF012D" w:rsidRPr="003368E3" w:rsidRDefault="00BF012D" w:rsidP="00BF012D">
      <w:pPr>
        <w:pStyle w:val="Prrafodelista"/>
        <w:numPr>
          <w:ilvl w:val="0"/>
          <w:numId w:val="13"/>
        </w:numPr>
        <w:rPr>
          <w:rFonts w:ascii="Calibri" w:hAnsi="Calibri" w:cs="Calibri"/>
          <w:sz w:val="23"/>
          <w:szCs w:val="23"/>
          <w:lang w:val="en-US"/>
        </w:rPr>
      </w:pPr>
      <w:r w:rsidRPr="00EF01B9">
        <w:rPr>
          <w:rFonts w:ascii="Calibri" w:hAnsi="Calibri" w:cs="Calibri"/>
          <w:b/>
          <w:bCs/>
          <w:sz w:val="23"/>
          <w:szCs w:val="23"/>
          <w:lang w:val="en-US"/>
        </w:rPr>
        <w:t>Education</w:t>
      </w:r>
      <w:r w:rsidRPr="003368E3">
        <w:rPr>
          <w:rFonts w:ascii="Calibri" w:hAnsi="Calibri" w:cs="Calibri"/>
          <w:sz w:val="23"/>
          <w:szCs w:val="23"/>
          <w:lang w:val="en-US"/>
        </w:rPr>
        <w:t xml:space="preserve">: Mixed findings; some evidence that </w:t>
      </w:r>
      <w:r w:rsidRPr="00EF01B9">
        <w:rPr>
          <w:rFonts w:ascii="Calibri" w:hAnsi="Calibri" w:cs="Calibri"/>
          <w:sz w:val="23"/>
          <w:szCs w:val="23"/>
          <w:u w:val="single"/>
          <w:lang w:val="en-US"/>
        </w:rPr>
        <w:t>higher education correlates with lower media trust</w:t>
      </w:r>
      <w:r w:rsidRPr="003368E3">
        <w:rPr>
          <w:rFonts w:ascii="Calibri" w:hAnsi="Calibri" w:cs="Calibri"/>
          <w:sz w:val="23"/>
          <w:szCs w:val="23"/>
          <w:lang w:val="en-US"/>
        </w:rPr>
        <w:t xml:space="preserve"> (</w:t>
      </w:r>
      <w:proofErr w:type="spellStart"/>
      <w:r w:rsidRPr="003368E3">
        <w:rPr>
          <w:rFonts w:ascii="Calibri" w:hAnsi="Calibri" w:cs="Calibri"/>
          <w:sz w:val="23"/>
          <w:szCs w:val="23"/>
          <w:lang w:val="en-US"/>
        </w:rPr>
        <w:t>Hanitzsch</w:t>
      </w:r>
      <w:proofErr w:type="spellEnd"/>
      <w:r w:rsidRPr="003368E3">
        <w:rPr>
          <w:rFonts w:ascii="Calibri" w:hAnsi="Calibri" w:cs="Calibri"/>
          <w:sz w:val="23"/>
          <w:szCs w:val="23"/>
          <w:lang w:val="en-US"/>
        </w:rPr>
        <w:t xml:space="preserve"> et al., 2018; Andersen et al., 2021).</w:t>
      </w:r>
    </w:p>
    <w:p w14:paraId="21385976" w14:textId="77777777" w:rsidR="00BF012D" w:rsidRPr="003368E3" w:rsidRDefault="00BF012D" w:rsidP="00BF012D">
      <w:pPr>
        <w:pStyle w:val="Prrafodelista"/>
        <w:numPr>
          <w:ilvl w:val="0"/>
          <w:numId w:val="13"/>
        </w:numPr>
        <w:rPr>
          <w:rFonts w:ascii="Calibri" w:hAnsi="Calibri" w:cs="Calibri"/>
          <w:sz w:val="23"/>
          <w:szCs w:val="23"/>
          <w:lang w:val="en-US"/>
        </w:rPr>
      </w:pPr>
      <w:r w:rsidRPr="00EF01B9">
        <w:rPr>
          <w:rFonts w:ascii="Calibri" w:hAnsi="Calibri" w:cs="Calibri"/>
          <w:b/>
          <w:bCs/>
          <w:sz w:val="23"/>
          <w:szCs w:val="23"/>
          <w:lang w:val="en-US"/>
        </w:rPr>
        <w:t>Internet use</w:t>
      </w:r>
      <w:r w:rsidRPr="003368E3">
        <w:rPr>
          <w:rFonts w:ascii="Calibri" w:hAnsi="Calibri" w:cs="Calibri"/>
          <w:sz w:val="23"/>
          <w:szCs w:val="23"/>
          <w:lang w:val="en-US"/>
        </w:rPr>
        <w:t xml:space="preserve">: Often </w:t>
      </w:r>
      <w:r w:rsidRPr="00EF01B9">
        <w:rPr>
          <w:rFonts w:ascii="Calibri" w:hAnsi="Calibri" w:cs="Calibri"/>
          <w:sz w:val="23"/>
          <w:szCs w:val="23"/>
          <w:u w:val="single"/>
          <w:lang w:val="en-US"/>
        </w:rPr>
        <w:t>negatively associated with trust due to exposure to diverse sources and misinformation.</w:t>
      </w:r>
    </w:p>
    <w:p w14:paraId="016D4B40" w14:textId="0F433AED" w:rsidR="00BF012D" w:rsidRPr="003368E3" w:rsidRDefault="00BF012D" w:rsidP="00BF012D">
      <w:pPr>
        <w:pStyle w:val="Prrafodelista"/>
        <w:numPr>
          <w:ilvl w:val="0"/>
          <w:numId w:val="13"/>
        </w:numPr>
        <w:rPr>
          <w:rFonts w:ascii="Calibri" w:hAnsi="Calibri" w:cs="Calibri"/>
          <w:sz w:val="23"/>
          <w:szCs w:val="23"/>
          <w:lang w:val="en-US"/>
        </w:rPr>
      </w:pPr>
      <w:r w:rsidRPr="00EF01B9">
        <w:rPr>
          <w:rFonts w:ascii="Calibri" w:hAnsi="Calibri" w:cs="Calibri"/>
          <w:b/>
          <w:bCs/>
          <w:sz w:val="23"/>
          <w:szCs w:val="23"/>
          <w:lang w:val="en-US"/>
        </w:rPr>
        <w:t>Ideology</w:t>
      </w:r>
      <w:r w:rsidRPr="003368E3">
        <w:rPr>
          <w:rFonts w:ascii="Calibri" w:hAnsi="Calibri" w:cs="Calibri"/>
          <w:sz w:val="23"/>
          <w:szCs w:val="23"/>
          <w:lang w:val="en-US"/>
        </w:rPr>
        <w:t xml:space="preserve">: </w:t>
      </w:r>
      <w:r w:rsidRPr="00EF01B9">
        <w:rPr>
          <w:rFonts w:ascii="Calibri" w:hAnsi="Calibri" w:cs="Calibri"/>
          <w:sz w:val="23"/>
          <w:szCs w:val="23"/>
          <w:u w:val="single"/>
          <w:lang w:val="en-US"/>
        </w:rPr>
        <w:t>Right-wing citizens tend to distrust mainstream media more (US, Europe).</w:t>
      </w:r>
    </w:p>
    <w:p w14:paraId="09AA9229" w14:textId="77777777" w:rsidR="00BF012D" w:rsidRPr="003368E3" w:rsidRDefault="00BF012D" w:rsidP="00BF012D">
      <w:pPr>
        <w:pStyle w:val="Prrafodelista"/>
        <w:rPr>
          <w:rFonts w:ascii="Calibri" w:hAnsi="Calibri" w:cs="Calibri"/>
          <w:sz w:val="23"/>
          <w:szCs w:val="23"/>
          <w:lang w:val="en-US"/>
        </w:rPr>
      </w:pPr>
    </w:p>
    <w:p w14:paraId="58EC87C7" w14:textId="70A7C858" w:rsidR="00BF012D" w:rsidRPr="003368E3" w:rsidRDefault="00BF012D" w:rsidP="00BF012D">
      <w:pPr>
        <w:pStyle w:val="Prrafodelista"/>
        <w:numPr>
          <w:ilvl w:val="0"/>
          <w:numId w:val="15"/>
        </w:numPr>
        <w:rPr>
          <w:rFonts w:ascii="Calibri" w:hAnsi="Calibri" w:cs="Calibri"/>
          <w:sz w:val="23"/>
          <w:szCs w:val="23"/>
          <w:lang w:val="en-US"/>
        </w:rPr>
      </w:pPr>
      <w:r w:rsidRPr="003368E3">
        <w:rPr>
          <w:rFonts w:ascii="Calibri" w:hAnsi="Calibri" w:cs="Calibri"/>
          <w:sz w:val="23"/>
          <w:szCs w:val="23"/>
          <w:lang w:val="en-US"/>
        </w:rPr>
        <w:t>Social and interpersonal factors</w:t>
      </w:r>
    </w:p>
    <w:p w14:paraId="0521B99C" w14:textId="2C4F4733" w:rsidR="00BF012D" w:rsidRPr="003368E3" w:rsidRDefault="00BF012D" w:rsidP="00BF012D">
      <w:pPr>
        <w:pStyle w:val="Prrafodelista"/>
        <w:numPr>
          <w:ilvl w:val="0"/>
          <w:numId w:val="16"/>
        </w:numPr>
        <w:rPr>
          <w:rFonts w:ascii="Calibri" w:hAnsi="Calibri" w:cs="Calibri"/>
          <w:sz w:val="23"/>
          <w:szCs w:val="23"/>
          <w:lang w:val="en-US"/>
        </w:rPr>
      </w:pPr>
      <w:r w:rsidRPr="003368E3">
        <w:rPr>
          <w:rFonts w:ascii="Calibri" w:hAnsi="Calibri" w:cs="Calibri"/>
          <w:sz w:val="23"/>
          <w:szCs w:val="23"/>
          <w:lang w:val="en-US"/>
        </w:rPr>
        <w:t>Media trust is influenced by social networks: face-to-face interactions with politically like-minded peers strongly predict trust, while online interactions show weaker or asymmetric effects (Masullo et al., 2019; Longitudinal student network study).</w:t>
      </w:r>
    </w:p>
    <w:p w14:paraId="38DF956E" w14:textId="77777777" w:rsidR="00BF012D" w:rsidRPr="003368E3" w:rsidRDefault="00BF012D" w:rsidP="00BF012D">
      <w:pPr>
        <w:pStyle w:val="Prrafodelista"/>
        <w:rPr>
          <w:rFonts w:ascii="Calibri" w:hAnsi="Calibri" w:cs="Calibri"/>
          <w:sz w:val="23"/>
          <w:szCs w:val="23"/>
          <w:lang w:val="en-US"/>
        </w:rPr>
      </w:pPr>
    </w:p>
    <w:p w14:paraId="79DA4C37" w14:textId="4A232D0B" w:rsidR="00BF012D" w:rsidRPr="003368E3" w:rsidRDefault="00BF012D" w:rsidP="00BF012D">
      <w:pPr>
        <w:pStyle w:val="Prrafodelista"/>
        <w:numPr>
          <w:ilvl w:val="0"/>
          <w:numId w:val="15"/>
        </w:numPr>
        <w:rPr>
          <w:rFonts w:ascii="Calibri" w:hAnsi="Calibri" w:cs="Calibri"/>
          <w:sz w:val="23"/>
          <w:szCs w:val="23"/>
          <w:lang w:val="en-US"/>
        </w:rPr>
      </w:pPr>
      <w:r w:rsidRPr="003368E3">
        <w:rPr>
          <w:rFonts w:ascii="Calibri" w:hAnsi="Calibri" w:cs="Calibri"/>
          <w:sz w:val="23"/>
          <w:szCs w:val="23"/>
          <w:lang w:val="en-US"/>
        </w:rPr>
        <w:lastRenderedPageBreak/>
        <w:t>Contextual and country-level factors</w:t>
      </w:r>
    </w:p>
    <w:p w14:paraId="46AAE32D" w14:textId="77777777" w:rsidR="00BF012D" w:rsidRPr="003368E3" w:rsidRDefault="00BF012D" w:rsidP="00BF012D">
      <w:pPr>
        <w:pStyle w:val="Prrafodelista"/>
        <w:numPr>
          <w:ilvl w:val="0"/>
          <w:numId w:val="16"/>
        </w:numPr>
        <w:rPr>
          <w:rFonts w:ascii="Calibri" w:hAnsi="Calibri" w:cs="Calibri"/>
          <w:sz w:val="23"/>
          <w:szCs w:val="23"/>
          <w:lang w:val="en-US"/>
        </w:rPr>
      </w:pPr>
      <w:r w:rsidRPr="003368E3">
        <w:rPr>
          <w:rFonts w:ascii="Calibri" w:hAnsi="Calibri" w:cs="Calibri"/>
          <w:sz w:val="23"/>
          <w:szCs w:val="23"/>
          <w:lang w:val="en-US"/>
        </w:rPr>
        <w:t>Media system structure: Autonomy, professionalism, and reduced party-press parallelism increase media trust (Ariely, 2015; Kohring &amp; Matthes, 2007).</w:t>
      </w:r>
    </w:p>
    <w:p w14:paraId="24D9FF4E" w14:textId="77777777" w:rsidR="00BF012D" w:rsidRPr="003368E3" w:rsidRDefault="00BF012D" w:rsidP="00BF012D">
      <w:pPr>
        <w:pStyle w:val="Prrafodelista"/>
        <w:numPr>
          <w:ilvl w:val="0"/>
          <w:numId w:val="16"/>
        </w:numPr>
        <w:rPr>
          <w:rFonts w:ascii="Calibri" w:hAnsi="Calibri" w:cs="Calibri"/>
          <w:sz w:val="23"/>
          <w:szCs w:val="23"/>
          <w:lang w:val="en-US"/>
        </w:rPr>
      </w:pPr>
      <w:r w:rsidRPr="003368E3">
        <w:rPr>
          <w:rFonts w:ascii="Calibri" w:hAnsi="Calibri" w:cs="Calibri"/>
          <w:sz w:val="23"/>
          <w:szCs w:val="23"/>
          <w:lang w:val="en-US"/>
        </w:rPr>
        <w:t>Economic and political context: Trade dependence and regime type can facilitate external censorship or influence (e.g., China exporting censorship).</w:t>
      </w:r>
    </w:p>
    <w:p w14:paraId="5A241186" w14:textId="77777777" w:rsidR="00BF012D" w:rsidRPr="00EF01B9" w:rsidRDefault="00BF012D" w:rsidP="00BF012D">
      <w:pPr>
        <w:pStyle w:val="Prrafodelista"/>
        <w:numPr>
          <w:ilvl w:val="0"/>
          <w:numId w:val="16"/>
        </w:numPr>
        <w:rPr>
          <w:rFonts w:ascii="Calibri" w:hAnsi="Calibri" w:cs="Calibri"/>
          <w:b/>
          <w:bCs/>
          <w:sz w:val="23"/>
          <w:szCs w:val="23"/>
          <w:lang w:val="en-US"/>
        </w:rPr>
      </w:pPr>
      <w:r w:rsidRPr="00EF01B9">
        <w:rPr>
          <w:rFonts w:ascii="Calibri" w:hAnsi="Calibri" w:cs="Calibri"/>
          <w:b/>
          <w:bCs/>
          <w:sz w:val="23"/>
          <w:szCs w:val="23"/>
          <w:lang w:val="en-US"/>
        </w:rPr>
        <w:t>Recent trends: Trust varies widely across countries (high in Germany, Denmark, Netherlands, Switzerland; low in Greece, Hungary).</w:t>
      </w:r>
    </w:p>
    <w:p w14:paraId="34C138BE" w14:textId="3363B197" w:rsidR="00BF012D" w:rsidRPr="003368E3" w:rsidRDefault="00BF012D" w:rsidP="00BF012D">
      <w:pPr>
        <w:pStyle w:val="Prrafodelista"/>
        <w:numPr>
          <w:ilvl w:val="2"/>
          <w:numId w:val="12"/>
        </w:numPr>
        <w:rPr>
          <w:rFonts w:ascii="Calibri" w:hAnsi="Calibri" w:cs="Calibri"/>
          <w:sz w:val="23"/>
          <w:szCs w:val="23"/>
          <w:u w:val="single"/>
          <w:lang w:val="en-US"/>
        </w:rPr>
      </w:pPr>
      <w:r w:rsidRPr="003368E3">
        <w:rPr>
          <w:rFonts w:ascii="Calibri" w:hAnsi="Calibri" w:cs="Calibri"/>
          <w:sz w:val="23"/>
          <w:szCs w:val="23"/>
          <w:u w:val="single"/>
          <w:lang w:val="en-US"/>
        </w:rPr>
        <w:t>Generational Differences</w:t>
      </w:r>
    </w:p>
    <w:p w14:paraId="73AA9C8C" w14:textId="07A9CD0F"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Lifecycle vs. cohort effects:</w:t>
      </w:r>
    </w:p>
    <w:p w14:paraId="7344AAA8" w14:textId="66D7CB23" w:rsidR="00BF012D" w:rsidRPr="003368E3" w:rsidRDefault="00BF012D" w:rsidP="00BF012D">
      <w:pPr>
        <w:pStyle w:val="Prrafodelista"/>
        <w:numPr>
          <w:ilvl w:val="1"/>
          <w:numId w:val="12"/>
        </w:numPr>
        <w:rPr>
          <w:rFonts w:ascii="Calibri" w:hAnsi="Calibri" w:cs="Calibri"/>
          <w:sz w:val="23"/>
          <w:szCs w:val="23"/>
          <w:lang w:val="en-US"/>
        </w:rPr>
      </w:pPr>
      <w:r w:rsidRPr="00EF01B9">
        <w:rPr>
          <w:rFonts w:ascii="Calibri" w:hAnsi="Calibri" w:cs="Calibri"/>
          <w:b/>
          <w:bCs/>
          <w:sz w:val="23"/>
          <w:szCs w:val="23"/>
          <w:lang w:val="en-US"/>
        </w:rPr>
        <w:t>Lifecycle: Trust evolves as people age</w:t>
      </w:r>
      <w:r w:rsidRPr="003368E3">
        <w:rPr>
          <w:rFonts w:ascii="Calibri" w:hAnsi="Calibri" w:cs="Calibri"/>
          <w:sz w:val="23"/>
          <w:szCs w:val="23"/>
          <w:lang w:val="en-US"/>
        </w:rPr>
        <w:t>.</w:t>
      </w:r>
    </w:p>
    <w:p w14:paraId="2C53DC5A" w14:textId="102E3BDC" w:rsidR="00BF012D" w:rsidRPr="003368E3" w:rsidRDefault="00BF012D" w:rsidP="00BF012D">
      <w:pPr>
        <w:pStyle w:val="Prrafodelista"/>
        <w:numPr>
          <w:ilvl w:val="1"/>
          <w:numId w:val="12"/>
        </w:numPr>
        <w:rPr>
          <w:rFonts w:ascii="Calibri" w:hAnsi="Calibri" w:cs="Calibri"/>
          <w:sz w:val="23"/>
          <w:szCs w:val="23"/>
          <w:lang w:val="en-US"/>
        </w:rPr>
      </w:pPr>
      <w:r w:rsidRPr="003368E3">
        <w:rPr>
          <w:rFonts w:ascii="Calibri" w:hAnsi="Calibri" w:cs="Calibri"/>
          <w:sz w:val="23"/>
          <w:szCs w:val="23"/>
          <w:lang w:val="en-US"/>
        </w:rPr>
        <w:t>Cohort: Formative experiences shape generational attitudes permanently.</w:t>
      </w:r>
    </w:p>
    <w:p w14:paraId="28394323" w14:textId="2AC2629F"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Findings:</w:t>
      </w:r>
    </w:p>
    <w:p w14:paraId="37D15268" w14:textId="70F76C20" w:rsidR="00BF012D" w:rsidRPr="003368E3" w:rsidRDefault="00BF012D" w:rsidP="00BF012D">
      <w:pPr>
        <w:pStyle w:val="Prrafodelista"/>
        <w:numPr>
          <w:ilvl w:val="1"/>
          <w:numId w:val="12"/>
        </w:numPr>
        <w:rPr>
          <w:rFonts w:ascii="Calibri" w:hAnsi="Calibri" w:cs="Calibri"/>
          <w:sz w:val="23"/>
          <w:szCs w:val="23"/>
          <w:lang w:val="en-US"/>
        </w:rPr>
      </w:pPr>
      <w:r w:rsidRPr="003368E3">
        <w:rPr>
          <w:rFonts w:ascii="Calibri" w:hAnsi="Calibri" w:cs="Calibri"/>
          <w:sz w:val="23"/>
          <w:szCs w:val="23"/>
          <w:lang w:val="en-US"/>
        </w:rPr>
        <w:t>Europe: Little absolute difference in media trust across generations (Andersen et al., 2021).</w:t>
      </w:r>
    </w:p>
    <w:p w14:paraId="0B1A66D7" w14:textId="77777777" w:rsidR="00BF012D" w:rsidRPr="003368E3" w:rsidRDefault="00BF012D" w:rsidP="00BF012D">
      <w:pPr>
        <w:pStyle w:val="Prrafodelista"/>
        <w:numPr>
          <w:ilvl w:val="1"/>
          <w:numId w:val="12"/>
        </w:numPr>
        <w:rPr>
          <w:rFonts w:ascii="Calibri" w:hAnsi="Calibri" w:cs="Calibri"/>
          <w:sz w:val="23"/>
          <w:szCs w:val="23"/>
          <w:lang w:val="en-US"/>
        </w:rPr>
      </w:pPr>
      <w:r w:rsidRPr="003368E3">
        <w:rPr>
          <w:rFonts w:ascii="Calibri" w:hAnsi="Calibri" w:cs="Calibri"/>
          <w:sz w:val="23"/>
          <w:szCs w:val="23"/>
          <w:lang w:val="en-US"/>
        </w:rPr>
        <w:t xml:space="preserve">Perception sensitivity: </w:t>
      </w:r>
      <w:r w:rsidRPr="00EF01B9">
        <w:rPr>
          <w:rFonts w:ascii="Calibri" w:hAnsi="Calibri" w:cs="Calibri"/>
          <w:sz w:val="23"/>
          <w:szCs w:val="23"/>
          <w:highlight w:val="yellow"/>
          <w:lang w:val="en-US"/>
        </w:rPr>
        <w:t>Millennials and Gen Z may normalize media bias/inaccuracy due to formative exposure to “fake news” debates, making them somewhat less sensitive to journalistic deficits.</w:t>
      </w:r>
    </w:p>
    <w:p w14:paraId="389411E6" w14:textId="5E3AA6B5" w:rsidR="00BF012D" w:rsidRPr="003368E3" w:rsidRDefault="00BF012D" w:rsidP="00BF012D">
      <w:pPr>
        <w:pStyle w:val="Prrafodelista"/>
        <w:numPr>
          <w:ilvl w:val="1"/>
          <w:numId w:val="12"/>
        </w:numPr>
        <w:rPr>
          <w:rFonts w:ascii="Calibri" w:hAnsi="Calibri" w:cs="Calibri"/>
          <w:sz w:val="23"/>
          <w:szCs w:val="23"/>
          <w:lang w:val="en-US"/>
        </w:rPr>
      </w:pPr>
      <w:r w:rsidRPr="003368E3">
        <w:rPr>
          <w:rFonts w:ascii="Calibri" w:hAnsi="Calibri" w:cs="Calibri"/>
          <w:sz w:val="23"/>
          <w:szCs w:val="23"/>
          <w:lang w:val="en-US"/>
        </w:rPr>
        <w:t>Political interest more strongly influences media trust for younger generations.</w:t>
      </w:r>
    </w:p>
    <w:p w14:paraId="28367DA6" w14:textId="77777777" w:rsidR="00BF012D" w:rsidRPr="003368E3" w:rsidRDefault="00BF012D" w:rsidP="00BF012D">
      <w:pPr>
        <w:pStyle w:val="Prrafodelista"/>
        <w:ind w:left="1440"/>
        <w:rPr>
          <w:rFonts w:ascii="Calibri" w:hAnsi="Calibri" w:cs="Calibri"/>
          <w:sz w:val="23"/>
          <w:szCs w:val="23"/>
          <w:lang w:val="en-US"/>
        </w:rPr>
      </w:pPr>
    </w:p>
    <w:p w14:paraId="237F7A80" w14:textId="589AF063" w:rsidR="00BF012D" w:rsidRPr="003368E3" w:rsidRDefault="00BF012D" w:rsidP="00BF012D">
      <w:pPr>
        <w:pStyle w:val="Prrafodelista"/>
        <w:numPr>
          <w:ilvl w:val="0"/>
          <w:numId w:val="2"/>
        </w:numPr>
        <w:rPr>
          <w:rFonts w:ascii="Calibri" w:hAnsi="Calibri" w:cs="Calibri"/>
          <w:sz w:val="23"/>
          <w:szCs w:val="23"/>
          <w:u w:val="single"/>
          <w:lang w:val="en-US"/>
        </w:rPr>
      </w:pPr>
      <w:r w:rsidRPr="003368E3">
        <w:rPr>
          <w:rFonts w:ascii="Calibri" w:hAnsi="Calibri" w:cs="Calibri"/>
          <w:sz w:val="23"/>
          <w:szCs w:val="23"/>
          <w:u w:val="single"/>
          <w:lang w:val="en-US"/>
        </w:rPr>
        <w:t>Media Environment Effects</w:t>
      </w:r>
    </w:p>
    <w:p w14:paraId="00448A60" w14:textId="74DD06DC"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Digital media</w:t>
      </w:r>
      <w:r w:rsidR="00EF01B9">
        <w:rPr>
          <w:rFonts w:ascii="Calibri" w:hAnsi="Calibri" w:cs="Calibri"/>
          <w:sz w:val="23"/>
          <w:szCs w:val="23"/>
          <w:lang w:val="en-US"/>
        </w:rPr>
        <w:t xml:space="preserve"> </w:t>
      </w:r>
      <w:r w:rsidR="00EF01B9">
        <w:rPr>
          <w:rFonts w:ascii="Calibri" w:hAnsi="Calibri" w:cs="Calibri"/>
          <w:sz w:val="23"/>
          <w:szCs w:val="23"/>
          <w:lang w:val="en-US"/>
        </w:rPr>
        <w:t>proliferation</w:t>
      </w:r>
      <w:r w:rsidRPr="003368E3">
        <w:rPr>
          <w:rFonts w:ascii="Calibri" w:hAnsi="Calibri" w:cs="Calibri"/>
          <w:sz w:val="23"/>
          <w:szCs w:val="23"/>
          <w:lang w:val="en-US"/>
        </w:rPr>
        <w:t xml:space="preserve"> </w:t>
      </w:r>
      <w:r w:rsidR="00EF01B9">
        <w:rPr>
          <w:rFonts w:ascii="Calibri" w:hAnsi="Calibri" w:cs="Calibri"/>
          <w:sz w:val="23"/>
          <w:szCs w:val="23"/>
          <w:lang w:val="en-US"/>
        </w:rPr>
        <w:t>(</w:t>
      </w:r>
      <w:r w:rsidR="00EF01B9" w:rsidRPr="003368E3">
        <w:rPr>
          <w:rFonts w:ascii="Calibri" w:hAnsi="Calibri" w:cs="Calibri"/>
          <w:sz w:val="23"/>
          <w:szCs w:val="23"/>
          <w:lang w:val="en-US"/>
        </w:rPr>
        <w:t>propagation</w:t>
      </w:r>
      <w:r w:rsidR="00EF01B9">
        <w:rPr>
          <w:rFonts w:ascii="Calibri" w:hAnsi="Calibri" w:cs="Calibri"/>
          <w:sz w:val="23"/>
          <w:szCs w:val="23"/>
          <w:lang w:val="en-US"/>
        </w:rPr>
        <w:t>)</w:t>
      </w:r>
      <w:r w:rsidRPr="003368E3">
        <w:rPr>
          <w:rFonts w:ascii="Calibri" w:hAnsi="Calibri" w:cs="Calibri"/>
          <w:sz w:val="23"/>
          <w:szCs w:val="23"/>
          <w:lang w:val="en-US"/>
        </w:rPr>
        <w:t xml:space="preserve"> increases competition and exposure to diverse narratives (Prior, 2007).</w:t>
      </w:r>
    </w:p>
    <w:p w14:paraId="76D74D4C" w14:textId="77777777"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 xml:space="preserve">Social media: </w:t>
      </w:r>
      <w:r w:rsidRPr="00F43766">
        <w:rPr>
          <w:rFonts w:ascii="Calibri" w:hAnsi="Calibri" w:cs="Calibri"/>
          <w:b/>
          <w:bCs/>
          <w:sz w:val="23"/>
          <w:szCs w:val="23"/>
          <w:lang w:val="en-US"/>
        </w:rPr>
        <w:t>Trust in shared content depends on perceived credibility of the sender</w:t>
      </w:r>
      <w:r w:rsidRPr="003368E3">
        <w:rPr>
          <w:rFonts w:ascii="Calibri" w:hAnsi="Calibri" w:cs="Calibri"/>
          <w:sz w:val="23"/>
          <w:szCs w:val="23"/>
          <w:lang w:val="en-US"/>
        </w:rPr>
        <w:t xml:space="preserve">; </w:t>
      </w:r>
      <w:r w:rsidRPr="00F43766">
        <w:rPr>
          <w:rFonts w:ascii="Calibri" w:hAnsi="Calibri" w:cs="Calibri"/>
          <w:b/>
          <w:bCs/>
          <w:sz w:val="23"/>
          <w:szCs w:val="23"/>
          <w:lang w:val="en-US"/>
        </w:rPr>
        <w:t>homophily (like-minded contacts) reinforces trust/distrust</w:t>
      </w:r>
      <w:r w:rsidRPr="003368E3">
        <w:rPr>
          <w:rFonts w:ascii="Calibri" w:hAnsi="Calibri" w:cs="Calibri"/>
          <w:sz w:val="23"/>
          <w:szCs w:val="23"/>
          <w:lang w:val="en-US"/>
        </w:rPr>
        <w:t>.</w:t>
      </w:r>
    </w:p>
    <w:p w14:paraId="6028511A" w14:textId="14CF7C11" w:rsidR="00BF012D" w:rsidRPr="00F43766" w:rsidRDefault="00BF012D" w:rsidP="00BF012D">
      <w:pPr>
        <w:pStyle w:val="Prrafodelista"/>
        <w:numPr>
          <w:ilvl w:val="0"/>
          <w:numId w:val="12"/>
        </w:numPr>
        <w:rPr>
          <w:rFonts w:ascii="Calibri" w:hAnsi="Calibri" w:cs="Calibri"/>
          <w:sz w:val="23"/>
          <w:szCs w:val="23"/>
          <w:highlight w:val="yellow"/>
          <w:lang w:val="en-US"/>
        </w:rPr>
      </w:pPr>
      <w:proofErr w:type="spellStart"/>
      <w:r w:rsidRPr="00F43766">
        <w:rPr>
          <w:rFonts w:ascii="Calibri" w:hAnsi="Calibri" w:cs="Calibri"/>
          <w:sz w:val="23"/>
          <w:szCs w:val="23"/>
          <w:highlight w:val="yellow"/>
          <w:lang w:val="en-US"/>
        </w:rPr>
        <w:t>Platformized</w:t>
      </w:r>
      <w:proofErr w:type="spellEnd"/>
      <w:r w:rsidRPr="00F43766">
        <w:rPr>
          <w:rFonts w:ascii="Calibri" w:hAnsi="Calibri" w:cs="Calibri"/>
          <w:sz w:val="23"/>
          <w:szCs w:val="23"/>
          <w:highlight w:val="yellow"/>
          <w:lang w:val="en-US"/>
        </w:rPr>
        <w:t xml:space="preserve"> news ecosystems (e.g., Facebook recommendation algorithms) can distort conventional expert-based trust structures.</w:t>
      </w:r>
    </w:p>
    <w:p w14:paraId="3B08B6BD" w14:textId="77777777" w:rsidR="00BF012D" w:rsidRPr="003368E3" w:rsidRDefault="00BF012D" w:rsidP="00BF012D">
      <w:pPr>
        <w:pStyle w:val="Prrafodelista"/>
        <w:rPr>
          <w:rFonts w:ascii="Calibri" w:hAnsi="Calibri" w:cs="Calibri"/>
          <w:sz w:val="23"/>
          <w:szCs w:val="23"/>
          <w:lang w:val="en-US"/>
        </w:rPr>
      </w:pPr>
    </w:p>
    <w:p w14:paraId="05BC42D7" w14:textId="0FCAC76B" w:rsidR="00BF012D" w:rsidRPr="003368E3" w:rsidRDefault="00BF012D" w:rsidP="00BF012D">
      <w:pPr>
        <w:pStyle w:val="Prrafodelista"/>
        <w:numPr>
          <w:ilvl w:val="0"/>
          <w:numId w:val="2"/>
        </w:numPr>
        <w:rPr>
          <w:rFonts w:ascii="Calibri" w:hAnsi="Calibri" w:cs="Calibri"/>
          <w:sz w:val="23"/>
          <w:szCs w:val="23"/>
          <w:u w:val="single"/>
          <w:lang w:val="en-US"/>
        </w:rPr>
      </w:pPr>
      <w:r w:rsidRPr="003368E3">
        <w:rPr>
          <w:rFonts w:ascii="Calibri" w:hAnsi="Calibri" w:cs="Calibri"/>
          <w:sz w:val="23"/>
          <w:szCs w:val="23"/>
          <w:u w:val="single"/>
          <w:lang w:val="en-US"/>
        </w:rPr>
        <w:t>Trust Feedback Loops</w:t>
      </w:r>
    </w:p>
    <w:p w14:paraId="225CF744" w14:textId="6E133B9E"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Media trust can be self-reinforcing through social and political feedback loops:</w:t>
      </w:r>
    </w:p>
    <w:p w14:paraId="6386B847" w14:textId="6AE5A141" w:rsidR="00BF012D" w:rsidRPr="003368E3" w:rsidRDefault="00BF012D" w:rsidP="00BF012D">
      <w:pPr>
        <w:pStyle w:val="Prrafodelista"/>
        <w:numPr>
          <w:ilvl w:val="1"/>
          <w:numId w:val="12"/>
        </w:numPr>
        <w:rPr>
          <w:rFonts w:ascii="Calibri" w:hAnsi="Calibri" w:cs="Calibri"/>
          <w:sz w:val="23"/>
          <w:szCs w:val="23"/>
          <w:lang w:val="en-US"/>
        </w:rPr>
      </w:pPr>
      <w:r w:rsidRPr="003368E3">
        <w:rPr>
          <w:rFonts w:ascii="Calibri" w:hAnsi="Calibri" w:cs="Calibri"/>
          <w:sz w:val="23"/>
          <w:szCs w:val="23"/>
          <w:lang w:val="en-US"/>
        </w:rPr>
        <w:t>Positive loops: Trusted media → reinforced beliefs → selective consumption → higher trust.</w:t>
      </w:r>
    </w:p>
    <w:p w14:paraId="4CA3835C" w14:textId="77777777" w:rsidR="00BF012D" w:rsidRPr="003368E3" w:rsidRDefault="00BF012D" w:rsidP="00BF012D">
      <w:pPr>
        <w:pStyle w:val="Prrafodelista"/>
        <w:numPr>
          <w:ilvl w:val="1"/>
          <w:numId w:val="12"/>
        </w:numPr>
        <w:rPr>
          <w:rFonts w:ascii="Calibri" w:hAnsi="Calibri" w:cs="Calibri"/>
          <w:sz w:val="23"/>
          <w:szCs w:val="23"/>
          <w:lang w:val="en-US"/>
        </w:rPr>
      </w:pPr>
      <w:r w:rsidRPr="003368E3">
        <w:rPr>
          <w:rFonts w:ascii="Calibri" w:hAnsi="Calibri" w:cs="Calibri"/>
          <w:sz w:val="23"/>
          <w:szCs w:val="23"/>
          <w:lang w:val="en-US"/>
        </w:rPr>
        <w:t>Negative loops: Perceived bias/misinformation → disengagement → lower trust → increased skepticism.</w:t>
      </w:r>
    </w:p>
    <w:p w14:paraId="55830F5D" w14:textId="223E5730"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Generational exposure to misinformation may create long-term cohort effects that shape these loops differently.</w:t>
      </w:r>
    </w:p>
    <w:p w14:paraId="14877674" w14:textId="77777777" w:rsidR="00BF012D" w:rsidRPr="003368E3" w:rsidRDefault="00BF012D" w:rsidP="00BF012D">
      <w:pPr>
        <w:pStyle w:val="Prrafodelista"/>
        <w:rPr>
          <w:rFonts w:ascii="Calibri" w:hAnsi="Calibri" w:cs="Calibri"/>
          <w:sz w:val="23"/>
          <w:szCs w:val="23"/>
          <w:lang w:val="en-US"/>
        </w:rPr>
      </w:pPr>
    </w:p>
    <w:p w14:paraId="1FF13B6D" w14:textId="03A3F411" w:rsidR="00BF012D" w:rsidRPr="003368E3" w:rsidRDefault="00BF012D" w:rsidP="00BF012D">
      <w:pPr>
        <w:pStyle w:val="Prrafodelista"/>
        <w:numPr>
          <w:ilvl w:val="0"/>
          <w:numId w:val="2"/>
        </w:numPr>
        <w:rPr>
          <w:rFonts w:ascii="Calibri" w:hAnsi="Calibri" w:cs="Calibri"/>
          <w:sz w:val="23"/>
          <w:szCs w:val="23"/>
          <w:u w:val="single"/>
          <w:lang w:val="en-US"/>
        </w:rPr>
      </w:pPr>
      <w:r w:rsidRPr="003368E3">
        <w:rPr>
          <w:rFonts w:ascii="Calibri" w:hAnsi="Calibri" w:cs="Calibri"/>
          <w:sz w:val="23"/>
          <w:szCs w:val="23"/>
          <w:u w:val="single"/>
          <w:lang w:val="en-US"/>
        </w:rPr>
        <w:t>Global &amp; Comparative Insights</w:t>
      </w:r>
    </w:p>
    <w:p w14:paraId="18675207" w14:textId="77777777" w:rsidR="00BF012D" w:rsidRPr="003368E3" w:rsidRDefault="00BF012D" w:rsidP="00BF012D">
      <w:pPr>
        <w:rPr>
          <w:rFonts w:ascii="Calibri" w:hAnsi="Calibri" w:cs="Calibri"/>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419"/>
        <w:gridCol w:w="3017"/>
      </w:tblGrid>
      <w:tr w:rsidR="00BF012D" w:rsidRPr="00BF012D" w14:paraId="768F886A" w14:textId="77777777" w:rsidTr="00F43766">
        <w:trPr>
          <w:tblHeader/>
          <w:tblCellSpacing w:w="15" w:type="dxa"/>
        </w:trPr>
        <w:tc>
          <w:tcPr>
            <w:tcW w:w="3357" w:type="dxa"/>
            <w:vAlign w:val="center"/>
            <w:hideMark/>
          </w:tcPr>
          <w:p w14:paraId="77FDF5AC" w14:textId="77777777" w:rsidR="00BF012D" w:rsidRPr="00BF012D" w:rsidRDefault="00BF012D" w:rsidP="00BF012D">
            <w:pPr>
              <w:spacing w:after="0" w:line="240" w:lineRule="auto"/>
              <w:rPr>
                <w:rFonts w:ascii="Calibri" w:eastAsia="Times New Roman" w:hAnsi="Calibri" w:cs="Calibri"/>
                <w:b/>
                <w:bCs/>
                <w:kern w:val="0"/>
                <w:lang w:eastAsia="es-MX"/>
                <w14:ligatures w14:val="none"/>
              </w:rPr>
            </w:pPr>
            <w:r w:rsidRPr="00BF012D">
              <w:rPr>
                <w:rFonts w:ascii="Calibri" w:eastAsia="Times New Roman" w:hAnsi="Calibri" w:cs="Calibri"/>
                <w:b/>
                <w:bCs/>
                <w:kern w:val="0"/>
                <w:lang w:eastAsia="es-MX"/>
                <w14:ligatures w14:val="none"/>
              </w:rPr>
              <w:lastRenderedPageBreak/>
              <w:t>Country/Region</w:t>
            </w:r>
          </w:p>
        </w:tc>
        <w:tc>
          <w:tcPr>
            <w:tcW w:w="2389" w:type="dxa"/>
            <w:vAlign w:val="center"/>
            <w:hideMark/>
          </w:tcPr>
          <w:p w14:paraId="64C6BF38" w14:textId="77777777" w:rsidR="00BF012D" w:rsidRPr="00BF012D" w:rsidRDefault="00BF012D" w:rsidP="00BF012D">
            <w:pPr>
              <w:spacing w:after="0" w:line="240" w:lineRule="auto"/>
              <w:rPr>
                <w:rFonts w:ascii="Calibri" w:eastAsia="Times New Roman" w:hAnsi="Calibri" w:cs="Calibri"/>
                <w:b/>
                <w:bCs/>
                <w:kern w:val="0"/>
                <w:lang w:eastAsia="es-MX"/>
                <w14:ligatures w14:val="none"/>
              </w:rPr>
            </w:pPr>
            <w:r w:rsidRPr="00BF012D">
              <w:rPr>
                <w:rFonts w:ascii="Calibri" w:eastAsia="Times New Roman" w:hAnsi="Calibri" w:cs="Calibri"/>
                <w:b/>
                <w:bCs/>
                <w:kern w:val="0"/>
                <w:lang w:eastAsia="es-MX"/>
                <w14:ligatures w14:val="none"/>
              </w:rPr>
              <w:t>Media Trust Level</w:t>
            </w:r>
          </w:p>
        </w:tc>
        <w:tc>
          <w:tcPr>
            <w:tcW w:w="0" w:type="auto"/>
            <w:vAlign w:val="center"/>
            <w:hideMark/>
          </w:tcPr>
          <w:p w14:paraId="37A2AB39" w14:textId="77777777" w:rsidR="00BF012D" w:rsidRPr="00BF012D" w:rsidRDefault="00BF012D" w:rsidP="00BF012D">
            <w:pPr>
              <w:spacing w:after="0" w:line="240" w:lineRule="auto"/>
              <w:rPr>
                <w:rFonts w:ascii="Calibri" w:eastAsia="Times New Roman" w:hAnsi="Calibri" w:cs="Calibri"/>
                <w:b/>
                <w:bCs/>
                <w:kern w:val="0"/>
                <w:lang w:eastAsia="es-MX"/>
                <w14:ligatures w14:val="none"/>
              </w:rPr>
            </w:pPr>
            <w:r w:rsidRPr="00BF012D">
              <w:rPr>
                <w:rFonts w:ascii="Calibri" w:eastAsia="Times New Roman" w:hAnsi="Calibri" w:cs="Calibri"/>
                <w:b/>
                <w:bCs/>
                <w:kern w:val="0"/>
                <w:lang w:eastAsia="es-MX"/>
                <w14:ligatures w14:val="none"/>
              </w:rPr>
              <w:t>Key Notes</w:t>
            </w:r>
          </w:p>
        </w:tc>
      </w:tr>
      <w:tr w:rsidR="00BF012D" w:rsidRPr="00BF012D" w14:paraId="1E0C00BE" w14:textId="77777777" w:rsidTr="00F43766">
        <w:trPr>
          <w:tblCellSpacing w:w="15" w:type="dxa"/>
        </w:trPr>
        <w:tc>
          <w:tcPr>
            <w:tcW w:w="3357" w:type="dxa"/>
            <w:vAlign w:val="center"/>
            <w:hideMark/>
          </w:tcPr>
          <w:p w14:paraId="7B713B1F"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Switzerland</w:t>
            </w:r>
          </w:p>
        </w:tc>
        <w:tc>
          <w:tcPr>
            <w:tcW w:w="2389" w:type="dxa"/>
            <w:vAlign w:val="center"/>
            <w:hideMark/>
          </w:tcPr>
          <w:p w14:paraId="41F614C4"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Rising (46%)</w:t>
            </w:r>
          </w:p>
        </w:tc>
        <w:tc>
          <w:tcPr>
            <w:tcW w:w="0" w:type="auto"/>
            <w:vAlign w:val="center"/>
            <w:hideMark/>
          </w:tcPr>
          <w:p w14:paraId="18876A76" w14:textId="77777777" w:rsidR="00BF012D" w:rsidRPr="00BF012D" w:rsidRDefault="00BF012D" w:rsidP="00BF012D">
            <w:pPr>
              <w:spacing w:after="0" w:line="240" w:lineRule="auto"/>
              <w:rPr>
                <w:rFonts w:ascii="Calibri" w:eastAsia="Times New Roman" w:hAnsi="Calibri" w:cs="Calibri"/>
                <w:kern w:val="0"/>
                <w:lang w:val="en-US" w:eastAsia="es-MX"/>
                <w14:ligatures w14:val="none"/>
              </w:rPr>
            </w:pPr>
            <w:r w:rsidRPr="00BF012D">
              <w:rPr>
                <w:rFonts w:ascii="Calibri" w:eastAsia="Times New Roman" w:hAnsi="Calibri" w:cs="Calibri"/>
                <w:kern w:val="0"/>
                <w:lang w:val="en-US" w:eastAsia="es-MX"/>
                <w14:ligatures w14:val="none"/>
              </w:rPr>
              <w:t>High trust in national news; high news avoidance (39%)</w:t>
            </w:r>
          </w:p>
        </w:tc>
      </w:tr>
      <w:tr w:rsidR="00BF012D" w:rsidRPr="00BF012D" w14:paraId="3807FB64" w14:textId="77777777" w:rsidTr="00F43766">
        <w:trPr>
          <w:tblCellSpacing w:w="15" w:type="dxa"/>
        </w:trPr>
        <w:tc>
          <w:tcPr>
            <w:tcW w:w="3357" w:type="dxa"/>
            <w:vAlign w:val="center"/>
            <w:hideMark/>
          </w:tcPr>
          <w:p w14:paraId="4D8544A0"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Germany/Netherlands/Denmark</w:t>
            </w:r>
          </w:p>
        </w:tc>
        <w:tc>
          <w:tcPr>
            <w:tcW w:w="2389" w:type="dxa"/>
            <w:vAlign w:val="center"/>
            <w:hideMark/>
          </w:tcPr>
          <w:p w14:paraId="0CA69288"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High</w:t>
            </w:r>
          </w:p>
        </w:tc>
        <w:tc>
          <w:tcPr>
            <w:tcW w:w="0" w:type="auto"/>
            <w:vAlign w:val="center"/>
            <w:hideMark/>
          </w:tcPr>
          <w:p w14:paraId="6D502E2A" w14:textId="77777777" w:rsidR="00BF012D" w:rsidRPr="00BF012D" w:rsidRDefault="00BF012D" w:rsidP="00BF012D">
            <w:pPr>
              <w:spacing w:after="0" w:line="240" w:lineRule="auto"/>
              <w:rPr>
                <w:rFonts w:ascii="Calibri" w:eastAsia="Times New Roman" w:hAnsi="Calibri" w:cs="Calibri"/>
                <w:b/>
                <w:bCs/>
                <w:kern w:val="0"/>
                <w:lang w:val="en-US" w:eastAsia="es-MX"/>
                <w14:ligatures w14:val="none"/>
              </w:rPr>
            </w:pPr>
            <w:r w:rsidRPr="00BF012D">
              <w:rPr>
                <w:rFonts w:ascii="Calibri" w:eastAsia="Times New Roman" w:hAnsi="Calibri" w:cs="Calibri"/>
                <w:b/>
                <w:bCs/>
                <w:kern w:val="0"/>
                <w:lang w:val="en-US" w:eastAsia="es-MX"/>
                <w14:ligatures w14:val="none"/>
              </w:rPr>
              <w:t>Strong media autonomy and professionalism</w:t>
            </w:r>
          </w:p>
        </w:tc>
      </w:tr>
      <w:tr w:rsidR="00BF012D" w:rsidRPr="00BF012D" w14:paraId="784FD524" w14:textId="77777777" w:rsidTr="00F43766">
        <w:trPr>
          <w:tblCellSpacing w:w="15" w:type="dxa"/>
        </w:trPr>
        <w:tc>
          <w:tcPr>
            <w:tcW w:w="3357" w:type="dxa"/>
            <w:vAlign w:val="center"/>
            <w:hideMark/>
          </w:tcPr>
          <w:p w14:paraId="25440804"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France</w:t>
            </w:r>
          </w:p>
        </w:tc>
        <w:tc>
          <w:tcPr>
            <w:tcW w:w="2389" w:type="dxa"/>
            <w:vAlign w:val="center"/>
            <w:hideMark/>
          </w:tcPr>
          <w:p w14:paraId="3DF44F61"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Medium</w:t>
            </w:r>
          </w:p>
        </w:tc>
        <w:tc>
          <w:tcPr>
            <w:tcW w:w="0" w:type="auto"/>
            <w:vAlign w:val="center"/>
            <w:hideMark/>
          </w:tcPr>
          <w:p w14:paraId="6096127B" w14:textId="77777777" w:rsidR="00BF012D" w:rsidRPr="00BF012D" w:rsidRDefault="00BF012D" w:rsidP="00BF012D">
            <w:pPr>
              <w:spacing w:after="0" w:line="240" w:lineRule="auto"/>
              <w:rPr>
                <w:rFonts w:ascii="Calibri" w:eastAsia="Times New Roman" w:hAnsi="Calibri" w:cs="Calibri"/>
                <w:kern w:val="0"/>
                <w:lang w:val="en-US" w:eastAsia="es-MX"/>
                <w14:ligatures w14:val="none"/>
              </w:rPr>
            </w:pPr>
            <w:r w:rsidRPr="00BF012D">
              <w:rPr>
                <w:rFonts w:ascii="Calibri" w:eastAsia="Times New Roman" w:hAnsi="Calibri" w:cs="Calibri"/>
                <w:kern w:val="0"/>
                <w:lang w:val="en-US" w:eastAsia="es-MX"/>
                <w14:ligatures w14:val="none"/>
              </w:rPr>
              <w:t>Moderate trust, affected by perceptions of bias</w:t>
            </w:r>
          </w:p>
        </w:tc>
      </w:tr>
      <w:tr w:rsidR="00BF012D" w:rsidRPr="00BF012D" w14:paraId="7136F3E6" w14:textId="77777777" w:rsidTr="00F43766">
        <w:trPr>
          <w:tblCellSpacing w:w="15" w:type="dxa"/>
        </w:trPr>
        <w:tc>
          <w:tcPr>
            <w:tcW w:w="3357" w:type="dxa"/>
            <w:vAlign w:val="center"/>
            <w:hideMark/>
          </w:tcPr>
          <w:p w14:paraId="29B0CBD4"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Greece/Hungary</w:t>
            </w:r>
          </w:p>
        </w:tc>
        <w:tc>
          <w:tcPr>
            <w:tcW w:w="2389" w:type="dxa"/>
            <w:vAlign w:val="center"/>
            <w:hideMark/>
          </w:tcPr>
          <w:p w14:paraId="7E884054"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Low</w:t>
            </w:r>
          </w:p>
        </w:tc>
        <w:tc>
          <w:tcPr>
            <w:tcW w:w="0" w:type="auto"/>
            <w:vAlign w:val="center"/>
            <w:hideMark/>
          </w:tcPr>
          <w:p w14:paraId="4C18DF2F" w14:textId="77777777" w:rsidR="00BF012D" w:rsidRPr="00BF012D" w:rsidRDefault="00BF012D" w:rsidP="00BF012D">
            <w:pPr>
              <w:spacing w:after="0" w:line="240" w:lineRule="auto"/>
              <w:rPr>
                <w:rFonts w:ascii="Calibri" w:eastAsia="Times New Roman" w:hAnsi="Calibri" w:cs="Calibri"/>
                <w:kern w:val="0"/>
                <w:lang w:val="en-US" w:eastAsia="es-MX"/>
                <w14:ligatures w14:val="none"/>
              </w:rPr>
            </w:pPr>
            <w:r w:rsidRPr="00BF012D">
              <w:rPr>
                <w:rFonts w:ascii="Calibri" w:eastAsia="Times New Roman" w:hAnsi="Calibri" w:cs="Calibri"/>
                <w:kern w:val="0"/>
                <w:lang w:val="en-US" w:eastAsia="es-MX"/>
                <w14:ligatures w14:val="none"/>
              </w:rPr>
              <w:t>Political and media system constraints; high skepticism</w:t>
            </w:r>
          </w:p>
        </w:tc>
      </w:tr>
      <w:tr w:rsidR="00BF012D" w:rsidRPr="00BF012D" w14:paraId="2C3D65C7" w14:textId="77777777" w:rsidTr="00F43766">
        <w:trPr>
          <w:tblCellSpacing w:w="15" w:type="dxa"/>
        </w:trPr>
        <w:tc>
          <w:tcPr>
            <w:tcW w:w="3357" w:type="dxa"/>
            <w:vAlign w:val="center"/>
            <w:hideMark/>
          </w:tcPr>
          <w:p w14:paraId="6437B8FC"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USA</w:t>
            </w:r>
          </w:p>
        </w:tc>
        <w:tc>
          <w:tcPr>
            <w:tcW w:w="2389" w:type="dxa"/>
            <w:vAlign w:val="center"/>
            <w:hideMark/>
          </w:tcPr>
          <w:p w14:paraId="48C0941B"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Polarized</w:t>
            </w:r>
          </w:p>
        </w:tc>
        <w:tc>
          <w:tcPr>
            <w:tcW w:w="0" w:type="auto"/>
            <w:vAlign w:val="center"/>
            <w:hideMark/>
          </w:tcPr>
          <w:p w14:paraId="1EFEB39E" w14:textId="77777777" w:rsidR="00BF012D" w:rsidRPr="00BF012D" w:rsidRDefault="00BF012D" w:rsidP="00BF012D">
            <w:pPr>
              <w:spacing w:after="0" w:line="240" w:lineRule="auto"/>
              <w:rPr>
                <w:rFonts w:ascii="Calibri" w:eastAsia="Times New Roman" w:hAnsi="Calibri" w:cs="Calibri"/>
                <w:kern w:val="0"/>
                <w:lang w:val="en-US" w:eastAsia="es-MX"/>
                <w14:ligatures w14:val="none"/>
              </w:rPr>
            </w:pPr>
            <w:r w:rsidRPr="00BF012D">
              <w:rPr>
                <w:rFonts w:ascii="Calibri" w:eastAsia="Times New Roman" w:hAnsi="Calibri" w:cs="Calibri"/>
                <w:kern w:val="0"/>
                <w:lang w:val="en-US" w:eastAsia="es-MX"/>
                <w14:ligatures w14:val="none"/>
              </w:rPr>
              <w:t>Trust strongly divided along ideological lines</w:t>
            </w:r>
          </w:p>
        </w:tc>
      </w:tr>
      <w:tr w:rsidR="00BF012D" w:rsidRPr="00BF012D" w14:paraId="25A9AE3E" w14:textId="77777777" w:rsidTr="00F43766">
        <w:trPr>
          <w:tblCellSpacing w:w="15" w:type="dxa"/>
        </w:trPr>
        <w:tc>
          <w:tcPr>
            <w:tcW w:w="3357" w:type="dxa"/>
            <w:vAlign w:val="center"/>
            <w:hideMark/>
          </w:tcPr>
          <w:p w14:paraId="4A7651AB"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China</w:t>
            </w:r>
          </w:p>
        </w:tc>
        <w:tc>
          <w:tcPr>
            <w:tcW w:w="2389" w:type="dxa"/>
            <w:vAlign w:val="center"/>
            <w:hideMark/>
          </w:tcPr>
          <w:p w14:paraId="3827E6D0" w14:textId="77777777" w:rsidR="00BF012D" w:rsidRPr="00BF012D" w:rsidRDefault="00BF012D" w:rsidP="00BF012D">
            <w:pPr>
              <w:spacing w:after="0" w:line="240" w:lineRule="auto"/>
              <w:rPr>
                <w:rFonts w:ascii="Calibri" w:eastAsia="Times New Roman" w:hAnsi="Calibri" w:cs="Calibri"/>
                <w:kern w:val="0"/>
                <w:lang w:val="en-US" w:eastAsia="es-MX"/>
                <w14:ligatures w14:val="none"/>
              </w:rPr>
            </w:pPr>
            <w:r w:rsidRPr="00BF012D">
              <w:rPr>
                <w:rFonts w:ascii="Calibri" w:eastAsia="Times New Roman" w:hAnsi="Calibri" w:cs="Calibri"/>
                <w:kern w:val="0"/>
                <w:lang w:val="en-US" w:eastAsia="es-MX"/>
                <w14:ligatures w14:val="none"/>
              </w:rPr>
              <w:t>Low domestically; external influence on censorship</w:t>
            </w:r>
          </w:p>
        </w:tc>
        <w:tc>
          <w:tcPr>
            <w:tcW w:w="0" w:type="auto"/>
            <w:vAlign w:val="center"/>
            <w:hideMark/>
          </w:tcPr>
          <w:p w14:paraId="6DCE7D4C" w14:textId="77777777" w:rsidR="00BF012D" w:rsidRPr="00BF012D" w:rsidRDefault="00BF012D" w:rsidP="00BF012D">
            <w:pPr>
              <w:spacing w:after="0" w:line="240" w:lineRule="auto"/>
              <w:rPr>
                <w:rFonts w:ascii="Calibri" w:eastAsia="Times New Roman" w:hAnsi="Calibri" w:cs="Calibri"/>
                <w:kern w:val="0"/>
                <w:lang w:val="en-US" w:eastAsia="es-MX"/>
                <w14:ligatures w14:val="none"/>
              </w:rPr>
            </w:pPr>
            <w:r w:rsidRPr="00BF012D">
              <w:rPr>
                <w:rFonts w:ascii="Calibri" w:eastAsia="Times New Roman" w:hAnsi="Calibri" w:cs="Calibri"/>
                <w:kern w:val="0"/>
                <w:lang w:val="en-US" w:eastAsia="es-MX"/>
                <w14:ligatures w14:val="none"/>
              </w:rPr>
              <w:t>Authoritarian influence, state-driven censorship</w:t>
            </w:r>
          </w:p>
        </w:tc>
      </w:tr>
      <w:tr w:rsidR="00BF012D" w:rsidRPr="00BF012D" w14:paraId="2651462A" w14:textId="77777777" w:rsidTr="00F43766">
        <w:trPr>
          <w:tblCellSpacing w:w="15" w:type="dxa"/>
        </w:trPr>
        <w:tc>
          <w:tcPr>
            <w:tcW w:w="3357" w:type="dxa"/>
            <w:vAlign w:val="center"/>
            <w:hideMark/>
          </w:tcPr>
          <w:p w14:paraId="798E4E12"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Brazil</w:t>
            </w:r>
          </w:p>
        </w:tc>
        <w:tc>
          <w:tcPr>
            <w:tcW w:w="2389" w:type="dxa"/>
            <w:vAlign w:val="center"/>
            <w:hideMark/>
          </w:tcPr>
          <w:p w14:paraId="635608AA" w14:textId="77777777" w:rsidR="00BF012D" w:rsidRPr="00BF012D" w:rsidRDefault="00BF012D" w:rsidP="00BF012D">
            <w:pPr>
              <w:spacing w:after="0" w:line="240" w:lineRule="auto"/>
              <w:rPr>
                <w:rFonts w:ascii="Calibri" w:eastAsia="Times New Roman" w:hAnsi="Calibri" w:cs="Calibri"/>
                <w:kern w:val="0"/>
                <w:lang w:eastAsia="es-MX"/>
                <w14:ligatures w14:val="none"/>
              </w:rPr>
            </w:pPr>
            <w:r w:rsidRPr="00BF012D">
              <w:rPr>
                <w:rFonts w:ascii="Calibri" w:eastAsia="Times New Roman" w:hAnsi="Calibri" w:cs="Calibri"/>
                <w:kern w:val="0"/>
                <w:lang w:eastAsia="es-MX"/>
                <w14:ligatures w14:val="none"/>
              </w:rPr>
              <w:t>Developing indices (ICJOR)</w:t>
            </w:r>
          </w:p>
        </w:tc>
        <w:tc>
          <w:tcPr>
            <w:tcW w:w="0" w:type="auto"/>
            <w:vAlign w:val="center"/>
            <w:hideMark/>
          </w:tcPr>
          <w:p w14:paraId="769752D2" w14:textId="77777777" w:rsidR="00BF012D" w:rsidRPr="00BF012D" w:rsidRDefault="00BF012D" w:rsidP="00BF012D">
            <w:pPr>
              <w:spacing w:after="0" w:line="240" w:lineRule="auto"/>
              <w:rPr>
                <w:rFonts w:ascii="Calibri" w:eastAsia="Times New Roman" w:hAnsi="Calibri" w:cs="Calibri"/>
                <w:kern w:val="0"/>
                <w:lang w:val="en-US" w:eastAsia="es-MX"/>
                <w14:ligatures w14:val="none"/>
              </w:rPr>
            </w:pPr>
            <w:r w:rsidRPr="00BF012D">
              <w:rPr>
                <w:rFonts w:ascii="Calibri" w:eastAsia="Times New Roman" w:hAnsi="Calibri" w:cs="Calibri"/>
                <w:kern w:val="0"/>
                <w:lang w:val="en-US" w:eastAsia="es-MX"/>
                <w14:ligatures w14:val="none"/>
              </w:rPr>
              <w:t>Focus on combating disinformation in Global South context</w:t>
            </w:r>
          </w:p>
        </w:tc>
      </w:tr>
    </w:tbl>
    <w:p w14:paraId="1A26FD1E" w14:textId="77777777" w:rsidR="00BF012D" w:rsidRPr="003368E3" w:rsidRDefault="00BF012D" w:rsidP="00BF012D">
      <w:pPr>
        <w:rPr>
          <w:rFonts w:ascii="Calibri" w:hAnsi="Calibri" w:cs="Calibri"/>
          <w:sz w:val="23"/>
          <w:szCs w:val="23"/>
          <w:lang w:val="en-US"/>
        </w:rPr>
      </w:pPr>
    </w:p>
    <w:p w14:paraId="147F08C8" w14:textId="77777777" w:rsidR="00BF012D" w:rsidRPr="003368E3" w:rsidRDefault="00BF012D" w:rsidP="00BF012D">
      <w:pPr>
        <w:rPr>
          <w:rFonts w:ascii="Calibri" w:hAnsi="Calibri" w:cs="Calibri"/>
          <w:sz w:val="23"/>
          <w:szCs w:val="23"/>
          <w:lang w:val="en-US"/>
        </w:rPr>
      </w:pPr>
    </w:p>
    <w:p w14:paraId="26529E73" w14:textId="77777777" w:rsidR="00BF012D" w:rsidRPr="003368E3" w:rsidRDefault="00BF012D" w:rsidP="00BF012D">
      <w:pPr>
        <w:rPr>
          <w:rFonts w:ascii="Calibri" w:hAnsi="Calibri" w:cs="Calibri"/>
          <w:sz w:val="23"/>
          <w:szCs w:val="23"/>
          <w:lang w:val="en-US"/>
        </w:rPr>
      </w:pPr>
    </w:p>
    <w:p w14:paraId="6194E683" w14:textId="77777777" w:rsidR="00BF012D" w:rsidRPr="003368E3" w:rsidRDefault="00BF012D" w:rsidP="00BF012D">
      <w:pPr>
        <w:rPr>
          <w:rFonts w:ascii="Calibri" w:hAnsi="Calibri" w:cs="Calibri"/>
          <w:sz w:val="23"/>
          <w:szCs w:val="23"/>
          <w:lang w:val="en-US"/>
        </w:rPr>
      </w:pPr>
    </w:p>
    <w:p w14:paraId="6F8EDF5C" w14:textId="77777777" w:rsidR="00BF012D" w:rsidRPr="003368E3" w:rsidRDefault="00BF012D" w:rsidP="00BF012D">
      <w:pPr>
        <w:rPr>
          <w:rFonts w:ascii="Calibri" w:hAnsi="Calibri" w:cs="Calibri"/>
          <w:sz w:val="23"/>
          <w:szCs w:val="23"/>
          <w:lang w:val="en-US"/>
        </w:rPr>
      </w:pPr>
    </w:p>
    <w:p w14:paraId="606C08F6" w14:textId="77777777" w:rsidR="00BF012D" w:rsidRPr="003368E3" w:rsidRDefault="00BF012D" w:rsidP="00BF012D">
      <w:pPr>
        <w:rPr>
          <w:rFonts w:ascii="Calibri" w:hAnsi="Calibri" w:cs="Calibri"/>
          <w:sz w:val="23"/>
          <w:szCs w:val="23"/>
          <w:lang w:val="en-US"/>
        </w:rPr>
      </w:pPr>
    </w:p>
    <w:p w14:paraId="780B2731" w14:textId="0DE6FE79" w:rsidR="00BF012D" w:rsidRPr="003368E3" w:rsidRDefault="00BF012D" w:rsidP="00BF012D">
      <w:pPr>
        <w:pStyle w:val="Prrafodelista"/>
        <w:numPr>
          <w:ilvl w:val="0"/>
          <w:numId w:val="2"/>
        </w:numPr>
        <w:rPr>
          <w:rFonts w:ascii="Calibri" w:hAnsi="Calibri" w:cs="Calibri"/>
          <w:sz w:val="23"/>
          <w:szCs w:val="23"/>
          <w:u w:val="single"/>
          <w:lang w:val="en-US"/>
        </w:rPr>
      </w:pPr>
      <w:r w:rsidRPr="003368E3">
        <w:rPr>
          <w:rFonts w:ascii="Calibri" w:hAnsi="Calibri" w:cs="Calibri"/>
          <w:sz w:val="23"/>
          <w:szCs w:val="23"/>
          <w:u w:val="single"/>
          <w:lang w:val="en-US"/>
        </w:rPr>
        <w:t>Key Patterns and Insights</w:t>
      </w:r>
    </w:p>
    <w:p w14:paraId="0CB5FD88" w14:textId="77777777" w:rsidR="00BF012D" w:rsidRPr="003368E3" w:rsidRDefault="00BF012D" w:rsidP="00BF012D">
      <w:pPr>
        <w:pStyle w:val="Prrafodelista"/>
        <w:numPr>
          <w:ilvl w:val="3"/>
          <w:numId w:val="12"/>
        </w:numPr>
        <w:rPr>
          <w:rFonts w:ascii="Calibri" w:hAnsi="Calibri" w:cs="Calibri"/>
          <w:sz w:val="23"/>
          <w:szCs w:val="23"/>
          <w:lang w:val="en-US"/>
        </w:rPr>
      </w:pPr>
      <w:r w:rsidRPr="003368E3">
        <w:rPr>
          <w:rFonts w:ascii="Calibri" w:hAnsi="Calibri" w:cs="Calibri"/>
          <w:sz w:val="23"/>
          <w:szCs w:val="23"/>
          <w:lang w:val="en-US"/>
        </w:rPr>
        <w:t>Media trust is multi-dimensional, combining content, actor, and system elements.</w:t>
      </w:r>
    </w:p>
    <w:p w14:paraId="56061888" w14:textId="77777777" w:rsidR="00BF012D" w:rsidRPr="003368E3" w:rsidRDefault="00BF012D" w:rsidP="00BF012D">
      <w:pPr>
        <w:pStyle w:val="Prrafodelista"/>
        <w:numPr>
          <w:ilvl w:val="3"/>
          <w:numId w:val="12"/>
        </w:numPr>
        <w:rPr>
          <w:rFonts w:ascii="Calibri" w:hAnsi="Calibri" w:cs="Calibri"/>
          <w:sz w:val="23"/>
          <w:szCs w:val="23"/>
          <w:lang w:val="en-US"/>
        </w:rPr>
      </w:pPr>
      <w:r w:rsidRPr="003368E3">
        <w:rPr>
          <w:rFonts w:ascii="Calibri" w:hAnsi="Calibri" w:cs="Calibri"/>
          <w:sz w:val="23"/>
          <w:szCs w:val="23"/>
          <w:lang w:val="en-US"/>
        </w:rPr>
        <w:t>Individual-level political attitudes (trust, interest) strongly predict media trust.</w:t>
      </w:r>
    </w:p>
    <w:p w14:paraId="0DDD3A9D" w14:textId="77777777" w:rsidR="00BF012D" w:rsidRPr="003368E3" w:rsidRDefault="00BF012D" w:rsidP="00BF012D">
      <w:pPr>
        <w:pStyle w:val="Prrafodelista"/>
        <w:numPr>
          <w:ilvl w:val="3"/>
          <w:numId w:val="12"/>
        </w:numPr>
        <w:rPr>
          <w:rFonts w:ascii="Calibri" w:hAnsi="Calibri" w:cs="Calibri"/>
          <w:sz w:val="23"/>
          <w:szCs w:val="23"/>
          <w:lang w:val="en-US"/>
        </w:rPr>
      </w:pPr>
      <w:r w:rsidRPr="003368E3">
        <w:rPr>
          <w:rFonts w:ascii="Calibri" w:hAnsi="Calibri" w:cs="Calibri"/>
          <w:sz w:val="23"/>
          <w:szCs w:val="23"/>
          <w:lang w:val="en-US"/>
        </w:rPr>
        <w:t>Social influence is significant; offline, like-minded interactions amplify existing trust/distrust.</w:t>
      </w:r>
    </w:p>
    <w:p w14:paraId="055FA98C" w14:textId="77777777" w:rsidR="00BF012D" w:rsidRPr="003368E3" w:rsidRDefault="00BF012D" w:rsidP="00BF012D">
      <w:pPr>
        <w:pStyle w:val="Prrafodelista"/>
        <w:numPr>
          <w:ilvl w:val="3"/>
          <w:numId w:val="12"/>
        </w:numPr>
        <w:rPr>
          <w:rFonts w:ascii="Calibri" w:hAnsi="Calibri" w:cs="Calibri"/>
          <w:sz w:val="23"/>
          <w:szCs w:val="23"/>
          <w:lang w:val="en-US"/>
        </w:rPr>
      </w:pPr>
      <w:r w:rsidRPr="003368E3">
        <w:rPr>
          <w:rFonts w:ascii="Calibri" w:hAnsi="Calibri" w:cs="Calibri"/>
          <w:sz w:val="23"/>
          <w:szCs w:val="23"/>
          <w:lang w:val="en-US"/>
        </w:rPr>
        <w:t>Country-level media systems (autonomy, professionalism) moderate individual perceptions.</w:t>
      </w:r>
    </w:p>
    <w:p w14:paraId="2E89E864" w14:textId="77777777" w:rsidR="00BF012D" w:rsidRPr="003368E3" w:rsidRDefault="00BF012D" w:rsidP="00BF012D">
      <w:pPr>
        <w:pStyle w:val="Prrafodelista"/>
        <w:numPr>
          <w:ilvl w:val="3"/>
          <w:numId w:val="12"/>
        </w:numPr>
        <w:rPr>
          <w:rFonts w:ascii="Calibri" w:hAnsi="Calibri" w:cs="Calibri"/>
          <w:sz w:val="23"/>
          <w:szCs w:val="23"/>
          <w:lang w:val="en-US"/>
        </w:rPr>
      </w:pPr>
      <w:r w:rsidRPr="003368E3">
        <w:rPr>
          <w:rFonts w:ascii="Calibri" w:hAnsi="Calibri" w:cs="Calibri"/>
          <w:sz w:val="23"/>
          <w:szCs w:val="23"/>
          <w:lang w:val="en-US"/>
        </w:rPr>
        <w:t>Generational exposure to digital media and “fake news” discourses shapes sensitivity to bias/inaccuracy.</w:t>
      </w:r>
    </w:p>
    <w:p w14:paraId="57FB1D86" w14:textId="77777777" w:rsidR="00BF012D" w:rsidRPr="003368E3" w:rsidRDefault="00BF012D" w:rsidP="00BF012D">
      <w:pPr>
        <w:pStyle w:val="Prrafodelista"/>
        <w:numPr>
          <w:ilvl w:val="3"/>
          <w:numId w:val="12"/>
        </w:numPr>
        <w:rPr>
          <w:rFonts w:ascii="Calibri" w:hAnsi="Calibri" w:cs="Calibri"/>
          <w:sz w:val="23"/>
          <w:szCs w:val="23"/>
          <w:lang w:val="en-US"/>
        </w:rPr>
      </w:pPr>
      <w:r w:rsidRPr="003368E3">
        <w:rPr>
          <w:rFonts w:ascii="Calibri" w:hAnsi="Calibri" w:cs="Calibri"/>
          <w:sz w:val="23"/>
          <w:szCs w:val="23"/>
          <w:lang w:val="en-US"/>
        </w:rPr>
        <w:t>Measurement matters: open-ended approaches reveal nuanced citizen understandings often missed by surveys.</w:t>
      </w:r>
    </w:p>
    <w:p w14:paraId="29AC5052" w14:textId="54EE608E" w:rsidR="00BF012D" w:rsidRPr="003368E3" w:rsidRDefault="00BF012D" w:rsidP="00BF012D">
      <w:pPr>
        <w:pStyle w:val="Prrafodelista"/>
        <w:numPr>
          <w:ilvl w:val="3"/>
          <w:numId w:val="12"/>
        </w:numPr>
        <w:rPr>
          <w:rFonts w:ascii="Calibri" w:hAnsi="Calibri" w:cs="Calibri"/>
          <w:sz w:val="23"/>
          <w:szCs w:val="23"/>
          <w:lang w:val="en-US"/>
        </w:rPr>
      </w:pPr>
      <w:r w:rsidRPr="003368E3">
        <w:rPr>
          <w:rFonts w:ascii="Calibri" w:hAnsi="Calibri" w:cs="Calibri"/>
          <w:sz w:val="23"/>
          <w:szCs w:val="23"/>
          <w:lang w:val="en-US"/>
        </w:rPr>
        <w:t>Feedback loops in trust networks create reinforcement or erosion patterns depending on individual and social context.</w:t>
      </w:r>
    </w:p>
    <w:p w14:paraId="52921090" w14:textId="29BA8CB7" w:rsidR="00BF012D" w:rsidRPr="003368E3" w:rsidRDefault="00BF012D" w:rsidP="00BF012D">
      <w:pPr>
        <w:pStyle w:val="Prrafodelista"/>
        <w:numPr>
          <w:ilvl w:val="0"/>
          <w:numId w:val="2"/>
        </w:numPr>
        <w:rPr>
          <w:rFonts w:ascii="Calibri" w:hAnsi="Calibri" w:cs="Calibri"/>
          <w:sz w:val="23"/>
          <w:szCs w:val="23"/>
          <w:u w:val="single"/>
          <w:lang w:val="en-US"/>
        </w:rPr>
      </w:pPr>
      <w:r w:rsidRPr="003368E3">
        <w:rPr>
          <w:rFonts w:ascii="Calibri" w:hAnsi="Calibri" w:cs="Calibri"/>
          <w:sz w:val="23"/>
          <w:szCs w:val="23"/>
          <w:u w:val="single"/>
          <w:lang w:val="en-US"/>
        </w:rPr>
        <w:lastRenderedPageBreak/>
        <w:t>Research Gaps / Opportunities</w:t>
      </w:r>
    </w:p>
    <w:p w14:paraId="489235AF" w14:textId="49720184"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Longitudinal studies tracking generational cohorts over time to disentangle lifecycle vs. cohort effects.</w:t>
      </w:r>
    </w:p>
    <w:p w14:paraId="2C225E75" w14:textId="5DE01B95"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Comparative work linking social media dynamics to feedback loops in media trust.</w:t>
      </w:r>
    </w:p>
    <w:p w14:paraId="3D8E66DA" w14:textId="39E598CD" w:rsidR="00BF012D" w:rsidRPr="003368E3"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Application of open-ended text analysis and computational approaches (STM, NLP) to study cross-country differences in trust conceptualizations.</w:t>
      </w:r>
    </w:p>
    <w:p w14:paraId="027745F8" w14:textId="32B65C06" w:rsidR="00BF012D" w:rsidRDefault="00BF012D" w:rsidP="00BF012D">
      <w:pPr>
        <w:pStyle w:val="Prrafodelista"/>
        <w:numPr>
          <w:ilvl w:val="0"/>
          <w:numId w:val="12"/>
        </w:numPr>
        <w:rPr>
          <w:rFonts w:ascii="Calibri" w:hAnsi="Calibri" w:cs="Calibri"/>
          <w:sz w:val="23"/>
          <w:szCs w:val="23"/>
          <w:lang w:val="en-US"/>
        </w:rPr>
      </w:pPr>
      <w:r w:rsidRPr="003368E3">
        <w:rPr>
          <w:rFonts w:ascii="Calibri" w:hAnsi="Calibri" w:cs="Calibri"/>
          <w:sz w:val="23"/>
          <w:szCs w:val="23"/>
          <w:lang w:val="en-US"/>
        </w:rPr>
        <w:t>Expansion of credibility indices (like ICJOR in Brazil) to evaluate both legacy and independent media globally.</w:t>
      </w:r>
    </w:p>
    <w:p w14:paraId="77E6D274" w14:textId="77777777" w:rsidR="00223878" w:rsidRDefault="00223878" w:rsidP="00223878">
      <w:pPr>
        <w:rPr>
          <w:rFonts w:ascii="Calibri" w:hAnsi="Calibri" w:cs="Calibri"/>
          <w:sz w:val="23"/>
          <w:szCs w:val="23"/>
          <w:lang w:val="en-US"/>
        </w:rPr>
      </w:pPr>
    </w:p>
    <w:p w14:paraId="0A724415" w14:textId="72847534" w:rsidR="00223878" w:rsidRDefault="00223878" w:rsidP="00223878">
      <w:pPr>
        <w:rPr>
          <w:rFonts w:ascii="Calibri" w:hAnsi="Calibri" w:cs="Calibri"/>
          <w:sz w:val="23"/>
          <w:szCs w:val="23"/>
          <w:lang w:val="en-US"/>
        </w:rPr>
      </w:pPr>
      <w:r>
        <w:rPr>
          <w:rFonts w:ascii="Calibri" w:hAnsi="Calibri" w:cs="Calibri"/>
          <w:sz w:val="23"/>
          <w:szCs w:val="23"/>
          <w:lang w:val="en-US"/>
        </w:rPr>
        <w:t xml:space="preserve">To do: </w:t>
      </w:r>
    </w:p>
    <w:p w14:paraId="0477C50B" w14:textId="13FE3D41" w:rsidR="00223878" w:rsidRDefault="00223878" w:rsidP="00223878">
      <w:pPr>
        <w:pStyle w:val="Prrafodelista"/>
        <w:numPr>
          <w:ilvl w:val="0"/>
          <w:numId w:val="1"/>
        </w:numPr>
        <w:rPr>
          <w:rFonts w:ascii="Calibri" w:hAnsi="Calibri" w:cs="Calibri"/>
          <w:sz w:val="23"/>
          <w:szCs w:val="23"/>
          <w:lang w:val="en-US"/>
        </w:rPr>
      </w:pPr>
      <w:r w:rsidRPr="00223878">
        <w:rPr>
          <w:rFonts w:ascii="Calibri" w:hAnsi="Calibri" w:cs="Calibri"/>
          <w:sz w:val="23"/>
          <w:szCs w:val="23"/>
          <w:lang w:val="en-US"/>
        </w:rPr>
        <w:t>state or private ownership</w:t>
      </w:r>
      <w:r>
        <w:rPr>
          <w:rFonts w:ascii="Calibri" w:hAnsi="Calibri" w:cs="Calibri"/>
          <w:sz w:val="23"/>
          <w:szCs w:val="23"/>
          <w:lang w:val="en-US"/>
        </w:rPr>
        <w:t xml:space="preserve">? </w:t>
      </w:r>
    </w:p>
    <w:p w14:paraId="307EAC33" w14:textId="646CFE05" w:rsidR="00223878" w:rsidRDefault="00223878" w:rsidP="00223878">
      <w:pPr>
        <w:pStyle w:val="Prrafodelista"/>
        <w:numPr>
          <w:ilvl w:val="0"/>
          <w:numId w:val="1"/>
        </w:numPr>
        <w:rPr>
          <w:rFonts w:ascii="Calibri" w:hAnsi="Calibri" w:cs="Calibri"/>
          <w:sz w:val="23"/>
          <w:szCs w:val="23"/>
          <w:lang w:val="en-US"/>
        </w:rPr>
      </w:pPr>
      <w:r>
        <w:rPr>
          <w:rFonts w:ascii="Calibri" w:hAnsi="Calibri" w:cs="Calibri"/>
          <w:sz w:val="23"/>
          <w:szCs w:val="23"/>
          <w:lang w:val="en-US"/>
        </w:rPr>
        <w:t>Censorship</w:t>
      </w:r>
    </w:p>
    <w:p w14:paraId="05E4288D" w14:textId="7535BA69" w:rsidR="00223878" w:rsidRDefault="00223878" w:rsidP="00223878">
      <w:pPr>
        <w:rPr>
          <w:rFonts w:ascii="Calibri" w:hAnsi="Calibri" w:cs="Calibri"/>
          <w:sz w:val="23"/>
          <w:szCs w:val="23"/>
          <w:lang w:val="en-US"/>
        </w:rPr>
      </w:pPr>
    </w:p>
    <w:p w14:paraId="0B08E29C" w14:textId="77777777" w:rsidR="00223878" w:rsidRDefault="00223878" w:rsidP="00223878">
      <w:pPr>
        <w:rPr>
          <w:rFonts w:ascii="Calibri" w:hAnsi="Calibri" w:cs="Calibri"/>
          <w:sz w:val="23"/>
          <w:szCs w:val="23"/>
          <w:lang w:val="en-US"/>
        </w:rPr>
      </w:pPr>
    </w:p>
    <w:p w14:paraId="395DDBE8" w14:textId="77777777" w:rsidR="00223878" w:rsidRPr="00223878" w:rsidRDefault="00223878" w:rsidP="00223878">
      <w:pPr>
        <w:rPr>
          <w:rFonts w:ascii="Calibri" w:hAnsi="Calibri" w:cs="Calibri"/>
          <w:b/>
          <w:bCs/>
          <w:sz w:val="23"/>
          <w:szCs w:val="23"/>
          <w:lang w:val="en-US"/>
        </w:rPr>
      </w:pPr>
      <w:r w:rsidRPr="00223878">
        <w:rPr>
          <w:rFonts w:ascii="Calibri" w:hAnsi="Calibri" w:cs="Calibri"/>
          <w:b/>
          <w:bCs/>
          <w:sz w:val="23"/>
          <w:szCs w:val="23"/>
          <w:lang w:val="en-US"/>
        </w:rPr>
        <w:t>Why more research would help</w:t>
      </w:r>
    </w:p>
    <w:p w14:paraId="60CA34C3" w14:textId="77777777" w:rsidR="00223878" w:rsidRPr="00223878" w:rsidRDefault="00223878" w:rsidP="00223878">
      <w:pPr>
        <w:rPr>
          <w:rFonts w:ascii="Calibri" w:hAnsi="Calibri" w:cs="Calibri"/>
          <w:sz w:val="23"/>
          <w:szCs w:val="23"/>
          <w:lang w:val="en-US"/>
        </w:rPr>
      </w:pPr>
      <w:r w:rsidRPr="00223878">
        <w:rPr>
          <w:rFonts w:ascii="Calibri" w:hAnsi="Calibri" w:cs="Calibri"/>
          <w:sz w:val="23"/>
          <w:szCs w:val="23"/>
          <w:lang w:val="en-US"/>
        </w:rPr>
        <w:t xml:space="preserve">Media trust is influenced by </w:t>
      </w:r>
      <w:proofErr w:type="gramStart"/>
      <w:r w:rsidRPr="00223878">
        <w:rPr>
          <w:rFonts w:ascii="Calibri" w:hAnsi="Calibri" w:cs="Calibri"/>
          <w:sz w:val="23"/>
          <w:szCs w:val="23"/>
          <w:lang w:val="en-US"/>
        </w:rPr>
        <w:t>a large number of</w:t>
      </w:r>
      <w:proofErr w:type="gramEnd"/>
      <w:r w:rsidRPr="00223878">
        <w:rPr>
          <w:rFonts w:ascii="Calibri" w:hAnsi="Calibri" w:cs="Calibri"/>
          <w:sz w:val="23"/>
          <w:szCs w:val="23"/>
          <w:lang w:val="en-US"/>
        </w:rPr>
        <w:t xml:space="preserve"> interacting factors, which include:</w:t>
      </w:r>
    </w:p>
    <w:p w14:paraId="485702BE" w14:textId="15109C45" w:rsidR="00223878" w:rsidRPr="00223878" w:rsidRDefault="00223878" w:rsidP="00223878">
      <w:pPr>
        <w:pStyle w:val="Prrafodelista"/>
        <w:numPr>
          <w:ilvl w:val="0"/>
          <w:numId w:val="12"/>
        </w:numPr>
        <w:rPr>
          <w:rFonts w:ascii="Calibri" w:hAnsi="Calibri" w:cs="Calibri"/>
          <w:sz w:val="23"/>
          <w:szCs w:val="23"/>
          <w:lang w:val="en-US"/>
        </w:rPr>
      </w:pPr>
      <w:r w:rsidRPr="00223878">
        <w:rPr>
          <w:rFonts w:ascii="Calibri" w:hAnsi="Calibri" w:cs="Calibri"/>
          <w:sz w:val="23"/>
          <w:szCs w:val="23"/>
          <w:lang w:val="en-US"/>
        </w:rPr>
        <w:t>Individual-level variables: political trust, political interest, age/generation, perceptions of bias, exposure to different media, education, interpersonal trust, etc.</w:t>
      </w:r>
    </w:p>
    <w:p w14:paraId="4D110E10" w14:textId="1F7C8FA8" w:rsidR="00223878" w:rsidRPr="00223878" w:rsidRDefault="00223878" w:rsidP="00223878">
      <w:pPr>
        <w:pStyle w:val="Prrafodelista"/>
        <w:numPr>
          <w:ilvl w:val="0"/>
          <w:numId w:val="12"/>
        </w:numPr>
        <w:rPr>
          <w:rFonts w:ascii="Calibri" w:hAnsi="Calibri" w:cs="Calibri"/>
          <w:sz w:val="23"/>
          <w:szCs w:val="23"/>
          <w:lang w:val="en-US"/>
        </w:rPr>
      </w:pPr>
      <w:r w:rsidRPr="00223878">
        <w:rPr>
          <w:rFonts w:ascii="Calibri" w:hAnsi="Calibri" w:cs="Calibri"/>
          <w:sz w:val="23"/>
          <w:szCs w:val="23"/>
          <w:lang w:val="en-US"/>
        </w:rPr>
        <w:t>Media environment factors: journalistic professionalism, media autonomy, state or private ownership, platform effects (social media algorithms), censorship, misinformation campaigns.</w:t>
      </w:r>
    </w:p>
    <w:p w14:paraId="225549E4" w14:textId="0FB7E0A4" w:rsidR="00223878" w:rsidRPr="00223878" w:rsidRDefault="00223878" w:rsidP="00223878">
      <w:pPr>
        <w:pStyle w:val="Prrafodelista"/>
        <w:numPr>
          <w:ilvl w:val="0"/>
          <w:numId w:val="12"/>
        </w:numPr>
        <w:rPr>
          <w:rFonts w:ascii="Calibri" w:hAnsi="Calibri" w:cs="Calibri"/>
          <w:sz w:val="23"/>
          <w:szCs w:val="23"/>
          <w:lang w:val="en-US"/>
        </w:rPr>
      </w:pPr>
      <w:r w:rsidRPr="00223878">
        <w:rPr>
          <w:rFonts w:ascii="Calibri" w:hAnsi="Calibri" w:cs="Calibri"/>
          <w:sz w:val="23"/>
          <w:szCs w:val="23"/>
          <w:lang w:val="en-US"/>
        </w:rPr>
        <w:t>Feedback dynamics: perceptions of bias → trust → media consumption → exposure to more bias or misinformation → feedback into perceptions of bias.</w:t>
      </w:r>
    </w:p>
    <w:p w14:paraId="3D006DA5" w14:textId="77777777" w:rsidR="00223878" w:rsidRPr="00223878" w:rsidRDefault="00223878" w:rsidP="00223878">
      <w:pPr>
        <w:rPr>
          <w:rFonts w:ascii="Calibri" w:hAnsi="Calibri" w:cs="Calibri"/>
          <w:sz w:val="23"/>
          <w:szCs w:val="23"/>
          <w:lang w:val="en-US"/>
        </w:rPr>
      </w:pPr>
      <w:r w:rsidRPr="00223878">
        <w:rPr>
          <w:rFonts w:ascii="Calibri" w:hAnsi="Calibri" w:cs="Calibri"/>
          <w:sz w:val="23"/>
          <w:szCs w:val="23"/>
          <w:lang w:val="en-US"/>
        </w:rPr>
        <w:t>To build a meaningful differential equation model, you need:</w:t>
      </w:r>
    </w:p>
    <w:p w14:paraId="547B2729" w14:textId="2A51BFA5" w:rsidR="00223878" w:rsidRPr="00223878" w:rsidRDefault="00223878" w:rsidP="00223878">
      <w:pPr>
        <w:pStyle w:val="Prrafodelista"/>
        <w:numPr>
          <w:ilvl w:val="0"/>
          <w:numId w:val="12"/>
        </w:numPr>
        <w:rPr>
          <w:rFonts w:ascii="Calibri" w:hAnsi="Calibri" w:cs="Calibri"/>
          <w:sz w:val="23"/>
          <w:szCs w:val="23"/>
          <w:lang w:val="en-US"/>
        </w:rPr>
      </w:pPr>
      <w:r w:rsidRPr="00223878">
        <w:rPr>
          <w:rFonts w:ascii="Calibri" w:hAnsi="Calibri" w:cs="Calibri"/>
          <w:sz w:val="23"/>
          <w:szCs w:val="23"/>
          <w:lang w:val="en-US"/>
        </w:rPr>
        <w:t>Quantitative estimates of the strengths of these interactions (coefficients).</w:t>
      </w:r>
    </w:p>
    <w:p w14:paraId="139A3008" w14:textId="71F1FC9E" w:rsidR="00223878" w:rsidRPr="00223878" w:rsidRDefault="00223878" w:rsidP="00223878">
      <w:pPr>
        <w:pStyle w:val="Prrafodelista"/>
        <w:numPr>
          <w:ilvl w:val="0"/>
          <w:numId w:val="12"/>
        </w:numPr>
        <w:rPr>
          <w:rFonts w:ascii="Calibri" w:hAnsi="Calibri" w:cs="Calibri"/>
          <w:sz w:val="23"/>
          <w:szCs w:val="23"/>
          <w:lang w:val="en-US"/>
        </w:rPr>
      </w:pPr>
      <w:r w:rsidRPr="00223878">
        <w:rPr>
          <w:rFonts w:ascii="Calibri" w:hAnsi="Calibri" w:cs="Calibri"/>
          <w:sz w:val="23"/>
          <w:szCs w:val="23"/>
          <w:lang w:val="en-US"/>
        </w:rPr>
        <w:t>Clear distinctions between positive and negative feedback loops.</w:t>
      </w:r>
    </w:p>
    <w:p w14:paraId="1D31581C" w14:textId="7F26330D" w:rsidR="00223878" w:rsidRPr="00223878" w:rsidRDefault="00223878" w:rsidP="00223878">
      <w:pPr>
        <w:pStyle w:val="Prrafodelista"/>
        <w:numPr>
          <w:ilvl w:val="0"/>
          <w:numId w:val="12"/>
        </w:numPr>
        <w:rPr>
          <w:rFonts w:ascii="Calibri" w:hAnsi="Calibri" w:cs="Calibri"/>
          <w:sz w:val="23"/>
          <w:szCs w:val="23"/>
          <w:lang w:val="en-US"/>
        </w:rPr>
      </w:pPr>
      <w:r w:rsidRPr="00223878">
        <w:rPr>
          <w:rFonts w:ascii="Calibri" w:hAnsi="Calibri" w:cs="Calibri"/>
          <w:sz w:val="23"/>
          <w:szCs w:val="23"/>
          <w:lang w:val="en-US"/>
        </w:rPr>
        <w:t>Possibly a hierarchy of loops (individual → social network → societal/media system).</w:t>
      </w:r>
    </w:p>
    <w:p w14:paraId="2B439F18" w14:textId="090DDC4D" w:rsidR="00223878" w:rsidRDefault="00223878" w:rsidP="00223878">
      <w:pPr>
        <w:rPr>
          <w:rFonts w:ascii="Calibri" w:hAnsi="Calibri" w:cs="Calibri"/>
          <w:sz w:val="23"/>
          <w:szCs w:val="23"/>
          <w:lang w:val="en-US"/>
        </w:rPr>
      </w:pPr>
      <w:r w:rsidRPr="00223878">
        <w:rPr>
          <w:rFonts w:ascii="Calibri" w:hAnsi="Calibri" w:cs="Calibri"/>
          <w:sz w:val="23"/>
          <w:szCs w:val="23"/>
          <w:lang w:val="en-US"/>
        </w:rPr>
        <w:t>Without more concrete data or approximations, your system will be too abstract to simulate or analyze usefully.</w:t>
      </w:r>
    </w:p>
    <w:p w14:paraId="675C6C5C" w14:textId="77777777" w:rsidR="00B8329B" w:rsidRDefault="00B8329B" w:rsidP="00223878">
      <w:pPr>
        <w:rPr>
          <w:rFonts w:ascii="Calibri" w:hAnsi="Calibri" w:cs="Calibri"/>
          <w:sz w:val="23"/>
          <w:szCs w:val="23"/>
          <w:lang w:val="en-US"/>
        </w:rPr>
      </w:pPr>
    </w:p>
    <w:p w14:paraId="6402C84E" w14:textId="77777777" w:rsidR="00B8329B" w:rsidRDefault="00B8329B" w:rsidP="00223878">
      <w:pPr>
        <w:rPr>
          <w:rFonts w:ascii="Calibri" w:hAnsi="Calibri" w:cs="Calibri"/>
          <w:sz w:val="23"/>
          <w:szCs w:val="23"/>
          <w:lang w:val="en-US"/>
        </w:rPr>
      </w:pPr>
    </w:p>
    <w:p w14:paraId="2A2B7F0D" w14:textId="77777777" w:rsidR="00B8329B" w:rsidRPr="00B8329B" w:rsidRDefault="00B8329B" w:rsidP="00B8329B">
      <w:pPr>
        <w:pStyle w:val="NormalWeb"/>
        <w:rPr>
          <w:rFonts w:ascii="Calibri" w:hAnsi="Calibri" w:cs="Calibri"/>
          <w:color w:val="000000"/>
        </w:rPr>
      </w:pPr>
      <w:r w:rsidRPr="00B8329B">
        <w:rPr>
          <w:rStyle w:val="Textoennegrita"/>
          <w:rFonts w:ascii="Calibri" w:eastAsiaTheme="majorEastAsia" w:hAnsi="Calibri" w:cs="Calibri"/>
          <w:color w:val="000000"/>
        </w:rPr>
        <w:t>Nodes (variables):</w:t>
      </w:r>
    </w:p>
    <w:p w14:paraId="61B5F10F" w14:textId="77777777" w:rsidR="00B8329B" w:rsidRPr="00B8329B" w:rsidRDefault="00B8329B" w:rsidP="00B8329B">
      <w:pPr>
        <w:pStyle w:val="NormalWeb"/>
        <w:numPr>
          <w:ilvl w:val="0"/>
          <w:numId w:val="17"/>
        </w:numPr>
        <w:rPr>
          <w:rFonts w:ascii="Calibri" w:hAnsi="Calibri" w:cs="Calibri"/>
          <w:color w:val="000000"/>
        </w:rPr>
      </w:pPr>
      <m:oMath>
        <m:r>
          <w:rPr>
            <w:rFonts w:ascii="Cambria Math" w:hAnsi="Cambria Math" w:cs="Calibri"/>
          </w:rPr>
          <w:lastRenderedPageBreak/>
          <m:t>T(t)</m:t>
        </m:r>
      </m:oMath>
      <w:r w:rsidRPr="00B8329B">
        <w:rPr>
          <w:rStyle w:val="apple-converted-space"/>
          <w:rFonts w:ascii="Calibri" w:hAnsi="Calibri" w:cs="Calibri"/>
          <w:color w:val="000000"/>
        </w:rPr>
        <w:t> </w:t>
      </w:r>
      <w:r w:rsidRPr="00B8329B">
        <w:rPr>
          <w:rFonts w:ascii="Calibri" w:hAnsi="Calibri" w:cs="Calibri"/>
          <w:color w:val="000000"/>
        </w:rPr>
        <w:t>= Media trust</w:t>
      </w:r>
    </w:p>
    <w:p w14:paraId="1BEDB666" w14:textId="77777777" w:rsidR="00B8329B" w:rsidRPr="00B8329B" w:rsidRDefault="00B8329B" w:rsidP="00B8329B">
      <w:pPr>
        <w:pStyle w:val="NormalWeb"/>
        <w:numPr>
          <w:ilvl w:val="0"/>
          <w:numId w:val="17"/>
        </w:numPr>
        <w:rPr>
          <w:rFonts w:ascii="Calibri" w:hAnsi="Calibri" w:cs="Calibri"/>
          <w:color w:val="000000"/>
        </w:rPr>
      </w:pPr>
      <m:oMath>
        <m:r>
          <w:rPr>
            <w:rFonts w:ascii="Cambria Math" w:hAnsi="Cambria Math" w:cs="Calibri"/>
          </w:rPr>
          <m:t>P(t)</m:t>
        </m:r>
      </m:oMath>
      <w:r w:rsidRPr="00B8329B">
        <w:rPr>
          <w:rStyle w:val="apple-converted-space"/>
          <w:rFonts w:ascii="Calibri" w:hAnsi="Calibri" w:cs="Calibri"/>
          <w:color w:val="000000"/>
        </w:rPr>
        <w:t> </w:t>
      </w:r>
      <w:r w:rsidRPr="00B8329B">
        <w:rPr>
          <w:rFonts w:ascii="Calibri" w:hAnsi="Calibri" w:cs="Calibri"/>
          <w:color w:val="000000"/>
        </w:rPr>
        <w:t>= Political trust</w:t>
      </w:r>
    </w:p>
    <w:p w14:paraId="097B3AC1" w14:textId="77777777" w:rsidR="00B8329B" w:rsidRPr="00B8329B" w:rsidRDefault="00B8329B" w:rsidP="00B8329B">
      <w:pPr>
        <w:pStyle w:val="NormalWeb"/>
        <w:numPr>
          <w:ilvl w:val="0"/>
          <w:numId w:val="17"/>
        </w:numPr>
        <w:rPr>
          <w:rFonts w:ascii="Calibri" w:hAnsi="Calibri" w:cs="Calibri"/>
          <w:color w:val="000000"/>
        </w:rPr>
      </w:pPr>
      <m:oMath>
        <m:r>
          <w:rPr>
            <w:rFonts w:ascii="Cambria Math" w:hAnsi="Cambria Math" w:cs="Calibri"/>
          </w:rPr>
          <m:t>B(t)</m:t>
        </m:r>
      </m:oMath>
      <w:r w:rsidRPr="00B8329B">
        <w:rPr>
          <w:rStyle w:val="apple-converted-space"/>
          <w:rFonts w:ascii="Calibri" w:hAnsi="Calibri" w:cs="Calibri"/>
          <w:color w:val="000000"/>
        </w:rPr>
        <w:t> </w:t>
      </w:r>
      <w:r w:rsidRPr="00B8329B">
        <w:rPr>
          <w:rFonts w:ascii="Calibri" w:hAnsi="Calibri" w:cs="Calibri"/>
          <w:color w:val="000000"/>
        </w:rPr>
        <w:t>= Perception of bias</w:t>
      </w:r>
    </w:p>
    <w:p w14:paraId="5789AD78" w14:textId="77777777" w:rsidR="00B8329B" w:rsidRPr="00B8329B" w:rsidRDefault="00B8329B" w:rsidP="00B8329B">
      <w:pPr>
        <w:pStyle w:val="NormalWeb"/>
        <w:numPr>
          <w:ilvl w:val="0"/>
          <w:numId w:val="17"/>
        </w:numPr>
        <w:rPr>
          <w:rFonts w:ascii="Calibri" w:hAnsi="Calibri" w:cs="Calibri"/>
          <w:color w:val="000000"/>
        </w:rPr>
      </w:pPr>
      <m:oMath>
        <m:r>
          <w:rPr>
            <w:rFonts w:ascii="Cambria Math" w:hAnsi="Cambria Math" w:cs="Calibri"/>
          </w:rPr>
          <m:t>I(t)</m:t>
        </m:r>
      </m:oMath>
      <w:r w:rsidRPr="00B8329B">
        <w:rPr>
          <w:rStyle w:val="apple-converted-space"/>
          <w:rFonts w:ascii="Calibri" w:hAnsi="Calibri" w:cs="Calibri"/>
          <w:color w:val="000000"/>
        </w:rPr>
        <w:t> </w:t>
      </w:r>
      <w:r w:rsidRPr="00B8329B">
        <w:rPr>
          <w:rFonts w:ascii="Calibri" w:hAnsi="Calibri" w:cs="Calibri"/>
          <w:color w:val="000000"/>
        </w:rPr>
        <w:t>= Political interest</w:t>
      </w:r>
    </w:p>
    <w:p w14:paraId="57D0A6A4" w14:textId="77777777" w:rsidR="00B8329B" w:rsidRPr="00B8329B" w:rsidRDefault="00B8329B" w:rsidP="00B8329B">
      <w:pPr>
        <w:pStyle w:val="NormalWeb"/>
        <w:numPr>
          <w:ilvl w:val="0"/>
          <w:numId w:val="17"/>
        </w:numPr>
        <w:rPr>
          <w:rFonts w:ascii="Calibri" w:hAnsi="Calibri" w:cs="Calibri"/>
          <w:color w:val="000000"/>
        </w:rPr>
      </w:pPr>
      <m:oMath>
        <m:r>
          <w:rPr>
            <w:rFonts w:ascii="Cambria Math" w:hAnsi="Cambria Math" w:cs="Calibri"/>
          </w:rPr>
          <m:t>E(t)</m:t>
        </m:r>
      </m:oMath>
      <w:r w:rsidRPr="00B8329B">
        <w:rPr>
          <w:rStyle w:val="apple-converted-space"/>
          <w:rFonts w:ascii="Calibri" w:hAnsi="Calibri" w:cs="Calibri"/>
          <w:color w:val="000000"/>
        </w:rPr>
        <w:t> </w:t>
      </w:r>
      <w:r w:rsidRPr="00B8329B">
        <w:rPr>
          <w:rFonts w:ascii="Calibri" w:hAnsi="Calibri" w:cs="Calibri"/>
          <w:color w:val="000000"/>
        </w:rPr>
        <w:t>= Education / media literacy</w:t>
      </w:r>
    </w:p>
    <w:p w14:paraId="7A95B771" w14:textId="77777777" w:rsidR="00B8329B" w:rsidRPr="00B8329B" w:rsidRDefault="00B8329B" w:rsidP="00B8329B">
      <w:pPr>
        <w:pStyle w:val="NormalWeb"/>
        <w:numPr>
          <w:ilvl w:val="0"/>
          <w:numId w:val="17"/>
        </w:numPr>
        <w:rPr>
          <w:rFonts w:ascii="Calibri" w:hAnsi="Calibri" w:cs="Calibri"/>
          <w:color w:val="000000"/>
          <w:lang w:val="en-US"/>
        </w:rPr>
      </w:pPr>
      <m:oMath>
        <m:r>
          <w:rPr>
            <w:rFonts w:ascii="Cambria Math" w:hAnsi="Cambria Math" w:cs="Calibri"/>
          </w:rPr>
          <m:t>S</m:t>
        </m:r>
        <m:r>
          <w:rPr>
            <w:rFonts w:ascii="Cambria Math" w:hAnsi="Cambria Math" w:cs="Calibri"/>
            <w:lang w:val="en-US"/>
          </w:rPr>
          <m:t>(</m:t>
        </m:r>
        <m:r>
          <w:rPr>
            <w:rFonts w:ascii="Cambria Math" w:hAnsi="Cambria Math" w:cs="Calibri"/>
          </w:rPr>
          <m:t>t</m:t>
        </m:r>
        <m:r>
          <w:rPr>
            <w:rFonts w:ascii="Cambria Math" w:hAnsi="Cambria Math" w:cs="Calibri"/>
            <w:lang w:val="en-US"/>
          </w:rPr>
          <m:t>)</m:t>
        </m:r>
      </m:oMath>
      <w:r w:rsidRPr="00B8329B">
        <w:rPr>
          <w:rStyle w:val="apple-converted-space"/>
          <w:rFonts w:ascii="Calibri" w:hAnsi="Calibri" w:cs="Calibri"/>
          <w:color w:val="000000"/>
          <w:lang w:val="en-US"/>
        </w:rPr>
        <w:t> </w:t>
      </w:r>
      <w:r w:rsidRPr="00B8329B">
        <w:rPr>
          <w:rFonts w:ascii="Calibri" w:hAnsi="Calibri" w:cs="Calibri"/>
          <w:color w:val="000000"/>
          <w:lang w:val="en-US"/>
        </w:rPr>
        <w:t>= Social influence / peer trust (network effects)</w:t>
      </w:r>
    </w:p>
    <w:p w14:paraId="5CAB7065" w14:textId="77777777" w:rsidR="00B8329B" w:rsidRPr="00B8329B" w:rsidRDefault="00B8329B" w:rsidP="00B8329B">
      <w:pPr>
        <w:pStyle w:val="NormalWeb"/>
        <w:numPr>
          <w:ilvl w:val="0"/>
          <w:numId w:val="17"/>
        </w:numPr>
        <w:rPr>
          <w:rFonts w:ascii="Calibri" w:hAnsi="Calibri" w:cs="Calibri"/>
          <w:color w:val="000000"/>
        </w:rPr>
      </w:pPr>
      <m:oMath>
        <m:r>
          <w:rPr>
            <w:rFonts w:ascii="Cambria Math" w:hAnsi="Cambria Math" w:cs="Calibri"/>
          </w:rPr>
          <m:t>M(t)</m:t>
        </m:r>
      </m:oMath>
      <w:r w:rsidRPr="00B8329B">
        <w:rPr>
          <w:rStyle w:val="apple-converted-space"/>
          <w:rFonts w:ascii="Calibri" w:hAnsi="Calibri" w:cs="Calibri"/>
          <w:color w:val="000000"/>
        </w:rPr>
        <w:t> </w:t>
      </w:r>
      <w:r w:rsidRPr="00B8329B">
        <w:rPr>
          <w:rFonts w:ascii="Calibri" w:hAnsi="Calibri" w:cs="Calibri"/>
          <w:color w:val="000000"/>
        </w:rPr>
        <w:t>= Media environment quality (professionalism, autonomy)</w:t>
      </w:r>
    </w:p>
    <w:p w14:paraId="3803C6C2" w14:textId="77777777" w:rsidR="00B8329B" w:rsidRDefault="00B8329B" w:rsidP="00B8329B">
      <w:pPr>
        <w:pStyle w:val="NormalWeb"/>
        <w:numPr>
          <w:ilvl w:val="0"/>
          <w:numId w:val="17"/>
        </w:numPr>
        <w:rPr>
          <w:rFonts w:ascii="Calibri" w:hAnsi="Calibri" w:cs="Calibri"/>
          <w:color w:val="000000"/>
        </w:rPr>
      </w:pPr>
      <m:oMath>
        <m:r>
          <w:rPr>
            <w:rFonts w:ascii="Cambria Math" w:hAnsi="Cambria Math" w:cs="Calibri"/>
          </w:rPr>
          <m:t>D(t)</m:t>
        </m:r>
      </m:oMath>
      <w:r w:rsidRPr="00B8329B">
        <w:rPr>
          <w:rStyle w:val="apple-converted-space"/>
          <w:rFonts w:ascii="Calibri" w:hAnsi="Calibri" w:cs="Calibri"/>
          <w:color w:val="000000"/>
        </w:rPr>
        <w:t> </w:t>
      </w:r>
      <w:r w:rsidRPr="00B8329B">
        <w:rPr>
          <w:rFonts w:ascii="Calibri" w:hAnsi="Calibri" w:cs="Calibri"/>
          <w:color w:val="000000"/>
        </w:rPr>
        <w:t>= Exposure to misinformation</w:t>
      </w:r>
    </w:p>
    <w:p w14:paraId="2A087E42" w14:textId="77777777" w:rsidR="00B8329B" w:rsidRPr="00B8329B" w:rsidRDefault="00B8329B" w:rsidP="00B8329B">
      <w:pPr>
        <w:pStyle w:val="NormalWeb"/>
        <w:rPr>
          <w:rFonts w:ascii="Calibri" w:hAnsi="Calibri" w:cs="Calibri"/>
          <w:color w:val="000000"/>
        </w:rPr>
      </w:pPr>
    </w:p>
    <w:p w14:paraId="3823FBDA" w14:textId="77777777" w:rsidR="00B8329B" w:rsidRPr="00B8329B" w:rsidRDefault="00B8329B" w:rsidP="00B8329B">
      <w:pPr>
        <w:pStyle w:val="NormalWeb"/>
        <w:rPr>
          <w:rFonts w:ascii="Calibri" w:hAnsi="Calibri" w:cs="Calibri"/>
          <w:color w:val="000000"/>
        </w:rPr>
      </w:pPr>
      <w:r w:rsidRPr="00B8329B">
        <w:rPr>
          <w:rStyle w:val="Textoennegrita"/>
          <w:rFonts w:ascii="Calibri" w:eastAsiaTheme="majorEastAsia" w:hAnsi="Calibri" w:cs="Calibri"/>
          <w:color w:val="000000"/>
        </w:rPr>
        <w:t>Feedback loops:</w:t>
      </w:r>
    </w:p>
    <w:p w14:paraId="5781B562" w14:textId="77777777" w:rsidR="00B8329B" w:rsidRPr="00B8329B" w:rsidRDefault="00B8329B" w:rsidP="00B8329B">
      <w:pPr>
        <w:pStyle w:val="NormalWeb"/>
        <w:numPr>
          <w:ilvl w:val="0"/>
          <w:numId w:val="18"/>
        </w:numPr>
        <w:rPr>
          <w:rFonts w:ascii="Calibri" w:hAnsi="Calibri" w:cs="Calibri"/>
          <w:color w:val="000000"/>
          <w:lang w:val="en-US"/>
        </w:rPr>
      </w:pPr>
      <w:r w:rsidRPr="00B8329B">
        <w:rPr>
          <w:rStyle w:val="Textoennegrita"/>
          <w:rFonts w:ascii="Calibri" w:eastAsiaTheme="majorEastAsia" w:hAnsi="Calibri" w:cs="Calibri"/>
          <w:color w:val="000000"/>
          <w:lang w:val="en-US"/>
        </w:rPr>
        <w:t>Negative feedback</w:t>
      </w:r>
      <w:r w:rsidRPr="00B8329B">
        <w:rPr>
          <w:rFonts w:ascii="Calibri" w:hAnsi="Calibri" w:cs="Calibri"/>
          <w:color w:val="000000"/>
          <w:lang w:val="en-US"/>
        </w:rPr>
        <w:t>: High trust → more critical consumption → lower susceptibility to misinformation → stabilizes trust.</w:t>
      </w:r>
    </w:p>
    <w:p w14:paraId="26184C9E" w14:textId="77777777" w:rsidR="00B8329B" w:rsidRPr="00B8329B" w:rsidRDefault="00B8329B" w:rsidP="00B8329B">
      <w:pPr>
        <w:pStyle w:val="NormalWeb"/>
        <w:numPr>
          <w:ilvl w:val="0"/>
          <w:numId w:val="18"/>
        </w:numPr>
        <w:rPr>
          <w:rFonts w:ascii="Calibri" w:hAnsi="Calibri" w:cs="Calibri"/>
          <w:color w:val="000000"/>
          <w:lang w:val="en-US"/>
        </w:rPr>
      </w:pPr>
      <w:r w:rsidRPr="00B8329B">
        <w:rPr>
          <w:rStyle w:val="Textoennegrita"/>
          <w:rFonts w:ascii="Calibri" w:eastAsiaTheme="majorEastAsia" w:hAnsi="Calibri" w:cs="Calibri"/>
          <w:color w:val="000000"/>
          <w:lang w:val="en-US"/>
        </w:rPr>
        <w:t>Positive feedback</w:t>
      </w:r>
      <w:r w:rsidRPr="00B8329B">
        <w:rPr>
          <w:rFonts w:ascii="Calibri" w:hAnsi="Calibri" w:cs="Calibri"/>
          <w:color w:val="000000"/>
          <w:lang w:val="en-US"/>
        </w:rPr>
        <w:t>: Low trust → echo chambers/social media filtering → reinforcement of distrust → amplifies decline in trust.</w:t>
      </w:r>
    </w:p>
    <w:p w14:paraId="0D3FFEFA" w14:textId="77777777" w:rsidR="00B8329B" w:rsidRPr="00B8329B" w:rsidRDefault="00B8329B" w:rsidP="00B8329B">
      <w:pPr>
        <w:pStyle w:val="NormalWeb"/>
        <w:numPr>
          <w:ilvl w:val="0"/>
          <w:numId w:val="18"/>
        </w:numPr>
        <w:rPr>
          <w:rFonts w:ascii="Calibri" w:hAnsi="Calibri" w:cs="Calibri"/>
          <w:color w:val="000000"/>
          <w:lang w:val="en-US"/>
        </w:rPr>
      </w:pPr>
      <w:r w:rsidRPr="00B8329B">
        <w:rPr>
          <w:rStyle w:val="Textoennegrita"/>
          <w:rFonts w:ascii="Calibri" w:eastAsiaTheme="majorEastAsia" w:hAnsi="Calibri" w:cs="Calibri"/>
          <w:color w:val="000000"/>
          <w:lang w:val="en-US"/>
        </w:rPr>
        <w:t>Social influence loop</w:t>
      </w:r>
      <w:r w:rsidRPr="00B8329B">
        <w:rPr>
          <w:rFonts w:ascii="Calibri" w:hAnsi="Calibri" w:cs="Calibri"/>
          <w:color w:val="000000"/>
          <w:lang w:val="en-US"/>
        </w:rPr>
        <w:t>: Peer trust affects individual trust, which affects social interactions → creates cycles of amplification or dampening.</w:t>
      </w:r>
    </w:p>
    <w:p w14:paraId="18EEB475" w14:textId="77777777" w:rsidR="00B8329B" w:rsidRPr="00B8329B" w:rsidRDefault="00B8329B" w:rsidP="00B8329B">
      <w:pPr>
        <w:pStyle w:val="NormalWeb"/>
        <w:rPr>
          <w:rFonts w:ascii="Calibri" w:hAnsi="Calibri" w:cs="Calibri"/>
          <w:color w:val="000000"/>
          <w:lang w:val="en-US"/>
        </w:rPr>
      </w:pPr>
    </w:p>
    <w:p w14:paraId="667875AD" w14:textId="77777777" w:rsidR="00B8329B" w:rsidRDefault="00B8329B" w:rsidP="00223878">
      <w:pPr>
        <w:rPr>
          <w:rFonts w:ascii="Calibri" w:hAnsi="Calibri" w:cs="Calibri"/>
          <w:sz w:val="23"/>
          <w:szCs w:val="23"/>
          <w:lang w:val="en-US"/>
        </w:rPr>
      </w:pPr>
    </w:p>
    <w:p w14:paraId="49EE08A4" w14:textId="24E7EA94" w:rsidR="00B8329B" w:rsidRPr="00B8329B" w:rsidRDefault="00B8329B" w:rsidP="00223878">
      <w:pPr>
        <w:rPr>
          <w:rFonts w:ascii="Calibri" w:hAnsi="Calibri" w:cs="Calibri"/>
          <w:sz w:val="23"/>
          <w:szCs w:val="23"/>
          <w:lang w:val="en-US"/>
        </w:rPr>
      </w:pPr>
      <w:r>
        <w:rPr>
          <w:rFonts w:ascii="Calibri" w:hAnsi="Calibri" w:cs="Calibri"/>
          <w:sz w:val="23"/>
          <w:szCs w:val="23"/>
          <w:lang w:val="en-US"/>
        </w:rPr>
        <w:t>To do:</w:t>
      </w:r>
    </w:p>
    <w:p w14:paraId="785F0ED7" w14:textId="2CE2D892" w:rsidR="00B8329B" w:rsidRPr="00B8329B" w:rsidRDefault="00B8329B" w:rsidP="00B8329B">
      <w:pPr>
        <w:pStyle w:val="NormalWeb"/>
        <w:numPr>
          <w:ilvl w:val="0"/>
          <w:numId w:val="19"/>
        </w:numPr>
        <w:rPr>
          <w:rFonts w:ascii="Calibri" w:hAnsi="Calibri" w:cs="Calibri"/>
          <w:color w:val="000000"/>
          <w:lang w:val="en-US"/>
        </w:rPr>
      </w:pPr>
      <w:r w:rsidRPr="00B8329B">
        <w:rPr>
          <w:rStyle w:val="Textoennegrita"/>
          <w:rFonts w:ascii="Calibri" w:eastAsiaTheme="majorEastAsia" w:hAnsi="Calibri" w:cs="Calibri"/>
          <w:color w:val="000000"/>
          <w:lang w:val="en-US"/>
        </w:rPr>
        <w:t xml:space="preserve">Do </w:t>
      </w:r>
      <w:r w:rsidRPr="00B8329B">
        <w:rPr>
          <w:rStyle w:val="Textoennegrita"/>
          <w:rFonts w:ascii="Calibri" w:eastAsiaTheme="majorEastAsia" w:hAnsi="Calibri" w:cs="Calibri"/>
          <w:color w:val="000000"/>
          <w:lang w:val="en-US"/>
        </w:rPr>
        <w:t>bit more targeted research</w:t>
      </w:r>
      <w:r w:rsidRPr="00B8329B">
        <w:rPr>
          <w:rStyle w:val="Textoennegrita"/>
          <w:rFonts w:ascii="Calibri" w:eastAsiaTheme="majorEastAsia" w:hAnsi="Calibri" w:cs="Calibri"/>
          <w:color w:val="000000"/>
          <w:lang w:val="en-US"/>
        </w:rPr>
        <w:t xml:space="preserve"> first</w:t>
      </w:r>
      <w:r w:rsidRPr="00B8329B">
        <w:rPr>
          <w:rFonts w:ascii="Calibri" w:hAnsi="Calibri" w:cs="Calibri"/>
          <w:color w:val="000000"/>
          <w:lang w:val="en-US"/>
        </w:rPr>
        <w:t>, especially for:</w:t>
      </w:r>
    </w:p>
    <w:p w14:paraId="71C94816" w14:textId="77777777" w:rsidR="00B8329B" w:rsidRPr="00B8329B" w:rsidRDefault="00B8329B" w:rsidP="00B8329B">
      <w:pPr>
        <w:pStyle w:val="NormalWeb"/>
        <w:numPr>
          <w:ilvl w:val="1"/>
          <w:numId w:val="19"/>
        </w:numPr>
        <w:rPr>
          <w:rFonts w:ascii="Calibri" w:hAnsi="Calibri" w:cs="Calibri"/>
          <w:color w:val="000000"/>
          <w:lang w:val="en-US"/>
        </w:rPr>
      </w:pPr>
      <w:r w:rsidRPr="00B8329B">
        <w:rPr>
          <w:rFonts w:ascii="Calibri" w:hAnsi="Calibri" w:cs="Calibri"/>
          <w:color w:val="000000"/>
          <w:lang w:val="en-US"/>
        </w:rPr>
        <w:t>Quantitative effects of bias perception, misinformation exposure, and political trust on media trust.</w:t>
      </w:r>
    </w:p>
    <w:p w14:paraId="51DF691B" w14:textId="77777777" w:rsidR="00B8329B" w:rsidRPr="00B8329B" w:rsidRDefault="00B8329B" w:rsidP="00B8329B">
      <w:pPr>
        <w:pStyle w:val="NormalWeb"/>
        <w:numPr>
          <w:ilvl w:val="1"/>
          <w:numId w:val="19"/>
        </w:numPr>
        <w:rPr>
          <w:rFonts w:ascii="Calibri" w:hAnsi="Calibri" w:cs="Calibri"/>
          <w:color w:val="000000"/>
          <w:lang w:val="en-US"/>
        </w:rPr>
      </w:pPr>
      <w:r w:rsidRPr="00B8329B">
        <w:rPr>
          <w:rFonts w:ascii="Calibri" w:hAnsi="Calibri" w:cs="Calibri"/>
          <w:color w:val="000000"/>
          <w:lang w:val="en-US"/>
        </w:rPr>
        <w:t>Social network / interpersonal effects (peer influence).</w:t>
      </w:r>
    </w:p>
    <w:p w14:paraId="02D0070E" w14:textId="77777777" w:rsidR="00B8329B" w:rsidRPr="00B8329B" w:rsidRDefault="00B8329B" w:rsidP="00B8329B">
      <w:pPr>
        <w:pStyle w:val="NormalWeb"/>
        <w:numPr>
          <w:ilvl w:val="1"/>
          <w:numId w:val="19"/>
        </w:numPr>
        <w:rPr>
          <w:rFonts w:ascii="Calibri" w:hAnsi="Calibri" w:cs="Calibri"/>
          <w:color w:val="000000"/>
          <w:lang w:val="en-US"/>
        </w:rPr>
      </w:pPr>
      <w:r w:rsidRPr="00B8329B">
        <w:rPr>
          <w:rFonts w:ascii="Calibri" w:hAnsi="Calibri" w:cs="Calibri"/>
          <w:color w:val="000000"/>
          <w:lang w:val="en-US"/>
        </w:rPr>
        <w:t>Differences across generations or countries (optional, adds complexity).</w:t>
      </w:r>
    </w:p>
    <w:p w14:paraId="01AB5A30" w14:textId="77777777" w:rsidR="00B8329B" w:rsidRPr="00B8329B" w:rsidRDefault="00B8329B" w:rsidP="00B8329B">
      <w:pPr>
        <w:pStyle w:val="NormalWeb"/>
        <w:numPr>
          <w:ilvl w:val="0"/>
          <w:numId w:val="19"/>
        </w:numPr>
        <w:rPr>
          <w:rFonts w:ascii="Calibri" w:hAnsi="Calibri" w:cs="Calibri"/>
          <w:color w:val="000000"/>
        </w:rPr>
      </w:pPr>
      <w:r w:rsidRPr="00B8329B">
        <w:rPr>
          <w:rStyle w:val="Textoennegrita"/>
          <w:rFonts w:ascii="Calibri" w:eastAsiaTheme="majorEastAsia" w:hAnsi="Calibri" w:cs="Calibri"/>
          <w:color w:val="000000"/>
          <w:lang w:val="en-US"/>
        </w:rPr>
        <w:t>Start sketching your feedback loops</w:t>
      </w:r>
      <w:r w:rsidRPr="00B8329B">
        <w:rPr>
          <w:rStyle w:val="apple-converted-space"/>
          <w:rFonts w:ascii="Calibri" w:eastAsiaTheme="majorEastAsia" w:hAnsi="Calibri" w:cs="Calibri"/>
          <w:color w:val="000000"/>
          <w:lang w:val="en-US"/>
        </w:rPr>
        <w:t> </w:t>
      </w:r>
      <w:r w:rsidRPr="00B8329B">
        <w:rPr>
          <w:rFonts w:ascii="Calibri" w:hAnsi="Calibri" w:cs="Calibri"/>
          <w:color w:val="000000"/>
          <w:lang w:val="en-US"/>
        </w:rPr>
        <w:t xml:space="preserve">in a diagram: nodes = variables, arrows = influence (positive or negative). </w:t>
      </w:r>
      <w:r w:rsidRPr="00B8329B">
        <w:rPr>
          <w:rFonts w:ascii="Calibri" w:hAnsi="Calibri" w:cs="Calibri"/>
          <w:color w:val="000000"/>
        </w:rPr>
        <w:t>This will clarify what goes into your ODE system.</w:t>
      </w:r>
    </w:p>
    <w:p w14:paraId="25AF9C76" w14:textId="77777777" w:rsidR="00B8329B" w:rsidRPr="00B8329B" w:rsidRDefault="00B8329B" w:rsidP="00B8329B">
      <w:pPr>
        <w:pStyle w:val="NormalWeb"/>
        <w:numPr>
          <w:ilvl w:val="0"/>
          <w:numId w:val="19"/>
        </w:numPr>
        <w:rPr>
          <w:rFonts w:ascii="Calibri" w:hAnsi="Calibri" w:cs="Calibri"/>
          <w:color w:val="000000"/>
          <w:lang w:val="en-US"/>
        </w:rPr>
      </w:pPr>
      <w:r w:rsidRPr="00B8329B">
        <w:rPr>
          <w:rFonts w:ascii="Calibri" w:hAnsi="Calibri" w:cs="Calibri"/>
          <w:color w:val="000000"/>
          <w:lang w:val="en-US"/>
        </w:rPr>
        <w:t>Then formalize the system of differential equations, possibly starting simple and then expanding.</w:t>
      </w:r>
    </w:p>
    <w:p w14:paraId="48955A2D" w14:textId="77777777" w:rsidR="00B8329B" w:rsidRDefault="00B8329B" w:rsidP="00223878">
      <w:pPr>
        <w:rPr>
          <w:rFonts w:ascii="Calibri" w:hAnsi="Calibri" w:cs="Calibri"/>
          <w:sz w:val="23"/>
          <w:szCs w:val="23"/>
          <w:lang w:val="en-US"/>
        </w:rPr>
      </w:pPr>
    </w:p>
    <w:p w14:paraId="236C2802" w14:textId="77777777" w:rsidR="0022633A" w:rsidRDefault="0022633A" w:rsidP="00223878">
      <w:pPr>
        <w:rPr>
          <w:rFonts w:ascii="Calibri" w:hAnsi="Calibri" w:cs="Calibri"/>
          <w:sz w:val="23"/>
          <w:szCs w:val="23"/>
          <w:lang w:val="en-US"/>
        </w:rPr>
      </w:pPr>
    </w:p>
    <w:p w14:paraId="63C46510" w14:textId="42E00407" w:rsidR="0022633A" w:rsidRDefault="0022633A" w:rsidP="00223878">
      <w:pPr>
        <w:rPr>
          <w:rFonts w:ascii="Calibri" w:hAnsi="Calibri" w:cs="Calibri"/>
          <w:sz w:val="23"/>
          <w:szCs w:val="23"/>
          <w:lang w:val="en-US"/>
        </w:rPr>
      </w:pPr>
      <w:r>
        <w:rPr>
          <w:rFonts w:ascii="Calibri" w:hAnsi="Calibri" w:cs="Calibri"/>
          <w:sz w:val="23"/>
          <w:szCs w:val="23"/>
          <w:lang w:val="en-US"/>
        </w:rPr>
        <w:t xml:space="preserve">Expectations: </w:t>
      </w:r>
    </w:p>
    <w:p w14:paraId="5A5CB7E1"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Criterion Description Points</w:t>
      </w:r>
    </w:p>
    <w:p w14:paraId="32070D67"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Problem formulation Clear explanation of the real-world problem and the</w:t>
      </w:r>
    </w:p>
    <w:p w14:paraId="5399FA04"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objectives of the study.</w:t>
      </w:r>
    </w:p>
    <w:p w14:paraId="55193DE0"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10</w:t>
      </w:r>
    </w:p>
    <w:p w14:paraId="44678CB9"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Modelling Well-justified mathematical model with explicit</w:t>
      </w:r>
    </w:p>
    <w:p w14:paraId="538E6096"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assumptions and a discussion of strengths and limitations.</w:t>
      </w:r>
    </w:p>
    <w:p w14:paraId="181C29FE"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lastRenderedPageBreak/>
        <w:t>15</w:t>
      </w:r>
    </w:p>
    <w:p w14:paraId="0B83C467"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Mathematical analysis Correct and sufficiently deep analysis of the model using</w:t>
      </w:r>
    </w:p>
    <w:p w14:paraId="59124FB3"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tools from the course and, where appropriate, existing</w:t>
      </w:r>
    </w:p>
    <w:p w14:paraId="2E886D48"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literature.</w:t>
      </w:r>
    </w:p>
    <w:p w14:paraId="42D5222C"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20</w:t>
      </w:r>
    </w:p>
    <w:p w14:paraId="058CC29C"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Computational work Reliable simulations and numerical results; all code in a</w:t>
      </w:r>
    </w:p>
    <w:p w14:paraId="04129F3C"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public GitHub repository, documented and referenced in</w:t>
      </w:r>
    </w:p>
    <w:p w14:paraId="59737BFD"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the report.</w:t>
      </w:r>
    </w:p>
    <w:p w14:paraId="3E6885C8"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15</w:t>
      </w:r>
    </w:p>
    <w:p w14:paraId="4AE12093"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Scientific writing Overall structure and presentation, including notation,</w:t>
      </w:r>
    </w:p>
    <w:p w14:paraId="39AB75DA"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readability, and quality of figures and references.</w:t>
      </w:r>
    </w:p>
    <w:p w14:paraId="01D50CDB"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10</w:t>
      </w:r>
    </w:p>
    <w:p w14:paraId="655AED2C"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Ambition and complete-</w:t>
      </w:r>
    </w:p>
    <w:p w14:paraId="6C4992FE"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ness</w:t>
      </w:r>
    </w:p>
    <w:p w14:paraId="5D98FB3B"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Extent to which the work goes beyond the bare minimum</w:t>
      </w:r>
    </w:p>
    <w:p w14:paraId="50EAE1EC"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requirements, exploring the problem in depth and</w:t>
      </w:r>
    </w:p>
    <w:p w14:paraId="5DE9EC41"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presenting a coherent, complete report.</w:t>
      </w:r>
    </w:p>
    <w:p w14:paraId="72196B6D"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20</w:t>
      </w:r>
    </w:p>
    <w:p w14:paraId="543B316D"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Peer review Careful and useful written evaluation of another student’s</w:t>
      </w:r>
    </w:p>
    <w:p w14:paraId="7DE413F6"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val="en-US" w:eastAsia="es-MX"/>
          <w14:ligatures w14:val="none"/>
        </w:rPr>
      </w:pPr>
      <w:r w:rsidRPr="0022633A">
        <w:rPr>
          <w:rFonts w:ascii="Helvetica" w:eastAsia="Times New Roman" w:hAnsi="Helvetica" w:cs="Times New Roman"/>
          <w:color w:val="000000"/>
          <w:kern w:val="0"/>
          <w:sz w:val="15"/>
          <w:szCs w:val="15"/>
          <w:lang w:val="en-US" w:eastAsia="es-MX"/>
          <w14:ligatures w14:val="none"/>
        </w:rPr>
        <w:t>project; this affects only your own grade, not the grade of</w:t>
      </w:r>
    </w:p>
    <w:p w14:paraId="31DEBDC1"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eastAsia="es-MX"/>
          <w14:ligatures w14:val="none"/>
        </w:rPr>
      </w:pPr>
      <w:r w:rsidRPr="0022633A">
        <w:rPr>
          <w:rFonts w:ascii="Helvetica" w:eastAsia="Times New Roman" w:hAnsi="Helvetica" w:cs="Times New Roman"/>
          <w:color w:val="000000"/>
          <w:kern w:val="0"/>
          <w:sz w:val="15"/>
          <w:szCs w:val="15"/>
          <w:lang w:eastAsia="es-MX"/>
          <w14:ligatures w14:val="none"/>
        </w:rPr>
        <w:t>the student you review.</w:t>
      </w:r>
    </w:p>
    <w:p w14:paraId="4922527B" w14:textId="77777777" w:rsidR="0022633A" w:rsidRPr="0022633A" w:rsidRDefault="0022633A" w:rsidP="0022633A">
      <w:pPr>
        <w:spacing w:after="0" w:line="240" w:lineRule="auto"/>
        <w:rPr>
          <w:rFonts w:ascii="Helvetica" w:eastAsia="Times New Roman" w:hAnsi="Helvetica" w:cs="Times New Roman"/>
          <w:color w:val="000000"/>
          <w:kern w:val="0"/>
          <w:sz w:val="15"/>
          <w:szCs w:val="15"/>
          <w:lang w:eastAsia="es-MX"/>
          <w14:ligatures w14:val="none"/>
        </w:rPr>
      </w:pPr>
      <w:r w:rsidRPr="0022633A">
        <w:rPr>
          <w:rFonts w:ascii="Helvetica" w:eastAsia="Times New Roman" w:hAnsi="Helvetica" w:cs="Times New Roman"/>
          <w:color w:val="000000"/>
          <w:kern w:val="0"/>
          <w:sz w:val="15"/>
          <w:szCs w:val="15"/>
          <w:lang w:eastAsia="es-MX"/>
          <w14:ligatures w14:val="none"/>
        </w:rPr>
        <w:t>10</w:t>
      </w:r>
    </w:p>
    <w:p w14:paraId="6335582C" w14:textId="77777777" w:rsidR="0022633A" w:rsidRDefault="0022633A" w:rsidP="00223878">
      <w:pPr>
        <w:rPr>
          <w:rFonts w:ascii="Calibri" w:hAnsi="Calibri" w:cs="Calibri"/>
          <w:sz w:val="23"/>
          <w:szCs w:val="23"/>
          <w:lang w:val="en-US"/>
        </w:rPr>
      </w:pPr>
    </w:p>
    <w:p w14:paraId="498AE281" w14:textId="77777777" w:rsidR="0022633A" w:rsidRDefault="0022633A" w:rsidP="00223878">
      <w:pPr>
        <w:rPr>
          <w:rFonts w:ascii="Calibri" w:hAnsi="Calibri" w:cs="Calibri"/>
          <w:sz w:val="23"/>
          <w:szCs w:val="23"/>
          <w:lang w:val="en-US"/>
        </w:rPr>
      </w:pPr>
    </w:p>
    <w:p w14:paraId="1F10EFE8" w14:textId="77777777" w:rsidR="0022633A" w:rsidRDefault="0022633A" w:rsidP="00223878">
      <w:pPr>
        <w:rPr>
          <w:rFonts w:ascii="Calibri" w:hAnsi="Calibri" w:cs="Calibri"/>
          <w:sz w:val="23"/>
          <w:szCs w:val="23"/>
          <w:lang w:val="en-US"/>
        </w:rPr>
      </w:pPr>
    </w:p>
    <w:p w14:paraId="3C8049C5" w14:textId="7567B9C6" w:rsidR="0022633A" w:rsidRDefault="0022633A" w:rsidP="00223878">
      <w:pPr>
        <w:rPr>
          <w:rFonts w:ascii="Calibri" w:hAnsi="Calibri" w:cs="Calibri"/>
          <w:sz w:val="23"/>
          <w:szCs w:val="23"/>
          <w:lang w:val="en-US"/>
        </w:rPr>
      </w:pPr>
      <w:r>
        <w:rPr>
          <w:rFonts w:ascii="Calibri" w:hAnsi="Calibri" w:cs="Calibri"/>
          <w:sz w:val="23"/>
          <w:szCs w:val="23"/>
          <w:lang w:val="en-US"/>
        </w:rPr>
        <w:t>Additional Research:</w:t>
      </w:r>
    </w:p>
    <w:p w14:paraId="605E80C7" w14:textId="77777777" w:rsidR="006846DE" w:rsidRPr="006846DE" w:rsidRDefault="006846DE" w:rsidP="00223878">
      <w:pPr>
        <w:rPr>
          <w:rFonts w:ascii="Calibri" w:hAnsi="Calibri" w:cs="Calibri"/>
          <w:sz w:val="22"/>
          <w:szCs w:val="22"/>
          <w:lang w:val="en-US"/>
        </w:rPr>
      </w:pPr>
    </w:p>
    <w:p w14:paraId="7FC88644" w14:textId="77777777" w:rsidR="006846DE" w:rsidRPr="006846DE" w:rsidRDefault="006846DE" w:rsidP="006846DE">
      <w:pPr>
        <w:pStyle w:val="NormalWeb"/>
        <w:rPr>
          <w:rFonts w:ascii="Calibri" w:hAnsi="Calibri" w:cs="Calibri"/>
          <w:color w:val="000000"/>
          <w:sz w:val="22"/>
          <w:szCs w:val="22"/>
          <w:lang w:val="en-US"/>
        </w:rPr>
      </w:pPr>
      <w:r w:rsidRPr="006846DE">
        <w:rPr>
          <w:rFonts w:ascii="Calibri" w:hAnsi="Calibri" w:cs="Calibri"/>
          <w:color w:val="000000"/>
          <w:sz w:val="22"/>
          <w:szCs w:val="22"/>
          <w:lang w:val="en-US"/>
        </w:rPr>
        <w:t>The papers you cited show strong empirical support for:</w:t>
      </w:r>
    </w:p>
    <w:p w14:paraId="4AD3E69F" w14:textId="77777777" w:rsidR="006846DE" w:rsidRPr="006846DE" w:rsidRDefault="006846DE" w:rsidP="006846DE">
      <w:pPr>
        <w:pStyle w:val="NormalWeb"/>
        <w:numPr>
          <w:ilvl w:val="0"/>
          <w:numId w:val="21"/>
        </w:numPr>
        <w:rPr>
          <w:rFonts w:ascii="Calibri" w:hAnsi="Calibri" w:cs="Calibri"/>
          <w:color w:val="000000"/>
          <w:sz w:val="22"/>
          <w:szCs w:val="22"/>
        </w:rPr>
      </w:pPr>
      <w:r w:rsidRPr="006846DE">
        <w:rPr>
          <w:rStyle w:val="Textoennegrita"/>
          <w:rFonts w:ascii="Calibri" w:eastAsiaTheme="majorEastAsia" w:hAnsi="Calibri" w:cs="Calibri"/>
          <w:color w:val="000000"/>
          <w:sz w:val="22"/>
          <w:szCs w:val="22"/>
        </w:rPr>
        <w:t>Bias perception</w:t>
      </w:r>
      <w:r w:rsidRPr="006846DE">
        <w:rPr>
          <w:rStyle w:val="apple-converted-space"/>
          <w:rFonts w:ascii="Calibri" w:eastAsiaTheme="majorEastAsia" w:hAnsi="Calibri" w:cs="Calibri"/>
          <w:b/>
          <w:bCs/>
          <w:color w:val="000000"/>
          <w:sz w:val="22"/>
          <w:szCs w:val="22"/>
        </w:rPr>
        <w:t> </w:t>
      </w:r>
      <m:oMath>
        <m:r>
          <w:rPr>
            <w:rFonts w:ascii="Cambria Math" w:hAnsi="Cambria Math" w:cs="Calibri"/>
            <w:sz w:val="22"/>
            <w:szCs w:val="22"/>
          </w:rPr>
          <m:t>B(t)</m:t>
        </m:r>
      </m:oMath>
      <w:r w:rsidRPr="006846DE">
        <w:rPr>
          <w:rStyle w:val="apple-converted-space"/>
          <w:rFonts w:ascii="Calibri" w:eastAsiaTheme="majorEastAsia" w:hAnsi="Calibri" w:cs="Calibri"/>
          <w:color w:val="000000"/>
          <w:sz w:val="22"/>
          <w:szCs w:val="22"/>
        </w:rPr>
        <w:t> </w:t>
      </w:r>
      <w:r w:rsidRPr="006846DE">
        <w:rPr>
          <w:rFonts w:ascii="Calibri" w:hAnsi="Calibri" w:cs="Calibri"/>
          <w:color w:val="000000"/>
          <w:sz w:val="22"/>
          <w:szCs w:val="22"/>
        </w:rPr>
        <w:t>→ decreases media trust</w:t>
      </w:r>
      <w:r w:rsidRPr="006846DE">
        <w:rPr>
          <w:rStyle w:val="apple-converted-space"/>
          <w:rFonts w:ascii="Calibri" w:eastAsiaTheme="majorEastAsia" w:hAnsi="Calibri" w:cs="Calibri"/>
          <w:color w:val="000000"/>
          <w:sz w:val="22"/>
          <w:szCs w:val="22"/>
        </w:rPr>
        <w:t> </w:t>
      </w:r>
      <m:oMath>
        <m:r>
          <w:rPr>
            <w:rFonts w:ascii="Cambria Math" w:hAnsi="Cambria Math" w:cs="Calibri"/>
            <w:sz w:val="22"/>
            <w:szCs w:val="22"/>
          </w:rPr>
          <m:t>T(t)</m:t>
        </m:r>
      </m:oMath>
    </w:p>
    <w:p w14:paraId="3E434EA2" w14:textId="77777777" w:rsidR="006846DE" w:rsidRPr="006846DE" w:rsidRDefault="006846DE" w:rsidP="006846DE">
      <w:pPr>
        <w:pStyle w:val="NormalWeb"/>
        <w:numPr>
          <w:ilvl w:val="0"/>
          <w:numId w:val="21"/>
        </w:numPr>
        <w:rPr>
          <w:rFonts w:ascii="Calibri" w:hAnsi="Calibri" w:cs="Calibri"/>
          <w:color w:val="000000"/>
          <w:sz w:val="22"/>
          <w:szCs w:val="22"/>
          <w:lang w:val="en-US"/>
        </w:rPr>
      </w:pPr>
      <w:r w:rsidRPr="006846DE">
        <w:rPr>
          <w:rStyle w:val="Textoennegrita"/>
          <w:rFonts w:ascii="Calibri" w:eastAsiaTheme="majorEastAsia" w:hAnsi="Calibri" w:cs="Calibri"/>
          <w:color w:val="000000"/>
          <w:sz w:val="22"/>
          <w:szCs w:val="22"/>
          <w:lang w:val="en-US"/>
        </w:rPr>
        <w:t>Misinformation exposure</w:t>
      </w:r>
      <w:r w:rsidRPr="006846DE">
        <w:rPr>
          <w:rStyle w:val="apple-converted-space"/>
          <w:rFonts w:ascii="Calibri" w:eastAsiaTheme="majorEastAsia" w:hAnsi="Calibri" w:cs="Calibri"/>
          <w:b/>
          <w:bCs/>
          <w:color w:val="000000"/>
          <w:sz w:val="22"/>
          <w:szCs w:val="22"/>
          <w:lang w:val="en-US"/>
        </w:rPr>
        <w:t> </w:t>
      </w:r>
      <m:oMath>
        <m:r>
          <w:rPr>
            <w:rFonts w:ascii="Cambria Math" w:hAnsi="Cambria Math" w:cs="Calibri"/>
            <w:sz w:val="22"/>
            <w:szCs w:val="22"/>
          </w:rPr>
          <m:t>D</m:t>
        </m:r>
        <m:r>
          <w:rPr>
            <w:rFonts w:ascii="Cambria Math" w:hAnsi="Cambria Math" w:cs="Calibri"/>
            <w:sz w:val="22"/>
            <w:szCs w:val="22"/>
            <w:lang w:val="en-US"/>
          </w:rPr>
          <m:t>(</m:t>
        </m:r>
        <m:r>
          <w:rPr>
            <w:rFonts w:ascii="Cambria Math" w:hAnsi="Cambria Math" w:cs="Calibri"/>
            <w:sz w:val="22"/>
            <w:szCs w:val="22"/>
          </w:rPr>
          <m:t>t</m:t>
        </m:r>
        <m:r>
          <w:rPr>
            <w:rFonts w:ascii="Cambria Math" w:hAnsi="Cambria Math" w:cs="Calibri"/>
            <w:sz w:val="22"/>
            <w:szCs w:val="22"/>
            <w:lang w:val="en-US"/>
          </w:rPr>
          <m:t>)</m:t>
        </m:r>
      </m:oMath>
      <w:r w:rsidRPr="006846DE">
        <w:rPr>
          <w:rStyle w:val="apple-converted-space"/>
          <w:rFonts w:ascii="Calibri" w:eastAsiaTheme="majorEastAsia" w:hAnsi="Calibri" w:cs="Calibri"/>
          <w:color w:val="000000"/>
          <w:sz w:val="22"/>
          <w:szCs w:val="22"/>
          <w:lang w:val="en-US"/>
        </w:rPr>
        <w:t> </w:t>
      </w:r>
      <w:r w:rsidRPr="006846DE">
        <w:rPr>
          <w:rFonts w:ascii="Calibri" w:hAnsi="Calibri" w:cs="Calibri"/>
          <w:color w:val="000000"/>
          <w:sz w:val="22"/>
          <w:szCs w:val="22"/>
          <w:lang w:val="en-US"/>
        </w:rPr>
        <w:t>→ decreases media trust; can increase political trust</w:t>
      </w:r>
      <w:r w:rsidRPr="006846DE">
        <w:rPr>
          <w:rStyle w:val="apple-converted-space"/>
          <w:rFonts w:ascii="Calibri" w:eastAsiaTheme="majorEastAsia" w:hAnsi="Calibri" w:cs="Calibri"/>
          <w:color w:val="000000"/>
          <w:sz w:val="22"/>
          <w:szCs w:val="22"/>
          <w:lang w:val="en-US"/>
        </w:rPr>
        <w:t> </w:t>
      </w:r>
      <m:oMath>
        <m:r>
          <w:rPr>
            <w:rFonts w:ascii="Cambria Math" w:hAnsi="Cambria Math" w:cs="Calibri"/>
            <w:sz w:val="22"/>
            <w:szCs w:val="22"/>
          </w:rPr>
          <m:t>P</m:t>
        </m:r>
        <m:r>
          <w:rPr>
            <w:rFonts w:ascii="Cambria Math" w:hAnsi="Cambria Math" w:cs="Calibri"/>
            <w:sz w:val="22"/>
            <w:szCs w:val="22"/>
            <w:lang w:val="en-US"/>
          </w:rPr>
          <m:t>(</m:t>
        </m:r>
        <m:r>
          <w:rPr>
            <w:rFonts w:ascii="Cambria Math" w:hAnsi="Cambria Math" w:cs="Calibri"/>
            <w:sz w:val="22"/>
            <w:szCs w:val="22"/>
          </w:rPr>
          <m:t>t</m:t>
        </m:r>
        <m:r>
          <w:rPr>
            <w:rFonts w:ascii="Cambria Math" w:hAnsi="Cambria Math" w:cs="Calibri"/>
            <w:sz w:val="22"/>
            <w:szCs w:val="22"/>
            <w:lang w:val="en-US"/>
          </w:rPr>
          <m:t>)</m:t>
        </m:r>
      </m:oMath>
      <w:r w:rsidRPr="006846DE">
        <w:rPr>
          <w:rStyle w:val="apple-converted-space"/>
          <w:rFonts w:ascii="Calibri" w:eastAsiaTheme="majorEastAsia" w:hAnsi="Calibri" w:cs="Calibri"/>
          <w:color w:val="000000"/>
          <w:sz w:val="22"/>
          <w:szCs w:val="22"/>
          <w:lang w:val="en-US"/>
        </w:rPr>
        <w:t> </w:t>
      </w:r>
      <w:r w:rsidRPr="006846DE">
        <w:rPr>
          <w:rFonts w:ascii="Calibri" w:hAnsi="Calibri" w:cs="Calibri"/>
          <w:color w:val="000000"/>
          <w:sz w:val="22"/>
          <w:szCs w:val="22"/>
          <w:lang w:val="en-US"/>
        </w:rPr>
        <w:t>for certain political groups</w:t>
      </w:r>
    </w:p>
    <w:p w14:paraId="372C73C5" w14:textId="77777777" w:rsidR="006846DE" w:rsidRPr="006846DE" w:rsidRDefault="006846DE" w:rsidP="006846DE">
      <w:pPr>
        <w:pStyle w:val="NormalWeb"/>
        <w:numPr>
          <w:ilvl w:val="0"/>
          <w:numId w:val="21"/>
        </w:numPr>
        <w:rPr>
          <w:rFonts w:ascii="Calibri" w:hAnsi="Calibri" w:cs="Calibri"/>
          <w:color w:val="000000"/>
          <w:sz w:val="22"/>
          <w:szCs w:val="22"/>
          <w:lang w:val="en-US"/>
        </w:rPr>
      </w:pPr>
      <w:r w:rsidRPr="006846DE">
        <w:rPr>
          <w:rStyle w:val="Textoennegrita"/>
          <w:rFonts w:ascii="Calibri" w:eastAsiaTheme="majorEastAsia" w:hAnsi="Calibri" w:cs="Calibri"/>
          <w:color w:val="000000"/>
          <w:sz w:val="22"/>
          <w:szCs w:val="22"/>
          <w:lang w:val="en-US"/>
        </w:rPr>
        <w:t>Political trust</w:t>
      </w:r>
      <w:r w:rsidRPr="006846DE">
        <w:rPr>
          <w:rStyle w:val="apple-converted-space"/>
          <w:rFonts w:ascii="Calibri" w:eastAsiaTheme="majorEastAsia" w:hAnsi="Calibri" w:cs="Calibri"/>
          <w:b/>
          <w:bCs/>
          <w:color w:val="000000"/>
          <w:sz w:val="22"/>
          <w:szCs w:val="22"/>
          <w:lang w:val="en-US"/>
        </w:rPr>
        <w:t> </w:t>
      </w:r>
      <m:oMath>
        <m:r>
          <w:rPr>
            <w:rFonts w:ascii="Cambria Math" w:hAnsi="Cambria Math" w:cs="Calibri"/>
            <w:sz w:val="22"/>
            <w:szCs w:val="22"/>
          </w:rPr>
          <m:t>P</m:t>
        </m:r>
        <m:r>
          <w:rPr>
            <w:rFonts w:ascii="Cambria Math" w:hAnsi="Cambria Math" w:cs="Calibri"/>
            <w:sz w:val="22"/>
            <w:szCs w:val="22"/>
            <w:lang w:val="en-US"/>
          </w:rPr>
          <m:t>(</m:t>
        </m:r>
        <m:r>
          <w:rPr>
            <w:rFonts w:ascii="Cambria Math" w:hAnsi="Cambria Math" w:cs="Calibri"/>
            <w:sz w:val="22"/>
            <w:szCs w:val="22"/>
          </w:rPr>
          <m:t>t</m:t>
        </m:r>
        <m:r>
          <w:rPr>
            <w:rFonts w:ascii="Cambria Math" w:hAnsi="Cambria Math" w:cs="Calibri"/>
            <w:sz w:val="22"/>
            <w:szCs w:val="22"/>
            <w:lang w:val="en-US"/>
          </w:rPr>
          <m:t>)</m:t>
        </m:r>
      </m:oMath>
      <w:r w:rsidRPr="006846DE">
        <w:rPr>
          <w:rStyle w:val="apple-converted-space"/>
          <w:rFonts w:ascii="Calibri" w:eastAsiaTheme="majorEastAsia" w:hAnsi="Calibri" w:cs="Calibri"/>
          <w:color w:val="000000"/>
          <w:sz w:val="22"/>
          <w:szCs w:val="22"/>
          <w:lang w:val="en-US"/>
        </w:rPr>
        <w:t> </w:t>
      </w:r>
      <w:r w:rsidRPr="006846DE">
        <w:rPr>
          <w:rFonts w:ascii="Calibri" w:hAnsi="Calibri" w:cs="Calibri"/>
          <w:color w:val="000000"/>
          <w:sz w:val="22"/>
          <w:szCs w:val="22"/>
          <w:lang w:val="en-US"/>
        </w:rPr>
        <w:t>→ generally positively correlated with media trust, but can be non-linear and party-dependent</w:t>
      </w:r>
    </w:p>
    <w:p w14:paraId="3F7652E2" w14:textId="77777777" w:rsidR="006846DE" w:rsidRDefault="006846DE" w:rsidP="00223878">
      <w:pPr>
        <w:rPr>
          <w:rFonts w:ascii="Calibri" w:hAnsi="Calibri" w:cs="Calibri"/>
          <w:sz w:val="23"/>
          <w:szCs w:val="23"/>
          <w:lang w:val="en-US"/>
        </w:rPr>
      </w:pPr>
    </w:p>
    <w:p w14:paraId="2A68F26C" w14:textId="77777777" w:rsidR="006846DE" w:rsidRDefault="006846DE" w:rsidP="00223878">
      <w:pPr>
        <w:rPr>
          <w:rFonts w:ascii="Calibri" w:hAnsi="Calibri" w:cs="Calibri"/>
          <w:sz w:val="23"/>
          <w:szCs w:val="23"/>
          <w:lang w:val="en-US"/>
        </w:rPr>
      </w:pPr>
    </w:p>
    <w:p w14:paraId="1877F7C9" w14:textId="77777777" w:rsidR="006846DE" w:rsidRDefault="006846DE" w:rsidP="00223878">
      <w:pPr>
        <w:rPr>
          <w:rFonts w:ascii="Calibri" w:hAnsi="Calibri" w:cs="Calibri"/>
          <w:sz w:val="23"/>
          <w:szCs w:val="23"/>
          <w:lang w:val="en-US"/>
        </w:rPr>
      </w:pPr>
    </w:p>
    <w:p w14:paraId="1FB922C2" w14:textId="299715E8" w:rsidR="0022633A" w:rsidRDefault="0022633A" w:rsidP="00223878">
      <w:pPr>
        <w:rPr>
          <w:rFonts w:ascii="Calibri" w:hAnsi="Calibri" w:cs="Calibri"/>
          <w:sz w:val="23"/>
          <w:szCs w:val="23"/>
          <w:lang w:val="en-US"/>
        </w:rPr>
      </w:pPr>
      <w:hyperlink r:id="rId100" w:history="1">
        <w:r w:rsidRPr="00C961FC">
          <w:rPr>
            <w:rStyle w:val="Hipervnculo"/>
            <w:rFonts w:ascii="Calibri" w:hAnsi="Calibri" w:cs="Calibri"/>
            <w:sz w:val="23"/>
            <w:szCs w:val="23"/>
            <w:lang w:val="en-US"/>
          </w:rPr>
          <w:t>https://pubs.aeaweb.org/doi/pdfplus/10.1257/jep.31.2.211</w:t>
        </w:r>
      </w:hyperlink>
    </w:p>
    <w:p w14:paraId="74D325D6" w14:textId="77777777" w:rsidR="0022633A" w:rsidRPr="0022633A" w:rsidRDefault="0022633A" w:rsidP="0022633A">
      <w:pPr>
        <w:spacing w:after="0" w:line="240" w:lineRule="auto"/>
        <w:rPr>
          <w:rFonts w:ascii="Helvetica" w:eastAsia="Times New Roman" w:hAnsi="Helvetica" w:cs="Times New Roman"/>
          <w:color w:val="1A1818"/>
          <w:kern w:val="0"/>
          <w:sz w:val="30"/>
          <w:szCs w:val="30"/>
          <w:lang w:val="en-US" w:eastAsia="es-MX"/>
          <w14:ligatures w14:val="none"/>
        </w:rPr>
      </w:pPr>
      <w:r w:rsidRPr="0022633A">
        <w:rPr>
          <w:rFonts w:ascii="Helvetica" w:eastAsia="Times New Roman" w:hAnsi="Helvetica" w:cs="Times New Roman"/>
          <w:color w:val="1A1818"/>
          <w:kern w:val="0"/>
          <w:sz w:val="30"/>
          <w:szCs w:val="30"/>
          <w:lang w:val="en-US" w:eastAsia="es-MX"/>
          <w14:ligatures w14:val="none"/>
        </w:rPr>
        <w:t>Social Media and Fake News in the 2016</w:t>
      </w:r>
    </w:p>
    <w:p w14:paraId="4080451B" w14:textId="378093E3" w:rsidR="0022633A" w:rsidRDefault="0022633A" w:rsidP="0022633A">
      <w:pPr>
        <w:spacing w:after="0" w:line="240" w:lineRule="auto"/>
        <w:rPr>
          <w:rFonts w:ascii="Helvetica" w:eastAsia="Times New Roman" w:hAnsi="Helvetica" w:cs="Times New Roman"/>
          <w:color w:val="1A1818"/>
          <w:kern w:val="0"/>
          <w:sz w:val="30"/>
          <w:szCs w:val="30"/>
          <w:lang w:eastAsia="es-MX"/>
          <w14:ligatures w14:val="none"/>
        </w:rPr>
      </w:pPr>
      <w:r w:rsidRPr="0022633A">
        <w:rPr>
          <w:rFonts w:ascii="Helvetica" w:eastAsia="Times New Roman" w:hAnsi="Helvetica" w:cs="Times New Roman"/>
          <w:color w:val="1A1818"/>
          <w:kern w:val="0"/>
          <w:sz w:val="30"/>
          <w:szCs w:val="30"/>
          <w:lang w:eastAsia="es-MX"/>
          <w14:ligatures w14:val="none"/>
        </w:rPr>
        <w:t>Election</w:t>
      </w:r>
    </w:p>
    <w:p w14:paraId="53BCA697"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Social media</w:t>
      </w:r>
    </w:p>
    <w:p w14:paraId="074FCAA5"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platforms such as Facebook have a dramatically different structure than previous</w:t>
      </w:r>
    </w:p>
    <w:p w14:paraId="1B1DE2FA"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media technologies. Content can be relayed among users with no significant third</w:t>
      </w:r>
    </w:p>
    <w:p w14:paraId="64994BC9"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party filtering, fact-checking, or editorial judgment. An individual user with no</w:t>
      </w:r>
    </w:p>
    <w:p w14:paraId="67FD5C59"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track record or reputation can in some cases reach as many readers as Fox News,</w:t>
      </w:r>
    </w:p>
    <w:p w14:paraId="7DCCA59C"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CNN, or the New York Times.</w:t>
      </w:r>
    </w:p>
    <w:p w14:paraId="18C3D8E4" w14:textId="77777777" w:rsidR="0022633A" w:rsidRPr="0022633A" w:rsidRDefault="0022633A" w:rsidP="0022633A">
      <w:pPr>
        <w:spacing w:after="0" w:line="240" w:lineRule="auto"/>
        <w:rPr>
          <w:rFonts w:ascii="Helvetica" w:eastAsia="Times New Roman" w:hAnsi="Helvetica" w:cs="Times New Roman"/>
          <w:color w:val="1A1818"/>
          <w:kern w:val="0"/>
          <w:sz w:val="30"/>
          <w:szCs w:val="30"/>
          <w:lang w:val="en-US" w:eastAsia="es-MX"/>
          <w14:ligatures w14:val="none"/>
        </w:rPr>
      </w:pPr>
    </w:p>
    <w:p w14:paraId="7953753D"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Following the 2016 election, a specific concern has been the effect of false</w:t>
      </w:r>
    </w:p>
    <w:p w14:paraId="11C5A823"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lastRenderedPageBreak/>
        <w:t>stories</w:t>
      </w:r>
      <w:proofErr w:type="gramStart"/>
      <w:r w:rsidRPr="0022633A">
        <w:rPr>
          <w:rFonts w:ascii="Helvetica" w:eastAsia="Times New Roman" w:hAnsi="Helvetica" w:cs="Times New Roman"/>
          <w:color w:val="1A1818"/>
          <w:kern w:val="0"/>
          <w:sz w:val="15"/>
          <w:szCs w:val="15"/>
          <w:lang w:val="en-US" w:eastAsia="es-MX"/>
          <w14:ligatures w14:val="none"/>
        </w:rPr>
        <w:t>—“</w:t>
      </w:r>
      <w:proofErr w:type="gramEnd"/>
      <w:r w:rsidRPr="0022633A">
        <w:rPr>
          <w:rFonts w:ascii="Helvetica" w:eastAsia="Times New Roman" w:hAnsi="Helvetica" w:cs="Times New Roman"/>
          <w:color w:val="1A1818"/>
          <w:kern w:val="0"/>
          <w:sz w:val="15"/>
          <w:szCs w:val="15"/>
          <w:lang w:val="en-US" w:eastAsia="es-MX"/>
          <w14:ligatures w14:val="none"/>
        </w:rPr>
        <w:t>fake news,” as it has been dubbed—circulated on social media. Recent</w:t>
      </w:r>
    </w:p>
    <w:p w14:paraId="66D00DAB"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evidence shows that: 1) 62 percent of US adults get news on social media (Gottfried</w:t>
      </w:r>
    </w:p>
    <w:p w14:paraId="56A959D9"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and Shearer 2016); 2) the most popular fake news stories were more widely shared</w:t>
      </w:r>
    </w:p>
    <w:p w14:paraId="39E8B5EB"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on Facebook than the most popular mainstream news stories (Silverman 2016</w:t>
      </w:r>
      <w:proofErr w:type="gramStart"/>
      <w:r w:rsidRPr="0022633A">
        <w:rPr>
          <w:rFonts w:ascii="Helvetica" w:eastAsia="Times New Roman" w:hAnsi="Helvetica" w:cs="Times New Roman"/>
          <w:color w:val="1A1818"/>
          <w:kern w:val="0"/>
          <w:sz w:val="15"/>
          <w:szCs w:val="15"/>
          <w:lang w:val="en-US" w:eastAsia="es-MX"/>
          <w14:ligatures w14:val="none"/>
        </w:rPr>
        <w:t>);</w:t>
      </w:r>
      <w:proofErr w:type="gramEnd"/>
    </w:p>
    <w:p w14:paraId="2F97DB47"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3) many people who see fake news stories report that they believe them (Silverman</w:t>
      </w:r>
    </w:p>
    <w:p w14:paraId="6FC403A3"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and Singer-Vine 2016); and 4) the most discussed fake news stories tended to favor</w:t>
      </w:r>
    </w:p>
    <w:p w14:paraId="4DCC840B"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Donald Trump over Hillary Clinton (Silverman 2016). Putting these facts together,</w:t>
      </w:r>
    </w:p>
    <w:p w14:paraId="39F26F31"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proofErr w:type="gramStart"/>
      <w:r w:rsidRPr="0022633A">
        <w:rPr>
          <w:rFonts w:ascii="Helvetica" w:eastAsia="Times New Roman" w:hAnsi="Helvetica" w:cs="Times New Roman"/>
          <w:color w:val="1A1818"/>
          <w:kern w:val="0"/>
          <w:sz w:val="15"/>
          <w:szCs w:val="15"/>
          <w:lang w:val="en-US" w:eastAsia="es-MX"/>
          <w14:ligatures w14:val="none"/>
        </w:rPr>
        <w:t>a number of</w:t>
      </w:r>
      <w:proofErr w:type="gramEnd"/>
      <w:r w:rsidRPr="0022633A">
        <w:rPr>
          <w:rFonts w:ascii="Helvetica" w:eastAsia="Times New Roman" w:hAnsi="Helvetica" w:cs="Times New Roman"/>
          <w:color w:val="1A1818"/>
          <w:kern w:val="0"/>
          <w:sz w:val="15"/>
          <w:szCs w:val="15"/>
          <w:lang w:val="en-US" w:eastAsia="es-MX"/>
          <w14:ligatures w14:val="none"/>
        </w:rPr>
        <w:t xml:space="preserve"> commentators have suggested that Donald Trump would not have</w:t>
      </w:r>
    </w:p>
    <w:p w14:paraId="24A0726F"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been elected president were it not for the influence of fake news (for examples, see</w:t>
      </w:r>
    </w:p>
    <w:p w14:paraId="3A52D8AD"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Parkinson 2016; Read 2016; Dewey 2016).</w:t>
      </w:r>
    </w:p>
    <w:p w14:paraId="174F4236"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Our goal in this paper is to offer theoretical and empirical background to</w:t>
      </w:r>
    </w:p>
    <w:p w14:paraId="56ABD188"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frame this debate. We begin by discussing the economics of fake news. We sketch</w:t>
      </w:r>
    </w:p>
    <w:p w14:paraId="189225ED"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a model of media markets in which firms gather and sell signals of a true state of</w:t>
      </w:r>
    </w:p>
    <w:p w14:paraId="39C5AE92"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the world to consumers who benefit from inferring that state. We conceptualize</w:t>
      </w:r>
    </w:p>
    <w:p w14:paraId="6FC6D6BA"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 xml:space="preserve">fake news as distorted signals uncorrelated with the truth. Fake news arises in </w:t>
      </w:r>
      <w:proofErr w:type="spellStart"/>
      <w:r w:rsidRPr="0022633A">
        <w:rPr>
          <w:rFonts w:ascii="Helvetica" w:eastAsia="Times New Roman" w:hAnsi="Helvetica" w:cs="Times New Roman"/>
          <w:color w:val="1A1818"/>
          <w:kern w:val="0"/>
          <w:sz w:val="15"/>
          <w:szCs w:val="15"/>
          <w:lang w:val="en-US" w:eastAsia="es-MX"/>
          <w14:ligatures w14:val="none"/>
        </w:rPr>
        <w:t>equi</w:t>
      </w:r>
      <w:proofErr w:type="spellEnd"/>
      <w:r w:rsidRPr="0022633A">
        <w:rPr>
          <w:rFonts w:ascii="Helvetica" w:eastAsia="Times New Roman" w:hAnsi="Helvetica" w:cs="Times New Roman"/>
          <w:color w:val="1A1818"/>
          <w:kern w:val="0"/>
          <w:sz w:val="15"/>
          <w:szCs w:val="15"/>
          <w:lang w:val="en-US" w:eastAsia="es-MX"/>
          <w14:ligatures w14:val="none"/>
        </w:rPr>
        <w:t>-</w:t>
      </w:r>
    </w:p>
    <w:p w14:paraId="3A28868C"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proofErr w:type="spellStart"/>
      <w:r w:rsidRPr="0022633A">
        <w:rPr>
          <w:rFonts w:ascii="Helvetica" w:eastAsia="Times New Roman" w:hAnsi="Helvetica" w:cs="Times New Roman"/>
          <w:color w:val="1A1818"/>
          <w:kern w:val="0"/>
          <w:sz w:val="15"/>
          <w:szCs w:val="15"/>
          <w:lang w:val="en-US" w:eastAsia="es-MX"/>
          <w14:ligatures w14:val="none"/>
        </w:rPr>
        <w:t>librium</w:t>
      </w:r>
      <w:proofErr w:type="spellEnd"/>
      <w:r w:rsidRPr="0022633A">
        <w:rPr>
          <w:rFonts w:ascii="Helvetica" w:eastAsia="Times New Roman" w:hAnsi="Helvetica" w:cs="Times New Roman"/>
          <w:color w:val="1A1818"/>
          <w:kern w:val="0"/>
          <w:sz w:val="15"/>
          <w:szCs w:val="15"/>
          <w:lang w:val="en-US" w:eastAsia="es-MX"/>
          <w14:ligatures w14:val="none"/>
        </w:rPr>
        <w:t xml:space="preserve"> because it is cheaper to provide than precise signals, because consumers</w:t>
      </w:r>
    </w:p>
    <w:p w14:paraId="3FBE6EC5"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 xml:space="preserve">cannot </w:t>
      </w:r>
      <w:proofErr w:type="spellStart"/>
      <w:r w:rsidRPr="0022633A">
        <w:rPr>
          <w:rFonts w:ascii="Helvetica" w:eastAsia="Times New Roman" w:hAnsi="Helvetica" w:cs="Times New Roman"/>
          <w:color w:val="1A1818"/>
          <w:kern w:val="0"/>
          <w:sz w:val="15"/>
          <w:szCs w:val="15"/>
          <w:lang w:val="en-US" w:eastAsia="es-MX"/>
          <w14:ligatures w14:val="none"/>
        </w:rPr>
        <w:t>costlessly</w:t>
      </w:r>
      <w:proofErr w:type="spellEnd"/>
      <w:r w:rsidRPr="0022633A">
        <w:rPr>
          <w:rFonts w:ascii="Helvetica" w:eastAsia="Times New Roman" w:hAnsi="Helvetica" w:cs="Times New Roman"/>
          <w:color w:val="1A1818"/>
          <w:kern w:val="0"/>
          <w:sz w:val="15"/>
          <w:szCs w:val="15"/>
          <w:lang w:val="en-US" w:eastAsia="es-MX"/>
          <w14:ligatures w14:val="none"/>
        </w:rPr>
        <w:t xml:space="preserve"> infer accuracy, and because consumers may enjoy partisan news.</w:t>
      </w:r>
    </w:p>
    <w:p w14:paraId="07AC411B"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Fake news may generate utility for some consumers, but it also imposes private and</w:t>
      </w:r>
    </w:p>
    <w:p w14:paraId="764A4B7F"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social costs by making it more difficult for consumers to infer the true state of the</w:t>
      </w:r>
    </w:p>
    <w:p w14:paraId="1B3F4B2A"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world—for example, by making it more difficult for voters to infer which electoral</w:t>
      </w:r>
    </w:p>
    <w:p w14:paraId="66333FAE"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candidate they prefer.</w:t>
      </w:r>
    </w:p>
    <w:p w14:paraId="2A1C25CA"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A list of fake news websites, on which just over half of articles appear to be false,</w:t>
      </w:r>
    </w:p>
    <w:p w14:paraId="14E282E3"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received 159 million visits during the month of the election, or 0.64 per US adult. In</w:t>
      </w:r>
    </w:p>
    <w:p w14:paraId="50C40366"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our post-election survey, about 15 percent of respondents recalled seeing each of 14Hunt Allcott and Matthew Gentzkow 213</w:t>
      </w:r>
    </w:p>
    <w:p w14:paraId="0AC33E18"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major pre-election fake news headlines, but about 14 percent also recalled seeing a</w:t>
      </w:r>
    </w:p>
    <w:p w14:paraId="7F31D09E"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set of placebo fake news headlines—untrue headlines that we invented and that never</w:t>
      </w:r>
    </w:p>
    <w:p w14:paraId="351D3C8E"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proofErr w:type="gramStart"/>
      <w:r w:rsidRPr="0022633A">
        <w:rPr>
          <w:rFonts w:ascii="Helvetica" w:eastAsia="Times New Roman" w:hAnsi="Helvetica" w:cs="Times New Roman"/>
          <w:color w:val="1A1818"/>
          <w:kern w:val="0"/>
          <w:sz w:val="15"/>
          <w:szCs w:val="15"/>
          <w:lang w:val="en-US" w:eastAsia="es-MX"/>
          <w14:ligatures w14:val="none"/>
        </w:rPr>
        <w:t>actually circulated</w:t>
      </w:r>
      <w:proofErr w:type="gramEnd"/>
      <w:r w:rsidRPr="0022633A">
        <w:rPr>
          <w:rFonts w:ascii="Helvetica" w:eastAsia="Times New Roman" w:hAnsi="Helvetica" w:cs="Times New Roman"/>
          <w:color w:val="1A1818"/>
          <w:kern w:val="0"/>
          <w:sz w:val="15"/>
          <w:szCs w:val="15"/>
          <w:lang w:val="en-US" w:eastAsia="es-MX"/>
          <w14:ligatures w14:val="none"/>
        </w:rPr>
        <w:t>. Using the difference between fake news headlines and placebo</w:t>
      </w:r>
    </w:p>
    <w:p w14:paraId="3DA8D081"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headlines as a measure of true recall and projecting this to the universe of fake news</w:t>
      </w:r>
    </w:p>
    <w:p w14:paraId="1053B231"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articles in our database, we estimate that the average adult saw and remembered 1.14</w:t>
      </w:r>
    </w:p>
    <w:p w14:paraId="75E7C6A8"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fake stories. Taken together, these estimates suggest that the average US adult might</w:t>
      </w:r>
    </w:p>
    <w:p w14:paraId="57BD1876" w14:textId="77777777" w:rsidR="0022633A" w:rsidRPr="0022633A" w:rsidRDefault="0022633A" w:rsidP="0022633A">
      <w:pPr>
        <w:spacing w:after="0" w:line="240" w:lineRule="auto"/>
        <w:rPr>
          <w:rFonts w:ascii="Helvetica" w:eastAsia="Times New Roman" w:hAnsi="Helvetica" w:cs="Times New Roman"/>
          <w:color w:val="1A1818"/>
          <w:kern w:val="0"/>
          <w:sz w:val="15"/>
          <w:szCs w:val="15"/>
          <w:lang w:val="en-US" w:eastAsia="es-MX"/>
          <w14:ligatures w14:val="none"/>
        </w:rPr>
      </w:pPr>
      <w:r w:rsidRPr="0022633A">
        <w:rPr>
          <w:rFonts w:ascii="Helvetica" w:eastAsia="Times New Roman" w:hAnsi="Helvetica" w:cs="Times New Roman"/>
          <w:color w:val="1A1818"/>
          <w:kern w:val="0"/>
          <w:sz w:val="15"/>
          <w:szCs w:val="15"/>
          <w:lang w:val="en-US" w:eastAsia="es-MX"/>
          <w14:ligatures w14:val="none"/>
        </w:rPr>
        <w:t>have seen perhaps one or several news stories in the months before the election.</w:t>
      </w:r>
    </w:p>
    <w:p w14:paraId="1622DDEB" w14:textId="77777777" w:rsidR="0022633A" w:rsidRDefault="0022633A" w:rsidP="00223878">
      <w:pPr>
        <w:rPr>
          <w:rFonts w:ascii="Calibri" w:hAnsi="Calibri" w:cs="Calibri"/>
          <w:sz w:val="23"/>
          <w:szCs w:val="23"/>
          <w:lang w:val="en-US"/>
        </w:rPr>
      </w:pPr>
    </w:p>
    <w:p w14:paraId="47623FFB"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Definition and History</w:t>
      </w:r>
    </w:p>
    <w:p w14:paraId="1F3D584D"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We define “fake news” to be news articles that are intentionally and verifiably</w:t>
      </w:r>
    </w:p>
    <w:p w14:paraId="0F714CD4"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false, and could mislead readers. We focus on fake news articles that have political</w:t>
      </w:r>
    </w:p>
    <w:p w14:paraId="089D261A"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implications, with special attention to the 2016 US presidential elections. Our defi-</w:t>
      </w:r>
    </w:p>
    <w:p w14:paraId="0FCB790F"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proofErr w:type="spellStart"/>
      <w:r w:rsidRPr="00BC2B37">
        <w:rPr>
          <w:rFonts w:ascii="Helvetica" w:eastAsia="Times New Roman" w:hAnsi="Helvetica" w:cs="Times New Roman"/>
          <w:color w:val="1A1818"/>
          <w:kern w:val="0"/>
          <w:sz w:val="15"/>
          <w:szCs w:val="15"/>
          <w:lang w:val="en-US" w:eastAsia="es-MX"/>
          <w14:ligatures w14:val="none"/>
        </w:rPr>
        <w:t>nition</w:t>
      </w:r>
      <w:proofErr w:type="spellEnd"/>
      <w:r w:rsidRPr="00BC2B37">
        <w:rPr>
          <w:rFonts w:ascii="Helvetica" w:eastAsia="Times New Roman" w:hAnsi="Helvetica" w:cs="Times New Roman"/>
          <w:color w:val="1A1818"/>
          <w:kern w:val="0"/>
          <w:sz w:val="15"/>
          <w:szCs w:val="15"/>
          <w:lang w:val="en-US" w:eastAsia="es-MX"/>
          <w14:ligatures w14:val="none"/>
        </w:rPr>
        <w:t xml:space="preserve"> includes intentionally fabricated news articles, such as a widely shared article</w:t>
      </w:r>
    </w:p>
    <w:p w14:paraId="0BEFDE1D"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from the now-defunct website denverguardian.com with the headline, “FBI agent</w:t>
      </w:r>
    </w:p>
    <w:p w14:paraId="0C28B1B7"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suspected in Hillary email leaks found dead in apparent murder-suicide.” It also</w:t>
      </w:r>
    </w:p>
    <w:p w14:paraId="10366F48"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 xml:space="preserve">includes many articles that originate on satirical websites but could be </w:t>
      </w:r>
      <w:proofErr w:type="spellStart"/>
      <w:r w:rsidRPr="00BC2B37">
        <w:rPr>
          <w:rFonts w:ascii="Helvetica" w:eastAsia="Times New Roman" w:hAnsi="Helvetica" w:cs="Times New Roman"/>
          <w:color w:val="1A1818"/>
          <w:kern w:val="0"/>
          <w:sz w:val="15"/>
          <w:szCs w:val="15"/>
          <w:lang w:val="en-US" w:eastAsia="es-MX"/>
          <w14:ligatures w14:val="none"/>
        </w:rPr>
        <w:t>misunder</w:t>
      </w:r>
      <w:proofErr w:type="spellEnd"/>
      <w:r w:rsidRPr="00BC2B37">
        <w:rPr>
          <w:rFonts w:ascii="Helvetica" w:eastAsia="Times New Roman" w:hAnsi="Helvetica" w:cs="Times New Roman"/>
          <w:color w:val="1A1818"/>
          <w:kern w:val="0"/>
          <w:sz w:val="15"/>
          <w:szCs w:val="15"/>
          <w:lang w:val="en-US" w:eastAsia="es-MX"/>
          <w14:ligatures w14:val="none"/>
        </w:rPr>
        <w:t>-</w:t>
      </w:r>
    </w:p>
    <w:p w14:paraId="1357E0AB"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stood as factual, especially when viewed in isolation on Twitter or Facebook feeds</w:t>
      </w:r>
    </w:p>
    <w:p w14:paraId="0BC53E21" w14:textId="77777777" w:rsidR="00BC2B37" w:rsidRDefault="00BC2B37" w:rsidP="00223878">
      <w:pPr>
        <w:rPr>
          <w:rFonts w:ascii="Calibri" w:hAnsi="Calibri" w:cs="Calibri"/>
          <w:sz w:val="23"/>
          <w:szCs w:val="23"/>
          <w:lang w:val="en-US"/>
        </w:rPr>
      </w:pPr>
    </w:p>
    <w:p w14:paraId="6799119C"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Who Produces Fake News?</w:t>
      </w:r>
    </w:p>
    <w:p w14:paraId="76458B79"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Fake news articles originate on several types of websites. For example, some</w:t>
      </w:r>
    </w:p>
    <w:p w14:paraId="6504A02F"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sites are established entirely to print intentionally fabricated and misleading</w:t>
      </w:r>
    </w:p>
    <w:p w14:paraId="7D82153F"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articles, such as the above example of denverguardian.com. The names of these</w:t>
      </w:r>
    </w:p>
    <w:p w14:paraId="0275FA7E"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sites are often chosen to resemble those of legitimate news organizations. Other</w:t>
      </w:r>
    </w:p>
    <w:p w14:paraId="031756C5"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satirical sites contain articles that might be interpreted as factual when seen out</w:t>
      </w:r>
    </w:p>
    <w:p w14:paraId="31687061"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of context, such as the above example of wtoe5news.com. Still other sites, such as</w:t>
      </w:r>
    </w:p>
    <w:p w14:paraId="0EABF52E"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endingthefed.com, print a mix between factual articles, often with a partisan slant,</w:t>
      </w:r>
    </w:p>
    <w:p w14:paraId="75E99D88"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along with some false articles. Websites supplying fake news tend to be short-lived,</w:t>
      </w:r>
    </w:p>
    <w:p w14:paraId="1E4D509C"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and many that were important in the run-up to the 2016 election no longer exist</w:t>
      </w:r>
    </w:p>
    <w:p w14:paraId="42C0EF2A" w14:textId="77777777" w:rsidR="00BC2B37" w:rsidRDefault="00BC2B37" w:rsidP="00223878">
      <w:pPr>
        <w:rPr>
          <w:rFonts w:ascii="Calibri" w:hAnsi="Calibri" w:cs="Calibri"/>
          <w:sz w:val="23"/>
          <w:szCs w:val="23"/>
          <w:lang w:val="en-US"/>
        </w:rPr>
      </w:pPr>
    </w:p>
    <w:p w14:paraId="16CDEE41"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 xml:space="preserve">A US company called </w:t>
      </w:r>
      <w:proofErr w:type="spellStart"/>
      <w:r w:rsidRPr="00BC2B37">
        <w:rPr>
          <w:rFonts w:ascii="Helvetica" w:eastAsia="Times New Roman" w:hAnsi="Helvetica" w:cs="Times New Roman"/>
          <w:color w:val="1A1818"/>
          <w:kern w:val="0"/>
          <w:sz w:val="15"/>
          <w:szCs w:val="15"/>
          <w:lang w:val="en-US" w:eastAsia="es-MX"/>
          <w14:ligatures w14:val="none"/>
        </w:rPr>
        <w:t>Disinfomedia</w:t>
      </w:r>
      <w:proofErr w:type="spellEnd"/>
      <w:r w:rsidRPr="00BC2B37">
        <w:rPr>
          <w:rFonts w:ascii="Helvetica" w:eastAsia="Times New Roman" w:hAnsi="Helvetica" w:cs="Times New Roman"/>
          <w:color w:val="1A1818"/>
          <w:kern w:val="0"/>
          <w:sz w:val="15"/>
          <w:szCs w:val="15"/>
          <w:lang w:val="en-US" w:eastAsia="es-MX"/>
          <w14:ligatures w14:val="none"/>
        </w:rPr>
        <w:t xml:space="preserve"> owns many fake news sites, including</w:t>
      </w:r>
    </w:p>
    <w:p w14:paraId="753A0475"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NationalReport.net, USAToday.com.co, and WashingtonPost.com.co, and its owner</w:t>
      </w:r>
    </w:p>
    <w:p w14:paraId="4DC9FC55"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claims to employ between 20 and 25 writers (Sydell 2016). Another US-based</w:t>
      </w:r>
    </w:p>
    <w:p w14:paraId="58E21E12"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producer, Paul Horner, ran a successful fake news site called National Report for</w:t>
      </w:r>
    </w:p>
    <w:p w14:paraId="75A88688"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years prior to the election (Dewey 2014). Among his most-circulated stories was</w:t>
      </w:r>
    </w:p>
    <w:p w14:paraId="5D3E021F"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a 2013 report that President Obama used his own money to keep open a Muslim</w:t>
      </w:r>
    </w:p>
    <w:p w14:paraId="2EE43CB3"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museum during the federal government shutdown. During the election, Horner</w:t>
      </w:r>
    </w:p>
    <w:p w14:paraId="04F965EA"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 xml:space="preserve">produced </w:t>
      </w:r>
      <w:proofErr w:type="gramStart"/>
      <w:r w:rsidRPr="00BC2B37">
        <w:rPr>
          <w:rFonts w:ascii="Helvetica" w:eastAsia="Times New Roman" w:hAnsi="Helvetica" w:cs="Times New Roman"/>
          <w:color w:val="1A1818"/>
          <w:kern w:val="0"/>
          <w:sz w:val="15"/>
          <w:szCs w:val="15"/>
          <w:lang w:val="en-US" w:eastAsia="es-MX"/>
          <w14:ligatures w14:val="none"/>
        </w:rPr>
        <w:t>a large number of</w:t>
      </w:r>
      <w:proofErr w:type="gramEnd"/>
      <w:r w:rsidRPr="00BC2B37">
        <w:rPr>
          <w:rFonts w:ascii="Helvetica" w:eastAsia="Times New Roman" w:hAnsi="Helvetica" w:cs="Times New Roman"/>
          <w:color w:val="1A1818"/>
          <w:kern w:val="0"/>
          <w:sz w:val="15"/>
          <w:szCs w:val="15"/>
          <w:lang w:val="en-US" w:eastAsia="es-MX"/>
          <w14:ligatures w14:val="none"/>
        </w:rPr>
        <w:t xml:space="preserve"> mainly pro-Trump stories (Dewey 2016).</w:t>
      </w:r>
    </w:p>
    <w:p w14:paraId="787292B6" w14:textId="77777777" w:rsidR="00BC2B37" w:rsidRDefault="00BC2B37" w:rsidP="00223878">
      <w:pPr>
        <w:rPr>
          <w:rFonts w:ascii="Calibri" w:hAnsi="Calibri" w:cs="Calibri"/>
          <w:sz w:val="23"/>
          <w:szCs w:val="23"/>
          <w:lang w:val="en-US"/>
        </w:rPr>
      </w:pPr>
    </w:p>
    <w:p w14:paraId="4AFFFE09"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main motivations for providing fake news. The first</w:t>
      </w:r>
    </w:p>
    <w:p w14:paraId="59C16A6C"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 xml:space="preserve">is pecuniary: news articles that go viral on social media can draw significant </w:t>
      </w:r>
      <w:proofErr w:type="spellStart"/>
      <w:r w:rsidRPr="00BC2B37">
        <w:rPr>
          <w:rFonts w:ascii="Helvetica" w:eastAsia="Times New Roman" w:hAnsi="Helvetica" w:cs="Times New Roman"/>
          <w:color w:val="1A1818"/>
          <w:kern w:val="0"/>
          <w:sz w:val="15"/>
          <w:szCs w:val="15"/>
          <w:lang w:val="en-US" w:eastAsia="es-MX"/>
          <w14:ligatures w14:val="none"/>
        </w:rPr>
        <w:t>adver</w:t>
      </w:r>
      <w:proofErr w:type="spellEnd"/>
      <w:r w:rsidRPr="00BC2B37">
        <w:rPr>
          <w:rFonts w:ascii="Helvetica" w:eastAsia="Times New Roman" w:hAnsi="Helvetica" w:cs="Times New Roman"/>
          <w:color w:val="1A1818"/>
          <w:kern w:val="0"/>
          <w:sz w:val="15"/>
          <w:szCs w:val="15"/>
          <w:lang w:val="en-US" w:eastAsia="es-MX"/>
          <w14:ligatures w14:val="none"/>
        </w:rPr>
        <w:t>-</w:t>
      </w:r>
    </w:p>
    <w:p w14:paraId="6C1C9230"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proofErr w:type="spellStart"/>
      <w:r w:rsidRPr="00BC2B37">
        <w:rPr>
          <w:rFonts w:ascii="Helvetica" w:eastAsia="Times New Roman" w:hAnsi="Helvetica" w:cs="Times New Roman"/>
          <w:color w:val="1A1818"/>
          <w:kern w:val="0"/>
          <w:sz w:val="15"/>
          <w:szCs w:val="15"/>
          <w:lang w:val="en-US" w:eastAsia="es-MX"/>
          <w14:ligatures w14:val="none"/>
        </w:rPr>
        <w:t>tising</w:t>
      </w:r>
      <w:proofErr w:type="spellEnd"/>
      <w:r w:rsidRPr="00BC2B37">
        <w:rPr>
          <w:rFonts w:ascii="Helvetica" w:eastAsia="Times New Roman" w:hAnsi="Helvetica" w:cs="Times New Roman"/>
          <w:color w:val="1A1818"/>
          <w:kern w:val="0"/>
          <w:sz w:val="15"/>
          <w:szCs w:val="15"/>
          <w:lang w:val="en-US" w:eastAsia="es-MX"/>
          <w14:ligatures w14:val="none"/>
        </w:rPr>
        <w:t xml:space="preserve"> revenue when users click to the original site. This appears to have been the</w:t>
      </w:r>
    </w:p>
    <w:p w14:paraId="1F213D4A"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lastRenderedPageBreak/>
        <w:t>main motivation for most of the producers whose identities have been revealed. The</w:t>
      </w:r>
    </w:p>
    <w:p w14:paraId="5939117A"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teenagers in Veles, for example, produced stories favoring both Trump and Clinton</w:t>
      </w:r>
    </w:p>
    <w:p w14:paraId="7D606E1A"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that earned them tens of thousands of dollars (Subramanian 2017). Paul Horner</w:t>
      </w:r>
    </w:p>
    <w:p w14:paraId="776CD427"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produced pro-Trump stories for profit, despite claiming to be personally opposed to</w:t>
      </w:r>
    </w:p>
    <w:p w14:paraId="2513CDFC"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Trump (Dewey 2016). The second motivation is ideological. Some fake news providers</w:t>
      </w:r>
    </w:p>
    <w:p w14:paraId="03D21318"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 xml:space="preserve">seek to advance candidates they favor. The Romanian man who ran </w:t>
      </w:r>
      <w:proofErr w:type="spellStart"/>
      <w:r w:rsidRPr="00BC2B37">
        <w:rPr>
          <w:rFonts w:ascii="Helvetica" w:eastAsia="Times New Roman" w:hAnsi="Helvetica" w:cs="Times New Roman"/>
          <w:color w:val="1A1818"/>
          <w:kern w:val="0"/>
          <w:sz w:val="15"/>
          <w:szCs w:val="15"/>
          <w:lang w:val="en-US" w:eastAsia="es-MX"/>
          <w14:ligatures w14:val="none"/>
        </w:rPr>
        <w:t>endingthefed</w:t>
      </w:r>
      <w:proofErr w:type="spellEnd"/>
      <w:r w:rsidRPr="00BC2B37">
        <w:rPr>
          <w:rFonts w:ascii="Helvetica" w:eastAsia="Times New Roman" w:hAnsi="Helvetica" w:cs="Times New Roman"/>
          <w:color w:val="1A1818"/>
          <w:kern w:val="0"/>
          <w:sz w:val="15"/>
          <w:szCs w:val="15"/>
          <w:lang w:val="en-US" w:eastAsia="es-MX"/>
          <w14:ligatures w14:val="none"/>
        </w:rPr>
        <w:t>.</w:t>
      </w:r>
    </w:p>
    <w:p w14:paraId="2D332B54"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com, for example, claims that he started the site mainly to help Donald Trump’s</w:t>
      </w:r>
    </w:p>
    <w:p w14:paraId="1F12046B"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 xml:space="preserve">campaign (Townsend 2016). Other providers of right-wing fake news </w:t>
      </w:r>
      <w:proofErr w:type="gramStart"/>
      <w:r w:rsidRPr="00BC2B37">
        <w:rPr>
          <w:rFonts w:ascii="Helvetica" w:eastAsia="Times New Roman" w:hAnsi="Helvetica" w:cs="Times New Roman"/>
          <w:color w:val="1A1818"/>
          <w:kern w:val="0"/>
          <w:sz w:val="15"/>
          <w:szCs w:val="15"/>
          <w:lang w:val="en-US" w:eastAsia="es-MX"/>
          <w14:ligatures w14:val="none"/>
        </w:rPr>
        <w:t>actually say</w:t>
      </w:r>
      <w:proofErr w:type="gramEnd"/>
    </w:p>
    <w:p w14:paraId="11403A9D"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they identify as left-wing and wanted to embarrass those on the right by showing that</w:t>
      </w:r>
    </w:p>
    <w:p w14:paraId="68156649" w14:textId="77777777" w:rsidR="00BC2B37" w:rsidRPr="00BC2B37" w:rsidRDefault="00BC2B37" w:rsidP="00BC2B37">
      <w:pPr>
        <w:spacing w:after="0" w:line="240" w:lineRule="auto"/>
        <w:rPr>
          <w:rFonts w:ascii="Helvetica" w:eastAsia="Times New Roman" w:hAnsi="Helvetica" w:cs="Times New Roman"/>
          <w:color w:val="1A1818"/>
          <w:kern w:val="0"/>
          <w:sz w:val="15"/>
          <w:szCs w:val="15"/>
          <w:lang w:val="en-US" w:eastAsia="es-MX"/>
          <w14:ligatures w14:val="none"/>
        </w:rPr>
      </w:pPr>
      <w:r w:rsidRPr="00BC2B37">
        <w:rPr>
          <w:rFonts w:ascii="Helvetica" w:eastAsia="Times New Roman" w:hAnsi="Helvetica" w:cs="Times New Roman"/>
          <w:color w:val="1A1818"/>
          <w:kern w:val="0"/>
          <w:sz w:val="15"/>
          <w:szCs w:val="15"/>
          <w:lang w:val="en-US" w:eastAsia="es-MX"/>
          <w14:ligatures w14:val="none"/>
        </w:rPr>
        <w:t>they would credulously circulate false stories (Dewey 2016; Sydell 2016</w:t>
      </w:r>
    </w:p>
    <w:p w14:paraId="3C05E25E" w14:textId="77777777" w:rsidR="00BC2B37" w:rsidRDefault="00BC2B37" w:rsidP="00223878">
      <w:pPr>
        <w:rPr>
          <w:rFonts w:ascii="Calibri" w:hAnsi="Calibri" w:cs="Calibri"/>
          <w:sz w:val="23"/>
          <w:szCs w:val="23"/>
          <w:lang w:val="en-US"/>
        </w:rPr>
      </w:pPr>
    </w:p>
    <w:p w14:paraId="50C0EA3A" w14:textId="77777777" w:rsidR="00BC2B37" w:rsidRDefault="00BC2B37" w:rsidP="00223878">
      <w:pPr>
        <w:rPr>
          <w:rFonts w:ascii="Calibri" w:hAnsi="Calibri" w:cs="Calibri"/>
          <w:sz w:val="23"/>
          <w:szCs w:val="23"/>
          <w:lang w:val="en-US"/>
        </w:rPr>
      </w:pPr>
    </w:p>
    <w:p w14:paraId="03423F34" w14:textId="77777777" w:rsidR="00BC2B37" w:rsidRDefault="00BC2B37" w:rsidP="00223878">
      <w:pPr>
        <w:rPr>
          <w:rFonts w:ascii="Calibri" w:hAnsi="Calibri" w:cs="Calibri"/>
          <w:sz w:val="23"/>
          <w:szCs w:val="23"/>
          <w:lang w:val="en-US"/>
        </w:rPr>
      </w:pPr>
    </w:p>
    <w:p w14:paraId="769BAFBD" w14:textId="77777777" w:rsidR="00BC2B37" w:rsidRDefault="00BC2B37" w:rsidP="00223878">
      <w:pPr>
        <w:rPr>
          <w:rFonts w:ascii="Calibri" w:hAnsi="Calibri" w:cs="Calibri"/>
          <w:sz w:val="23"/>
          <w:szCs w:val="23"/>
          <w:lang w:val="en-US"/>
        </w:rPr>
      </w:pPr>
    </w:p>
    <w:p w14:paraId="3D3F1BDC" w14:textId="77777777" w:rsidR="00BC2B37" w:rsidRDefault="00BC2B37" w:rsidP="00223878">
      <w:pPr>
        <w:rPr>
          <w:rFonts w:ascii="Calibri" w:hAnsi="Calibri" w:cs="Calibri"/>
          <w:sz w:val="23"/>
          <w:szCs w:val="23"/>
          <w:lang w:val="en-US"/>
        </w:rPr>
      </w:pPr>
    </w:p>
    <w:p w14:paraId="0DF5211D" w14:textId="149C9954" w:rsidR="00BC2B37" w:rsidRDefault="00BC2B37" w:rsidP="00223878">
      <w:pPr>
        <w:rPr>
          <w:rFonts w:ascii="Calibri" w:hAnsi="Calibri" w:cs="Calibri"/>
          <w:sz w:val="23"/>
          <w:szCs w:val="23"/>
          <w:lang w:val="en-US"/>
        </w:rPr>
      </w:pPr>
      <w:hyperlink r:id="rId101" w:history="1">
        <w:r w:rsidRPr="00C961FC">
          <w:rPr>
            <w:rStyle w:val="Hipervnculo"/>
            <w:rFonts w:ascii="Calibri" w:hAnsi="Calibri" w:cs="Calibri"/>
            <w:sz w:val="23"/>
            <w:szCs w:val="23"/>
            <w:lang w:val="en-US"/>
          </w:rPr>
          <w:t>https://misinforeview.hks.harvard.edu/article/misinformation-in-action-fake-news-exposure-is-linked-to-lower-trust-in-media-higher-trust-in-government-when-your-side-is-in-power/</w:t>
        </w:r>
      </w:hyperlink>
    </w:p>
    <w:p w14:paraId="03024A51" w14:textId="77777777" w:rsidR="006846DE" w:rsidRPr="006846DE" w:rsidRDefault="006846DE" w:rsidP="006846DE">
      <w:pPr>
        <w:spacing w:before="100" w:beforeAutospacing="1" w:after="100" w:afterAutospacing="1" w:line="240" w:lineRule="auto"/>
        <w:textAlignment w:val="baseline"/>
        <w:outlineLvl w:val="0"/>
        <w:rPr>
          <w:rFonts w:ascii="Times New Roman" w:eastAsia="Times New Roman" w:hAnsi="Times New Roman" w:cs="Times New Roman"/>
          <w:b/>
          <w:bCs/>
          <w:color w:val="4B5358"/>
          <w:spacing w:val="30"/>
          <w:kern w:val="36"/>
          <w:sz w:val="22"/>
          <w:szCs w:val="22"/>
          <w:lang w:val="en-US" w:eastAsia="es-MX"/>
          <w14:ligatures w14:val="none"/>
        </w:rPr>
      </w:pPr>
      <w:r w:rsidRPr="006846DE">
        <w:rPr>
          <w:rFonts w:ascii="Times New Roman" w:eastAsia="Times New Roman" w:hAnsi="Times New Roman" w:cs="Times New Roman"/>
          <w:b/>
          <w:bCs/>
          <w:color w:val="4B5358"/>
          <w:spacing w:val="30"/>
          <w:kern w:val="36"/>
          <w:sz w:val="22"/>
          <w:szCs w:val="22"/>
          <w:lang w:val="en-US" w:eastAsia="es-MX"/>
          <w14:ligatures w14:val="none"/>
        </w:rPr>
        <w:t>Misinformation in action: Fake news exposure is linked to lower trust in media, higher trust in government when your side is in power</w:t>
      </w:r>
    </w:p>
    <w:p w14:paraId="09E9B42F" w14:textId="77777777" w:rsidR="006846DE" w:rsidRPr="006846DE" w:rsidRDefault="006846DE" w:rsidP="006846DE">
      <w:pPr>
        <w:spacing w:after="0" w:line="240" w:lineRule="auto"/>
        <w:textAlignment w:val="baseline"/>
        <w:rPr>
          <w:rFonts w:ascii="Times New Roman" w:eastAsia="Times New Roman" w:hAnsi="Times New Roman" w:cs="Times New Roman"/>
          <w:kern w:val="0"/>
          <w:sz w:val="22"/>
          <w:szCs w:val="22"/>
          <w:lang w:val="en-US" w:eastAsia="es-MX"/>
          <w14:ligatures w14:val="none"/>
        </w:rPr>
      </w:pPr>
    </w:p>
    <w:p w14:paraId="570D0B55" w14:textId="77777777" w:rsidR="006846DE" w:rsidRPr="006846DE" w:rsidRDefault="006846DE" w:rsidP="006846DE">
      <w:pPr>
        <w:spacing w:after="0" w:line="240" w:lineRule="auto"/>
        <w:textAlignment w:val="baseline"/>
        <w:rPr>
          <w:rFonts w:ascii="Times New Roman" w:eastAsia="Times New Roman" w:hAnsi="Times New Roman" w:cs="Times New Roman"/>
          <w:i/>
          <w:iCs/>
          <w:spacing w:val="3"/>
          <w:kern w:val="0"/>
          <w:sz w:val="22"/>
          <w:szCs w:val="22"/>
          <w:lang w:val="en-US" w:eastAsia="es-MX"/>
          <w14:ligatures w14:val="none"/>
        </w:rPr>
      </w:pPr>
      <w:r w:rsidRPr="006846DE">
        <w:rPr>
          <w:rFonts w:ascii="Times New Roman" w:eastAsia="Times New Roman" w:hAnsi="Times New Roman" w:cs="Times New Roman"/>
          <w:i/>
          <w:iCs/>
          <w:spacing w:val="3"/>
          <w:kern w:val="0"/>
          <w:sz w:val="22"/>
          <w:szCs w:val="22"/>
          <w:bdr w:val="none" w:sz="0" w:space="0" w:color="auto" w:frame="1"/>
          <w:lang w:val="en-US" w:eastAsia="es-MX"/>
          <w14:ligatures w14:val="none"/>
        </w:rPr>
        <w:t xml:space="preserve">One major concern about fake news is that it could damage the public trust in democratic institutions. We examined this possibility using longitudinal survey data combined with records of online </w:t>
      </w:r>
      <w:proofErr w:type="spellStart"/>
      <w:proofErr w:type="gramStart"/>
      <w:r w:rsidRPr="006846DE">
        <w:rPr>
          <w:rFonts w:ascii="Times New Roman" w:eastAsia="Times New Roman" w:hAnsi="Times New Roman" w:cs="Times New Roman"/>
          <w:i/>
          <w:iCs/>
          <w:spacing w:val="3"/>
          <w:kern w:val="0"/>
          <w:sz w:val="22"/>
          <w:szCs w:val="22"/>
          <w:bdr w:val="none" w:sz="0" w:space="0" w:color="auto" w:frame="1"/>
          <w:lang w:val="en-US" w:eastAsia="es-MX"/>
          <w14:ligatures w14:val="none"/>
        </w:rPr>
        <w:t>behavior.Our</w:t>
      </w:r>
      <w:proofErr w:type="spellEnd"/>
      <w:proofErr w:type="gramEnd"/>
      <w:r w:rsidRPr="006846DE">
        <w:rPr>
          <w:rFonts w:ascii="Times New Roman" w:eastAsia="Times New Roman" w:hAnsi="Times New Roman" w:cs="Times New Roman"/>
          <w:i/>
          <w:iCs/>
          <w:spacing w:val="3"/>
          <w:kern w:val="0"/>
          <w:sz w:val="22"/>
          <w:szCs w:val="22"/>
          <w:bdr w:val="none" w:sz="0" w:space="0" w:color="auto" w:frame="1"/>
          <w:lang w:val="en-US" w:eastAsia="es-MX"/>
          <w14:ligatures w14:val="none"/>
        </w:rPr>
        <w:t xml:space="preserve"> study found that online misinformation was linked to lower trust in mainstream media across party lines. However, for moderates and conservatives, exposure to fake news predicted a higher confidence in political institutions. The mostly right-leaning fake news accessed by our moderate-to-conservative respondents could strengthen their trust in a Republican government. This was not true for liberals who could be biased against such content and less likely to believe its claims.</w:t>
      </w:r>
    </w:p>
    <w:p w14:paraId="2A78B2DE" w14:textId="77777777" w:rsidR="006846DE" w:rsidRPr="006846DE" w:rsidRDefault="006846DE" w:rsidP="006846DE">
      <w:pPr>
        <w:spacing w:after="0" w:line="240" w:lineRule="auto"/>
        <w:textAlignment w:val="baseline"/>
        <w:rPr>
          <w:rFonts w:ascii="roboto-condensed" w:eastAsia="Times New Roman" w:hAnsi="roboto-condensed" w:cs="Times New Roman"/>
          <w:caps/>
          <w:spacing w:val="19"/>
          <w:kern w:val="0"/>
          <w:lang w:val="en-US" w:eastAsia="es-MX"/>
          <w14:ligatures w14:val="none"/>
        </w:rPr>
      </w:pPr>
    </w:p>
    <w:p w14:paraId="0655861B" w14:textId="77777777" w:rsidR="00BC2B37" w:rsidRDefault="00BC2B37" w:rsidP="00223878">
      <w:pPr>
        <w:rPr>
          <w:rFonts w:ascii="Calibri" w:hAnsi="Calibri" w:cs="Calibri"/>
          <w:sz w:val="23"/>
          <w:szCs w:val="23"/>
          <w:lang w:val="en-US"/>
        </w:rPr>
      </w:pPr>
    </w:p>
    <w:p w14:paraId="0A85C89E" w14:textId="77777777" w:rsidR="006846DE" w:rsidRPr="006846DE" w:rsidRDefault="006846DE" w:rsidP="006846DE">
      <w:pPr>
        <w:numPr>
          <w:ilvl w:val="0"/>
          <w:numId w:val="20"/>
        </w:numPr>
        <w:spacing w:before="100" w:beforeAutospacing="1" w:after="100" w:afterAutospacing="1" w:line="240" w:lineRule="auto"/>
        <w:textAlignment w:val="baseline"/>
        <w:rPr>
          <w:rFonts w:ascii="Times New Roman" w:eastAsia="Times New Roman" w:hAnsi="Times New Roman" w:cs="Times New Roman"/>
          <w:color w:val="333333"/>
          <w:kern w:val="0"/>
          <w:lang w:val="en-US" w:eastAsia="es-MX"/>
          <w14:ligatures w14:val="none"/>
        </w:rPr>
      </w:pPr>
      <w:r w:rsidRPr="006846DE">
        <w:rPr>
          <w:rFonts w:ascii="Times New Roman" w:eastAsia="Times New Roman" w:hAnsi="Times New Roman" w:cs="Times New Roman"/>
          <w:color w:val="333333"/>
          <w:kern w:val="0"/>
          <w:lang w:val="en-US" w:eastAsia="es-MX"/>
          <w14:ligatures w14:val="none"/>
        </w:rPr>
        <w:t>We collected data from U.S. respondents (N=3000) who participated in two survey waves conducted a month apart from each other. The surveys were sent out in late October and late November of 2018, shortly before and shortly after the U.S. midterm elections.</w:t>
      </w:r>
    </w:p>
    <w:p w14:paraId="496DF937" w14:textId="77777777" w:rsidR="006846DE" w:rsidRPr="006846DE" w:rsidRDefault="006846DE" w:rsidP="006846DE">
      <w:pPr>
        <w:numPr>
          <w:ilvl w:val="0"/>
          <w:numId w:val="20"/>
        </w:numPr>
        <w:spacing w:before="100" w:beforeAutospacing="1" w:after="100" w:afterAutospacing="1" w:line="240" w:lineRule="auto"/>
        <w:textAlignment w:val="baseline"/>
        <w:rPr>
          <w:rFonts w:ascii="Times New Roman" w:eastAsia="Times New Roman" w:hAnsi="Times New Roman" w:cs="Times New Roman"/>
          <w:color w:val="333333"/>
          <w:kern w:val="0"/>
          <w:lang w:eastAsia="es-MX"/>
          <w14:ligatures w14:val="none"/>
        </w:rPr>
      </w:pPr>
      <w:r w:rsidRPr="006846DE">
        <w:rPr>
          <w:rFonts w:ascii="Times New Roman" w:eastAsia="Times New Roman" w:hAnsi="Times New Roman" w:cs="Times New Roman"/>
          <w:color w:val="333333"/>
          <w:kern w:val="0"/>
          <w:lang w:val="en-US" w:eastAsia="es-MX"/>
          <w14:ligatures w14:val="none"/>
        </w:rPr>
        <w:t xml:space="preserve">Participants were also asked to install a browser extension tracking their online behavior during the </w:t>
      </w:r>
      <w:proofErr w:type="gramStart"/>
      <w:r w:rsidRPr="006846DE">
        <w:rPr>
          <w:rFonts w:ascii="Times New Roman" w:eastAsia="Times New Roman" w:hAnsi="Times New Roman" w:cs="Times New Roman"/>
          <w:color w:val="333333"/>
          <w:kern w:val="0"/>
          <w:lang w:val="en-US" w:eastAsia="es-MX"/>
          <w14:ligatures w14:val="none"/>
        </w:rPr>
        <w:t>time period</w:t>
      </w:r>
      <w:proofErr w:type="gramEnd"/>
      <w:r w:rsidRPr="006846DE">
        <w:rPr>
          <w:rFonts w:ascii="Times New Roman" w:eastAsia="Times New Roman" w:hAnsi="Times New Roman" w:cs="Times New Roman"/>
          <w:color w:val="333333"/>
          <w:kern w:val="0"/>
          <w:lang w:val="en-US" w:eastAsia="es-MX"/>
          <w14:ligatures w14:val="none"/>
        </w:rPr>
        <w:t xml:space="preserve"> between the surveys. </w:t>
      </w:r>
      <w:r w:rsidRPr="006846DE">
        <w:rPr>
          <w:rFonts w:ascii="Times New Roman" w:eastAsia="Times New Roman" w:hAnsi="Times New Roman" w:cs="Times New Roman"/>
          <w:color w:val="333333"/>
          <w:kern w:val="0"/>
          <w:lang w:eastAsia="es-MX"/>
          <w14:ligatures w14:val="none"/>
        </w:rPr>
        <w:t>About 8% (N=227) of the respondents agreed.</w:t>
      </w:r>
    </w:p>
    <w:p w14:paraId="1AFE8614" w14:textId="77777777" w:rsidR="006846DE" w:rsidRPr="006846DE" w:rsidRDefault="006846DE" w:rsidP="006846DE">
      <w:pPr>
        <w:numPr>
          <w:ilvl w:val="0"/>
          <w:numId w:val="20"/>
        </w:numPr>
        <w:spacing w:before="100" w:beforeAutospacing="1" w:after="100" w:afterAutospacing="1" w:line="240" w:lineRule="auto"/>
        <w:textAlignment w:val="baseline"/>
        <w:rPr>
          <w:rFonts w:ascii="Times New Roman" w:eastAsia="Times New Roman" w:hAnsi="Times New Roman" w:cs="Times New Roman"/>
          <w:color w:val="333333"/>
          <w:kern w:val="0"/>
          <w:lang w:val="en-US" w:eastAsia="es-MX"/>
          <w14:ligatures w14:val="none"/>
        </w:rPr>
      </w:pPr>
      <w:r w:rsidRPr="006846DE">
        <w:rPr>
          <w:rFonts w:ascii="Times New Roman" w:eastAsia="Times New Roman" w:hAnsi="Times New Roman" w:cs="Times New Roman"/>
          <w:color w:val="333333"/>
          <w:kern w:val="0"/>
          <w:lang w:val="en-US" w:eastAsia="es-MX"/>
          <w14:ligatures w14:val="none"/>
        </w:rPr>
        <w:t>The browsing history of participating respondents was used to evaluate their exposure to fake news sources and assess whether consuming misinformation was linked to changes in trust. </w:t>
      </w:r>
    </w:p>
    <w:p w14:paraId="316A719A" w14:textId="77777777" w:rsidR="006846DE" w:rsidRPr="006846DE" w:rsidRDefault="006846DE" w:rsidP="006846DE">
      <w:pPr>
        <w:numPr>
          <w:ilvl w:val="0"/>
          <w:numId w:val="20"/>
        </w:numPr>
        <w:spacing w:before="100" w:beforeAutospacing="1" w:after="100" w:afterAutospacing="1" w:line="240" w:lineRule="auto"/>
        <w:textAlignment w:val="baseline"/>
        <w:rPr>
          <w:rFonts w:ascii="Times New Roman" w:eastAsia="Times New Roman" w:hAnsi="Times New Roman" w:cs="Times New Roman"/>
          <w:color w:val="333333"/>
          <w:kern w:val="0"/>
          <w:lang w:val="en-US" w:eastAsia="es-MX"/>
          <w14:ligatures w14:val="none"/>
        </w:rPr>
      </w:pPr>
      <w:r w:rsidRPr="006846DE">
        <w:rPr>
          <w:rFonts w:ascii="Times New Roman" w:eastAsia="Times New Roman" w:hAnsi="Times New Roman" w:cs="Times New Roman"/>
          <w:color w:val="333333"/>
          <w:kern w:val="0"/>
          <w:lang w:val="en-US" w:eastAsia="es-MX"/>
          <w14:ligatures w14:val="none"/>
        </w:rPr>
        <w:t>We found that fake news exposure was associated with a decline in mainstream media trust among respondents.  </w:t>
      </w:r>
    </w:p>
    <w:p w14:paraId="5B94ED98" w14:textId="77777777" w:rsidR="006846DE" w:rsidRPr="006846DE" w:rsidRDefault="006846DE" w:rsidP="006846DE">
      <w:pPr>
        <w:numPr>
          <w:ilvl w:val="0"/>
          <w:numId w:val="20"/>
        </w:numPr>
        <w:spacing w:before="100" w:beforeAutospacing="1" w:after="100" w:afterAutospacing="1" w:line="240" w:lineRule="auto"/>
        <w:textAlignment w:val="baseline"/>
        <w:rPr>
          <w:rFonts w:ascii="Times New Roman" w:eastAsia="Times New Roman" w:hAnsi="Times New Roman" w:cs="Times New Roman"/>
          <w:color w:val="333333"/>
          <w:kern w:val="0"/>
          <w:lang w:val="en-US" w:eastAsia="es-MX"/>
          <w14:ligatures w14:val="none"/>
        </w:rPr>
      </w:pPr>
      <w:r w:rsidRPr="006846DE">
        <w:rPr>
          <w:rFonts w:ascii="Times New Roman" w:eastAsia="Times New Roman" w:hAnsi="Times New Roman" w:cs="Times New Roman"/>
          <w:color w:val="333333"/>
          <w:kern w:val="0"/>
          <w:lang w:val="en-US" w:eastAsia="es-MX"/>
          <w14:ligatures w14:val="none"/>
        </w:rPr>
        <w:t xml:space="preserve">Our results also showed that fake news exposure was associated with an overall increase in political </w:t>
      </w:r>
      <w:proofErr w:type="gramStart"/>
      <w:r w:rsidRPr="006846DE">
        <w:rPr>
          <w:rFonts w:ascii="Times New Roman" w:eastAsia="Times New Roman" w:hAnsi="Times New Roman" w:cs="Times New Roman"/>
          <w:color w:val="333333"/>
          <w:kern w:val="0"/>
          <w:lang w:val="en-US" w:eastAsia="es-MX"/>
          <w14:ligatures w14:val="none"/>
        </w:rPr>
        <w:t>trust, and</w:t>
      </w:r>
      <w:proofErr w:type="gramEnd"/>
      <w:r w:rsidRPr="006846DE">
        <w:rPr>
          <w:rFonts w:ascii="Times New Roman" w:eastAsia="Times New Roman" w:hAnsi="Times New Roman" w:cs="Times New Roman"/>
          <w:color w:val="333333"/>
          <w:kern w:val="0"/>
          <w:lang w:val="en-US" w:eastAsia="es-MX"/>
          <w14:ligatures w14:val="none"/>
        </w:rPr>
        <w:t xml:space="preserve"> especially trust in congress and the justice system. </w:t>
      </w:r>
    </w:p>
    <w:p w14:paraId="7B6BD973" w14:textId="77777777" w:rsidR="006846DE" w:rsidRPr="006846DE" w:rsidRDefault="006846DE" w:rsidP="006846DE">
      <w:pPr>
        <w:numPr>
          <w:ilvl w:val="0"/>
          <w:numId w:val="20"/>
        </w:numPr>
        <w:spacing w:before="100" w:beforeAutospacing="1" w:after="100" w:afterAutospacing="1" w:line="240" w:lineRule="auto"/>
        <w:textAlignment w:val="baseline"/>
        <w:rPr>
          <w:rFonts w:ascii="Times New Roman" w:eastAsia="Times New Roman" w:hAnsi="Times New Roman" w:cs="Times New Roman"/>
          <w:color w:val="333333"/>
          <w:kern w:val="0"/>
          <w:lang w:val="en-US" w:eastAsia="es-MX"/>
          <w14:ligatures w14:val="none"/>
        </w:rPr>
      </w:pPr>
      <w:r w:rsidRPr="006846DE">
        <w:rPr>
          <w:rFonts w:ascii="Times New Roman" w:eastAsia="Times New Roman" w:hAnsi="Times New Roman" w:cs="Times New Roman"/>
          <w:color w:val="333333"/>
          <w:kern w:val="0"/>
          <w:lang w:val="en-US" w:eastAsia="es-MX"/>
          <w14:ligatures w14:val="none"/>
        </w:rPr>
        <w:lastRenderedPageBreak/>
        <w:t>Upon examining that relationship more closely, we found that fake news consumption was linked to lower political trust, but only for strong liberals. For moderates and conservatives, fake news consumption predicted higher trust in political institutions. </w:t>
      </w:r>
    </w:p>
    <w:p w14:paraId="73820CEE" w14:textId="77777777" w:rsidR="006846DE" w:rsidRPr="006846DE" w:rsidRDefault="006846DE" w:rsidP="006846DE">
      <w:pPr>
        <w:numPr>
          <w:ilvl w:val="0"/>
          <w:numId w:val="20"/>
        </w:numPr>
        <w:spacing w:before="100" w:beforeAutospacing="1" w:after="100" w:afterAutospacing="1" w:line="240" w:lineRule="auto"/>
        <w:textAlignment w:val="baseline"/>
        <w:rPr>
          <w:rFonts w:ascii="Times New Roman" w:eastAsia="Times New Roman" w:hAnsi="Times New Roman" w:cs="Times New Roman"/>
          <w:color w:val="333333"/>
          <w:kern w:val="0"/>
          <w:lang w:val="en-US" w:eastAsia="es-MX"/>
          <w14:ligatures w14:val="none"/>
        </w:rPr>
      </w:pPr>
      <w:r w:rsidRPr="006846DE">
        <w:rPr>
          <w:rFonts w:ascii="Times New Roman" w:eastAsia="Times New Roman" w:hAnsi="Times New Roman" w:cs="Times New Roman"/>
          <w:color w:val="333333"/>
          <w:kern w:val="0"/>
          <w:lang w:val="en-US" w:eastAsia="es-MX"/>
          <w14:ligatures w14:val="none"/>
        </w:rPr>
        <w:t>Our findings confirm that the consequences of fake news cannot be examined in isolation. To effectively anticipate the implications of misinformation spread, research needs to consider the current media and political environment.</w:t>
      </w:r>
    </w:p>
    <w:p w14:paraId="5F3705EA" w14:textId="77777777" w:rsidR="006846DE" w:rsidRPr="006846DE" w:rsidRDefault="006846DE" w:rsidP="006846DE">
      <w:pPr>
        <w:spacing w:after="0" w:line="240" w:lineRule="auto"/>
        <w:rPr>
          <w:rFonts w:ascii="Times New Roman" w:eastAsia="Times New Roman" w:hAnsi="Times New Roman" w:cs="Times New Roman"/>
          <w:kern w:val="0"/>
          <w:lang w:eastAsia="es-MX"/>
          <w14:ligatures w14:val="none"/>
        </w:rPr>
      </w:pPr>
      <w:r w:rsidRPr="006846DE">
        <w:rPr>
          <w:rFonts w:ascii="Times New Roman" w:eastAsia="Times New Roman" w:hAnsi="Times New Roman" w:cs="Times New Roman"/>
          <w:noProof/>
          <w:kern w:val="0"/>
          <w:lang w:eastAsia="es-MX"/>
        </w:rPr>
      </w:r>
      <w:r w:rsidR="006846DE" w:rsidRPr="006846DE">
        <w:rPr>
          <w:rFonts w:ascii="Times New Roman" w:eastAsia="Times New Roman" w:hAnsi="Times New Roman" w:cs="Times New Roman"/>
          <w:noProof/>
          <w:kern w:val="0"/>
          <w:lang w:eastAsia="es-MX"/>
        </w:rPr>
        <w:pict w14:anchorId="24B1335B">
          <v:rect id="_x0000_i1027" alt="" style="width:441.9pt;height:.05pt;mso-width-percent:0;mso-height-percent:0;mso-width-percent:0;mso-height-percent:0" o:hralign="center" o:hrstd="t" o:hr="t" fillcolor="#a0a0a0" stroked="f"/>
        </w:pict>
      </w:r>
    </w:p>
    <w:p w14:paraId="5CEABACC" w14:textId="77777777" w:rsidR="006846DE" w:rsidRPr="006846DE" w:rsidRDefault="006846DE" w:rsidP="006846DE">
      <w:pPr>
        <w:spacing w:after="0" w:line="240" w:lineRule="auto"/>
        <w:rPr>
          <w:rFonts w:ascii="Times New Roman" w:eastAsia="Times New Roman" w:hAnsi="Times New Roman" w:cs="Times New Roman"/>
          <w:kern w:val="0"/>
          <w:lang w:eastAsia="es-MX"/>
          <w14:ligatures w14:val="none"/>
        </w:rPr>
      </w:pPr>
    </w:p>
    <w:p w14:paraId="1BE14648" w14:textId="77777777" w:rsidR="0022633A" w:rsidRDefault="0022633A" w:rsidP="00223878">
      <w:pPr>
        <w:rPr>
          <w:rFonts w:ascii="Calibri" w:hAnsi="Calibri" w:cs="Calibri"/>
          <w:sz w:val="23"/>
          <w:szCs w:val="23"/>
          <w:lang w:val="en-US"/>
        </w:rPr>
      </w:pPr>
    </w:p>
    <w:p w14:paraId="4BD760D7" w14:textId="77777777" w:rsidR="006846DE" w:rsidRDefault="006846DE" w:rsidP="00223878">
      <w:pPr>
        <w:rPr>
          <w:rFonts w:ascii="Calibri" w:hAnsi="Calibri" w:cs="Calibri"/>
          <w:sz w:val="23"/>
          <w:szCs w:val="23"/>
          <w:lang w:val="en-US"/>
        </w:rPr>
      </w:pPr>
    </w:p>
    <w:p w14:paraId="5B63A7D0" w14:textId="77777777" w:rsidR="006846DE" w:rsidRDefault="006846DE" w:rsidP="00223878">
      <w:pPr>
        <w:rPr>
          <w:rFonts w:ascii="Calibri" w:hAnsi="Calibri" w:cs="Calibri"/>
          <w:sz w:val="23"/>
          <w:szCs w:val="23"/>
          <w:lang w:val="en-US"/>
        </w:rPr>
      </w:pPr>
    </w:p>
    <w:p w14:paraId="1477C3AE" w14:textId="77777777" w:rsidR="006846DE" w:rsidRDefault="006846DE" w:rsidP="00223878">
      <w:pPr>
        <w:rPr>
          <w:rFonts w:ascii="Calibri" w:hAnsi="Calibri" w:cs="Calibri"/>
          <w:sz w:val="23"/>
          <w:szCs w:val="23"/>
          <w:lang w:val="en-US"/>
        </w:rPr>
      </w:pPr>
    </w:p>
    <w:p w14:paraId="354C8757" w14:textId="77777777" w:rsidR="006846DE" w:rsidRDefault="006846DE" w:rsidP="00223878">
      <w:pPr>
        <w:rPr>
          <w:rFonts w:ascii="Calibri" w:hAnsi="Calibri" w:cs="Calibri"/>
          <w:sz w:val="23"/>
          <w:szCs w:val="23"/>
          <w:lang w:val="en-US"/>
        </w:rPr>
      </w:pPr>
    </w:p>
    <w:p w14:paraId="5CDE7E40" w14:textId="77777777" w:rsidR="006846DE" w:rsidRDefault="006846DE" w:rsidP="00223878">
      <w:pPr>
        <w:rPr>
          <w:rFonts w:ascii="Calibri" w:hAnsi="Calibri" w:cs="Calibri"/>
          <w:sz w:val="23"/>
          <w:szCs w:val="23"/>
          <w:lang w:val="en-US"/>
        </w:rPr>
      </w:pPr>
    </w:p>
    <w:p w14:paraId="76722200" w14:textId="77777777" w:rsidR="006846DE" w:rsidRPr="00223878" w:rsidRDefault="006846DE" w:rsidP="00223878">
      <w:pPr>
        <w:rPr>
          <w:rFonts w:ascii="Calibri" w:hAnsi="Calibri" w:cs="Calibri"/>
          <w:sz w:val="23"/>
          <w:szCs w:val="23"/>
          <w:lang w:val="en-US"/>
        </w:rPr>
      </w:pPr>
    </w:p>
    <w:sectPr w:rsidR="006846DE" w:rsidRPr="002238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Merriweather">
    <w:panose1 w:val="00000500000000000000"/>
    <w:charset w:val="4D"/>
    <w:family w:val="auto"/>
    <w:pitch w:val="variable"/>
    <w:sig w:usb0="20000207" w:usb1="00000002" w:usb2="00000000" w:usb3="00000000" w:csb0="00000197" w:csb1="00000000"/>
  </w:font>
  <w:font w:name="inherit">
    <w:altName w:val="Cambria"/>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roboto-condensed">
    <w:altName w:val="Roboto"/>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31"/>
    <w:multiLevelType w:val="hybridMultilevel"/>
    <w:tmpl w:val="BBBA3DE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A23E27"/>
    <w:multiLevelType w:val="hybridMultilevel"/>
    <w:tmpl w:val="E94ED944"/>
    <w:lvl w:ilvl="0" w:tplc="88A23BF8">
      <w:start w:val="2024"/>
      <w:numFmt w:val="bullet"/>
      <w:lvlText w:val=""/>
      <w:lvlJc w:val="left"/>
      <w:pPr>
        <w:ind w:left="1068" w:hanging="360"/>
      </w:pPr>
      <w:rPr>
        <w:rFonts w:ascii="Wingdings" w:eastAsia="Times New Roman" w:hAnsi="Wingdings"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C0123B1"/>
    <w:multiLevelType w:val="multilevel"/>
    <w:tmpl w:val="FA3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85285"/>
    <w:multiLevelType w:val="hybridMultilevel"/>
    <w:tmpl w:val="A524CF6E"/>
    <w:lvl w:ilvl="0" w:tplc="697C1FF6">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1C021AE"/>
    <w:multiLevelType w:val="multilevel"/>
    <w:tmpl w:val="AFC0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12759"/>
    <w:multiLevelType w:val="hybridMultilevel"/>
    <w:tmpl w:val="9086DEC0"/>
    <w:lvl w:ilvl="0" w:tplc="A2E26238">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29A361B"/>
    <w:multiLevelType w:val="multilevel"/>
    <w:tmpl w:val="F55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E25E3"/>
    <w:multiLevelType w:val="hybridMultilevel"/>
    <w:tmpl w:val="2306FAA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824FEE"/>
    <w:multiLevelType w:val="hybridMultilevel"/>
    <w:tmpl w:val="52608F06"/>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DC27F0C"/>
    <w:multiLevelType w:val="multilevel"/>
    <w:tmpl w:val="759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51076"/>
    <w:multiLevelType w:val="hybridMultilevel"/>
    <w:tmpl w:val="D24AF654"/>
    <w:lvl w:ilvl="0" w:tplc="36ACC23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4B52127"/>
    <w:multiLevelType w:val="hybridMultilevel"/>
    <w:tmpl w:val="606C9C92"/>
    <w:lvl w:ilvl="0" w:tplc="BB02E67A">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EBE1354"/>
    <w:multiLevelType w:val="multilevel"/>
    <w:tmpl w:val="5EE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430C1"/>
    <w:multiLevelType w:val="hybridMultilevel"/>
    <w:tmpl w:val="78BEA0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BB44188"/>
    <w:multiLevelType w:val="multilevel"/>
    <w:tmpl w:val="151C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start w:val="1"/>
      <w:numFmt w:val="bullet"/>
      <w:lvlText w:val=""/>
      <w:lvlJc w:val="left"/>
      <w:pPr>
        <w:tabs>
          <w:tab w:val="num" w:pos="2061"/>
        </w:tabs>
        <w:ind w:left="2061"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05C2E"/>
    <w:multiLevelType w:val="multilevel"/>
    <w:tmpl w:val="0F8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B1A0B"/>
    <w:multiLevelType w:val="multilevel"/>
    <w:tmpl w:val="BFC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03C85"/>
    <w:multiLevelType w:val="multilevel"/>
    <w:tmpl w:val="CF64C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0F3F65"/>
    <w:multiLevelType w:val="hybridMultilevel"/>
    <w:tmpl w:val="9A124C06"/>
    <w:lvl w:ilvl="0" w:tplc="95DCC09C">
      <w:start w:val="1"/>
      <w:numFmt w:val="bullet"/>
      <w:lvlText w:val=""/>
      <w:lvlJc w:val="left"/>
      <w:pPr>
        <w:ind w:left="720" w:hanging="360"/>
      </w:pPr>
      <w:rPr>
        <w:rFonts w:ascii="Wingdings" w:eastAsiaTheme="minorHAnsi" w:hAnsi="Wingding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92144DF"/>
    <w:multiLevelType w:val="multilevel"/>
    <w:tmpl w:val="151C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start w:val="1"/>
      <w:numFmt w:val="bullet"/>
      <w:lvlText w:val=""/>
      <w:lvlJc w:val="left"/>
      <w:pPr>
        <w:tabs>
          <w:tab w:val="num" w:pos="2061"/>
        </w:tabs>
        <w:ind w:left="2061"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B37C2"/>
    <w:multiLevelType w:val="multilevel"/>
    <w:tmpl w:val="74880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643" w:hanging="360"/>
      </w:pPr>
      <w:rPr>
        <w:rFonts w:hint="default"/>
      </w:rPr>
    </w:lvl>
    <w:lvl w:ilvl="3">
      <w:start w:val="1"/>
      <w:numFmt w:val="lowerRoman"/>
      <w:lvlText w:val="%4."/>
      <w:lvlJc w:val="left"/>
      <w:pPr>
        <w:ind w:left="1429"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038924">
    <w:abstractNumId w:val="5"/>
  </w:num>
  <w:num w:numId="2" w16cid:durableId="1750761370">
    <w:abstractNumId w:val="7"/>
  </w:num>
  <w:num w:numId="3" w16cid:durableId="648246865">
    <w:abstractNumId w:val="11"/>
  </w:num>
  <w:num w:numId="4" w16cid:durableId="1554152002">
    <w:abstractNumId w:val="2"/>
  </w:num>
  <w:num w:numId="5" w16cid:durableId="82721553">
    <w:abstractNumId w:val="15"/>
  </w:num>
  <w:num w:numId="6" w16cid:durableId="1790779918">
    <w:abstractNumId w:val="3"/>
  </w:num>
  <w:num w:numId="7" w16cid:durableId="249970831">
    <w:abstractNumId w:val="0"/>
  </w:num>
  <w:num w:numId="8" w16cid:durableId="535043442">
    <w:abstractNumId w:val="1"/>
  </w:num>
  <w:num w:numId="9" w16cid:durableId="94520642">
    <w:abstractNumId w:val="13"/>
  </w:num>
  <w:num w:numId="10" w16cid:durableId="1828403905">
    <w:abstractNumId w:val="18"/>
  </w:num>
  <w:num w:numId="11" w16cid:durableId="1504081777">
    <w:abstractNumId w:val="16"/>
  </w:num>
  <w:num w:numId="12" w16cid:durableId="800344969">
    <w:abstractNumId w:val="20"/>
  </w:num>
  <w:num w:numId="13" w16cid:durableId="974993754">
    <w:abstractNumId w:val="19"/>
  </w:num>
  <w:num w:numId="14" w16cid:durableId="1850677192">
    <w:abstractNumId w:val="10"/>
  </w:num>
  <w:num w:numId="15" w16cid:durableId="1313408037">
    <w:abstractNumId w:val="8"/>
  </w:num>
  <w:num w:numId="16" w16cid:durableId="291180106">
    <w:abstractNumId w:val="14"/>
  </w:num>
  <w:num w:numId="17" w16cid:durableId="1678116938">
    <w:abstractNumId w:val="12"/>
  </w:num>
  <w:num w:numId="18" w16cid:durableId="927496757">
    <w:abstractNumId w:val="4"/>
  </w:num>
  <w:num w:numId="19" w16cid:durableId="94403838">
    <w:abstractNumId w:val="17"/>
  </w:num>
  <w:num w:numId="20" w16cid:durableId="1570193963">
    <w:abstractNumId w:val="6"/>
  </w:num>
  <w:num w:numId="21" w16cid:durableId="932322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E5"/>
    <w:rsid w:val="000232E4"/>
    <w:rsid w:val="00027581"/>
    <w:rsid w:val="000541C4"/>
    <w:rsid w:val="000D5F9E"/>
    <w:rsid w:val="000E3920"/>
    <w:rsid w:val="00116AD7"/>
    <w:rsid w:val="00176D0C"/>
    <w:rsid w:val="001A2BD2"/>
    <w:rsid w:val="00223878"/>
    <w:rsid w:val="0022633A"/>
    <w:rsid w:val="002475D7"/>
    <w:rsid w:val="002979AC"/>
    <w:rsid w:val="002B1C37"/>
    <w:rsid w:val="0032026C"/>
    <w:rsid w:val="003368E3"/>
    <w:rsid w:val="003732CE"/>
    <w:rsid w:val="00392944"/>
    <w:rsid w:val="003F0FD4"/>
    <w:rsid w:val="0042038C"/>
    <w:rsid w:val="00461C6B"/>
    <w:rsid w:val="0050792E"/>
    <w:rsid w:val="00590DE5"/>
    <w:rsid w:val="0059274F"/>
    <w:rsid w:val="0059595D"/>
    <w:rsid w:val="005E2062"/>
    <w:rsid w:val="00606F4F"/>
    <w:rsid w:val="00671BB0"/>
    <w:rsid w:val="0067255B"/>
    <w:rsid w:val="00682D9C"/>
    <w:rsid w:val="006846DE"/>
    <w:rsid w:val="00796546"/>
    <w:rsid w:val="007A5DA3"/>
    <w:rsid w:val="008D2012"/>
    <w:rsid w:val="00A46250"/>
    <w:rsid w:val="00B63B5F"/>
    <w:rsid w:val="00B8329B"/>
    <w:rsid w:val="00BC2B37"/>
    <w:rsid w:val="00BE4E0E"/>
    <w:rsid w:val="00BF012D"/>
    <w:rsid w:val="00C43ACC"/>
    <w:rsid w:val="00CC7F71"/>
    <w:rsid w:val="00D04EBC"/>
    <w:rsid w:val="00D52958"/>
    <w:rsid w:val="00D86EAF"/>
    <w:rsid w:val="00DA151A"/>
    <w:rsid w:val="00E86874"/>
    <w:rsid w:val="00EF01B9"/>
    <w:rsid w:val="00EF4F19"/>
    <w:rsid w:val="00F2333D"/>
    <w:rsid w:val="00F43766"/>
    <w:rsid w:val="00F615EA"/>
    <w:rsid w:val="00F818C0"/>
    <w:rsid w:val="00FD67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C906"/>
  <w15:chartTrackingRefBased/>
  <w15:docId w15:val="{00C7E3EB-E3DD-644A-877E-734D0D47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9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90D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90D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0D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0D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0D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0D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0D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0D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90D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90D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90D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0D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0D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0D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0D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0DE5"/>
    <w:rPr>
      <w:rFonts w:eastAsiaTheme="majorEastAsia" w:cstheme="majorBidi"/>
      <w:color w:val="272727" w:themeColor="text1" w:themeTint="D8"/>
    </w:rPr>
  </w:style>
  <w:style w:type="paragraph" w:styleId="Ttulo">
    <w:name w:val="Title"/>
    <w:basedOn w:val="Normal"/>
    <w:next w:val="Normal"/>
    <w:link w:val="TtuloCar"/>
    <w:uiPriority w:val="10"/>
    <w:qFormat/>
    <w:rsid w:val="0059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0D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0D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0DE5"/>
    <w:pPr>
      <w:spacing w:before="160"/>
      <w:jc w:val="center"/>
    </w:pPr>
    <w:rPr>
      <w:i/>
      <w:iCs/>
      <w:color w:val="404040" w:themeColor="text1" w:themeTint="BF"/>
    </w:rPr>
  </w:style>
  <w:style w:type="character" w:customStyle="1" w:styleId="CitaCar">
    <w:name w:val="Cita Car"/>
    <w:basedOn w:val="Fuentedeprrafopredeter"/>
    <w:link w:val="Cita"/>
    <w:uiPriority w:val="29"/>
    <w:rsid w:val="00590DE5"/>
    <w:rPr>
      <w:i/>
      <w:iCs/>
      <w:color w:val="404040" w:themeColor="text1" w:themeTint="BF"/>
    </w:rPr>
  </w:style>
  <w:style w:type="paragraph" w:styleId="Prrafodelista">
    <w:name w:val="List Paragraph"/>
    <w:basedOn w:val="Normal"/>
    <w:uiPriority w:val="34"/>
    <w:qFormat/>
    <w:rsid w:val="00590DE5"/>
    <w:pPr>
      <w:ind w:left="720"/>
      <w:contextualSpacing/>
    </w:pPr>
  </w:style>
  <w:style w:type="character" w:styleId="nfasisintenso">
    <w:name w:val="Intense Emphasis"/>
    <w:basedOn w:val="Fuentedeprrafopredeter"/>
    <w:uiPriority w:val="21"/>
    <w:qFormat/>
    <w:rsid w:val="00590DE5"/>
    <w:rPr>
      <w:i/>
      <w:iCs/>
      <w:color w:val="0F4761" w:themeColor="accent1" w:themeShade="BF"/>
    </w:rPr>
  </w:style>
  <w:style w:type="paragraph" w:styleId="Citadestacada">
    <w:name w:val="Intense Quote"/>
    <w:basedOn w:val="Normal"/>
    <w:next w:val="Normal"/>
    <w:link w:val="CitadestacadaCar"/>
    <w:uiPriority w:val="30"/>
    <w:qFormat/>
    <w:rsid w:val="0059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0DE5"/>
    <w:rPr>
      <w:i/>
      <w:iCs/>
      <w:color w:val="0F4761" w:themeColor="accent1" w:themeShade="BF"/>
    </w:rPr>
  </w:style>
  <w:style w:type="character" w:styleId="Referenciaintensa">
    <w:name w:val="Intense Reference"/>
    <w:basedOn w:val="Fuentedeprrafopredeter"/>
    <w:uiPriority w:val="32"/>
    <w:qFormat/>
    <w:rsid w:val="00590DE5"/>
    <w:rPr>
      <w:b/>
      <w:bCs/>
      <w:smallCaps/>
      <w:color w:val="0F4761" w:themeColor="accent1" w:themeShade="BF"/>
      <w:spacing w:val="5"/>
    </w:rPr>
  </w:style>
  <w:style w:type="character" w:styleId="Hipervnculo">
    <w:name w:val="Hyperlink"/>
    <w:basedOn w:val="Fuentedeprrafopredeter"/>
    <w:uiPriority w:val="99"/>
    <w:unhideWhenUsed/>
    <w:rsid w:val="002979AC"/>
    <w:rPr>
      <w:color w:val="467886" w:themeColor="hyperlink"/>
      <w:u w:val="single"/>
    </w:rPr>
  </w:style>
  <w:style w:type="character" w:styleId="Mencinsinresolver">
    <w:name w:val="Unresolved Mention"/>
    <w:basedOn w:val="Fuentedeprrafopredeter"/>
    <w:uiPriority w:val="99"/>
    <w:semiHidden/>
    <w:unhideWhenUsed/>
    <w:rsid w:val="002979AC"/>
    <w:rPr>
      <w:color w:val="605E5C"/>
      <w:shd w:val="clear" w:color="auto" w:fill="E1DFDD"/>
    </w:rPr>
  </w:style>
  <w:style w:type="character" w:styleId="Hipervnculovisitado">
    <w:name w:val="FollowedHyperlink"/>
    <w:basedOn w:val="Fuentedeprrafopredeter"/>
    <w:uiPriority w:val="99"/>
    <w:semiHidden/>
    <w:unhideWhenUsed/>
    <w:rsid w:val="00796546"/>
    <w:rPr>
      <w:color w:val="96607D" w:themeColor="followedHyperlink"/>
      <w:u w:val="single"/>
    </w:rPr>
  </w:style>
  <w:style w:type="character" w:styleId="nfasis">
    <w:name w:val="Emphasis"/>
    <w:basedOn w:val="Fuentedeprrafopredeter"/>
    <w:uiPriority w:val="20"/>
    <w:qFormat/>
    <w:rsid w:val="00796546"/>
    <w:rPr>
      <w:i/>
      <w:iCs/>
    </w:rPr>
  </w:style>
  <w:style w:type="paragraph" w:customStyle="1" w:styleId="chapter-para">
    <w:name w:val="chapter-para"/>
    <w:basedOn w:val="Normal"/>
    <w:rsid w:val="0079654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796546"/>
  </w:style>
  <w:style w:type="paragraph" w:styleId="NormalWeb">
    <w:name w:val="Normal (Web)"/>
    <w:basedOn w:val="Normal"/>
    <w:uiPriority w:val="99"/>
    <w:semiHidden/>
    <w:unhideWhenUsed/>
    <w:rsid w:val="006725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1">
    <w:name w:val="p1"/>
    <w:basedOn w:val="Normal"/>
    <w:rsid w:val="0067255B"/>
    <w:pPr>
      <w:spacing w:after="0" w:line="240" w:lineRule="auto"/>
    </w:pPr>
    <w:rPr>
      <w:rFonts w:ascii="Helvetica" w:eastAsia="Times New Roman" w:hAnsi="Helvetica" w:cs="Times New Roman"/>
      <w:color w:val="141413"/>
      <w:kern w:val="0"/>
      <w:sz w:val="12"/>
      <w:szCs w:val="12"/>
      <w:lang w:eastAsia="es-MX"/>
      <w14:ligatures w14:val="none"/>
    </w:rPr>
  </w:style>
  <w:style w:type="paragraph" w:customStyle="1" w:styleId="p2">
    <w:name w:val="p2"/>
    <w:basedOn w:val="Normal"/>
    <w:rsid w:val="0067255B"/>
    <w:pPr>
      <w:spacing w:after="0" w:line="240" w:lineRule="auto"/>
    </w:pPr>
    <w:rPr>
      <w:rFonts w:ascii="Helvetica" w:eastAsia="Times New Roman" w:hAnsi="Helvetica" w:cs="Times New Roman"/>
      <w:color w:val="27377A"/>
      <w:kern w:val="0"/>
      <w:sz w:val="12"/>
      <w:szCs w:val="12"/>
      <w:lang w:eastAsia="es-MX"/>
      <w14:ligatures w14:val="none"/>
    </w:rPr>
  </w:style>
  <w:style w:type="character" w:customStyle="1" w:styleId="s1">
    <w:name w:val="s1"/>
    <w:basedOn w:val="Fuentedeprrafopredeter"/>
    <w:rsid w:val="0067255B"/>
    <w:rPr>
      <w:color w:val="141413"/>
    </w:rPr>
  </w:style>
  <w:style w:type="character" w:customStyle="1" w:styleId="cmp-titlecopy-txt">
    <w:name w:val="cmp-title__copy-txt"/>
    <w:basedOn w:val="Fuentedeprrafopredeter"/>
    <w:rsid w:val="000541C4"/>
  </w:style>
  <w:style w:type="paragraph" w:customStyle="1" w:styleId="p3">
    <w:name w:val="p3"/>
    <w:basedOn w:val="Normal"/>
    <w:rsid w:val="002475D7"/>
    <w:pPr>
      <w:spacing w:after="0" w:line="240" w:lineRule="auto"/>
    </w:pPr>
    <w:rPr>
      <w:rFonts w:ascii="Arial" w:eastAsia="Times New Roman" w:hAnsi="Arial" w:cs="Arial"/>
      <w:color w:val="000000"/>
      <w:kern w:val="0"/>
      <w:sz w:val="18"/>
      <w:szCs w:val="18"/>
      <w:lang w:eastAsia="es-MX"/>
      <w14:ligatures w14:val="none"/>
    </w:rPr>
  </w:style>
  <w:style w:type="paragraph" w:customStyle="1" w:styleId="p4">
    <w:name w:val="p4"/>
    <w:basedOn w:val="Normal"/>
    <w:rsid w:val="002475D7"/>
    <w:pPr>
      <w:spacing w:after="0" w:line="240" w:lineRule="auto"/>
    </w:pPr>
    <w:rPr>
      <w:rFonts w:ascii="Arial" w:eastAsia="Times New Roman" w:hAnsi="Arial" w:cs="Arial"/>
      <w:color w:val="0C0C0C"/>
      <w:kern w:val="0"/>
      <w:sz w:val="18"/>
      <w:szCs w:val="18"/>
      <w:lang w:eastAsia="es-MX"/>
      <w14:ligatures w14:val="none"/>
    </w:rPr>
  </w:style>
  <w:style w:type="paragraph" w:customStyle="1" w:styleId="p5">
    <w:name w:val="p5"/>
    <w:basedOn w:val="Normal"/>
    <w:rsid w:val="002475D7"/>
    <w:pPr>
      <w:spacing w:after="0" w:line="240" w:lineRule="auto"/>
    </w:pPr>
    <w:rPr>
      <w:rFonts w:ascii="Arial" w:eastAsia="Times New Roman" w:hAnsi="Arial" w:cs="Arial"/>
      <w:color w:val="FFFFFF"/>
      <w:kern w:val="0"/>
      <w:sz w:val="17"/>
      <w:szCs w:val="17"/>
      <w:lang w:eastAsia="es-MX"/>
      <w14:ligatures w14:val="none"/>
    </w:rPr>
  </w:style>
  <w:style w:type="paragraph" w:customStyle="1" w:styleId="p6">
    <w:name w:val="p6"/>
    <w:basedOn w:val="Normal"/>
    <w:rsid w:val="002475D7"/>
    <w:pPr>
      <w:spacing w:after="0" w:line="240" w:lineRule="auto"/>
    </w:pPr>
    <w:rPr>
      <w:rFonts w:ascii="Arial" w:eastAsia="Times New Roman" w:hAnsi="Arial" w:cs="Arial"/>
      <w:color w:val="0C0C0C"/>
      <w:kern w:val="0"/>
      <w:sz w:val="15"/>
      <w:szCs w:val="15"/>
      <w:lang w:eastAsia="es-MX"/>
      <w14:ligatures w14:val="none"/>
    </w:rPr>
  </w:style>
  <w:style w:type="character" w:customStyle="1" w:styleId="s2">
    <w:name w:val="s2"/>
    <w:basedOn w:val="Fuentedeprrafopredeter"/>
    <w:rsid w:val="002475D7"/>
    <w:rPr>
      <w:rFonts w:ascii="Arial" w:hAnsi="Arial" w:cs="Arial" w:hint="default"/>
      <w:sz w:val="17"/>
      <w:szCs w:val="17"/>
    </w:rPr>
  </w:style>
  <w:style w:type="character" w:customStyle="1" w:styleId="s3">
    <w:name w:val="s3"/>
    <w:basedOn w:val="Fuentedeprrafopredeter"/>
    <w:rsid w:val="002475D7"/>
    <w:rPr>
      <w:rFonts w:ascii="Arial" w:hAnsi="Arial" w:cs="Arial" w:hint="default"/>
      <w:sz w:val="17"/>
      <w:szCs w:val="17"/>
    </w:rPr>
  </w:style>
  <w:style w:type="character" w:customStyle="1" w:styleId="s4">
    <w:name w:val="s4"/>
    <w:basedOn w:val="Fuentedeprrafopredeter"/>
    <w:rsid w:val="002475D7"/>
    <w:rPr>
      <w:rFonts w:ascii="Arial" w:hAnsi="Arial" w:cs="Arial" w:hint="default"/>
      <w:sz w:val="15"/>
      <w:szCs w:val="15"/>
    </w:rPr>
  </w:style>
  <w:style w:type="character" w:customStyle="1" w:styleId="mathstatement-label">
    <w:name w:val="mathstatement-label"/>
    <w:basedOn w:val="Fuentedeprrafopredeter"/>
    <w:rsid w:val="00BE4E0E"/>
  </w:style>
  <w:style w:type="character" w:customStyle="1" w:styleId="table-captionlabel">
    <w:name w:val="table-caption__label"/>
    <w:basedOn w:val="Fuentedeprrafopredeter"/>
    <w:rsid w:val="0042038C"/>
  </w:style>
  <w:style w:type="paragraph" w:customStyle="1" w:styleId="footnotepopupitem">
    <w:name w:val="footnotepopup__item"/>
    <w:basedOn w:val="Normal"/>
    <w:rsid w:val="0042038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umber">
    <w:name w:val="number"/>
    <w:basedOn w:val="Fuentedeprrafopredeter"/>
    <w:rsid w:val="0042038C"/>
  </w:style>
  <w:style w:type="paragraph" w:customStyle="1" w:styleId="last">
    <w:name w:val="last"/>
    <w:basedOn w:val="Normal"/>
    <w:rsid w:val="00F615E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EF4F19"/>
    <w:rPr>
      <w:b/>
      <w:bCs/>
    </w:rPr>
  </w:style>
  <w:style w:type="character" w:customStyle="1" w:styleId="vkekvd">
    <w:name w:val="vkekvd"/>
    <w:basedOn w:val="Fuentedeprrafopredeter"/>
    <w:rsid w:val="001A2BD2"/>
  </w:style>
  <w:style w:type="character" w:customStyle="1" w:styleId="t286pc">
    <w:name w:val="t286pc"/>
    <w:basedOn w:val="Fuentedeprrafopredeter"/>
    <w:rsid w:val="001A2BD2"/>
  </w:style>
  <w:style w:type="character" w:styleId="CdigoHTML">
    <w:name w:val="HTML Code"/>
    <w:basedOn w:val="Fuentedeprrafopredeter"/>
    <w:uiPriority w:val="99"/>
    <w:semiHidden/>
    <w:unhideWhenUsed/>
    <w:rsid w:val="001A2B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www.oecd.org/en/publications/oecd-survey-on-drivers-of-trust-in-public-institutions-2024-results_9a20554b-en/full-report/trust-and-information-integrity_49ce5100.html" TargetMode="External"/><Relationship Id="rId42" Type="http://schemas.openxmlformats.org/officeDocument/2006/relationships/hyperlink" Target="https://onlinelibrary.wiley.com/doi/full/10.1111/aspp.12715?casa_token=hznwx9_R1hkAAAAA%3ABhrnyhukyCueMcEO8fGUr6z2SkANI-U4im1-eHst3mUHxhoJyLsFVul5sP2DhualVmuFPyghyZe7eQ" TargetMode="External"/><Relationship Id="rId47" Type="http://schemas.openxmlformats.org/officeDocument/2006/relationships/hyperlink" Target="https://onlinelibrary.wiley.com/doi/full/10.1111/aspp.12715?casa_token=hznwx9_R1hkAAAAA%3ABhrnyhukyCueMcEO8fGUr6z2SkANI-U4im1-eHst3mUHxhoJyLsFVul5sP2DhualVmuFPyghyZe7eQ" TargetMode="External"/><Relationship Id="rId63" Type="http://schemas.openxmlformats.org/officeDocument/2006/relationships/hyperlink" Target="https://onlinelibrary.wiley.com/doi/full/10.1111/aspp.12715?casa_token=hznwx9_R1hkAAAAA%3ABhrnyhukyCueMcEO8fGUr6z2SkANI-U4im1-eHst3mUHxhoJyLsFVul5sP2DhualVmuFPyghyZe7eQ" TargetMode="External"/><Relationship Id="rId68" Type="http://schemas.openxmlformats.org/officeDocument/2006/relationships/hyperlink" Target="https://onlinelibrary.wiley.com/doi/full/10.1111/aspp.12715?casa_token=hznwx9_R1hkAAAAA%3ABhrnyhukyCueMcEO8fGUr6z2SkANI-U4im1-eHst3mUHxhoJyLsFVul5sP2DhualVmuFPyghyZe7eQ" TargetMode="External"/><Relationship Id="rId84" Type="http://schemas.openxmlformats.org/officeDocument/2006/relationships/hyperlink" Target="https://journals.sagepub.com/doi/full/10.1177/14648849211005892" TargetMode="External"/><Relationship Id="rId89" Type="http://schemas.openxmlformats.org/officeDocument/2006/relationships/hyperlink" Target="https://journals.sagepub.com/doi/10.1177/0093650213485972" TargetMode="External"/><Relationship Id="rId16" Type="http://schemas.openxmlformats.org/officeDocument/2006/relationships/hyperlink" Target="https://www.oecd.org/en/publications/oecd-survey-on-drivers-of-trust-in-public-institutions-2024-results_9a20554b-en/full-report/trust-and-information-integrity_49ce5100.html" TargetMode="External"/><Relationship Id="rId11" Type="http://schemas.openxmlformats.org/officeDocument/2006/relationships/image" Target="media/image1.png"/><Relationship Id="rId32" Type="http://schemas.openxmlformats.org/officeDocument/2006/relationships/hyperlink" Target="https://thetrustproject.org" TargetMode="External"/><Relationship Id="rId37" Type="http://schemas.openxmlformats.org/officeDocument/2006/relationships/hyperlink" Target="https://onlinelibrary.wiley.com/doi/full/10.1111/aspp.12715?casa_token=hznwx9_R1hkAAAAA%3ABhrnyhukyCueMcEO8fGUr6z2SkANI-U4im1-eHst3mUHxhoJyLsFVul5sP2DhualVmuFPyghyZe7eQ" TargetMode="External"/><Relationship Id="rId53" Type="http://schemas.openxmlformats.org/officeDocument/2006/relationships/hyperlink" Target="https://onlinelibrary.wiley.com/doi/full/10.1111/aspp.12715?casa_token=hznwx9_R1hkAAAAA%3ABhrnyhukyCueMcEO8fGUr6z2SkANI-U4im1-eHst3mUHxhoJyLsFVul5sP2DhualVmuFPyghyZe7eQ" TargetMode="External"/><Relationship Id="rId58" Type="http://schemas.openxmlformats.org/officeDocument/2006/relationships/hyperlink" Target="https://onlinelibrary.wiley.com/doi/full/10.1111/aspp.12715?casa_token=hznwx9_R1hkAAAAA%3ABhrnyhukyCueMcEO8fGUr6z2SkANI-U4im1-eHst3mUHxhoJyLsFVul5sP2DhualVmuFPyghyZe7eQ" TargetMode="External"/><Relationship Id="rId74" Type="http://schemas.openxmlformats.org/officeDocument/2006/relationships/hyperlink" Target="https://onlinelibrary.wiley.com/doi/full/10.1111/aspp.12715?casa_token=hznwx9_R1hkAAAAA%3ABhrnyhukyCueMcEO8fGUr6z2SkANI-U4im1-eHst3mUHxhoJyLsFVul5sP2DhualVmuFPyghyZe7eQ" TargetMode="External"/><Relationship Id="rId79" Type="http://schemas.openxmlformats.org/officeDocument/2006/relationships/hyperlink" Target="https://onlinelibrary.wiley.com/doi/full/10.1111/aspp.12715?casa_token=hznwx9_R1hkAAAAA%3ABhrnyhukyCueMcEO8fGUr6z2SkANI-U4im1-eHst3mUHxhoJyLsFVul5sP2DhualVmuFPyghyZe7eQ" TargetMode="External"/><Relationship Id="rId102" Type="http://schemas.openxmlformats.org/officeDocument/2006/relationships/fontTable" Target="fontTable.xml"/><Relationship Id="rId5" Type="http://schemas.openxmlformats.org/officeDocument/2006/relationships/hyperlink" Target="https://academic.oup.com/anncom/article/44/2/139/7906093" TargetMode="External"/><Relationship Id="rId90" Type="http://schemas.openxmlformats.org/officeDocument/2006/relationships/hyperlink" Target="https://journals.sagepub.com/doi/epdf/10.1177/19401612211039440?src=getftr&amp;utm_source=wiley&amp;getft_integrator=wiley" TargetMode="External"/><Relationship Id="rId95" Type="http://schemas.openxmlformats.org/officeDocument/2006/relationships/hyperlink" Target="https://math.stackexchange.com/questions/2183433/feedback-loop-and-impulse-functions-how-to-find-the-response" TargetMode="External"/><Relationship Id="rId22" Type="http://schemas.openxmlformats.org/officeDocument/2006/relationships/hyperlink" Target="https://www.oecd.org/en/publications/oecd-survey-on-drivers-of-trust-in-public-institutions-2024-results_9a20554b-en/full-report/trust-and-information-integrity_49ce5100.html" TargetMode="External"/><Relationship Id="rId27" Type="http://schemas.openxmlformats.org/officeDocument/2006/relationships/hyperlink" Target="https://www.pewresearch.org/short-reads/2025/10/29/how-americans-trust-in-information-from-news-organizations-and-social-media-sites-has-changed-over-time/" TargetMode="External"/><Relationship Id="rId43" Type="http://schemas.openxmlformats.org/officeDocument/2006/relationships/hyperlink" Target="https://onlinelibrary.wiley.com/doi/full/10.1111/aspp.12715?casa_token=hznwx9_R1hkAAAAA%3ABhrnyhukyCueMcEO8fGUr6z2SkANI-U4im1-eHst3mUHxhoJyLsFVul5sP2DhualVmuFPyghyZe7eQ" TargetMode="External"/><Relationship Id="rId48" Type="http://schemas.openxmlformats.org/officeDocument/2006/relationships/hyperlink" Target="https://onlinelibrary.wiley.com/doi/full/10.1111/aspp.12715?casa_token=hznwx9_R1hkAAAAA%3ABhrnyhukyCueMcEO8fGUr6z2SkANI-U4im1-eHst3mUHxhoJyLsFVul5sP2DhualVmuFPyghyZe7eQ" TargetMode="External"/><Relationship Id="rId64" Type="http://schemas.openxmlformats.org/officeDocument/2006/relationships/hyperlink" Target="https://onlinelibrary.wiley.com/doi/full/10.1111/aspp.12715?casa_token=hznwx9_R1hkAAAAA%3ABhrnyhukyCueMcEO8fGUr6z2SkANI-U4im1-eHst3mUHxhoJyLsFVul5sP2DhualVmuFPyghyZe7eQ" TargetMode="External"/><Relationship Id="rId69" Type="http://schemas.openxmlformats.org/officeDocument/2006/relationships/hyperlink" Target="https://onlinelibrary.wiley.com/doi/full/10.1111/aspp.12715?casa_token=hznwx9_R1hkAAAAA%3ABhrnyhukyCueMcEO8fGUr6z2SkANI-U4im1-eHst3mUHxhoJyLsFVul5sP2DhualVmuFPyghyZe7eQ" TargetMode="External"/><Relationship Id="rId80" Type="http://schemas.openxmlformats.org/officeDocument/2006/relationships/hyperlink" Target="https://onlinelibrary.wiley.com/doi/full/10.1111/aspp.12715?casa_token=hznwx9_R1hkAAAAA%3ABhrnyhukyCueMcEO8fGUr6z2SkANI-U4im1-eHst3mUHxhoJyLsFVul5sP2DhualVmuFPyghyZe7eQ" TargetMode="External"/><Relationship Id="rId85" Type="http://schemas.openxmlformats.org/officeDocument/2006/relationships/hyperlink" Target="https://journals.sagepub.com/doi/full/10.1177/14648849211005892" TargetMode="Externa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yperlink" Target="https://www.oecd.org/content/dam/oecd/en/publications/reports/2024/06/oecd-survey-on-drivers-of-trust-in-public-institutions-2024-results-country-notes_33192204/switzerland_133eef64/b0df7353-en.pdf" TargetMode="External"/><Relationship Id="rId33" Type="http://schemas.openxmlformats.org/officeDocument/2006/relationships/image" Target="media/image8.png"/><Relationship Id="rId38" Type="http://schemas.openxmlformats.org/officeDocument/2006/relationships/hyperlink" Target="https://onlinelibrary.wiley.com/doi/full/10.1111/aspp.12715?casa_token=hznwx9_R1hkAAAAA%3ABhrnyhukyCueMcEO8fGUr6z2SkANI-U4im1-eHst3mUHxhoJyLsFVul5sP2DhualVmuFPyghyZe7eQ" TargetMode="External"/><Relationship Id="rId46" Type="http://schemas.openxmlformats.org/officeDocument/2006/relationships/hyperlink" Target="https://onlinelibrary.wiley.com/doi/full/10.1111/aspp.12715?casa_token=hznwx9_R1hkAAAAA%3ABhrnyhukyCueMcEO8fGUr6z2SkANI-U4im1-eHst3mUHxhoJyLsFVul5sP2DhualVmuFPyghyZe7eQ" TargetMode="External"/><Relationship Id="rId59" Type="http://schemas.openxmlformats.org/officeDocument/2006/relationships/hyperlink" Target="https://onlinelibrary.wiley.com/doi/full/10.1111/aspp.12715?casa_token=hznwx9_R1hkAAAAA%3ABhrnyhukyCueMcEO8fGUr6z2SkANI-U4im1-eHst3mUHxhoJyLsFVul5sP2DhualVmuFPyghyZe7eQ" TargetMode="External"/><Relationship Id="rId67" Type="http://schemas.openxmlformats.org/officeDocument/2006/relationships/hyperlink" Target="https://onlinelibrary.wiley.com/doi/full/10.1111/aspp.12715?casa_token=hznwx9_R1hkAAAAA%3ABhrnyhukyCueMcEO8fGUr6z2SkANI-U4im1-eHst3mUHxhoJyLsFVul5sP2DhualVmuFPyghyZe7eQ" TargetMode="External"/><Relationship Id="rId103"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onlinelibrary.wiley.com/doi/full/10.1111/aspp.12715?casa_token=hznwx9_R1hkAAAAA%3ABhrnyhukyCueMcEO8fGUr6z2SkANI-U4im1-eHst3mUHxhoJyLsFVul5sP2DhualVmuFPyghyZe7eQ" TargetMode="External"/><Relationship Id="rId54" Type="http://schemas.openxmlformats.org/officeDocument/2006/relationships/hyperlink" Target="https://onlinelibrary.wiley.com/doi/full/10.1111/aspp.12715?casa_token=hznwx9_R1hkAAAAA%3ABhrnyhukyCueMcEO8fGUr6z2SkANI-U4im1-eHst3mUHxhoJyLsFVul5sP2DhualVmuFPyghyZe7eQ" TargetMode="External"/><Relationship Id="rId62" Type="http://schemas.openxmlformats.org/officeDocument/2006/relationships/hyperlink" Target="https://onlinelibrary.wiley.com/doi/full/10.1111/aspp.12715?casa_token=hznwx9_R1hkAAAAA%3ABhrnyhukyCueMcEO8fGUr6z2SkANI-U4im1-eHst3mUHxhoJyLsFVul5sP2DhualVmuFPyghyZe7eQ" TargetMode="External"/><Relationship Id="rId70" Type="http://schemas.openxmlformats.org/officeDocument/2006/relationships/hyperlink" Target="https://onlinelibrary.wiley.com/doi/full/10.1111/aspp.12715?casa_token=hznwx9_R1hkAAAAA%3ABhrnyhukyCueMcEO8fGUr6z2SkANI-U4im1-eHst3mUHxhoJyLsFVul5sP2DhualVmuFPyghyZe7eQ" TargetMode="External"/><Relationship Id="rId75" Type="http://schemas.openxmlformats.org/officeDocument/2006/relationships/hyperlink" Target="https://onlinelibrary.wiley.com/doi/full/10.1111/aspp.12715?casa_token=hznwx9_R1hkAAAAA%3ABhrnyhukyCueMcEO8fGUr6z2SkANI-U4im1-eHst3mUHxhoJyLsFVul5sP2DhualVmuFPyghyZe7eQ" TargetMode="External"/><Relationship Id="rId83" Type="http://schemas.openxmlformats.org/officeDocument/2006/relationships/hyperlink" Target="https://journals.sagepub.com/doi/full/10.1177/14648849211005892" TargetMode="External"/><Relationship Id="rId88" Type="http://schemas.openxmlformats.org/officeDocument/2006/relationships/hyperlink" Target="https://www.tandfonline.com/doi/full/10.1080/17457289.2014.997739" TargetMode="External"/><Relationship Id="rId91" Type="http://schemas.openxmlformats.org/officeDocument/2006/relationships/hyperlink" Target="https://www.swissinfo.ch/eng/swiss-politics/trust-in-swiss-news-is-rising-reuters-report-shows/89536061" TargetMode="External"/><Relationship Id="rId96" Type="http://schemas.openxmlformats.org/officeDocument/2006/relationships/hyperlink" Target="https://www.google.com/search?client=safari&amp;rls=en&amp;q=Negative+Feedback&amp;ie=UTF-8&amp;oe=UTF-8&amp;mstk=AUtExfC7UtD3h_4dTCPmrY6hlGojjhf4VHp6mMY-moHsMnZ8IH8vml3xu3tRNGMohkojE3T1UZ7oH9jnIeZT8-6n64TwVZbqdmHVj9BK6orD3t8xiQQIUWM0qIxMYQlj__guPVWIfakmqJf9BaiH6IaicoSWmPvz-XslZAMTP_cJfMdi6Hs&amp;csui=3&amp;ved=2ahUKEwiH8Kn3uvORAxUSIEQIHYZSNssQgK4QegQIBRAB" TargetMode="External"/><Relationship Id="rId1" Type="http://schemas.openxmlformats.org/officeDocument/2006/relationships/numbering" Target="numbering.xml"/><Relationship Id="rId6" Type="http://schemas.openxmlformats.org/officeDocument/2006/relationships/hyperlink" Target="https://academic.oup.com/anncom/article/44/2/139/7906093" TargetMode="External"/><Relationship Id="rId15" Type="http://schemas.openxmlformats.org/officeDocument/2006/relationships/hyperlink" Target="https://www.oecd.org/en/publications/oecd-survey-on-drivers-of-trust-in-public-institutions-2024-results_9a20554b-en/full-report/trust-and-information-integrity_49ce5100.html" TargetMode="External"/><Relationship Id="rId23" Type="http://schemas.openxmlformats.org/officeDocument/2006/relationships/hyperlink" Target="https://www.edelman.com/trust/2025/trust-barometer" TargetMode="External"/><Relationship Id="rId28" Type="http://schemas.openxmlformats.org/officeDocument/2006/relationships/hyperlink" Target="https://www.pewresearch.org/?attachment_id=277892" TargetMode="External"/><Relationship Id="rId36" Type="http://schemas.openxmlformats.org/officeDocument/2006/relationships/hyperlink" Target="https://onlinelibrary.wiley.com/doi/full/10.1111/aspp.12715?casa_token=hznwx9_R1hkAAAAA%3ABhrnyhukyCueMcEO8fGUr6z2SkANI-U4im1-eHst3mUHxhoJyLsFVul5sP2DhualVmuFPyghyZe7eQ" TargetMode="External"/><Relationship Id="rId49" Type="http://schemas.openxmlformats.org/officeDocument/2006/relationships/hyperlink" Target="https://onlinelibrary.wiley.com/doi/full/10.1111/aspp.12715?casa_token=hznwx9_R1hkAAAAA%3ABhrnyhukyCueMcEO8fGUr6z2SkANI-U4im1-eHst3mUHxhoJyLsFVul5sP2DhualVmuFPyghyZe7eQ" TargetMode="External"/><Relationship Id="rId57" Type="http://schemas.openxmlformats.org/officeDocument/2006/relationships/hyperlink" Target="https://onlinelibrary.wiley.com/doi/full/10.1111/aspp.12715?casa_token=hznwx9_R1hkAAAAA%3ABhrnyhukyCueMcEO8fGUr6z2SkANI-U4im1-eHst3mUHxhoJyLsFVul5sP2DhualVmuFPyghyZe7eQ" TargetMode="External"/><Relationship Id="rId10" Type="http://schemas.openxmlformats.org/officeDocument/2006/relationships/hyperlink" Target="https://www.edelman.com/sites/g/files/aatuss191/files/2024-01/2024%20Edelman%20Trust%20Barometer%20Global%20Report_FINAL_1.pdf?utm_source=chatgpt.com" TargetMode="External"/><Relationship Id="rId31" Type="http://schemas.openxmlformats.org/officeDocument/2006/relationships/image" Target="media/image7.png"/><Relationship Id="rId44" Type="http://schemas.openxmlformats.org/officeDocument/2006/relationships/hyperlink" Target="https://onlinelibrary.wiley.com/doi/full/10.1111/aspp.12715?casa_token=hznwx9_R1hkAAAAA%3ABhrnyhukyCueMcEO8fGUr6z2SkANI-U4im1-eHst3mUHxhoJyLsFVul5sP2DhualVmuFPyghyZe7eQ" TargetMode="External"/><Relationship Id="rId52" Type="http://schemas.openxmlformats.org/officeDocument/2006/relationships/hyperlink" Target="https://onlinelibrary.wiley.com/doi/full/10.1111/aspp.12715?casa_token=hznwx9_R1hkAAAAA%3ABhrnyhukyCueMcEO8fGUr6z2SkANI-U4im1-eHst3mUHxhoJyLsFVul5sP2DhualVmuFPyghyZe7eQ" TargetMode="External"/><Relationship Id="rId60" Type="http://schemas.openxmlformats.org/officeDocument/2006/relationships/hyperlink" Target="https://onlinelibrary.wiley.com/doi/full/10.1111/aspp.12715?casa_token=hznwx9_R1hkAAAAA%3ABhrnyhukyCueMcEO8fGUr6z2SkANI-U4im1-eHst3mUHxhoJyLsFVul5sP2DhualVmuFPyghyZe7eQ" TargetMode="External"/><Relationship Id="rId65" Type="http://schemas.openxmlformats.org/officeDocument/2006/relationships/hyperlink" Target="https://onlinelibrary.wiley.com/doi/full/10.1111/aspp.12715?casa_token=hznwx9_R1hkAAAAA%3ABhrnyhukyCueMcEO8fGUr6z2SkANI-U4im1-eHst3mUHxhoJyLsFVul5sP2DhualVmuFPyghyZe7eQ" TargetMode="External"/><Relationship Id="rId73" Type="http://schemas.openxmlformats.org/officeDocument/2006/relationships/hyperlink" Target="https://onlinelibrary.wiley.com/doi/full/10.1111/aspp.12715?casa_token=hznwx9_R1hkAAAAA%3ABhrnyhukyCueMcEO8fGUr6z2SkANI-U4im1-eHst3mUHxhoJyLsFVul5sP2DhualVmuFPyghyZe7eQ" TargetMode="External"/><Relationship Id="rId78" Type="http://schemas.openxmlformats.org/officeDocument/2006/relationships/hyperlink" Target="https://onlinelibrary.wiley.com/doi/full/10.1111/aspp.12715?casa_token=hznwx9_R1hkAAAAA%3ABhrnyhukyCueMcEO8fGUr6z2SkANI-U4im1-eHst3mUHxhoJyLsFVul5sP2DhualVmuFPyghyZe7eQ" TargetMode="External"/><Relationship Id="rId81" Type="http://schemas.openxmlformats.org/officeDocument/2006/relationships/hyperlink" Target="https://journals.sagepub.com/doi/epdf/10.1177/1081180X04263461" TargetMode="External"/><Relationship Id="rId86" Type="http://schemas.openxmlformats.org/officeDocument/2006/relationships/hyperlink" Target="https://journals.sagepub.com/doi/full/10.1177/14648849211005892" TargetMode="External"/><Relationship Id="rId94" Type="http://schemas.openxmlformats.org/officeDocument/2006/relationships/hyperlink" Target="https://credibilidade.paginas.ufsc.br" TargetMode="External"/><Relationship Id="rId99" Type="http://schemas.openxmlformats.org/officeDocument/2006/relationships/hyperlink" Target="https://www.youtube.com/watch?v=XQxnHxrcc2I" TargetMode="External"/><Relationship Id="rId101" Type="http://schemas.openxmlformats.org/officeDocument/2006/relationships/hyperlink" Target="https://misinforeview.hks.harvard.edu/article/misinformation-in-action-fake-news-exposure-is-linked-to-lower-trust-in-media-higher-trust-in-government-when-your-side-is-in-power/" TargetMode="External"/><Relationship Id="rId4" Type="http://schemas.openxmlformats.org/officeDocument/2006/relationships/webSettings" Target="webSettings.xml"/><Relationship Id="rId9" Type="http://schemas.openxmlformats.org/officeDocument/2006/relationships/hyperlink" Target="https://www.oecd.org/content/dam/oecd/en/publications/reports/2025/11/oecd-survey-on-drivers-of-trust-in-public-institutions-in-latin-america-and-the-caribbean-2025-results_698c3d98/ea3385cf-en.pdf" TargetMode="External"/><Relationship Id="rId13" Type="http://schemas.openxmlformats.org/officeDocument/2006/relationships/hyperlink" Target="https://www.oecd.org/en/publications/2024/07/oecd-survey-on-drivers-of-trust-in-public-institutions-2024-results_eeb36452/full-report/trust-and-information-integrity_49ce5100.html?utm_source=chatgpt.com" TargetMode="External"/><Relationship Id="rId18" Type="http://schemas.openxmlformats.org/officeDocument/2006/relationships/hyperlink" Target="https://www.oecd.org/en/publications/oecd-survey-on-drivers-of-trust-in-public-institutions-2024-results_9a20554b-en/full-report/trust-and-information-integrity_49ce5100.html" TargetMode="External"/><Relationship Id="rId39" Type="http://schemas.openxmlformats.org/officeDocument/2006/relationships/hyperlink" Target="https://onlinelibrary.wiley.com/doi/full/10.1111/aspp.12715?casa_token=hznwx9_R1hkAAAAA%3ABhrnyhukyCueMcEO8fGUr6z2SkANI-U4im1-eHst3mUHxhoJyLsFVul5sP2DhualVmuFPyghyZe7eQ" TargetMode="External"/><Relationship Id="rId34" Type="http://schemas.openxmlformats.org/officeDocument/2006/relationships/hyperlink" Target="https://onlinelibrary.wiley.com/doi/full/10.1111/aspp.12715?casa_token=hznwx9_R1hkAAAAA%3ABhrnyhukyCueMcEO8fGUr6z2SkANI-U4im1-eHst3mUHxhoJyLsFVul5sP2DhualVmuFPyghyZe7eQ" TargetMode="External"/><Relationship Id="rId50" Type="http://schemas.openxmlformats.org/officeDocument/2006/relationships/hyperlink" Target="https://onlinelibrary.wiley.com/doi/full/10.1111/aspp.12715?casa_token=hznwx9_R1hkAAAAA%3ABhrnyhukyCueMcEO8fGUr6z2SkANI-U4im1-eHst3mUHxhoJyLsFVul5sP2DhualVmuFPyghyZe7eQ" TargetMode="External"/><Relationship Id="rId55" Type="http://schemas.openxmlformats.org/officeDocument/2006/relationships/hyperlink" Target="https://asianbarometer.org" TargetMode="External"/><Relationship Id="rId76" Type="http://schemas.openxmlformats.org/officeDocument/2006/relationships/hyperlink" Target="https://onlinelibrary.wiley.com/doi/full/10.1111/aspp.12715?casa_token=hznwx9_R1hkAAAAA%3ABhrnyhukyCueMcEO8fGUr6z2SkANI-U4im1-eHst3mUHxhoJyLsFVul5sP2DhualVmuFPyghyZe7eQ" TargetMode="External"/><Relationship Id="rId97" Type="http://schemas.openxmlformats.org/officeDocument/2006/relationships/hyperlink" Target="https://www.google.com/search?client=safari&amp;rls=en&amp;q=Positive+Feedback&amp;ie=UTF-8&amp;oe=UTF-8&amp;mstk=AUtExfC7UtD3h_4dTCPmrY6hlGojjhf4VHp6mMY-moHsMnZ8IH8vml3xu3tRNGMohkojE3T1UZ7oH9jnIeZT8-6n64TwVZbqdmHVj9BK6orD3t8xiQQIUWM0qIxMYQlj__guPVWIfakmqJf9BaiH6IaicoSWmPvz-XslZAMTP_cJfMdi6Hs&amp;csui=3&amp;ved=2ahUKEwiH8Kn3uvORAxUSIEQIHYZSNssQgK4QegQIBRAE" TargetMode="External"/><Relationship Id="rId7" Type="http://schemas.openxmlformats.org/officeDocument/2006/relationships/hyperlink" Target="https://news.gallup.com/poll/243665/media-trust-continues-recover-2016-low.aspx" TargetMode="External"/><Relationship Id="rId71" Type="http://schemas.openxmlformats.org/officeDocument/2006/relationships/hyperlink" Target="https://onlinelibrary.wiley.com/doi/full/10.1111/aspp.12715?casa_token=hznwx9_R1hkAAAAA%3ABhrnyhukyCueMcEO8fGUr6z2SkANI-U4im1-eHst3mUHxhoJyLsFVul5sP2DhualVmuFPyghyZe7eQ" TargetMode="External"/><Relationship Id="rId92" Type="http://schemas.openxmlformats.org/officeDocument/2006/relationships/hyperlink" Target="https://www.reutersprofessional.com/reuters-plus-studio/p/1" TargetMode="Externa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hyperlink" Target="https://www.edelman.com/sites/g/files/aatuss191/files/2025-01/2025%20Edelman%20Trust%20Barometer%20Global%20Report_01.23.25.pdf" TargetMode="External"/><Relationship Id="rId40" Type="http://schemas.openxmlformats.org/officeDocument/2006/relationships/hyperlink" Target="https://onlinelibrary.wiley.com/doi/full/10.1111/aspp.12715?casa_token=hznwx9_R1hkAAAAA%3ABhrnyhukyCueMcEO8fGUr6z2SkANI-U4im1-eHst3mUHxhoJyLsFVul5sP2DhualVmuFPyghyZe7eQ" TargetMode="External"/><Relationship Id="rId45" Type="http://schemas.openxmlformats.org/officeDocument/2006/relationships/hyperlink" Target="https://onlinelibrary.wiley.com/doi/full/10.1111/aspp.12715?casa_token=hznwx9_R1hkAAAAA%3ABhrnyhukyCueMcEO8fGUr6z2SkANI-U4im1-eHst3mUHxhoJyLsFVul5sP2DhualVmuFPyghyZe7eQ" TargetMode="External"/><Relationship Id="rId66" Type="http://schemas.openxmlformats.org/officeDocument/2006/relationships/hyperlink" Target="https://onlinelibrary.wiley.com/doi/full/10.1111/aspp.12715?casa_token=hznwx9_R1hkAAAAA%3ABhrnyhukyCueMcEO8fGUr6z2SkANI-U4im1-eHst3mUHxhoJyLsFVul5sP2DhualVmuFPyghyZe7eQ" TargetMode="External"/><Relationship Id="rId87" Type="http://schemas.openxmlformats.org/officeDocument/2006/relationships/hyperlink" Target="https://academic.oup.com/jcmc/article/20/5/520/4067592" TargetMode="External"/><Relationship Id="rId61" Type="http://schemas.openxmlformats.org/officeDocument/2006/relationships/hyperlink" Target="https://onlinelibrary.wiley.com/doi/full/10.1111/aspp.12715?casa_token=hznwx9_R1hkAAAAA%3ABhrnyhukyCueMcEO8fGUr6z2SkANI-U4im1-eHst3mUHxhoJyLsFVul5sP2DhualVmuFPyghyZe7eQ" TargetMode="External"/><Relationship Id="rId82" Type="http://schemas.openxmlformats.org/officeDocument/2006/relationships/hyperlink" Target="https://journals.sagepub.com/doi/full/10.1177/14648849211005892" TargetMode="External"/><Relationship Id="rId19" Type="http://schemas.openxmlformats.org/officeDocument/2006/relationships/hyperlink" Target="https://www.oecd.org/en/publications/oecd-survey-on-drivers-of-trust-in-public-institutions-2024-results_9a20554b-en/full-report/trust-and-information-integrity_49ce5100.html" TargetMode="External"/><Relationship Id="rId14" Type="http://schemas.openxmlformats.org/officeDocument/2006/relationships/hyperlink" Target="https://www.oecd.org/en/publications/oecd-survey-on-drivers-of-trust-in-public-institutions-2024-results_9a20554b-en/full-report/trust-and-information-integrity_49ce5100.html" TargetMode="External"/><Relationship Id="rId30" Type="http://schemas.openxmlformats.org/officeDocument/2006/relationships/hyperlink" Target="https://www.pewresearch.org/?attachment_id=277893" TargetMode="External"/><Relationship Id="rId35" Type="http://schemas.openxmlformats.org/officeDocument/2006/relationships/hyperlink" Target="https://onlinelibrary.wiley.com/doi/full/10.1111/aspp.12715?casa_token=hznwx9_R1hkAAAAA%3ABhrnyhukyCueMcEO8fGUr6z2SkANI-U4im1-eHst3mUHxhoJyLsFVul5sP2DhualVmuFPyghyZe7eQ" TargetMode="External"/><Relationship Id="rId56" Type="http://schemas.openxmlformats.org/officeDocument/2006/relationships/hyperlink" Target="https://onlinelibrary.wiley.com/doi/full/10.1111/aspp.12715?casa_token=hznwx9_R1hkAAAAA%3ABhrnyhukyCueMcEO8fGUr6z2SkANI-U4im1-eHst3mUHxhoJyLsFVul5sP2DhualVmuFPyghyZe7eQ" TargetMode="External"/><Relationship Id="rId77" Type="http://schemas.openxmlformats.org/officeDocument/2006/relationships/hyperlink" Target="https://onlinelibrary.wiley.com/doi/full/10.1111/aspp.12715?casa_token=hznwx9_R1hkAAAAA%3ABhrnyhukyCueMcEO8fGUr6z2SkANI-U4im1-eHst3mUHxhoJyLsFVul5sP2DhualVmuFPyghyZe7eQ" TargetMode="External"/><Relationship Id="rId100" Type="http://schemas.openxmlformats.org/officeDocument/2006/relationships/hyperlink" Target="https://pubs.aeaweb.org/doi/pdfplus/10.1257/jep.31.2.211" TargetMode="External"/><Relationship Id="rId8" Type="http://schemas.openxmlformats.org/officeDocument/2006/relationships/hyperlink" Target="https://www.oecd.org/en/publications/2025/11/oecd-survey-on-drivers-of-trust-in-public-institutions-in-latin-america-and-the-caribbean-2025-results_698c3d98/full-report/trust-and-information-integrity-in-latin-america-and-the-caribbean_e3084e6a.html?utm_source=chatgpt.com" TargetMode="External"/><Relationship Id="rId51" Type="http://schemas.openxmlformats.org/officeDocument/2006/relationships/hyperlink" Target="https://onlinelibrary.wiley.com/doi/full/10.1111/aspp.12715?casa_token=hznwx9_R1hkAAAAA%3ABhrnyhukyCueMcEO8fGUr6z2SkANI-U4im1-eHst3mUHxhoJyLsFVul5sP2DhualVmuFPyghyZe7eQ" TargetMode="External"/><Relationship Id="rId72" Type="http://schemas.openxmlformats.org/officeDocument/2006/relationships/hyperlink" Target="https://onlinelibrary.wiley.com/doi/full/10.1111/aspp.12715?casa_token=hznwx9_R1hkAAAAA%3ABhrnyhukyCueMcEO8fGUr6z2SkANI-U4im1-eHst3mUHxhoJyLsFVul5sP2DhualVmuFPyghyZe7eQ" TargetMode="External"/><Relationship Id="rId93" Type="http://schemas.openxmlformats.org/officeDocument/2006/relationships/hyperlink" Target="https://informationethics.ca/index.php/irie/article/view/500/478" TargetMode="External"/><Relationship Id="rId98" Type="http://schemas.openxmlformats.org/officeDocument/2006/relationships/hyperlink" Target="https://arxiv.org/abs/2304.12801"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81</Pages>
  <Words>21916</Words>
  <Characters>120543</Characters>
  <Application>Microsoft Office Word</Application>
  <DocSecurity>0</DocSecurity>
  <Lines>1004</Lines>
  <Paragraphs>284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Larissa Hernandez</dc:creator>
  <cp:keywords/>
  <dc:description/>
  <cp:lastModifiedBy>Paola Larissa Hernandez</cp:lastModifiedBy>
  <cp:revision>6</cp:revision>
  <dcterms:created xsi:type="dcterms:W3CDTF">2026-01-05T03:31:00Z</dcterms:created>
  <dcterms:modified xsi:type="dcterms:W3CDTF">2026-01-08T09:26:00Z</dcterms:modified>
</cp:coreProperties>
</file>