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142C" w14:textId="1CB2DC37" w:rsidR="00A476F0" w:rsidRDefault="00A476F0">
      <w:pPr>
        <w:rPr>
          <w:lang w:val="pt-BR"/>
        </w:rPr>
      </w:pPr>
      <w:r>
        <w:rPr>
          <w:lang w:val="pt-BR"/>
        </w:rPr>
        <w:t>Materiais e métodos</w:t>
      </w:r>
    </w:p>
    <w:p w14:paraId="58CA64C6" w14:textId="442D74B3" w:rsidR="00A476F0" w:rsidRDefault="00A476F0">
      <w:pPr>
        <w:rPr>
          <w:lang w:val="pt-BR"/>
        </w:rPr>
      </w:pPr>
      <w:r>
        <w:rPr>
          <w:lang w:val="pt-BR"/>
        </w:rPr>
        <w:t xml:space="preserve"> - fluxograma</w:t>
      </w:r>
    </w:p>
    <w:p w14:paraId="77266A6B" w14:textId="1DC6B025" w:rsidR="00A476F0" w:rsidRDefault="00A476F0">
      <w:pPr>
        <w:rPr>
          <w:lang w:val="pt-BR"/>
        </w:rPr>
      </w:pPr>
      <w:r>
        <w:rPr>
          <w:lang w:val="pt-BR"/>
        </w:rPr>
        <w:tab/>
        <w:t>- correção atmosférica</w:t>
      </w:r>
    </w:p>
    <w:p w14:paraId="0200AD9E" w14:textId="47CEA0CF" w:rsidR="00A476F0" w:rsidRDefault="00A476F0">
      <w:pPr>
        <w:rPr>
          <w:lang w:val="pt-BR"/>
        </w:rPr>
      </w:pPr>
      <w:r>
        <w:rPr>
          <w:lang w:val="pt-BR"/>
        </w:rPr>
        <w:tab/>
        <w:t xml:space="preserve">- análise de dados SPM e outros da base </w:t>
      </w:r>
    </w:p>
    <w:p w14:paraId="09FFBC00" w14:textId="73D24A44" w:rsidR="00A476F0" w:rsidRDefault="00A476F0">
      <w:pPr>
        <w:rPr>
          <w:lang w:val="pt-BR"/>
        </w:rPr>
      </w:pPr>
      <w:r>
        <w:rPr>
          <w:lang w:val="pt-BR"/>
        </w:rPr>
        <w:tab/>
        <w:t>- modelagem SPM</w:t>
      </w:r>
    </w:p>
    <w:p w14:paraId="489CF57F" w14:textId="5AF7786C" w:rsidR="00A476F0" w:rsidRDefault="00A476F0">
      <w:pPr>
        <w:rPr>
          <w:lang w:val="pt-BR"/>
        </w:rPr>
      </w:pPr>
      <w:r>
        <w:rPr>
          <w:lang w:val="pt-BR"/>
        </w:rPr>
        <w:tab/>
        <w:t xml:space="preserve">- separação dos períodos de água por cota </w:t>
      </w:r>
      <w:proofErr w:type="spellStart"/>
      <w:r>
        <w:rPr>
          <w:lang w:val="pt-BR"/>
        </w:rPr>
        <w:t>obidos</w:t>
      </w:r>
      <w:proofErr w:type="spellEnd"/>
    </w:p>
    <w:p w14:paraId="6FEA98A0" w14:textId="01B95BC0" w:rsidR="00A476F0" w:rsidRDefault="00A476F0">
      <w:pPr>
        <w:rPr>
          <w:lang w:val="pt-BR"/>
        </w:rPr>
      </w:pPr>
      <w:r>
        <w:rPr>
          <w:lang w:val="pt-BR"/>
        </w:rPr>
        <w:tab/>
        <w:t xml:space="preserve">- mosaicos e agrupamento por período de água </w:t>
      </w:r>
      <w:r w:rsidRPr="0099079A">
        <w:rPr>
          <w:lang w:val="pt-BR"/>
        </w:rPr>
        <w:t>entre</w:t>
      </w:r>
      <w:r>
        <w:rPr>
          <w:lang w:val="pt-BR"/>
        </w:rPr>
        <w:t xml:space="preserve"> 1990 e 2025</w:t>
      </w:r>
    </w:p>
    <w:p w14:paraId="034C0710" w14:textId="6734795C" w:rsidR="0099079A" w:rsidRDefault="0099079A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  <w:t xml:space="preserve">- media por bacias – </w:t>
      </w:r>
      <w:proofErr w:type="spellStart"/>
      <w:r>
        <w:rPr>
          <w:lang w:val="pt-BR"/>
        </w:rPr>
        <w:t>Curuai</w:t>
      </w:r>
      <w:proofErr w:type="spellEnd"/>
      <w:r>
        <w:rPr>
          <w:lang w:val="pt-BR"/>
        </w:rPr>
        <w:t xml:space="preserve"> e nível 2</w:t>
      </w:r>
    </w:p>
    <w:p w14:paraId="391327E6" w14:textId="416E4986" w:rsidR="00A476F0" w:rsidRPr="00A476F0" w:rsidRDefault="00A476F0">
      <w:pPr>
        <w:rPr>
          <w:u w:val="single"/>
          <w:lang w:val="pt-BR"/>
        </w:rPr>
      </w:pPr>
      <w:r>
        <w:rPr>
          <w:lang w:val="pt-BR"/>
        </w:rPr>
        <w:tab/>
        <w:t>- normalidade, correlação, análise de tendencia nas séries temporais e PCA</w:t>
      </w:r>
    </w:p>
    <w:p w14:paraId="46AF7B69" w14:textId="3C881769" w:rsidR="001B2855" w:rsidRDefault="00A476F0">
      <w:pPr>
        <w:rPr>
          <w:lang w:val="pt-BR"/>
        </w:rPr>
      </w:pPr>
      <w:r>
        <w:rPr>
          <w:lang w:val="pt-BR"/>
        </w:rPr>
        <w:t>Resultados</w:t>
      </w:r>
    </w:p>
    <w:p w14:paraId="2B470498" w14:textId="6241F768" w:rsidR="00A476F0" w:rsidRDefault="00A476F0">
      <w:pPr>
        <w:rPr>
          <w:lang w:val="pt-BR"/>
        </w:rPr>
      </w:pPr>
      <w:r>
        <w:rPr>
          <w:lang w:val="pt-BR"/>
        </w:rPr>
        <w:t>- Mosaico de imagens por período de água</w:t>
      </w:r>
    </w:p>
    <w:p w14:paraId="34AF72C5" w14:textId="08281A99" w:rsidR="00A476F0" w:rsidRDefault="00A476F0">
      <w:pPr>
        <w:rPr>
          <w:lang w:val="pt-BR"/>
        </w:rPr>
      </w:pPr>
      <w:r>
        <w:rPr>
          <w:lang w:val="pt-BR"/>
        </w:rPr>
        <w:t>- Modelo de SPM</w:t>
      </w:r>
    </w:p>
    <w:p w14:paraId="5282C01E" w14:textId="78909CF5" w:rsidR="00A476F0" w:rsidRDefault="00A476F0">
      <w:pPr>
        <w:rPr>
          <w:lang w:val="pt-BR"/>
        </w:rPr>
      </w:pPr>
      <w:r>
        <w:rPr>
          <w:lang w:val="pt-BR"/>
        </w:rPr>
        <w:t>- Análise de normalidade e correlação dos dados</w:t>
      </w:r>
    </w:p>
    <w:p w14:paraId="2D106512" w14:textId="4F4BFC4F" w:rsidR="00A476F0" w:rsidRDefault="00A476F0">
      <w:pPr>
        <w:rPr>
          <w:lang w:val="pt-BR"/>
        </w:rPr>
      </w:pPr>
      <w:r>
        <w:rPr>
          <w:lang w:val="pt-BR"/>
        </w:rPr>
        <w:tab/>
        <w:t xml:space="preserve">- bacia </w:t>
      </w:r>
      <w:proofErr w:type="spellStart"/>
      <w:r>
        <w:rPr>
          <w:lang w:val="pt-BR"/>
        </w:rPr>
        <w:t>Curuai</w:t>
      </w:r>
      <w:proofErr w:type="spellEnd"/>
    </w:p>
    <w:p w14:paraId="00A2EC98" w14:textId="0CA69746" w:rsidR="00A476F0" w:rsidRDefault="00A476F0">
      <w:pPr>
        <w:rPr>
          <w:lang w:val="pt-BR"/>
        </w:rPr>
      </w:pPr>
      <w:r>
        <w:rPr>
          <w:lang w:val="pt-BR"/>
        </w:rPr>
        <w:tab/>
        <w:t xml:space="preserve">- bacia nível 2 </w:t>
      </w:r>
    </w:p>
    <w:p w14:paraId="61D346E2" w14:textId="1A273D73" w:rsidR="00A476F0" w:rsidRDefault="00A476F0">
      <w:pPr>
        <w:rPr>
          <w:lang w:val="pt-BR"/>
        </w:rPr>
      </w:pPr>
      <w:r>
        <w:rPr>
          <w:lang w:val="pt-BR"/>
        </w:rPr>
        <w:t>- Analise de tendencia em serie temporal</w:t>
      </w:r>
    </w:p>
    <w:p w14:paraId="3995C1DC" w14:textId="6E27FAAA" w:rsidR="00A476F0" w:rsidRPr="00A476F0" w:rsidRDefault="00A476F0">
      <w:pPr>
        <w:rPr>
          <w:lang w:val="pt-BR"/>
        </w:rPr>
      </w:pPr>
      <w:r>
        <w:rPr>
          <w:lang w:val="pt-BR"/>
        </w:rPr>
        <w:t>- Analise de PCA</w:t>
      </w:r>
    </w:p>
    <w:sectPr w:rsidR="00A476F0" w:rsidRPr="00A476F0" w:rsidSect="00BF03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F0"/>
    <w:rsid w:val="00076A98"/>
    <w:rsid w:val="001B2855"/>
    <w:rsid w:val="003A4461"/>
    <w:rsid w:val="003F30B2"/>
    <w:rsid w:val="005904BA"/>
    <w:rsid w:val="00766305"/>
    <w:rsid w:val="007E47D9"/>
    <w:rsid w:val="0099079A"/>
    <w:rsid w:val="00A476F0"/>
    <w:rsid w:val="00BF03A3"/>
    <w:rsid w:val="00ED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D863C"/>
  <w15:chartTrackingRefBased/>
  <w15:docId w15:val="{85432EFE-9D8B-4698-AB42-44EAD24B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6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6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6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6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6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6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6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 Vieira Valadao</dc:creator>
  <cp:keywords/>
  <dc:description/>
  <cp:lastModifiedBy>Larissa Vieira Valadao</cp:lastModifiedBy>
  <cp:revision>3</cp:revision>
  <dcterms:created xsi:type="dcterms:W3CDTF">2025-05-19T20:40:00Z</dcterms:created>
  <dcterms:modified xsi:type="dcterms:W3CDTF">2025-05-19T20:49:00Z</dcterms:modified>
</cp:coreProperties>
</file>