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README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 notación para las figuras es la siguiente: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NombreArchivoDeSimulación-TipoDeGráficoX</w:t>
      </w:r>
    </w:p>
    <w:p w:rsidR="00000000" w:rsidDel="00000000" w:rsidP="00000000" w:rsidRDefault="00000000" w:rsidRPr="00000000" w14:paraId="00000006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El nombre del archivo de la simulación corresponde a los códigos de la carpeta “Código simulaciones”, el tipo de gráfico puede ser: </w:t>
      </w:r>
      <w:r w:rsidDel="00000000" w:rsidR="00000000" w:rsidRPr="00000000">
        <w:rPr>
          <w:i w:val="1"/>
          <w:rtl w:val="0"/>
        </w:rPr>
        <w:t xml:space="preserve">Trayectorias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i w:val="1"/>
          <w:rtl w:val="0"/>
        </w:rPr>
        <w:t xml:space="preserve">Velocidades</w:t>
      </w:r>
      <w:r w:rsidDel="00000000" w:rsidR="00000000" w:rsidRPr="00000000">
        <w:rPr>
          <w:rtl w:val="0"/>
        </w:rPr>
        <w:t xml:space="preserve">. X corresponde al número de simulación que se realizó con el código respectivo.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Por ejemplo, la figura </w:t>
      </w:r>
      <w:r w:rsidDel="00000000" w:rsidR="00000000" w:rsidRPr="00000000">
        <w:rPr>
          <w:i w:val="1"/>
          <w:rtl w:val="0"/>
        </w:rPr>
        <w:t xml:space="preserve">simCombPesos1-Trayectorias3</w:t>
      </w:r>
      <w:r w:rsidDel="00000000" w:rsidR="00000000" w:rsidRPr="00000000">
        <w:rPr>
          <w:rtl w:val="0"/>
        </w:rPr>
        <w:t xml:space="preserve">, corresponde al gráfico de las trayectorias de todos los agentes al realizar la simulación número 3 con el modelo simCombPesos1.m. 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A continuación, se realiza una breve descripción de cada caso capturado en las figuras. Se indica el archivo de simulación y el número de simulación ya que para todos los casos se obtuvo tanto el gráfico de </w:t>
      </w:r>
      <w:r w:rsidDel="00000000" w:rsidR="00000000" w:rsidRPr="00000000">
        <w:rPr>
          <w:i w:val="1"/>
          <w:rtl w:val="0"/>
        </w:rPr>
        <w:t xml:space="preserve">Trayectorias</w:t>
      </w:r>
      <w:r w:rsidDel="00000000" w:rsidR="00000000" w:rsidRPr="00000000">
        <w:rPr>
          <w:rtl w:val="0"/>
        </w:rPr>
        <w:t xml:space="preserve"> como el de </w:t>
      </w:r>
      <w:r w:rsidDel="00000000" w:rsidR="00000000" w:rsidRPr="00000000">
        <w:rPr>
          <w:i w:val="1"/>
          <w:rtl w:val="0"/>
        </w:rPr>
        <w:t xml:space="preserve">Velocidades</w:t>
      </w:r>
      <w:r w:rsidDel="00000000" w:rsidR="00000000" w:rsidRPr="00000000">
        <w:rPr>
          <w:rtl w:val="0"/>
        </w:rPr>
        <w:t xml:space="preserve">. En el caso de las figuras incluídas en la tesis se indica el número de figura que le corresponde en el documento entre paréntesis. La formación de triángulo hace referencia al </w:t>
      </w:r>
      <w:r w:rsidDel="00000000" w:rsidR="00000000" w:rsidRPr="00000000">
        <w:rPr>
          <w:i w:val="1"/>
          <w:rtl w:val="0"/>
        </w:rPr>
        <w:t xml:space="preserve">grafo de prueba 1</w:t>
      </w:r>
      <w:r w:rsidDel="00000000" w:rsidR="00000000" w:rsidRPr="00000000">
        <w:rPr>
          <w:rtl w:val="0"/>
        </w:rPr>
        <w:t xml:space="preserve">, la formación de hexágono hace referencia al </w:t>
      </w:r>
      <w:r w:rsidDel="00000000" w:rsidR="00000000" w:rsidRPr="00000000">
        <w:rPr>
          <w:i w:val="1"/>
          <w:rtl w:val="0"/>
        </w:rPr>
        <w:t xml:space="preserve">grafo de prueba 2</w:t>
      </w:r>
      <w:r w:rsidDel="00000000" w:rsidR="00000000" w:rsidRPr="00000000">
        <w:rPr>
          <w:rtl w:val="0"/>
        </w:rPr>
        <w:t xml:space="preserve">. Ambas figuras se encuentran en la carpeta “Grafos de prueba”.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simFor1</w:t>
      </w:r>
    </w:p>
    <w:p w:rsidR="00000000" w:rsidDel="00000000" w:rsidP="00000000" w:rsidRDefault="00000000" w:rsidRPr="00000000" w14:paraId="0000000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1.</w:t>
        <w:tab/>
        <w:t xml:space="preserve">Formación exitosa triángulo rigidez hasta tercer vecino</w:t>
      </w:r>
    </w:p>
    <w:p w:rsidR="00000000" w:rsidDel="00000000" w:rsidP="00000000" w:rsidRDefault="00000000" w:rsidRPr="00000000" w14:paraId="0000001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2.</w:t>
        <w:tab/>
        <w:t xml:space="preserve">Formación exitosa triángulo totalmente rígida (10 y 11)</w:t>
      </w:r>
    </w:p>
    <w:p w:rsidR="00000000" w:rsidDel="00000000" w:rsidP="00000000" w:rsidRDefault="00000000" w:rsidRPr="00000000" w14:paraId="0000001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3.</w:t>
        <w:tab/>
        <w:t xml:space="preserve">Formación fallida triángulo mínimamente rígida</w:t>
      </w:r>
    </w:p>
    <w:p w:rsidR="00000000" w:rsidDel="00000000" w:rsidP="00000000" w:rsidRDefault="00000000" w:rsidRPr="00000000" w14:paraId="0000001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4.</w:t>
        <w:tab/>
        <w:t xml:space="preserve">Formación fallida hexágono mínimamente rígida</w:t>
      </w:r>
    </w:p>
    <w:p w:rsidR="00000000" w:rsidDel="00000000" w:rsidP="00000000" w:rsidRDefault="00000000" w:rsidRPr="00000000" w14:paraId="0000001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5.</w:t>
        <w:tab/>
        <w:t xml:space="preserve">Formación exitosa hexágono totalmente rígida</w:t>
      </w:r>
    </w:p>
    <w:p w:rsidR="00000000" w:rsidDel="00000000" w:rsidP="00000000" w:rsidRDefault="00000000" w:rsidRPr="00000000" w14:paraId="0000001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simCombPesos1</w:t>
      </w:r>
    </w:p>
    <w:p w:rsidR="00000000" w:rsidDel="00000000" w:rsidP="00000000" w:rsidRDefault="00000000" w:rsidRPr="00000000" w14:paraId="0000001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1.</w:t>
        <w:tab/>
        <w:t xml:space="preserve">Formación exitosa triángulo totalmente rígida (14 y 15)</w:t>
      </w:r>
    </w:p>
    <w:p w:rsidR="00000000" w:rsidDel="00000000" w:rsidP="00000000" w:rsidRDefault="00000000" w:rsidRPr="00000000" w14:paraId="0000001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2.</w:t>
        <w:tab/>
        <w:t xml:space="preserve">Formación fallida triángulo mínimamente rígida</w:t>
      </w:r>
    </w:p>
    <w:p w:rsidR="00000000" w:rsidDel="00000000" w:rsidP="00000000" w:rsidRDefault="00000000" w:rsidRPr="00000000" w14:paraId="0000001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3.</w:t>
        <w:tab/>
        <w:t xml:space="preserve">Formación fallida triángulo mínimamente rígida (16 y 17)</w:t>
      </w:r>
    </w:p>
    <w:p w:rsidR="00000000" w:rsidDel="00000000" w:rsidP="00000000" w:rsidRDefault="00000000" w:rsidRPr="00000000" w14:paraId="0000001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4.</w:t>
        <w:tab/>
        <w:t xml:space="preserve">Formación fallida hexágono mínimamente rígida</w:t>
      </w:r>
    </w:p>
    <w:p w:rsidR="00000000" w:rsidDel="00000000" w:rsidP="00000000" w:rsidRDefault="00000000" w:rsidRPr="00000000" w14:paraId="0000001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5.</w:t>
        <w:tab/>
        <w:t xml:space="preserve">Formación exitosa hexágono totalmente rígida</w:t>
      </w:r>
    </w:p>
    <w:p w:rsidR="00000000" w:rsidDel="00000000" w:rsidP="00000000" w:rsidRDefault="00000000" w:rsidRPr="00000000" w14:paraId="0000001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6.</w:t>
        <w:tab/>
        <w:t xml:space="preserve">Formación exitosa hexágono totalmente rígida con rebote (19 y 20)</w:t>
      </w:r>
    </w:p>
    <w:p w:rsidR="00000000" w:rsidDel="00000000" w:rsidP="00000000" w:rsidRDefault="00000000" w:rsidRPr="00000000" w14:paraId="0000001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simCombPesos2</w:t>
      </w:r>
    </w:p>
    <w:p w:rsidR="00000000" w:rsidDel="00000000" w:rsidP="00000000" w:rsidRDefault="00000000" w:rsidRPr="00000000" w14:paraId="0000001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1.</w:t>
        <w:tab/>
        <w:t xml:space="preserve">Formación fallida triángulo totalmente rígida</w:t>
      </w:r>
    </w:p>
    <w:p w:rsidR="00000000" w:rsidDel="00000000" w:rsidP="00000000" w:rsidRDefault="00000000" w:rsidRPr="00000000" w14:paraId="0000001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2.</w:t>
        <w:tab/>
        <w:t xml:space="preserve">Formación fallida hexágono totalmente rígida (22 y 23)</w:t>
      </w:r>
    </w:p>
    <w:p w:rsidR="00000000" w:rsidDel="00000000" w:rsidP="00000000" w:rsidRDefault="00000000" w:rsidRPr="00000000" w14:paraId="0000002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simCombPesos4</w:t>
      </w:r>
    </w:p>
    <w:p w:rsidR="00000000" w:rsidDel="00000000" w:rsidP="00000000" w:rsidRDefault="00000000" w:rsidRPr="00000000" w14:paraId="0000002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1.</w:t>
        <w:tab/>
        <w:t xml:space="preserve">Formación fallida triángulo totalmente rígida</w:t>
      </w:r>
    </w:p>
    <w:p w:rsidR="00000000" w:rsidDel="00000000" w:rsidP="00000000" w:rsidRDefault="00000000" w:rsidRPr="00000000" w14:paraId="0000002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2.</w:t>
        <w:tab/>
        <w:t xml:space="preserve">Formación fallida triángulo totalmente rígida</w:t>
      </w:r>
    </w:p>
    <w:p w:rsidR="00000000" w:rsidDel="00000000" w:rsidP="00000000" w:rsidRDefault="00000000" w:rsidRPr="00000000" w14:paraId="0000002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3.</w:t>
        <w:tab/>
        <w:t xml:space="preserve">Formación exitosa triángulo totalmente rígida (24 y 25)</w:t>
      </w:r>
    </w:p>
    <w:p w:rsidR="00000000" w:rsidDel="00000000" w:rsidP="00000000" w:rsidRDefault="00000000" w:rsidRPr="00000000" w14:paraId="0000002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4.</w:t>
        <w:tab/>
        <w:t xml:space="preserve">Formación fallida triángulo mínimamente rígida</w:t>
      </w:r>
    </w:p>
    <w:p w:rsidR="00000000" w:rsidDel="00000000" w:rsidP="00000000" w:rsidRDefault="00000000" w:rsidRPr="00000000" w14:paraId="0000002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5.</w:t>
        <w:tab/>
        <w:t xml:space="preserve">Formación fallida hexágono mínimamente rígida (28 y 29)</w:t>
      </w:r>
    </w:p>
    <w:p w:rsidR="00000000" w:rsidDel="00000000" w:rsidP="00000000" w:rsidRDefault="00000000" w:rsidRPr="00000000" w14:paraId="0000002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6.</w:t>
        <w:tab/>
        <w:t xml:space="preserve">Formación fallida hexágono totalmente rígida (30 y 31)</w:t>
      </w:r>
    </w:p>
    <w:p w:rsidR="00000000" w:rsidDel="00000000" w:rsidP="00000000" w:rsidRDefault="00000000" w:rsidRPr="00000000" w14:paraId="0000002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7.</w:t>
        <w:tab/>
        <w:t xml:space="preserve">Formación exitosa hexágono totalmente rígida (26 y 27)</w:t>
      </w:r>
    </w:p>
    <w:p w:rsidR="00000000" w:rsidDel="00000000" w:rsidP="00000000" w:rsidRDefault="00000000" w:rsidRPr="00000000" w14:paraId="0000002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simCombPesos4_5</w:t>
      </w:r>
    </w:p>
    <w:p w:rsidR="00000000" w:rsidDel="00000000" w:rsidP="00000000" w:rsidRDefault="00000000" w:rsidRPr="00000000" w14:paraId="0000002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1.</w:t>
        <w:tab/>
        <w:t xml:space="preserve">Formación fallida triángulo totalmente rígida</w:t>
      </w:r>
    </w:p>
    <w:p w:rsidR="00000000" w:rsidDel="00000000" w:rsidP="00000000" w:rsidRDefault="00000000" w:rsidRPr="00000000" w14:paraId="0000002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2.</w:t>
        <w:tab/>
        <w:t xml:space="preserve">Formación exitosa triangulo totalmente rígida (32 y 33)</w:t>
      </w:r>
    </w:p>
    <w:p w:rsidR="00000000" w:rsidDel="00000000" w:rsidP="00000000" w:rsidRDefault="00000000" w:rsidRPr="00000000" w14:paraId="0000002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3.</w:t>
        <w:tab/>
        <w:t xml:space="preserve">Formación fallida triángulo mínimamente rígida</w:t>
      </w:r>
    </w:p>
    <w:p w:rsidR="00000000" w:rsidDel="00000000" w:rsidP="00000000" w:rsidRDefault="00000000" w:rsidRPr="00000000" w14:paraId="0000002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4.</w:t>
        <w:tab/>
        <w:t xml:space="preserve">Formación fallida hexágono mínimamente rígida (36 y 37)</w:t>
      </w:r>
    </w:p>
    <w:p w:rsidR="00000000" w:rsidDel="00000000" w:rsidP="00000000" w:rsidRDefault="00000000" w:rsidRPr="00000000" w14:paraId="0000002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5.</w:t>
        <w:tab/>
        <w:t xml:space="preserve">Formación fallida hexágono totalmente rígida (38 y 39)</w:t>
      </w:r>
    </w:p>
    <w:p w:rsidR="00000000" w:rsidDel="00000000" w:rsidP="00000000" w:rsidRDefault="00000000" w:rsidRPr="00000000" w14:paraId="0000002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6.</w:t>
        <w:tab/>
        <w:t xml:space="preserve">Formación exitosa hexágono totalmente rígida (34 y 35)</w:t>
      </w:r>
    </w:p>
    <w:p w:rsidR="00000000" w:rsidDel="00000000" w:rsidP="00000000" w:rsidRDefault="00000000" w:rsidRPr="00000000" w14:paraId="0000003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simCombPesos5</w:t>
      </w:r>
    </w:p>
    <w:p w:rsidR="00000000" w:rsidDel="00000000" w:rsidP="00000000" w:rsidRDefault="00000000" w:rsidRPr="00000000" w14:paraId="0000003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1.</w:t>
        <w:tab/>
        <w:t xml:space="preserve">Formación fallida triángulo mínimamente rígida</w:t>
      </w:r>
    </w:p>
    <w:p w:rsidR="00000000" w:rsidDel="00000000" w:rsidP="00000000" w:rsidRDefault="00000000" w:rsidRPr="00000000" w14:paraId="0000003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2.</w:t>
        <w:tab/>
        <w:t xml:space="preserve">Formación exitosa triángulo mínimamente rígida (41 y 42)</w:t>
      </w:r>
    </w:p>
    <w:p w:rsidR="00000000" w:rsidDel="00000000" w:rsidP="00000000" w:rsidRDefault="00000000" w:rsidRPr="00000000" w14:paraId="0000003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3.</w:t>
        <w:tab/>
        <w:t xml:space="preserve">Formación fallida triángulo totalmente rígida</w:t>
      </w:r>
    </w:p>
    <w:p w:rsidR="00000000" w:rsidDel="00000000" w:rsidP="00000000" w:rsidRDefault="00000000" w:rsidRPr="00000000" w14:paraId="0000003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4.</w:t>
        <w:tab/>
        <w:t xml:space="preserve">Formación exitosa triángulo totalmente rígida</w:t>
      </w:r>
    </w:p>
    <w:p w:rsidR="00000000" w:rsidDel="00000000" w:rsidP="00000000" w:rsidRDefault="00000000" w:rsidRPr="00000000" w14:paraId="0000003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5.</w:t>
        <w:tab/>
        <w:t xml:space="preserve">Formación fallida hexágono totalmente rígida</w:t>
      </w:r>
    </w:p>
    <w:p w:rsidR="00000000" w:rsidDel="00000000" w:rsidP="00000000" w:rsidRDefault="00000000" w:rsidRPr="00000000" w14:paraId="0000003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6.</w:t>
        <w:tab/>
        <w:t xml:space="preserve">Formación exitosa hexágono totalmente rígida</w:t>
      </w:r>
    </w:p>
    <w:p w:rsidR="00000000" w:rsidDel="00000000" w:rsidP="00000000" w:rsidRDefault="00000000" w:rsidRPr="00000000" w14:paraId="0000003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7.</w:t>
        <w:tab/>
        <w:t xml:space="preserve">Formación exitosa hexágono mínimamente rígida (43 y 44)</w:t>
      </w:r>
    </w:p>
    <w:p w:rsidR="00000000" w:rsidDel="00000000" w:rsidP="00000000" w:rsidRDefault="00000000" w:rsidRPr="00000000" w14:paraId="0000003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8.</w:t>
        <w:tab/>
        <w:t xml:space="preserve">Formación fallida hexágono mínimamente rígida</w:t>
      </w:r>
    </w:p>
    <w:p w:rsidR="00000000" w:rsidDel="00000000" w:rsidP="00000000" w:rsidRDefault="00000000" w:rsidRPr="00000000" w14:paraId="0000003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simCombPesos6</w:t>
      </w:r>
    </w:p>
    <w:p w:rsidR="00000000" w:rsidDel="00000000" w:rsidP="00000000" w:rsidRDefault="00000000" w:rsidRPr="00000000" w14:paraId="0000003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1.</w:t>
        <w:tab/>
        <w:t xml:space="preserve">Formación fallida triángulo mínimamente rígida (47 y 48)</w:t>
      </w:r>
    </w:p>
    <w:p w:rsidR="00000000" w:rsidDel="00000000" w:rsidP="00000000" w:rsidRDefault="00000000" w:rsidRPr="00000000" w14:paraId="0000003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2.</w:t>
        <w:tab/>
        <w:t xml:space="preserve">Formación exitosa triángulo mínimamente rígida (45 y 46)</w:t>
      </w:r>
    </w:p>
    <w:p w:rsidR="00000000" w:rsidDel="00000000" w:rsidP="00000000" w:rsidRDefault="00000000" w:rsidRPr="00000000" w14:paraId="0000003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3.</w:t>
        <w:tab/>
        <w:t xml:space="preserve">Formación fallida triángulo totalmente rígida</w:t>
      </w:r>
    </w:p>
    <w:p w:rsidR="00000000" w:rsidDel="00000000" w:rsidP="00000000" w:rsidRDefault="00000000" w:rsidRPr="00000000" w14:paraId="0000003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4.</w:t>
        <w:tab/>
        <w:t xml:space="preserve">Formación exitosa triángulo totalmente rígida</w:t>
      </w:r>
    </w:p>
    <w:p w:rsidR="00000000" w:rsidDel="00000000" w:rsidP="00000000" w:rsidRDefault="00000000" w:rsidRPr="00000000" w14:paraId="0000004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5.</w:t>
        <w:tab/>
        <w:t xml:space="preserve">Formación fallida hexágono totalmente rígida</w:t>
      </w:r>
    </w:p>
    <w:p w:rsidR="00000000" w:rsidDel="00000000" w:rsidP="00000000" w:rsidRDefault="00000000" w:rsidRPr="00000000" w14:paraId="0000004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6.</w:t>
        <w:tab/>
        <w:t xml:space="preserve">Formación exitosa hexágono totalmente rígida</w:t>
      </w:r>
    </w:p>
    <w:p w:rsidR="00000000" w:rsidDel="00000000" w:rsidP="00000000" w:rsidRDefault="00000000" w:rsidRPr="00000000" w14:paraId="0000004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7.</w:t>
        <w:tab/>
        <w:t xml:space="preserve">Formación exitosa hexágono mínimamente rígida (49 y 50)</w:t>
      </w:r>
    </w:p>
    <w:p w:rsidR="00000000" w:rsidDel="00000000" w:rsidP="00000000" w:rsidRDefault="00000000" w:rsidRPr="00000000" w14:paraId="0000004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8.</w:t>
        <w:tab/>
        <w:t xml:space="preserve">Formación exitosa hexágono mínimamente rígida</w:t>
      </w:r>
    </w:p>
    <w:p w:rsidR="00000000" w:rsidDel="00000000" w:rsidP="00000000" w:rsidRDefault="00000000" w:rsidRPr="00000000" w14:paraId="0000004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9.</w:t>
        <w:tab/>
        <w:t xml:space="preserve">Formación fallida hexágono mínimamente rígida (51 y 52)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