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E2E" w:rsidRDefault="00A77E2E" w:rsidP="000C5316">
      <w:pPr>
        <w:jc w:val="center"/>
        <w:rPr>
          <w:rFonts w:eastAsiaTheme="minorEastAsia"/>
        </w:rPr>
      </w:pPr>
    </w:p>
    <w:p w:rsidR="00A77E2E" w:rsidRDefault="00A77E2E" w:rsidP="000C5316">
      <w:pPr>
        <w:jc w:val="center"/>
        <w:rPr>
          <w:rFonts w:eastAsiaTheme="minorEastAsia"/>
        </w:rPr>
      </w:pPr>
    </w:p>
    <w:p w:rsidR="00A77E2E" w:rsidRDefault="00A77E2E" w:rsidP="000C5316">
      <w:pPr>
        <w:jc w:val="center"/>
        <w:rPr>
          <w:rFonts w:eastAsiaTheme="minorEastAsia"/>
        </w:rPr>
      </w:pPr>
    </w:p>
    <w:p w:rsidR="00A77E2E" w:rsidRDefault="00A77E2E" w:rsidP="000C5316">
      <w:pPr>
        <w:jc w:val="center"/>
        <w:rPr>
          <w:rFonts w:eastAsiaTheme="minorEastAsia"/>
        </w:rPr>
      </w:pPr>
    </w:p>
    <w:p w:rsidR="00A77E2E" w:rsidRDefault="00A77E2E" w:rsidP="000C5316">
      <w:pPr>
        <w:jc w:val="center"/>
        <w:rPr>
          <w:rFonts w:eastAsiaTheme="minorEastAsia"/>
        </w:rPr>
      </w:pPr>
    </w:p>
    <w:p w:rsidR="00A77E2E" w:rsidRDefault="00A77E2E" w:rsidP="000C5316">
      <w:pPr>
        <w:jc w:val="center"/>
        <w:rPr>
          <w:rFonts w:eastAsiaTheme="minorEastAsia"/>
        </w:rPr>
      </w:pPr>
    </w:p>
    <w:p w:rsidR="00D3144A" w:rsidRDefault="00D3144A" w:rsidP="000C5316">
      <w:pPr>
        <w:jc w:val="center"/>
        <w:rPr>
          <w:rFonts w:eastAsiaTheme="minorEastAsia"/>
        </w:rPr>
      </w:pPr>
      <w:r>
        <w:rPr>
          <w:rFonts w:eastAsiaTheme="minorEastAsia"/>
        </w:rPr>
        <w:t>Andrew Larkin</w:t>
      </w:r>
    </w:p>
    <w:p w:rsidR="00D3144A" w:rsidRDefault="00D3144A" w:rsidP="000C5316">
      <w:pPr>
        <w:jc w:val="center"/>
        <w:rPr>
          <w:rFonts w:eastAsiaTheme="minorEastAsia"/>
        </w:rPr>
      </w:pPr>
      <w:r>
        <w:rPr>
          <w:rFonts w:eastAsiaTheme="minorEastAsia"/>
        </w:rPr>
        <w:t>EN.605.724.</w:t>
      </w:r>
      <w:proofErr w:type="gramStart"/>
      <w:r>
        <w:rPr>
          <w:rFonts w:eastAsiaTheme="minorEastAsia"/>
        </w:rPr>
        <w:t>81.SP</w:t>
      </w:r>
      <w:proofErr w:type="gramEnd"/>
      <w:r>
        <w:rPr>
          <w:rFonts w:eastAsiaTheme="minorEastAsia"/>
        </w:rPr>
        <w:t>18 Game Theory</w:t>
      </w:r>
    </w:p>
    <w:p w:rsidR="0092347A" w:rsidRDefault="0092347A" w:rsidP="0092347A">
      <w:pPr>
        <w:jc w:val="center"/>
        <w:rPr>
          <w:rFonts w:eastAsiaTheme="minorEastAsia"/>
        </w:rPr>
      </w:pPr>
      <w:r>
        <w:rPr>
          <w:rFonts w:eastAsiaTheme="minorEastAsia"/>
        </w:rPr>
        <w:t>Final Paper</w:t>
      </w:r>
    </w:p>
    <w:p w:rsidR="00A77E2E" w:rsidRDefault="00A77E2E" w:rsidP="00A77E2E">
      <w:pPr>
        <w:jc w:val="center"/>
        <w:rPr>
          <w:rFonts w:eastAsiaTheme="minorEastAsia"/>
        </w:rPr>
      </w:pPr>
      <w:r>
        <w:rPr>
          <w:rFonts w:eastAsiaTheme="minorEastAsia"/>
        </w:rPr>
        <w:t>Formatted for Submission in Games and Economic Behavior</w:t>
      </w:r>
    </w:p>
    <w:p w:rsidR="007632E3" w:rsidRDefault="007632E3" w:rsidP="00A77E2E">
      <w:pPr>
        <w:jc w:val="center"/>
        <w:rPr>
          <w:rFonts w:eastAsiaTheme="minorEastAsia"/>
        </w:rPr>
      </w:pPr>
      <w:r>
        <w:rPr>
          <w:rFonts w:eastAsiaTheme="minorEastAsia"/>
        </w:rPr>
        <w:t>May 3</w:t>
      </w:r>
      <w:r w:rsidRPr="007632E3">
        <w:rPr>
          <w:rFonts w:eastAsiaTheme="minorEastAsia"/>
          <w:vertAlign w:val="superscript"/>
        </w:rPr>
        <w:t>rd</w:t>
      </w:r>
      <w:r>
        <w:rPr>
          <w:rFonts w:eastAsiaTheme="minorEastAsia"/>
        </w:rPr>
        <w:t>, 2017</w:t>
      </w:r>
    </w:p>
    <w:p w:rsidR="00D123ED" w:rsidRDefault="00A77E2E" w:rsidP="00D123ED">
      <w:pPr>
        <w:jc w:val="center"/>
        <w:rPr>
          <w:rFonts w:eastAsiaTheme="minorEastAsia"/>
        </w:rPr>
      </w:pPr>
      <w:r>
        <w:rPr>
          <w:rFonts w:eastAsiaTheme="minorEastAsia"/>
        </w:rPr>
        <w:br w:type="page"/>
      </w:r>
      <w:r w:rsidR="00D123ED">
        <w:rPr>
          <w:rFonts w:eastAsiaTheme="minorEastAsia"/>
        </w:rPr>
        <w:lastRenderedPageBreak/>
        <w:t>Developing Climate Change Communication Strategies with Game Theory</w:t>
      </w:r>
    </w:p>
    <w:p w:rsidR="00D123ED" w:rsidRDefault="00D123ED" w:rsidP="00D123ED">
      <w:pPr>
        <w:jc w:val="center"/>
        <w:rPr>
          <w:rFonts w:eastAsiaTheme="minorEastAsia"/>
        </w:rPr>
      </w:pPr>
      <w:r>
        <w:rPr>
          <w:rFonts w:eastAsiaTheme="minorEastAsia"/>
        </w:rPr>
        <w:t>Andrew Larkin</w:t>
      </w:r>
      <w:r w:rsidR="003E4D81" w:rsidRPr="003E4D81">
        <w:rPr>
          <w:rFonts w:eastAsiaTheme="minorEastAsia"/>
          <w:vertAlign w:val="superscript"/>
        </w:rPr>
        <w:t>1</w:t>
      </w:r>
    </w:p>
    <w:p w:rsidR="003E4D81" w:rsidRDefault="003E4D81" w:rsidP="00D123ED">
      <w:pPr>
        <w:jc w:val="center"/>
        <w:rPr>
          <w:rFonts w:eastAsiaTheme="minorEastAsia"/>
        </w:rPr>
      </w:pPr>
      <w:r w:rsidRPr="003E4D81">
        <w:rPr>
          <w:rFonts w:eastAsiaTheme="minorEastAsia"/>
          <w:vertAlign w:val="superscript"/>
        </w:rPr>
        <w:t>1</w:t>
      </w:r>
      <w:r>
        <w:rPr>
          <w:rFonts w:eastAsiaTheme="minorEastAsia"/>
        </w:rPr>
        <w:t>Whiting School of Engineering, Johns Hopkins University, Baltimore, Maryland, USA</w:t>
      </w:r>
    </w:p>
    <w:p w:rsidR="003E4D81" w:rsidRDefault="003E4D81" w:rsidP="003E4D81">
      <w:pPr>
        <w:rPr>
          <w:rFonts w:eastAsiaTheme="minorEastAsia"/>
        </w:rPr>
      </w:pPr>
    </w:p>
    <w:p w:rsidR="003E4D81" w:rsidRDefault="003E4D81">
      <w:pPr>
        <w:rPr>
          <w:rFonts w:eastAsiaTheme="minorEastAsia"/>
        </w:rPr>
      </w:pPr>
    </w:p>
    <w:p w:rsidR="003E4D81" w:rsidRDefault="003E4D81" w:rsidP="003E4D81">
      <w:pPr>
        <w:rPr>
          <w:rFonts w:eastAsiaTheme="minorEastAsia"/>
        </w:rPr>
      </w:pPr>
      <w:r>
        <w:rPr>
          <w:rFonts w:eastAsiaTheme="minorEastAsia"/>
        </w:rPr>
        <w:t>Corresponding Author: Andrew Larkin</w:t>
      </w:r>
    </w:p>
    <w:p w:rsidR="003E4D81" w:rsidRDefault="003E4D81" w:rsidP="003E4D81">
      <w:pPr>
        <w:rPr>
          <w:rFonts w:eastAsiaTheme="minorEastAsia"/>
        </w:rPr>
      </w:pPr>
      <w:r>
        <w:rPr>
          <w:rFonts w:eastAsiaTheme="minorEastAsia"/>
        </w:rPr>
        <w:t xml:space="preserve">Email: </w:t>
      </w:r>
      <w:hyperlink r:id="rId5" w:history="1">
        <w:r w:rsidRPr="00B66612">
          <w:rPr>
            <w:rStyle w:val="Hyperlink"/>
            <w:rFonts w:eastAsiaTheme="minorEastAsia"/>
          </w:rPr>
          <w:t>Andrew.larkin@oregonstate.edu</w:t>
        </w:r>
      </w:hyperlink>
    </w:p>
    <w:p w:rsidR="003E4D81" w:rsidRDefault="003E4D81" w:rsidP="003E4D81">
      <w:pPr>
        <w:rPr>
          <w:rFonts w:eastAsiaTheme="minorEastAsia"/>
        </w:rPr>
      </w:pPr>
      <w:r>
        <w:rPr>
          <w:rFonts w:eastAsiaTheme="minorEastAsia"/>
        </w:rPr>
        <w:t>Address: Milam 100A, Corvallis, OR, USA 97331</w:t>
      </w:r>
    </w:p>
    <w:p w:rsidR="003E4D81" w:rsidRDefault="003E4D81" w:rsidP="003E4D81">
      <w:pPr>
        <w:rPr>
          <w:rFonts w:eastAsiaTheme="minorEastAsia"/>
        </w:rPr>
      </w:pPr>
    </w:p>
    <w:p w:rsidR="003E4D81" w:rsidRDefault="003E4D81" w:rsidP="003E4D81">
      <w:pPr>
        <w:rPr>
          <w:rFonts w:eastAsiaTheme="minorEastAsia"/>
        </w:rPr>
      </w:pPr>
    </w:p>
    <w:p w:rsidR="003D57E7" w:rsidRDefault="003D57E7">
      <w:pPr>
        <w:rPr>
          <w:rFonts w:eastAsiaTheme="minorEastAsia"/>
        </w:rPr>
      </w:pPr>
      <w:r>
        <w:rPr>
          <w:rFonts w:eastAsiaTheme="minorEastAsia"/>
        </w:rPr>
        <w:br w:type="page"/>
      </w:r>
    </w:p>
    <w:p w:rsidR="003E4D81" w:rsidRDefault="003E4D81">
      <w:pPr>
        <w:rPr>
          <w:rFonts w:eastAsiaTheme="minorEastAsia"/>
        </w:rPr>
      </w:pPr>
    </w:p>
    <w:p w:rsidR="003E4D81" w:rsidRDefault="003E4D81" w:rsidP="003E4D81">
      <w:pPr>
        <w:rPr>
          <w:rFonts w:eastAsiaTheme="minorEastAsia"/>
        </w:rPr>
      </w:pPr>
    </w:p>
    <w:p w:rsidR="00F22707" w:rsidRPr="00D123ED" w:rsidRDefault="00D123ED" w:rsidP="00F22707">
      <w:pPr>
        <w:rPr>
          <w:rFonts w:eastAsiaTheme="minorEastAsia"/>
        </w:rPr>
      </w:pPr>
      <w:r>
        <w:rPr>
          <w:rFonts w:eastAsiaTheme="minorEastAsia"/>
          <w:b/>
        </w:rPr>
        <w:t>Abstract</w:t>
      </w:r>
      <w:r w:rsidR="00383CAE">
        <w:rPr>
          <w:rFonts w:eastAsiaTheme="minorEastAsia"/>
          <w:b/>
        </w:rPr>
        <w:t xml:space="preserve"> (150 words)</w:t>
      </w:r>
    </w:p>
    <w:p w:rsidR="00072D2F" w:rsidRDefault="00736381" w:rsidP="00F22707">
      <w:r>
        <w:t>Climate change perceptions and perceived risk in the United States has become increasingly partisan</w:t>
      </w:r>
      <w:r w:rsidR="0057003F">
        <w:t xml:space="preserve">, with increased belief in and support for climate change and regulation among democrats, but decreased belief </w:t>
      </w:r>
      <w:r w:rsidR="00700A7E">
        <w:t>and support among republicans.   These divergences are partly attributable</w:t>
      </w:r>
      <w:r w:rsidR="00195A91">
        <w:t xml:space="preserve"> to</w:t>
      </w:r>
      <w:r w:rsidR="00700A7E">
        <w:t xml:space="preserve"> </w:t>
      </w:r>
      <w:r w:rsidR="00072D2F">
        <w:t xml:space="preserve">increasingly partisan news outlet viewership and coverage.  </w:t>
      </w:r>
    </w:p>
    <w:p w:rsidR="00383CAE" w:rsidRDefault="00A77E2E" w:rsidP="00F22707">
      <w:r>
        <w:t>We</w:t>
      </w:r>
      <w:r w:rsidR="00F22707">
        <w:t xml:space="preserve"> developed </w:t>
      </w:r>
      <w:r w:rsidR="00383CAE">
        <w:t xml:space="preserve">a </w:t>
      </w:r>
      <w:r w:rsidR="00F22707">
        <w:t xml:space="preserve">game theory model to identify optimal </w:t>
      </w:r>
      <w:r w:rsidR="00383CAE">
        <w:t xml:space="preserve">climate change </w:t>
      </w:r>
      <w:r w:rsidR="00F22707">
        <w:t xml:space="preserve">communication strategies through news media outlets.  </w:t>
      </w:r>
      <w:r w:rsidR="001752E6">
        <w:t>Actor strategies includ</w:t>
      </w:r>
      <w:r w:rsidR="00700A7E">
        <w:t>ed whether to communicate with pro-</w:t>
      </w:r>
      <w:r w:rsidR="001752E6">
        <w:t xml:space="preserve"> and</w:t>
      </w:r>
      <w:r w:rsidR="00700A7E">
        <w:t>/or</w:t>
      </w:r>
      <w:r w:rsidR="001752E6">
        <w:t xml:space="preserve"> anti-</w:t>
      </w:r>
      <w:r w:rsidR="00EF0661">
        <w:t xml:space="preserve">climate change new outlets, and </w:t>
      </w:r>
      <w:r w:rsidR="00383CAE">
        <w:t>to emphasize regu</w:t>
      </w:r>
      <w:r w:rsidR="00072D2F">
        <w:t>lation, renewable energy</w:t>
      </w:r>
      <w:r w:rsidR="00195A91">
        <w:t>,</w:t>
      </w:r>
      <w:r w:rsidR="003406A2">
        <w:t xml:space="preserve"> </w:t>
      </w:r>
      <w:r w:rsidR="00383CAE">
        <w:t>whether climate change is real, man-made</w:t>
      </w:r>
      <w:r w:rsidR="00072D2F">
        <w:t xml:space="preserve">, </w:t>
      </w:r>
      <w:r w:rsidR="00624BAE">
        <w:t>and/</w:t>
      </w:r>
      <w:r w:rsidR="00072D2F">
        <w:t>or causes harm to the United States</w:t>
      </w:r>
      <w:r w:rsidR="00FB3C61">
        <w:t>.  Payoffs consis</w:t>
      </w:r>
      <w:r w:rsidR="004E0A6C">
        <w:t>ted of change in public opinion.</w:t>
      </w:r>
      <w:r w:rsidR="00FB3C61">
        <w:t xml:space="preserve">  </w:t>
      </w:r>
    </w:p>
    <w:p w:rsidR="00593FD7" w:rsidRDefault="007A5F4D">
      <w:r>
        <w:t>In 25 repeated games</w:t>
      </w:r>
      <w:r w:rsidR="003406A2">
        <w:t xml:space="preserve"> for each state</w:t>
      </w:r>
      <w:r>
        <w:t xml:space="preserve">, </w:t>
      </w:r>
      <w:r w:rsidR="00195A91">
        <w:t>dominant</w:t>
      </w:r>
      <w:r>
        <w:t xml:space="preserve"> strategies for pro and anti-climate change actors cons</w:t>
      </w:r>
      <w:r w:rsidR="00CC4E5F">
        <w:t>istently reinforced partisan</w:t>
      </w:r>
      <w:r>
        <w:t xml:space="preserve"> perceptions</w:t>
      </w:r>
      <w:r w:rsidR="00185CDE">
        <w:t>, driving democrats towards and republicans away from supporting climate change regulation</w:t>
      </w:r>
      <w:r w:rsidR="00CC4E5F">
        <w:t xml:space="preserve">.  </w:t>
      </w:r>
      <w:r w:rsidR="00973319">
        <w:t>P</w:t>
      </w:r>
      <w:r w:rsidR="00185CDE">
        <w:t xml:space="preserve">redicted </w:t>
      </w:r>
      <w:r w:rsidR="00CC4E5F">
        <w:t>bipartisanship support</w:t>
      </w:r>
      <w:r w:rsidR="00973319">
        <w:t xml:space="preserve"> was greatest for renewable energy, but varied</w:t>
      </w:r>
      <w:r w:rsidR="00CC4E5F">
        <w:t xml:space="preserve"> widely by state.   </w:t>
      </w:r>
    </w:p>
    <w:p w:rsidR="001D2901" w:rsidRDefault="001D2901"/>
    <w:p w:rsidR="001D2901" w:rsidRDefault="001D2901">
      <w:pPr>
        <w:rPr>
          <w:b/>
        </w:rPr>
      </w:pPr>
      <w:r>
        <w:rPr>
          <w:b/>
        </w:rPr>
        <w:t>Keywords</w:t>
      </w:r>
    </w:p>
    <w:p w:rsidR="001D2901" w:rsidRPr="001D2901" w:rsidRDefault="0047735A">
      <w:r>
        <w:t>Climate change, game theory, communication, partisan</w:t>
      </w:r>
    </w:p>
    <w:p w:rsidR="001D2901" w:rsidRDefault="001D2901"/>
    <w:p w:rsidR="001344B3" w:rsidRDefault="001344B3">
      <w:pPr>
        <w:rPr>
          <w:b/>
        </w:rPr>
      </w:pPr>
      <w:r>
        <w:rPr>
          <w:b/>
        </w:rPr>
        <w:br w:type="page"/>
      </w:r>
    </w:p>
    <w:p w:rsidR="006C475E" w:rsidRDefault="007E76C5">
      <w:pPr>
        <w:rPr>
          <w:rFonts w:eastAsiaTheme="minorEastAsia"/>
          <w:b/>
        </w:rPr>
      </w:pPr>
      <w:r>
        <w:rPr>
          <w:rFonts w:eastAsiaTheme="minorEastAsia"/>
          <w:b/>
        </w:rPr>
        <w:lastRenderedPageBreak/>
        <w:t xml:space="preserve">1. </w:t>
      </w:r>
      <w:r w:rsidR="001344B3">
        <w:rPr>
          <w:rFonts w:eastAsiaTheme="minorEastAsia"/>
          <w:b/>
        </w:rPr>
        <w:t>Introduction</w:t>
      </w:r>
    </w:p>
    <w:p w:rsidR="00195A91" w:rsidRDefault="00FE6800">
      <w:pPr>
        <w:rPr>
          <w:rFonts w:eastAsiaTheme="minorEastAsia"/>
        </w:rPr>
      </w:pPr>
      <w:r>
        <w:rPr>
          <w:rFonts w:eastAsiaTheme="minorEastAsia"/>
        </w:rPr>
        <w:t>Climate change is</w:t>
      </w:r>
      <w:r w:rsidR="001F71B4">
        <w:rPr>
          <w:rFonts w:eastAsiaTheme="minorEastAsia"/>
        </w:rPr>
        <w:t xml:space="preserve"> recognized </w:t>
      </w:r>
      <w:r>
        <w:rPr>
          <w:rFonts w:eastAsiaTheme="minorEastAsia"/>
        </w:rPr>
        <w:t xml:space="preserve">across the globe </w:t>
      </w:r>
      <w:r w:rsidR="001F71B4">
        <w:rPr>
          <w:rFonts w:eastAsiaTheme="minorEastAsia"/>
        </w:rPr>
        <w:t xml:space="preserve">as a universal problem.  </w:t>
      </w:r>
      <w:r w:rsidR="00A5487E">
        <w:rPr>
          <w:rFonts w:eastAsiaTheme="minorEastAsia"/>
        </w:rPr>
        <w:t>While support for climate change</w:t>
      </w:r>
      <w:r>
        <w:rPr>
          <w:rFonts w:eastAsiaTheme="minorEastAsia"/>
        </w:rPr>
        <w:t xml:space="preserve"> mitigation has steadily gained traction inter</w:t>
      </w:r>
      <w:r w:rsidR="006D66CD">
        <w:rPr>
          <w:rFonts w:eastAsiaTheme="minorEastAsia"/>
        </w:rPr>
        <w:t>nationally, support</w:t>
      </w:r>
      <w:r>
        <w:rPr>
          <w:rFonts w:eastAsiaTheme="minorEastAsia"/>
        </w:rPr>
        <w:t xml:space="preserve"> </w:t>
      </w:r>
      <w:r w:rsidR="006D66CD">
        <w:rPr>
          <w:rFonts w:eastAsiaTheme="minorEastAsia"/>
        </w:rPr>
        <w:t xml:space="preserve">from </w:t>
      </w:r>
      <w:r w:rsidR="003A3762">
        <w:rPr>
          <w:rFonts w:eastAsiaTheme="minorEastAsia"/>
        </w:rPr>
        <w:t xml:space="preserve">and within </w:t>
      </w:r>
      <w:r w:rsidR="001D3AA7">
        <w:rPr>
          <w:rFonts w:eastAsiaTheme="minorEastAsia"/>
        </w:rPr>
        <w:t>the</w:t>
      </w:r>
      <w:r>
        <w:rPr>
          <w:rFonts w:eastAsiaTheme="minorEastAsia"/>
        </w:rPr>
        <w:t xml:space="preserve"> Un</w:t>
      </w:r>
      <w:r w:rsidR="006D66CD">
        <w:rPr>
          <w:rFonts w:eastAsiaTheme="minorEastAsia"/>
        </w:rPr>
        <w:t>ited States</w:t>
      </w:r>
      <w:r>
        <w:rPr>
          <w:rFonts w:eastAsiaTheme="minorEastAsia"/>
        </w:rPr>
        <w:t xml:space="preserve"> </w:t>
      </w:r>
      <w:r w:rsidR="006D66CD">
        <w:rPr>
          <w:rFonts w:eastAsiaTheme="minorEastAsia"/>
        </w:rPr>
        <w:t xml:space="preserve">has been intermittent.  </w:t>
      </w:r>
      <w:r>
        <w:rPr>
          <w:rFonts w:eastAsiaTheme="minorEastAsia"/>
        </w:rPr>
        <w:t xml:space="preserve">On April 22, 2016, U.S. Secretary of State John Kerry signed the Paris Climate Agreement on behalf of the United States.  However, </w:t>
      </w:r>
      <w:r w:rsidR="006D66CD">
        <w:rPr>
          <w:rFonts w:eastAsiaTheme="minorEastAsia"/>
        </w:rPr>
        <w:t xml:space="preserve">just 16 months later, </w:t>
      </w:r>
      <w:r>
        <w:rPr>
          <w:rFonts w:eastAsiaTheme="minorEastAsia"/>
        </w:rPr>
        <w:t>on August 4</w:t>
      </w:r>
      <w:r w:rsidRPr="00FE6800">
        <w:rPr>
          <w:rFonts w:eastAsiaTheme="minorEastAsia"/>
          <w:vertAlign w:val="superscript"/>
        </w:rPr>
        <w:t>th</w:t>
      </w:r>
      <w:proofErr w:type="gramStart"/>
      <w:r>
        <w:rPr>
          <w:rFonts w:eastAsiaTheme="minorEastAsia"/>
        </w:rPr>
        <w:t xml:space="preserve"> 2017</w:t>
      </w:r>
      <w:proofErr w:type="gramEnd"/>
      <w:r>
        <w:rPr>
          <w:rFonts w:eastAsiaTheme="minorEastAsia"/>
        </w:rPr>
        <w:t>, U.S. President Donald Trump notified the United Nations that the United States intended to withdr</w:t>
      </w:r>
      <w:r w:rsidR="006D66CD">
        <w:rPr>
          <w:rFonts w:eastAsiaTheme="minorEastAsia"/>
        </w:rPr>
        <w:t>aw.</w:t>
      </w:r>
    </w:p>
    <w:p w:rsidR="00403BC0" w:rsidRPr="008F1930" w:rsidRDefault="006D66CD">
      <w:pPr>
        <w:rPr>
          <w:rFonts w:eastAsiaTheme="minorEastAsia"/>
        </w:rPr>
      </w:pPr>
      <w:r>
        <w:rPr>
          <w:rFonts w:eastAsiaTheme="minorEastAsia"/>
        </w:rPr>
        <w:t>The abrupt policy shift from the United States in such a short time reflects the sharp political divide in climate change belief and perceived risk among both US lawmakers and the general population.  Eighty-four percent</w:t>
      </w:r>
      <w:r w:rsidR="003A3762">
        <w:rPr>
          <w:rFonts w:eastAsiaTheme="minorEastAsia"/>
        </w:rPr>
        <w:t xml:space="preserve"> of self-identified democrats, including Barack Obama who was president </w:t>
      </w:r>
      <w:r w:rsidR="00DF4A1C">
        <w:rPr>
          <w:rFonts w:eastAsiaTheme="minorEastAsia"/>
        </w:rPr>
        <w:t>when John Kerry signed the Paris Agreement</w:t>
      </w:r>
      <w:r w:rsidR="003A3762">
        <w:rPr>
          <w:rFonts w:eastAsiaTheme="minorEastAsia"/>
        </w:rPr>
        <w:t xml:space="preserve">, are worried about global warming, in contrast to 44% of self-identified republicans, including Donald Trump </w:t>
      </w:r>
      <w:r w:rsidR="003A3762">
        <w:fldChar w:fldCharType="begin"/>
      </w:r>
      <w:r w:rsidR="003A3762">
        <w:instrText xml:space="preserve"> ADDIN ZOTERO_ITEM CSL_CITATION {"citationID":"a24spqo4fvf","properties":{"formattedCitation":"(Carmichael, Brulle, &amp; Huxster, 2017)","plainCitation":"(Carmichael, Brulle, &amp; Huxster, 2017)"},"citationItems":[{"id":1122,"uris":["http://zotero.org/users/2190317/items/SQ9FCWBP"],"uri":["http://zotero.org/users/2190317/items/SQ9FCWBP"],"itemData":{"id":1122,"type":"article-journal","title":"The great divide: understanding the role of media and other drivers of the partisan divide in public concern over climate change in the USA, 2001–2014","container-title":"Climatic Change","page":"599–612","volume":"141","issue":"4","source":"Google Scholar","shortTitle":"The great divide","author":[{"family":"Carmichael","given":"Jason T."},{"family":"Brulle","given":"Robert J."},{"family":"Huxster","given":"Joanna K."}],"issued":{"date-parts":[["2017"]]}}}],"schema":"https://github.com/citation-style-language/schema/raw/master/csl-citation.json"} </w:instrText>
      </w:r>
      <w:r w:rsidR="003A3762">
        <w:fldChar w:fldCharType="separate"/>
      </w:r>
      <w:r w:rsidR="003A3762" w:rsidRPr="00AE1AAC">
        <w:rPr>
          <w:rFonts w:ascii="Calibri" w:hAnsi="Calibri" w:cs="Calibri"/>
        </w:rPr>
        <w:t>(Carmichael, Brulle, &amp; Huxster, 2017)</w:t>
      </w:r>
      <w:r w:rsidR="003A3762">
        <w:fldChar w:fldCharType="end"/>
      </w:r>
      <w:r w:rsidR="003A3762">
        <w:t xml:space="preserve">.  </w:t>
      </w:r>
      <w:r w:rsidR="00DE1A13">
        <w:t>Effective and sustained climate change regulation across multiple presidential administrations is unlikely given the current differences in climate change perceptions.  Climate change experts and regulation proponents therefore need to engage in effective bipartisan</w:t>
      </w:r>
      <w:r w:rsidR="003526B4">
        <w:t xml:space="preserve"> climate change communication</w:t>
      </w:r>
      <w:r w:rsidR="00B56427">
        <w:t>.  To develop optimal strategies</w:t>
      </w:r>
      <w:r w:rsidR="00403BC0">
        <w:t>,</w:t>
      </w:r>
      <w:r w:rsidR="00B56427">
        <w:t xml:space="preserve"> experts need to know the spatial and temporal trends and hypothesized pathways of influencing climate change perceptions among the </w:t>
      </w:r>
      <w:proofErr w:type="gramStart"/>
      <w:r w:rsidR="00B56427">
        <w:t>general public</w:t>
      </w:r>
      <w:proofErr w:type="gramEnd"/>
      <w:r w:rsidR="00B56427">
        <w:t>.</w:t>
      </w:r>
    </w:p>
    <w:p w:rsidR="006C475E" w:rsidRDefault="00414D91" w:rsidP="006C475E">
      <w:pPr>
        <w:rPr>
          <w:i/>
        </w:rPr>
      </w:pPr>
      <w:r>
        <w:rPr>
          <w:i/>
        </w:rPr>
        <w:t>1.1</w:t>
      </w:r>
      <w:r w:rsidR="002E16A6">
        <w:rPr>
          <w:i/>
        </w:rPr>
        <w:t>.</w:t>
      </w:r>
      <w:r>
        <w:rPr>
          <w:i/>
        </w:rPr>
        <w:t xml:space="preserve"> </w:t>
      </w:r>
      <w:r w:rsidR="006C475E" w:rsidRPr="006C475E">
        <w:rPr>
          <w:i/>
        </w:rPr>
        <w:t>Temporal trends in public opinion</w:t>
      </w:r>
      <w:r w:rsidR="006C475E">
        <w:rPr>
          <w:i/>
        </w:rPr>
        <w:t xml:space="preserve">.  </w:t>
      </w:r>
    </w:p>
    <w:p w:rsidR="006C475E" w:rsidRPr="006C475E" w:rsidRDefault="006C475E" w:rsidP="006C475E">
      <w:pPr>
        <w:rPr>
          <w:i/>
        </w:rPr>
      </w:pPr>
      <w:r>
        <w:t xml:space="preserve">In 1999 66% of Republicans and 67% of Democrats were worried about global warming.  In the same Gallup poll taken in 2016, 44% of Republicans and 84% of Democrats were worried about global warming </w:t>
      </w:r>
      <w:r>
        <w:fldChar w:fldCharType="begin"/>
      </w:r>
      <w:r>
        <w:instrText xml:space="preserve"> ADDIN ZOTERO_ITEM CSL_CITATION {"citationID":"a24spqo4fvf","properties":{"formattedCitation":"(Carmichael, Brulle, &amp; Huxster, 2017)","plainCitation":"(Carmichael, Brulle, &amp; Huxster, 2017)"},"citationItems":[{"id":1122,"uris":["http://zotero.org/users/2190317/items/SQ9FCWBP"],"uri":["http://zotero.org/users/2190317/items/SQ9FCWBP"],"itemData":{"id":1122,"type":"article-journal","title":"The great divide: understanding the role of media and other drivers of the partisan divide in public concern over climate change in the USA, 2001–2014","container-title":"Climatic Change","page":"599–612","volume":"141","issue":"4","source":"Google Scholar","shortTitle":"The great divide","author":[{"family":"Carmichael","given":"Jason T."},{"family":"Brulle","given":"Robert J."},{"family":"Huxster","given":"Joanna K."}],"issued":{"date-parts":[["2017"]]}}}],"schema":"https://github.com/citation-style-language/schema/raw/master/csl-citation.json"} </w:instrText>
      </w:r>
      <w:r>
        <w:fldChar w:fldCharType="separate"/>
      </w:r>
      <w:r w:rsidRPr="00AE1AAC">
        <w:rPr>
          <w:rFonts w:ascii="Calibri" w:hAnsi="Calibri" w:cs="Calibri"/>
        </w:rPr>
        <w:t>(Carmichael, Brulle, &amp; Huxster, 2017)</w:t>
      </w:r>
      <w:r>
        <w:fldChar w:fldCharType="end"/>
      </w:r>
      <w:r>
        <w:t xml:space="preserve">.  While international concern about climate change has steadily increased in both developing and developed countries </w:t>
      </w:r>
      <w:r>
        <w:fldChar w:fldCharType="begin"/>
      </w:r>
      <w:r>
        <w:instrText xml:space="preserve"> ADDIN ZOTERO_ITEM CSL_CITATION {"citationID":"a1rieuptt1o","properties":{"formattedCitation":"(Lee, Markowitz, Howe, Ko, &amp; Leiserowitz, 2015)","plainCitation":"(Lee, Markowitz, Howe, Ko, &amp; Leiserowitz, 2015)"},"citationItems":[{"id":1130,"uris":["http://zotero.org/users/2190317/items/UKTT8864"],"uri":["http://zotero.org/users/2190317/items/UKTT8864"],"itemData":{"id":1130,"type":"article-journal","title":"Predictors of public climate change awareness and risk perception around the world","container-title":"Nature climate change","page":"1014","volume":"5","issue":"11","source":"Google Scholar","author":[{"family":"Lee","given":"Tien Ming"},{"family":"Markowitz","given":"Ezra M."},{"family":"Howe","given":"Peter D."},{"family":"Ko","given":"Chia-Ying"},{"family":"Leiserowitz","given":"Anthony A."}],"issued":{"date-parts":[["2015"]]}}}],"schema":"https://github.com/citation-style-language/schema/raw/master/csl-citation.json"} </w:instrText>
      </w:r>
      <w:r>
        <w:fldChar w:fldCharType="separate"/>
      </w:r>
      <w:r w:rsidRPr="00AE1AAC">
        <w:rPr>
          <w:rFonts w:ascii="Calibri" w:hAnsi="Calibri" w:cs="Calibri"/>
        </w:rPr>
        <w:t>(Lee, Markowitz, Howe, Ko, &amp; Leiserowitz, 2015)</w:t>
      </w:r>
      <w:r>
        <w:fldChar w:fldCharType="end"/>
      </w:r>
      <w:r>
        <w:t>, the concern among the American general public remained stagnant overall yet sharply divided between political parties.  This sharp divergence between political groups suggests actors with strong associations to politically-related demographics are largely responsible for changes over the past 20 years in climate change perceptions, and can provide insights into strategies and optimal payoffs for climate scientists who want to reduce the gap between public and expert perceptions.</w:t>
      </w:r>
    </w:p>
    <w:p w:rsidR="006C475E" w:rsidRPr="006C475E" w:rsidRDefault="002E16A6" w:rsidP="006C475E">
      <w:pPr>
        <w:rPr>
          <w:i/>
        </w:rPr>
      </w:pPr>
      <w:r>
        <w:rPr>
          <w:i/>
        </w:rPr>
        <w:t xml:space="preserve">1.2. </w:t>
      </w:r>
      <w:r w:rsidR="006C475E" w:rsidRPr="006C475E">
        <w:rPr>
          <w:i/>
        </w:rPr>
        <w:t>Geographical and demographic distribution of public opinion</w:t>
      </w:r>
    </w:p>
    <w:p w:rsidR="006C475E" w:rsidRPr="006E41DA" w:rsidRDefault="00E9773B">
      <w:r>
        <w:t xml:space="preserve">Belief that climate change is happening significantly differs by geographical region. </w:t>
      </w:r>
      <w:r w:rsidR="006C475E">
        <w:t xml:space="preserve"> States with the lowest </w:t>
      </w:r>
      <w:r w:rsidR="00657BE9">
        <w:t>mean</w:t>
      </w:r>
      <w:r w:rsidR="00B9285C">
        <w:t xml:space="preserve"> belief</w:t>
      </w:r>
      <w:r w:rsidR="006C475E">
        <w:t xml:space="preserve"> in climate change included West Virginia (54%) and Wyoming (55%), while regions with the highest aggregated beliefs in climate change included Hawaii (77%) and the District of Colombia (81%)</w:t>
      </w:r>
      <w:r>
        <w:t xml:space="preserve"> </w:t>
      </w:r>
      <w:r w:rsidR="00657BE9">
        <w:t>(</w:t>
      </w:r>
      <w:r>
        <w:t xml:space="preserve">Howe </w:t>
      </w:r>
      <w:r w:rsidR="00657BE9">
        <w:t xml:space="preserve">et al., </w:t>
      </w:r>
      <w:r>
        <w:t>2015)</w:t>
      </w:r>
      <w:r w:rsidR="00657BE9">
        <w:t>.  In 2015, Howe and associates found that c</w:t>
      </w:r>
      <w:r w:rsidR="006C475E">
        <w:t>ensus block level estimates of gender, race, education, political affiliation, and a random effect for geograp</w:t>
      </w:r>
      <w:r w:rsidR="00657BE9">
        <w:t xml:space="preserve">hical location predicted mean </w:t>
      </w:r>
      <w:r w:rsidR="006C475E">
        <w:t>climate change belief</w:t>
      </w:r>
      <w:r w:rsidR="00657BE9">
        <w:t xml:space="preserve"> at the census block </w:t>
      </w:r>
      <w:r w:rsidR="00DF4A1C">
        <w:t xml:space="preserve">level </w:t>
      </w:r>
      <w:r w:rsidR="006C475E">
        <w:t xml:space="preserve">within the </w:t>
      </w:r>
      <w:r w:rsidR="00657BE9">
        <w:t>survey sampling error</w:t>
      </w:r>
      <w:r w:rsidR="006C475E">
        <w:t xml:space="preserve">.  In a follow up study, </w:t>
      </w:r>
      <w:proofErr w:type="spellStart"/>
      <w:r w:rsidR="006C475E">
        <w:t>Mildeberger</w:t>
      </w:r>
      <w:proofErr w:type="spellEnd"/>
      <w:r w:rsidR="006C475E">
        <w:t xml:space="preserve"> et al. </w:t>
      </w:r>
      <w:r w:rsidR="006C475E">
        <w:fldChar w:fldCharType="begin"/>
      </w:r>
      <w:r w:rsidR="006C475E">
        <w:instrText xml:space="preserve"> ADDIN ZOTERO_ITEM CSL_CITATION {"citationID":"a278dq4jsuf","properties":{"formattedCitation":"(Mildenberger, Marlon, Howe, &amp; Leiserowitz, 2017)","plainCitation":"(Mildenberger, Marlon, Howe, &amp; Leiserowitz, 2017)"},"citationItems":[{"id":1120,"uris":["http://zotero.org/users/2190317/items/UZUTHEDI"],"uri":["http://zotero.org/users/2190317/items/UZUTHEDI"],"itemData":{"id":1120,"type":"article-journal","title":"The spatial distribution of Republican and Democratic climate opinions at state and local scales","container-title":"Climatic Change","page":"539–548","volume":"145","issue":"3-4","source":"Google Scholar","author":[{"family":"Mildenberger","given":"Matto"},{"family":"Marlon","given":"Jennifer R."},{"family":"Howe","given":"Peter D."},{"family":"Leiserowitz","given":"Anthony"}],"issued":{"date-parts":[["2017"]]}}}],"schema":"https://github.com/citation-style-language/schema/raw/master/csl-citation.json"} </w:instrText>
      </w:r>
      <w:r w:rsidR="006C475E">
        <w:fldChar w:fldCharType="separate"/>
      </w:r>
      <w:r w:rsidR="006C475E" w:rsidRPr="00EB49BD">
        <w:rPr>
          <w:rFonts w:ascii="Calibri" w:hAnsi="Calibri" w:cs="Calibri"/>
        </w:rPr>
        <w:t>(Mildenberger, Marlon, Howe, &amp; Leiserowitz, 2017)</w:t>
      </w:r>
      <w:r w:rsidR="006C475E">
        <w:fldChar w:fldCharType="end"/>
      </w:r>
      <w:r w:rsidR="006C475E">
        <w:t xml:space="preserve"> derived similar results </w:t>
      </w:r>
      <w:r w:rsidR="00DB3CAA">
        <w:t xml:space="preserve">using linear regression models with </w:t>
      </w:r>
      <w:r w:rsidR="006C475E">
        <w:t xml:space="preserve">demographic predictor variables similar to those utilized by Howe.  </w:t>
      </w:r>
      <w:r w:rsidR="00DB3CAA">
        <w:t xml:space="preserve">While insufficient to distinguish causation from correlation, these data clearly demonstrate that climate change perceptions are strongly associated </w:t>
      </w:r>
      <w:r w:rsidR="006C475E">
        <w:t xml:space="preserve">with </w:t>
      </w:r>
      <w:r w:rsidR="00DB3CAA">
        <w:t xml:space="preserve">socio economic </w:t>
      </w:r>
      <w:r w:rsidR="007E3C8D">
        <w:t xml:space="preserve">status, geography, and </w:t>
      </w:r>
      <w:r w:rsidR="00657BE9">
        <w:t xml:space="preserve">demographic characteristics that are also strongly associated with party </w:t>
      </w:r>
      <w:r w:rsidR="007E3C8D">
        <w:t>affiliation</w:t>
      </w:r>
      <w:r w:rsidR="00657BE9">
        <w:t>.</w:t>
      </w:r>
    </w:p>
    <w:p w:rsidR="006C475E" w:rsidRPr="006C475E" w:rsidRDefault="002E16A6" w:rsidP="006C475E">
      <w:pPr>
        <w:rPr>
          <w:i/>
        </w:rPr>
      </w:pPr>
      <w:r>
        <w:rPr>
          <w:i/>
        </w:rPr>
        <w:t xml:space="preserve">1.3. </w:t>
      </w:r>
      <w:r w:rsidR="006C475E" w:rsidRPr="006C475E">
        <w:rPr>
          <w:i/>
        </w:rPr>
        <w:t>Hypothesized mechanisms of and factors which influence public opinion about climate change</w:t>
      </w:r>
    </w:p>
    <w:p w:rsidR="006C475E" w:rsidRDefault="00226793" w:rsidP="006C475E">
      <w:r>
        <w:lastRenderedPageBreak/>
        <w:t xml:space="preserve">Mechanisms </w:t>
      </w:r>
      <w:r w:rsidR="006C475E">
        <w:t xml:space="preserve">which influence public opinion about climate change can be grouped into the following five categories, modified and expanded from those originally proposed by </w:t>
      </w:r>
      <w:proofErr w:type="spellStart"/>
      <w:r w:rsidR="006C475E">
        <w:t>Carmiccahel</w:t>
      </w:r>
      <w:proofErr w:type="spellEnd"/>
      <w:r w:rsidR="006C475E">
        <w:t xml:space="preserve">, </w:t>
      </w:r>
      <w:proofErr w:type="spellStart"/>
      <w:r w:rsidR="006C475E">
        <w:t>Brulle</w:t>
      </w:r>
      <w:proofErr w:type="spellEnd"/>
      <w:r w:rsidR="006C475E">
        <w:t xml:space="preserve">, and </w:t>
      </w:r>
      <w:proofErr w:type="spellStart"/>
      <w:r w:rsidR="006C475E">
        <w:t>Huxster</w:t>
      </w:r>
      <w:proofErr w:type="spellEnd"/>
      <w:r w:rsidR="006C475E">
        <w:t xml:space="preserve"> (2017): (1) media coverage, including social media, (2) extreme local and distal weather events, (3) scientific reports and communications, (4) competing concerns and priorities, and (5) political and ideological leaders.  </w:t>
      </w:r>
    </w:p>
    <w:p w:rsidR="006C475E" w:rsidRDefault="002E16A6" w:rsidP="006C475E">
      <w:r>
        <w:t xml:space="preserve">1.3.1. </w:t>
      </w:r>
      <w:r w:rsidR="006C475E">
        <w:t xml:space="preserve">Media coverage.  Regardless of current opinion, media coverage tends to reinforce currently held beliefs among members of the general population.  Republicans and Democrats alike preferentially consume content which aligns with (called an echo chamber or friendly media) and dismiss media that challenges (called a boomerang effect or hostile media) their current opinions, respectively.  With more than 1/3 of young adults acquiring news exclusively from social media </w:t>
      </w:r>
      <w:r w:rsidR="006C475E">
        <w:fldChar w:fldCharType="begin"/>
      </w:r>
      <w:r w:rsidR="006C475E">
        <w:instrText xml:space="preserve"> ADDIN ZOTERO_ITEM CSL_CITATION {"citationID":"M7KhWR1c","properties":{"formattedCitation":"(Chan-Olmsted, Rim, &amp; Zerba, 2013; Perrin, 2015)","plainCitation":"(Chan-Olmsted, Rim, &amp; Zerba, 2013; Perrin, 2015)"},"citationItems":[{"id":1143,"uris":["http://zotero.org/users/2190317/items/8H9NTNK2"],"uri":["http://zotero.org/users/2190317/items/8H9NTNK2"],"itemData":{"id":1143,"type":"article-journal","title":"Mobile news adoption among young adults: Examining the roles of perceptions, news consumption, and media usage","container-title":"Journalism &amp; Mass Communication Quarterly","page":"126–147","volume":"90","issue":"1","source":"Google Scholar","shortTitle":"Mobile news adoption among young adults","author":[{"family":"Chan-Olmsted","given":"Sylvia"},{"family":"Rim","given":"Hyejoon"},{"family":"Zerba","given":"Amy"}],"issued":{"date-parts":[["2013"]]}}},{"id":868,"uris":["http://zotero.org/users/2190317/items/WHFIKDI9"],"uri":["http://zotero.org/users/2190317/items/WHFIKDI9"],"itemData":{"id":868,"type":"article-journal","title":"Social media usage","container-title":"Pew Research Center","source":"Google Scholar","URL":"http://www.gbcinteractive.com/s/PI_2015-10-08_Social-Networking-Usage-2005-2015_FINAL.pdf","author":[{"family":"Perrin","given":"Andrew"}],"issued":{"date-parts":[["2015"]]},"accessed":{"date-parts":[["2017",2,17]]}}}],"schema":"https://github.com/citation-style-language/schema/raw/master/csl-citation.json"} </w:instrText>
      </w:r>
      <w:r w:rsidR="006C475E">
        <w:fldChar w:fldCharType="separate"/>
      </w:r>
      <w:r w:rsidR="006C475E" w:rsidRPr="005A2D16">
        <w:rPr>
          <w:rFonts w:ascii="Calibri" w:hAnsi="Calibri" w:cs="Calibri"/>
        </w:rPr>
        <w:t>(Chan-Olmsted, Rim, &amp; Zerba, 2013; Perrin, 2015)</w:t>
      </w:r>
      <w:r w:rsidR="006C475E">
        <w:fldChar w:fldCharType="end"/>
      </w:r>
      <w:r w:rsidR="006C475E">
        <w:t xml:space="preserve">, media coverage has now spread to interactive digital content, where participants can reinforce (either through support or trolling) or challenge (through meaningful discussion or trolling) group opinions </w:t>
      </w:r>
      <w:r w:rsidR="006C475E">
        <w:fldChar w:fldCharType="begin"/>
      </w:r>
      <w:r w:rsidR="006C475E">
        <w:instrText xml:space="preserve"> ADDIN ZOTERO_ITEM CSL_CITATION {"citationID":"a2aknfq04d6","properties":{"formattedCitation":"(Shin, Song, &amp; Biswas, 2014)","plainCitation":"(Shin, Song, &amp; Biswas, 2014)"},"citationItems":[{"id":1141,"uris":["http://zotero.org/users/2190317/items/KQXH22JA"],"uri":["http://zotero.org/users/2190317/items/KQXH22JA"],"itemData":{"id":1141,"type":"article-journal","title":"Electronic word-of-mouth (eWOM) generation in new media platforms: The role of regulatory focus and collective dissonance","container-title":"Marketing letters","page":"153–165","volume":"25","issue":"2","source":"Google Scholar","shortTitle":"Electronic word-of-mouth (eWOM) generation in new media platforms","author":[{"family":"Shin","given":"Dongwoo"},{"family":"Song","given":"Ji Hee"},{"family":"Biswas","given":"Abhijit"}],"issued":{"date-parts":[["2014"]]}}}],"schema":"https://github.com/citation-style-language/schema/raw/master/csl-citation.json"} </w:instrText>
      </w:r>
      <w:r w:rsidR="006C475E">
        <w:fldChar w:fldCharType="separate"/>
      </w:r>
      <w:r w:rsidR="006C475E" w:rsidRPr="005A2D16">
        <w:rPr>
          <w:rFonts w:ascii="Calibri" w:hAnsi="Calibri" w:cs="Calibri"/>
        </w:rPr>
        <w:t>(Shin, Song, &amp; Biswas, 2014)</w:t>
      </w:r>
      <w:r w:rsidR="006C475E">
        <w:fldChar w:fldCharType="end"/>
      </w:r>
      <w:r w:rsidR="006C475E">
        <w:t xml:space="preserve">.  There are several overlapping hypotheses for increasingly partisan climate change media preference, including reduced credibility towards discordant news sources </w:t>
      </w:r>
      <w:r w:rsidR="006C475E">
        <w:fldChar w:fldCharType="begin"/>
      </w:r>
      <w:r w:rsidR="006C475E">
        <w:instrText xml:space="preserve"> ADDIN ZOTERO_ITEM CSL_CITATION {"citationID":"a25ii1r3n5b","properties":{"formattedCitation":"(Metzger, Hartsell, &amp; Flanagin, 2015)","plainCitation":"(Metzger, Hartsell, &amp; Flanagin, 2015)"},"citationItems":[{"id":1112,"uris":["http://zotero.org/users/2190317/items/AX9MEWVZ"],"uri":["http://zotero.org/users/2190317/items/AX9MEWVZ"],"itemData":{"id":1112,"type":"article-journal","title":"Cognitive dissonance or credibility? A comparison of two theoretical explanations for selective exposure to partisan news","container-title":"Communication Research","page":"0093650215613136","source":"Google Scholar","shortTitle":"Cognitive dissonance or credibility?","author":[{"family":"Metzger","given":"Miriam J."},{"family":"Hartsell","given":"Ethan H."},{"family":"Flanagin","given":"Andrew J."}],"issued":{"date-parts":[["2015"]]}}}],"schema":"https://github.com/citation-style-language/schema/raw/master/csl-citation.json"} </w:instrText>
      </w:r>
      <w:r w:rsidR="006C475E">
        <w:fldChar w:fldCharType="separate"/>
      </w:r>
      <w:r w:rsidR="006C475E" w:rsidRPr="005A7288">
        <w:rPr>
          <w:rFonts w:ascii="Calibri" w:hAnsi="Calibri" w:cs="Calibri"/>
        </w:rPr>
        <w:t>(Metzger, Hartsell, &amp; Flanagin, 2015)</w:t>
      </w:r>
      <w:r w:rsidR="006C475E">
        <w:fldChar w:fldCharType="end"/>
      </w:r>
      <w:r w:rsidR="006C475E">
        <w:t>, cognitive dissonance (discomfort that arises when personal beliefs are called into question), and invested interest in related topics, such as local economy associations with the fossil fuel industry .</w:t>
      </w:r>
    </w:p>
    <w:p w:rsidR="006C475E" w:rsidRDefault="002E16A6" w:rsidP="006C475E">
      <w:r>
        <w:t xml:space="preserve">1.3.2. </w:t>
      </w:r>
      <w:r w:rsidR="006C475E">
        <w:t xml:space="preserve">Extreme local and distal weather events.  Extreme weather events can constitute either local extremes in weather conditions, such as extreme magnitudes or durations of high and low temperatures, or major disaster events that may change in frequency and severity due to climate change, including Hurricanes, droughts, and severe heat waves Both international </w:t>
      </w:r>
      <w:r w:rsidR="006C475E">
        <w:fldChar w:fldCharType="begin"/>
      </w:r>
      <w:r w:rsidR="006C475E">
        <w:instrText xml:space="preserve"> ADDIN ZOTERO_ITEM CSL_CITATION {"citationID":"a1l2e92nt76","properties":{"formattedCitation":"(Lee et al., 2015)","plainCitation":"(Lee et al., 2015)"},"citationItems":[{"id":1130,"uris":["http://zotero.org/users/2190317/items/UKTT8864"],"uri":["http://zotero.org/users/2190317/items/UKTT8864"],"itemData":{"id":1130,"type":"article-journal","title":"Predictors of public climate change awareness and risk perception around the world","container-title":"Nature climate change","page":"1014","volume":"5","issue":"11","source":"Google Scholar","author":[{"family":"Lee","given":"Tien Ming"},{"family":"Markowitz","given":"Ezra M."},{"family":"Howe","given":"Peter D."},{"family":"Ko","given":"Chia-Ying"},{"family":"Leiserowitz","given":"Anthony A."}],"issued":{"date-parts":[["2015"]]}}}],"schema":"https://github.com/citation-style-language/schema/raw/master/csl-citation.json"} </w:instrText>
      </w:r>
      <w:r w:rsidR="006C475E">
        <w:fldChar w:fldCharType="separate"/>
      </w:r>
      <w:r w:rsidR="006C475E" w:rsidRPr="00B247AE">
        <w:rPr>
          <w:rFonts w:ascii="Calibri" w:hAnsi="Calibri" w:cs="Calibri"/>
        </w:rPr>
        <w:t>(Lee et al., 2015)</w:t>
      </w:r>
      <w:r w:rsidR="006C475E">
        <w:fldChar w:fldCharType="end"/>
      </w:r>
      <w:r w:rsidR="006C475E">
        <w:t xml:space="preserve"> and national (US) </w:t>
      </w:r>
      <w:r w:rsidR="006C475E">
        <w:fldChar w:fldCharType="begin"/>
      </w:r>
      <w:r w:rsidR="006C475E">
        <w:instrText xml:space="preserve"> ADDIN ZOTERO_ITEM CSL_CITATION {"citationID":"a1iqsk00gqp","properties":{"formattedCitation":"(Carmichael et al., 2017)","plainCitation":"(Carmichael et al., 2017)"},"citationItems":[{"id":1122,"uris":["http://zotero.org/users/2190317/items/SQ9FCWBP"],"uri":["http://zotero.org/users/2190317/items/SQ9FCWBP"],"itemData":{"id":1122,"type":"article-journal","title":"The great divide: understanding the role of media and other drivers of the partisan divide in public concern over climate change in the USA, 2001–2014","container-title":"Climatic Change","page":"599–612","volume":"141","issue":"4","source":"Google Scholar","shortTitle":"The great divide","author":[{"family":"Carmichael","given":"Jason T."},{"family":"Brulle","given":"Robert J."},{"family":"Huxster","given":"Joanna K."}],"issued":{"date-parts":[["2017"]]}}}],"schema":"https://github.com/citation-style-language/schema/raw/master/csl-citation.json"} </w:instrText>
      </w:r>
      <w:r w:rsidR="006C475E">
        <w:fldChar w:fldCharType="separate"/>
      </w:r>
      <w:r w:rsidR="006C475E" w:rsidRPr="00B247AE">
        <w:rPr>
          <w:rFonts w:ascii="Calibri" w:hAnsi="Calibri" w:cs="Calibri"/>
        </w:rPr>
        <w:t>(Carmichael et al., 2017)</w:t>
      </w:r>
      <w:r w:rsidR="006C475E">
        <w:fldChar w:fldCharType="end"/>
      </w:r>
      <w:r w:rsidR="006C475E">
        <w:t xml:space="preserve"> studies found mixed results with respect to local and distal weather events.  Impacts of distal events in particular are difficult to determine because of their dependence on news media for increased awareness </w:t>
      </w:r>
      <w:r w:rsidR="006C475E">
        <w:fldChar w:fldCharType="begin"/>
      </w:r>
      <w:r w:rsidR="006C475E">
        <w:instrText xml:space="preserve"> ADDIN ZOTERO_ITEM CSL_CITATION {"citationID":"a1oqu8d65r6","properties":{"formattedCitation":"(Carmichael et al., 2017)","plainCitation":"(Carmichael et al., 2017)"},"citationItems":[{"id":1122,"uris":["http://zotero.org/users/2190317/items/SQ9FCWBP"],"uri":["http://zotero.org/users/2190317/items/SQ9FCWBP"],"itemData":{"id":1122,"type":"article-journal","title":"The great divide: understanding the role of media and other drivers of the partisan divide in public concern over climate change in the USA, 2001–2014","container-title":"Climatic Change","page":"599–612","volume":"141","issue":"4","source":"Google Scholar","shortTitle":"The great divide","author":[{"family":"Carmichael","given":"Jason T."},{"family":"Brulle","given":"Robert J."},{"family":"Huxster","given":"Joanna K."}],"issued":{"date-parts":[["2017"]]}}}],"schema":"https://github.com/citation-style-language/schema/raw/master/csl-citation.json"} </w:instrText>
      </w:r>
      <w:r w:rsidR="006C475E">
        <w:fldChar w:fldCharType="separate"/>
      </w:r>
      <w:r w:rsidR="006C475E" w:rsidRPr="004A66D6">
        <w:rPr>
          <w:rFonts w:ascii="Calibri" w:hAnsi="Calibri" w:cs="Calibri"/>
        </w:rPr>
        <w:t>(Carmichael et al., 2017)</w:t>
      </w:r>
      <w:r w:rsidR="006C475E">
        <w:fldChar w:fldCharType="end"/>
      </w:r>
      <w:r w:rsidR="006C475E">
        <w:t xml:space="preserve">.  Up to present studies have largely focused on impacts of isolated acute seasonal events rather than cumulative impacts of multiple events, in large part due to a paucity of multi-decadal time series data sets.  </w:t>
      </w:r>
    </w:p>
    <w:p w:rsidR="006C475E" w:rsidRDefault="002E16A6" w:rsidP="006C475E">
      <w:r>
        <w:t xml:space="preserve">1.3.3. </w:t>
      </w:r>
      <w:r w:rsidR="006C475E">
        <w:t xml:space="preserve">Scientific reports.  Scientific research studies and formal reports, such as through the World Health Organization and International Panel on Climate Change, can increase climate change literacy and draw attention towards potential consequences of climate change.  Studies investigating impacts of scientific reports on public climate change opinion have been mixed, with receptiveness to reports based in part on political affiliation (Democratic opinions are more responsive) and perceived scientific credibility (Conservatives view climate change scientists as less credible, perhaps in part because of conservative media coverage) </w:t>
      </w:r>
      <w:r w:rsidR="006C475E">
        <w:fldChar w:fldCharType="begin"/>
      </w:r>
      <w:r w:rsidR="006C475E">
        <w:instrText xml:space="preserve"> ADDIN ZOTERO_ITEM CSL_CITATION {"citationID":"av8e9bqnjv","properties":{"formattedCitation":"(Bliuc et al., 2015)","plainCitation":"(Bliuc et al., 2015)"},"citationItems":[{"id":1125,"uris":["http://zotero.org/users/2190317/items/BMZFV6WK"],"uri":["http://zotero.org/users/2190317/items/BMZFV6WK"],"itemData":{"id":1125,"type":"article-journal","title":"Public division about climate change rooted in conflicting socio-political identities","container-title":"Nature Climate Change","page":"226","volume":"5","issue":"3","source":"Google Scholar","author":[{"family":"Bliuc","given":"Ana-Maria"},{"family":"McGarty","given":"Craig"},{"family":"Thomas","given":"Emma F."},{"family":"Lala","given":"Girish"},{"family":"Berndsen","given":"Mariette"},{"family":"Misajon","given":"RoseAnne"}],"issued":{"date-parts":[["2015"]]}}}],"schema":"https://github.com/citation-style-language/schema/raw/master/csl-citation.json"} </w:instrText>
      </w:r>
      <w:r w:rsidR="006C475E">
        <w:fldChar w:fldCharType="separate"/>
      </w:r>
      <w:r w:rsidR="006C475E" w:rsidRPr="004A66D6">
        <w:rPr>
          <w:rFonts w:ascii="Calibri" w:hAnsi="Calibri" w:cs="Calibri"/>
        </w:rPr>
        <w:t>(Bliuc et al., 2015)</w:t>
      </w:r>
      <w:r w:rsidR="006C475E">
        <w:fldChar w:fldCharType="end"/>
      </w:r>
      <w:r w:rsidR="006C475E">
        <w:t xml:space="preserve">.  Impacts of scientific reports also appears to be related to media source, with television and popular science magazines generating greater awareness than research reports and publications </w:t>
      </w:r>
      <w:r w:rsidR="006C475E">
        <w:fldChar w:fldCharType="begin"/>
      </w:r>
      <w:r w:rsidR="006C475E">
        <w:instrText xml:space="preserve"> ADDIN ZOTERO_ITEM CSL_CITATION {"citationID":"a24t0mcluc4","properties":{"formattedCitation":"(Carmichael et al., 2017)","plainCitation":"(Carmichael et al., 2017)"},"citationItems":[{"id":1122,"uris":["http://zotero.org/users/2190317/items/SQ9FCWBP"],"uri":["http://zotero.org/users/2190317/items/SQ9FCWBP"],"itemData":{"id":1122,"type":"article-journal","title":"The great divide: understanding the role of media and other drivers of the partisan divide in public concern over climate change in the USA, 2001–2014","container-title":"Climatic Change","page":"599–612","volume":"141","issue":"4","source":"Google Scholar","shortTitle":"The great divide","author":[{"family":"Carmichael","given":"Jason T."},{"family":"Brulle","given":"Robert J."},{"family":"Huxster","given":"Joanna K."}],"issued":{"date-parts":[["2017"]]}}}],"schema":"https://github.com/citation-style-language/schema/raw/master/csl-citation.json"} </w:instrText>
      </w:r>
      <w:r w:rsidR="006C475E">
        <w:fldChar w:fldCharType="separate"/>
      </w:r>
      <w:r w:rsidR="006C475E" w:rsidRPr="004A66D6">
        <w:rPr>
          <w:rFonts w:ascii="Calibri" w:hAnsi="Calibri" w:cs="Calibri"/>
        </w:rPr>
        <w:t>(Carmichael et al., 2017)</w:t>
      </w:r>
      <w:r w:rsidR="006C475E">
        <w:fldChar w:fldCharType="end"/>
      </w:r>
      <w:r w:rsidR="006C475E">
        <w:t xml:space="preserve">.  While the best course of strategy is unclear, there is a growing consensus among the scientific community that communication strategies focused on improving scientific literacy alone are insufficient </w:t>
      </w:r>
      <w:r w:rsidR="006C475E">
        <w:fldChar w:fldCharType="begin"/>
      </w:r>
      <w:r w:rsidR="006C475E">
        <w:instrText xml:space="preserve"> ADDIN ZOTERO_ITEM CSL_CITATION {"citationID":"asu2u0jv38","properties":{"formattedCitation":"(Hicks, 2017)","plainCitation":"(Hicks, 2017)"},"citationItems":[{"id":1115,"uris":["http://zotero.org/users/2190317/items/G8AUPKAT"],"uri":["http://zotero.org/users/2190317/items/G8AUPKAT"],"itemData":{"id":1115,"type":"article-journal","title":"Scientific Controversies as Proxy Politics","container-title":"Issues in Science and Technology","page":"67","volume":"33","issue":"2","source":"Google Scholar","author":[{"family":"Hicks","given":"Daniel J."}],"issued":{"date-parts":[["2017"]]}}}],"schema":"https://github.com/citation-style-language/schema/raw/master/csl-citation.json"} </w:instrText>
      </w:r>
      <w:r w:rsidR="006C475E">
        <w:fldChar w:fldCharType="separate"/>
      </w:r>
      <w:r w:rsidR="006C475E" w:rsidRPr="004A66D6">
        <w:rPr>
          <w:rFonts w:ascii="Calibri" w:hAnsi="Calibri" w:cs="Calibri"/>
        </w:rPr>
        <w:t>(Hicks, 2017)</w:t>
      </w:r>
      <w:r w:rsidR="006C475E">
        <w:fldChar w:fldCharType="end"/>
      </w:r>
      <w:r w:rsidR="006C475E">
        <w:t xml:space="preserve">.  </w:t>
      </w:r>
    </w:p>
    <w:p w:rsidR="006C475E" w:rsidRDefault="002E16A6" w:rsidP="006C475E">
      <w:r>
        <w:t xml:space="preserve">1.3.4. </w:t>
      </w:r>
      <w:r w:rsidR="006C475E">
        <w:t xml:space="preserve">Competing resources, priorities, and international policies.  Environmental health (e.g. air and water quality) and industrial development are often competing interests for public opinion </w:t>
      </w:r>
      <w:r w:rsidR="006C475E">
        <w:fldChar w:fldCharType="begin"/>
      </w:r>
      <w:r w:rsidR="006C475E">
        <w:instrText xml:space="preserve"> ADDIN ZOTERO_ITEM CSL_CITATION {"citationID":"i7YpYAnd","properties":{"formattedCitation":"(Hicks, 2017; Shapiro, 2016)","plainCitation":"(Hicks, 2017; Shapiro, 2016)"},"citationItems":[{"id":1115,"uris":["http://zotero.org/users/2190317/items/G8AUPKAT"],"uri":["http://zotero.org/users/2190317/items/G8AUPKAT"],"itemData":{"id":1115,"type":"article-journal","title":"Scientific Controversies as Proxy Politics","container-title":"Issues in Science and Technology","page":"67","volume":"33","issue":"2","source":"Google Scholar","author":[{"family":"Hicks","given":"Daniel J."}],"issued":{"date-parts":[["2017"]]}}},{"id":1128,"uris":["http://zotero.org/users/2190317/items/FHI9P6VT"],"uri":["http://zotero.org/users/2190317/items/FHI9P6VT"],"itemData":{"id":1128,"type":"article-journal","title":"Special interests and the media: Theory and an application to climate change","container-title":"Journal of public economics","page":"91–108","volume":"144","source":"Google Scholar","shortTitle":"Special interests and the media","author":[{"family":"Shapiro","given":"Jesse M."}],"issued":{"date-parts":[["2016"]]}}}],"schema":"https://github.com/citation-style-language/schema/raw/master/csl-citation.json"} </w:instrText>
      </w:r>
      <w:r w:rsidR="006C475E">
        <w:fldChar w:fldCharType="separate"/>
      </w:r>
      <w:r w:rsidR="006C475E" w:rsidRPr="004A66D6">
        <w:rPr>
          <w:rFonts w:ascii="Calibri" w:hAnsi="Calibri" w:cs="Calibri"/>
        </w:rPr>
        <w:t>(Hicks, 2017; Shapiro, 2016)</w:t>
      </w:r>
      <w:r w:rsidR="006C475E">
        <w:fldChar w:fldCharType="end"/>
      </w:r>
      <w:r w:rsidR="006C475E">
        <w:t xml:space="preserve">.   Climate change perceptions may therefore be dependent on competing interest from competing interests that might be negatively impacted by climate change regulation, including local jobs and community cohesion </w:t>
      </w:r>
      <w:r w:rsidR="006C475E">
        <w:fldChar w:fldCharType="begin"/>
      </w:r>
      <w:r w:rsidR="006C475E">
        <w:instrText xml:space="preserve"> ADDIN ZOTERO_ITEM CSL_CITATION {"citationID":"a22kdb1ko4n","properties":{"formattedCitation":"(Hicks, 2017)","plainCitation":"(Hicks, 2017)"},"citationItems":[{"id":1115,"uris":["http://zotero.org/users/2190317/items/G8AUPKAT"],"uri":["http://zotero.org/users/2190317/items/G8AUPKAT"],"itemData":{"id":1115,"type":"article-journal","title":"Scientific Controversies as Proxy Politics","container-title":"Issues in Science and Technology","page":"67","volume":"33","issue":"2","source":"Google Scholar","author":[{"family":"Hicks","given":"Daniel J."}],"issued":{"date-parts":[["2017"]]}}}],"schema":"https://github.com/citation-style-language/schema/raw/master/csl-citation.json"} </w:instrText>
      </w:r>
      <w:r w:rsidR="006C475E">
        <w:fldChar w:fldCharType="separate"/>
      </w:r>
      <w:r w:rsidR="006C475E" w:rsidRPr="004A66D6">
        <w:rPr>
          <w:rFonts w:ascii="Calibri" w:hAnsi="Calibri" w:cs="Calibri"/>
        </w:rPr>
        <w:t>(Hicks, 2017)</w:t>
      </w:r>
      <w:r w:rsidR="006C475E">
        <w:fldChar w:fldCharType="end"/>
      </w:r>
      <w:r w:rsidR="006C475E">
        <w:t xml:space="preserve">.  Similarly, competing risks such as warfare, unemployment, and </w:t>
      </w:r>
      <w:r w:rsidR="006C475E">
        <w:lastRenderedPageBreak/>
        <w:t xml:space="preserve">political scandals can reduce perceived importance of climate change among democrat and republican members of the public.  International policies on climate change can also influence change, with greater support for national climate change regulation with rather than without identical policies enforced at an international scale (i.e. if we regulate our emissions, everyone should be forced to regulate emissions) </w:t>
      </w:r>
      <w:r w:rsidR="006C475E">
        <w:fldChar w:fldCharType="begin"/>
      </w:r>
      <w:r w:rsidR="006C475E">
        <w:instrText xml:space="preserve"> ADDIN ZOTERO_ITEM CSL_CITATION {"citationID":"a2lemj681ve","properties":{"formattedCitation":"(Tingley &amp; Tomz, 2014)","plainCitation":"(Tingley &amp; Tomz, 2014)"},"citationItems":[{"id":1134,"uris":["http://zotero.org/users/2190317/items/BRS3EHIZ"],"uri":["http://zotero.org/users/2190317/items/BRS3EHIZ"],"itemData":{"id":1134,"type":"article-journal","title":"Conditional cooperation and climate change","container-title":"Comparative Political Studies","page":"344–368","volume":"47","issue":"3","source":"Google Scholar","author":[{"family":"Tingley","given":"Dustin"},{"family":"Tomz","given":"Michael"}],"issued":{"date-parts":[["2014"]]}}}],"schema":"https://github.com/citation-style-language/schema/raw/master/csl-citation.json"} </w:instrText>
      </w:r>
      <w:r w:rsidR="006C475E">
        <w:fldChar w:fldCharType="separate"/>
      </w:r>
      <w:r w:rsidR="006C475E" w:rsidRPr="004A66D6">
        <w:rPr>
          <w:rFonts w:ascii="Calibri" w:hAnsi="Calibri" w:cs="Calibri"/>
        </w:rPr>
        <w:t>(Tingley &amp; Tomz, 2014)</w:t>
      </w:r>
      <w:r w:rsidR="006C475E">
        <w:fldChar w:fldCharType="end"/>
      </w:r>
      <w:r w:rsidR="006C475E">
        <w:t xml:space="preserve">.  This is in agreement with early game theory models at a global scale which found cooperative models yielded greater payoffs than non-cooperative models (although high emission countries such as the US has the smallest payoffs </w:t>
      </w:r>
      <w:r w:rsidR="006C475E">
        <w:fldChar w:fldCharType="begin"/>
      </w:r>
      <w:r w:rsidR="006C475E">
        <w:instrText xml:space="preserve"> ADDIN ZOTERO_ITEM CSL_CITATION {"citationID":"a127s6mmeht","properties":{"formattedCitation":"(Nordhaus &amp; Yang, 1996)","plainCitation":"(Nordhaus &amp; Yang, 1996)"},"citationItems":[{"id":1137,"uris":["http://zotero.org/users/2190317/items/JCDXGTU2"],"uri":["http://zotero.org/users/2190317/items/JCDXGTU2"],"itemData":{"id":1137,"type":"article-journal","title":"A regional dynamic general-equilibrium model of alternative climate-change strategies","container-title":"The American Economic Review","page":"741–765","source":"Google Scholar","author":[{"family":"Nordhaus","given":"William D."},{"family":"Yang","given":"Zili"}],"issued":{"date-parts":[["1996"]]}}}],"schema":"https://github.com/citation-style-language/schema/raw/master/csl-citation.json"} </w:instrText>
      </w:r>
      <w:r w:rsidR="006C475E">
        <w:fldChar w:fldCharType="separate"/>
      </w:r>
      <w:r w:rsidR="006C475E" w:rsidRPr="00B00C68">
        <w:rPr>
          <w:rFonts w:ascii="Calibri" w:hAnsi="Calibri" w:cs="Calibri"/>
        </w:rPr>
        <w:t>(Nordhaus &amp; Yang, 1996)</w:t>
      </w:r>
      <w:r w:rsidR="006C475E">
        <w:fldChar w:fldCharType="end"/>
      </w:r>
      <w:r w:rsidR="006C475E">
        <w:t xml:space="preserve">).  </w:t>
      </w:r>
    </w:p>
    <w:p w:rsidR="000D33CE" w:rsidRDefault="002E16A6" w:rsidP="006C475E">
      <w:r>
        <w:t xml:space="preserve">1.3.5. </w:t>
      </w:r>
      <w:r w:rsidR="006C475E">
        <w:t xml:space="preserve">Political and ideological leaders.  As described previously, opinions about climate change since the 1990’s have become increasingly partisan.  While some of the partisan divide can be attributed to new media preferences, several studies suggest political and ideological leaders have also reinforced the political divide </w:t>
      </w:r>
      <w:r w:rsidR="006C475E">
        <w:fldChar w:fldCharType="begin"/>
      </w:r>
      <w:r w:rsidR="006C475E">
        <w:instrText xml:space="preserve"> ADDIN ZOTERO_ITEM CSL_CITATION {"citationID":"a1ri5pk9ppl","properties":{"formattedCitation":"(Shapiro, 2016)","plainCitation":"(Shapiro, 2016)"},"citationItems":[{"id":1128,"uris":["http://zotero.org/users/2190317/items/FHI9P6VT"],"uri":["http://zotero.org/users/2190317/items/FHI9P6VT"],"itemData":{"id":1128,"type":"article-journal","title":"Special interests and the media: Theory and an application to climate change","container-title":"Journal of public economics","page":"91–108","volume":"144","source":"Google Scholar","shortTitle":"Special interests and the media","author":[{"family":"Shapiro","given":"Jesse M."}],"issued":{"date-parts":[["2016"]]}}}],"schema":"https://github.com/citation-style-language/schema/raw/master/csl-citation.json"} </w:instrText>
      </w:r>
      <w:r w:rsidR="006C475E">
        <w:fldChar w:fldCharType="separate"/>
      </w:r>
      <w:r w:rsidR="006C475E" w:rsidRPr="009D06B4">
        <w:rPr>
          <w:rFonts w:ascii="Calibri" w:hAnsi="Calibri" w:cs="Calibri"/>
        </w:rPr>
        <w:t>(Shapiro, 2016)</w:t>
      </w:r>
      <w:r w:rsidR="006C475E">
        <w:fldChar w:fldCharType="end"/>
      </w:r>
      <w:r w:rsidR="006C475E">
        <w:t xml:space="preserve">.  The republican congress in general grew increasingly critical of climate change in the early 2000’s as republican senators favoring climate change were voted out of office in favor of climate change critics </w:t>
      </w:r>
      <w:r w:rsidR="006C475E">
        <w:fldChar w:fldCharType="begin"/>
      </w:r>
      <w:r w:rsidR="006C475E">
        <w:instrText xml:space="preserve"> ADDIN ZOTERO_ITEM CSL_CITATION {"citationID":"a10361iipa6","properties":{"formattedCitation":"(Carmichael et al., 2017)","plainCitation":"(Carmichael et al., 2017)"},"citationItems":[{"id":1122,"uris":["http://zotero.org/users/2190317/items/SQ9FCWBP"],"uri":["http://zotero.org/users/2190317/items/SQ9FCWBP"],"itemData":{"id":1122,"type":"article-journal","title":"The great divide: understanding the role of media and other drivers of the partisan divide in public concern over climate change in the USA, 2001–2014","container-title":"Climatic Change","page":"599–612","volume":"141","issue":"4","source":"Google Scholar","shortTitle":"The great divide","author":[{"family":"Carmichael","given":"Jason T."},{"family":"Brulle","given":"Robert J."},{"family":"Huxster","given":"Joanna K."}],"issued":{"date-parts":[["2017"]]}}}],"schema":"https://github.com/citation-style-language/schema/raw/master/csl-citation.json"} </w:instrText>
      </w:r>
      <w:r w:rsidR="006C475E">
        <w:fldChar w:fldCharType="separate"/>
      </w:r>
      <w:r w:rsidR="006C475E" w:rsidRPr="008357CA">
        <w:rPr>
          <w:rFonts w:ascii="Calibri" w:hAnsi="Calibri" w:cs="Calibri"/>
        </w:rPr>
        <w:t>(Carmichael et al., 2017)</w:t>
      </w:r>
      <w:r w:rsidR="006C475E">
        <w:fldChar w:fldCharType="end"/>
      </w:r>
      <w:r w:rsidR="006C475E">
        <w:t>.  Like extreme weather events, political leader impacts on climate change is dependent in part on media coverage, and consequently it can be difficult to estimate their respective independent impa</w:t>
      </w:r>
      <w:r w:rsidR="000D33CE">
        <w:t>cts on climate change opinions.</w:t>
      </w:r>
    </w:p>
    <w:p w:rsidR="00681D71" w:rsidRDefault="00F31C3E" w:rsidP="006C475E">
      <w:r>
        <w:t>M</w:t>
      </w:r>
      <w:r w:rsidR="000D33CE">
        <w:t xml:space="preserve">edia </w:t>
      </w:r>
      <w:r>
        <w:t>coverage</w:t>
      </w:r>
      <w:r w:rsidR="00681D71">
        <w:t xml:space="preserve"> </w:t>
      </w:r>
      <w:r w:rsidR="002E4E9B">
        <w:t xml:space="preserve">can interact with </w:t>
      </w:r>
      <w:r w:rsidR="00DF4A1C">
        <w:t>all</w:t>
      </w:r>
      <w:r w:rsidR="002E4E9B">
        <w:t xml:space="preserve"> the factors mentioned above, making news media outlets an essential component to climate change communication.  However, actors </w:t>
      </w:r>
      <w:r w:rsidR="00860482">
        <w:t xml:space="preserve">can choose or “strategize” what message they focus on, and which outlets they cooperate with.  </w:t>
      </w:r>
      <w:r w:rsidR="00681D71">
        <w:t xml:space="preserve">Regardless of whether an actor </w:t>
      </w:r>
      <w:r w:rsidR="00DF4A1C">
        <w:t>cooperates</w:t>
      </w:r>
      <w:r w:rsidR="00681D71">
        <w:t xml:space="preserve"> with media outlets, it’s difficult to envision a significant </w:t>
      </w:r>
      <w:r w:rsidR="00DF4A1C">
        <w:t xml:space="preserve">widespread </w:t>
      </w:r>
      <w:r w:rsidR="00681D71">
        <w:t>impact on climate change perceptions that doesn’t involve news media coverage.</w:t>
      </w:r>
      <w:r w:rsidR="000D33CE">
        <w:t xml:space="preserve">  We develop</w:t>
      </w:r>
      <w:r w:rsidR="00681D71">
        <w:t>ed</w:t>
      </w:r>
      <w:r w:rsidR="000D33CE">
        <w:t xml:space="preserve"> model</w:t>
      </w:r>
      <w:r w:rsidR="00860482">
        <w:t>s for each state</w:t>
      </w:r>
      <w:r w:rsidR="000D33CE">
        <w:t xml:space="preserve"> </w:t>
      </w:r>
      <w:r w:rsidR="00681D71">
        <w:t xml:space="preserve">to evaluate and predict how actor interactions with news media outlets and other competitive actors influence climate change opinions among the </w:t>
      </w:r>
      <w:proofErr w:type="gramStart"/>
      <w:r w:rsidR="00681D71">
        <w:t>general public</w:t>
      </w:r>
      <w:proofErr w:type="gramEnd"/>
      <w:r w:rsidR="00681D71">
        <w:t xml:space="preserve">.  </w:t>
      </w:r>
    </w:p>
    <w:p w:rsidR="00860482" w:rsidRPr="00860482" w:rsidRDefault="002E16A6" w:rsidP="006C475E">
      <w:pPr>
        <w:rPr>
          <w:b/>
        </w:rPr>
      </w:pPr>
      <w:r>
        <w:rPr>
          <w:b/>
        </w:rPr>
        <w:t xml:space="preserve">2. </w:t>
      </w:r>
      <w:r w:rsidR="00860482">
        <w:rPr>
          <w:b/>
        </w:rPr>
        <w:t>Methods</w:t>
      </w:r>
    </w:p>
    <w:p w:rsidR="006C475E" w:rsidRPr="00C351AB" w:rsidRDefault="002E16A6" w:rsidP="006C475E">
      <w:pPr>
        <w:rPr>
          <w:i/>
        </w:rPr>
      </w:pPr>
      <w:r>
        <w:rPr>
          <w:i/>
        </w:rPr>
        <w:t xml:space="preserve">2.1. </w:t>
      </w:r>
      <w:r w:rsidR="008F504B" w:rsidRPr="00C351AB">
        <w:rPr>
          <w:i/>
        </w:rPr>
        <w:t>Game Theory Model</w:t>
      </w:r>
    </w:p>
    <w:p w:rsidR="00495FBF" w:rsidRDefault="00073CF1">
      <w:pPr>
        <w:rPr>
          <w:rFonts w:eastAsiaTheme="minorEastAsia"/>
        </w:rPr>
      </w:pPr>
      <w:r>
        <w:rPr>
          <w:rFonts w:eastAsiaTheme="minorEastAsia"/>
        </w:rPr>
        <w:t xml:space="preserve">In the </w:t>
      </w:r>
      <w:r w:rsidR="006314C6">
        <w:rPr>
          <w:rFonts w:eastAsiaTheme="minorEastAsia"/>
        </w:rPr>
        <w:t xml:space="preserve">game </w:t>
      </w:r>
      <w:r w:rsidR="00277B3D">
        <w:rPr>
          <w:rFonts w:eastAsiaTheme="minorEastAsia"/>
        </w:rPr>
        <w:t>theoretic</w:t>
      </w:r>
      <w:r>
        <w:rPr>
          <w:rFonts w:eastAsiaTheme="minorEastAsia"/>
        </w:rPr>
        <w:t xml:space="preserve"> model, p</w:t>
      </w:r>
      <w:r w:rsidR="006314C6">
        <w:rPr>
          <w:rFonts w:eastAsiaTheme="minorEastAsia"/>
        </w:rPr>
        <w:t>roponents and opponent</w:t>
      </w:r>
      <w:r w:rsidR="006769AE">
        <w:rPr>
          <w:rFonts w:eastAsiaTheme="minorEastAsia"/>
        </w:rPr>
        <w:t xml:space="preserve">s of climate change compete for public </w:t>
      </w:r>
      <w:r>
        <w:rPr>
          <w:rFonts w:eastAsiaTheme="minorEastAsia"/>
        </w:rPr>
        <w:t>of several highly correlated climate change topics.  The game framework consists of the following:</w:t>
      </w:r>
    </w:p>
    <w:p w:rsidR="00495FBF" w:rsidRDefault="00495FBF" w:rsidP="00495FBF">
      <w:pPr>
        <w:pStyle w:val="ListParagraph"/>
        <w:numPr>
          <w:ilvl w:val="0"/>
          <w:numId w:val="2"/>
        </w:numPr>
        <w:rPr>
          <w:rFonts w:eastAsiaTheme="minorEastAsia"/>
        </w:rPr>
      </w:pPr>
      <w:r>
        <w:rPr>
          <w:rFonts w:eastAsiaTheme="minorEastAsia"/>
        </w:rPr>
        <w:t>There are two actors in the game.  Actor 1 is the collective group of proponents for climate change regulation</w:t>
      </w:r>
      <w:r w:rsidR="00BA1227">
        <w:rPr>
          <w:rFonts w:eastAsiaTheme="minorEastAsia"/>
        </w:rPr>
        <w:t>, including academics, politicians, and nature conservancy groups</w:t>
      </w:r>
      <w:r>
        <w:rPr>
          <w:rFonts w:eastAsiaTheme="minorEastAsia"/>
        </w:rPr>
        <w:t>.  Act</w:t>
      </w:r>
      <w:r w:rsidR="00073CF1">
        <w:rPr>
          <w:rFonts w:eastAsiaTheme="minorEastAsia"/>
        </w:rPr>
        <w:t xml:space="preserve">or 2 consists of </w:t>
      </w:r>
      <w:r w:rsidR="00BA1227">
        <w:rPr>
          <w:rFonts w:eastAsiaTheme="minorEastAsia"/>
        </w:rPr>
        <w:t xml:space="preserve">opponents of climate change regulation, including </w:t>
      </w:r>
      <w:r w:rsidR="008452DC">
        <w:rPr>
          <w:rFonts w:eastAsiaTheme="minorEastAsia"/>
        </w:rPr>
        <w:t xml:space="preserve">politicians, lobbyists and businesses against climate change regulation.  </w:t>
      </w:r>
    </w:p>
    <w:p w:rsidR="006E135C" w:rsidRDefault="008452DC" w:rsidP="00CA11CE">
      <w:pPr>
        <w:pStyle w:val="ListParagraph"/>
        <w:numPr>
          <w:ilvl w:val="0"/>
          <w:numId w:val="2"/>
        </w:numPr>
        <w:rPr>
          <w:rFonts w:eastAsiaTheme="minorEastAsia"/>
        </w:rPr>
      </w:pPr>
      <w:r>
        <w:rPr>
          <w:rFonts w:eastAsiaTheme="minorEastAsia"/>
        </w:rPr>
        <w:t>The primary</w:t>
      </w:r>
      <w:r w:rsidR="00073CF1">
        <w:rPr>
          <w:rFonts w:eastAsiaTheme="minorEastAsia"/>
        </w:rPr>
        <w:t xml:space="preserve"> goal for Actor 1 is to achieve </w:t>
      </w:r>
      <w:r>
        <w:rPr>
          <w:rFonts w:eastAsiaTheme="minorEastAsia"/>
        </w:rPr>
        <w:t xml:space="preserve">sustained </w:t>
      </w:r>
      <w:r w:rsidR="006E135C">
        <w:rPr>
          <w:rFonts w:eastAsiaTheme="minorEastAsia"/>
        </w:rPr>
        <w:t xml:space="preserve">agreement that climate change is real, impacted by humans, and </w:t>
      </w:r>
      <w:r>
        <w:rPr>
          <w:rFonts w:eastAsiaTheme="minorEastAsia"/>
        </w:rPr>
        <w:t xml:space="preserve">support for </w:t>
      </w:r>
      <w:r w:rsidR="006E135C">
        <w:rPr>
          <w:rFonts w:eastAsiaTheme="minorEastAsia"/>
        </w:rPr>
        <w:t xml:space="preserve">renewable energies and </w:t>
      </w:r>
      <w:r>
        <w:rPr>
          <w:rFonts w:eastAsiaTheme="minorEastAsia"/>
        </w:rPr>
        <w:t xml:space="preserve">climate change regulation.  In contrast, the primary goal for Actor 2 is to </w:t>
      </w:r>
      <w:r w:rsidR="006E135C">
        <w:rPr>
          <w:rFonts w:eastAsiaTheme="minorEastAsia"/>
        </w:rPr>
        <w:t xml:space="preserve">convince the public that climate change in not happening, </w:t>
      </w:r>
      <w:r w:rsidR="00DF4A1C">
        <w:rPr>
          <w:rFonts w:eastAsiaTheme="minorEastAsia"/>
        </w:rPr>
        <w:t xml:space="preserve">not </w:t>
      </w:r>
      <w:r w:rsidR="006E135C">
        <w:rPr>
          <w:rFonts w:eastAsiaTheme="minorEastAsia"/>
        </w:rPr>
        <w:t xml:space="preserve">related to human activity, and to block </w:t>
      </w:r>
      <w:r>
        <w:rPr>
          <w:rFonts w:eastAsiaTheme="minorEastAsia"/>
        </w:rPr>
        <w:t>support for climate change regulation</w:t>
      </w:r>
      <w:r w:rsidR="006E135C">
        <w:rPr>
          <w:rFonts w:eastAsiaTheme="minorEastAsia"/>
        </w:rPr>
        <w:t xml:space="preserve"> and renewable energies</w:t>
      </w:r>
      <w:r>
        <w:rPr>
          <w:rFonts w:eastAsiaTheme="minorEastAsia"/>
        </w:rPr>
        <w:t xml:space="preserve">.  </w:t>
      </w:r>
    </w:p>
    <w:p w:rsidR="00CA11CE" w:rsidRPr="00CA11CE" w:rsidRDefault="006E135C" w:rsidP="00CA11CE">
      <w:pPr>
        <w:pStyle w:val="ListParagraph"/>
        <w:numPr>
          <w:ilvl w:val="0"/>
          <w:numId w:val="2"/>
        </w:numPr>
        <w:rPr>
          <w:rFonts w:eastAsiaTheme="minorEastAsia"/>
        </w:rPr>
      </w:pPr>
      <w:r>
        <w:rPr>
          <w:rFonts w:eastAsiaTheme="minorEastAsia"/>
        </w:rPr>
        <w:t xml:space="preserve">This is a </w:t>
      </w:r>
      <w:r w:rsidR="00B3592E">
        <w:rPr>
          <w:rFonts w:eastAsiaTheme="minorEastAsia"/>
        </w:rPr>
        <w:t>zero-sum</w:t>
      </w:r>
      <w:r>
        <w:rPr>
          <w:rFonts w:eastAsiaTheme="minorEastAsia"/>
        </w:rPr>
        <w:t xml:space="preserve"> model, where a </w:t>
      </w:r>
      <w:r w:rsidR="00AB4D32">
        <w:rPr>
          <w:rFonts w:eastAsiaTheme="minorEastAsia"/>
        </w:rPr>
        <w:t>positive payoff for actor 1 is a negative pay</w:t>
      </w:r>
      <w:r>
        <w:rPr>
          <w:rFonts w:eastAsiaTheme="minorEastAsia"/>
        </w:rPr>
        <w:t>off for actor 2, and vice versa.</w:t>
      </w:r>
    </w:p>
    <w:p w:rsidR="00902029" w:rsidRDefault="00827E5C" w:rsidP="00495FBF">
      <w:pPr>
        <w:pStyle w:val="ListParagraph"/>
        <w:numPr>
          <w:ilvl w:val="0"/>
          <w:numId w:val="2"/>
        </w:numPr>
        <w:rPr>
          <w:rFonts w:eastAsiaTheme="minorEastAsia"/>
        </w:rPr>
      </w:pPr>
      <w:r w:rsidRPr="00495FBF">
        <w:rPr>
          <w:rFonts w:eastAsiaTheme="minorEastAsia"/>
        </w:rPr>
        <w:t>The game model is competitive and simultaneous, with complete symmetric i</w:t>
      </w:r>
      <w:r w:rsidR="00DF4A1C">
        <w:rPr>
          <w:rFonts w:eastAsiaTheme="minorEastAsia"/>
        </w:rPr>
        <w:t>nformation about opponent moves and</w:t>
      </w:r>
      <w:r w:rsidRPr="00495FBF">
        <w:rPr>
          <w:rFonts w:eastAsiaTheme="minorEastAsia"/>
        </w:rPr>
        <w:t xml:space="preserve"> current state of the environment (e.g. current opinion levels of the target population).  </w:t>
      </w:r>
    </w:p>
    <w:p w:rsidR="00902029" w:rsidRPr="00902029" w:rsidRDefault="006C14AB" w:rsidP="00902029">
      <w:pPr>
        <w:pStyle w:val="ListParagraph"/>
        <w:numPr>
          <w:ilvl w:val="0"/>
          <w:numId w:val="2"/>
        </w:numPr>
        <w:rPr>
          <w:rFonts w:eastAsiaTheme="minorEastAsia"/>
        </w:rPr>
      </w:pPr>
      <w:r>
        <w:rPr>
          <w:rFonts w:eastAsiaTheme="minorEastAsia"/>
        </w:rPr>
        <w:t xml:space="preserve">Games are repeatedly played, with payoffs from game </w:t>
      </w:r>
      <w:proofErr w:type="spellStart"/>
      <w:r>
        <w:rPr>
          <w:rFonts w:eastAsiaTheme="minorEastAsia"/>
        </w:rPr>
        <w:t>i</w:t>
      </w:r>
      <w:proofErr w:type="spellEnd"/>
      <w:r w:rsidR="005905AC">
        <w:rPr>
          <w:rFonts w:eastAsiaTheme="minorEastAsia"/>
        </w:rPr>
        <w:t xml:space="preserve"> contributing to</w:t>
      </w:r>
      <w:r>
        <w:rPr>
          <w:rFonts w:eastAsiaTheme="minorEastAsia"/>
        </w:rPr>
        <w:t xml:space="preserve"> payoffs from game i+1.</w:t>
      </w:r>
      <w:r w:rsidR="00031302">
        <w:rPr>
          <w:rFonts w:eastAsiaTheme="minorEastAsia"/>
        </w:rPr>
        <w:t xml:space="preserve"> </w:t>
      </w:r>
    </w:p>
    <w:p w:rsidR="00495FBF" w:rsidRDefault="00FA2EB2" w:rsidP="00495FBF">
      <w:pPr>
        <w:pStyle w:val="ListParagraph"/>
        <w:numPr>
          <w:ilvl w:val="0"/>
          <w:numId w:val="2"/>
        </w:numPr>
        <w:rPr>
          <w:rFonts w:eastAsiaTheme="minorEastAsia"/>
        </w:rPr>
      </w:pPr>
      <w:r>
        <w:rPr>
          <w:rFonts w:eastAsiaTheme="minorEastAsia"/>
        </w:rPr>
        <w:lastRenderedPageBreak/>
        <w:t>Actors have four options for communicating with news media outlets</w:t>
      </w:r>
    </w:p>
    <w:p w:rsidR="000C156A" w:rsidRDefault="000C156A" w:rsidP="000C156A">
      <w:pPr>
        <w:pStyle w:val="ListParagraph"/>
        <w:numPr>
          <w:ilvl w:val="1"/>
          <w:numId w:val="2"/>
        </w:numPr>
        <w:rPr>
          <w:rFonts w:eastAsiaTheme="minorEastAsia"/>
        </w:rPr>
      </w:pPr>
      <w:r>
        <w:rPr>
          <w:rFonts w:eastAsiaTheme="minorEastAsia"/>
        </w:rPr>
        <w:t xml:space="preserve">Cooperate with a news outlet that </w:t>
      </w:r>
      <w:r w:rsidR="00411454">
        <w:rPr>
          <w:rFonts w:eastAsiaTheme="minorEastAsia"/>
        </w:rPr>
        <w:t>favors</w:t>
      </w:r>
      <w:r>
        <w:rPr>
          <w:rFonts w:eastAsiaTheme="minorEastAsia"/>
        </w:rPr>
        <w:t xml:space="preserve"> climate change regulation</w:t>
      </w:r>
    </w:p>
    <w:p w:rsidR="000C156A" w:rsidRDefault="000C156A" w:rsidP="000C156A">
      <w:pPr>
        <w:pStyle w:val="ListParagraph"/>
        <w:numPr>
          <w:ilvl w:val="1"/>
          <w:numId w:val="2"/>
        </w:numPr>
        <w:rPr>
          <w:rFonts w:eastAsiaTheme="minorEastAsia"/>
        </w:rPr>
      </w:pPr>
      <w:r>
        <w:rPr>
          <w:rFonts w:eastAsiaTheme="minorEastAsia"/>
        </w:rPr>
        <w:t xml:space="preserve">Cooperate with a news outlet that </w:t>
      </w:r>
      <w:r w:rsidR="00FA2EB2">
        <w:rPr>
          <w:rFonts w:eastAsiaTheme="minorEastAsia"/>
        </w:rPr>
        <w:t>opposes</w:t>
      </w:r>
      <w:r>
        <w:rPr>
          <w:rFonts w:eastAsiaTheme="minorEastAsia"/>
        </w:rPr>
        <w:t xml:space="preserve"> climate change regulation</w:t>
      </w:r>
    </w:p>
    <w:p w:rsidR="00592811" w:rsidRDefault="00592811" w:rsidP="000C156A">
      <w:pPr>
        <w:pStyle w:val="ListParagraph"/>
        <w:numPr>
          <w:ilvl w:val="1"/>
          <w:numId w:val="2"/>
        </w:numPr>
        <w:rPr>
          <w:rFonts w:eastAsiaTheme="minorEastAsia"/>
        </w:rPr>
      </w:pPr>
      <w:r>
        <w:rPr>
          <w:rFonts w:eastAsiaTheme="minorEastAsia"/>
        </w:rPr>
        <w:t>Cooperate with multiple news outlets for and against climate change regulation</w:t>
      </w:r>
    </w:p>
    <w:p w:rsidR="00C2513D" w:rsidRDefault="00592811" w:rsidP="00C2513D">
      <w:pPr>
        <w:pStyle w:val="ListParagraph"/>
        <w:numPr>
          <w:ilvl w:val="1"/>
          <w:numId w:val="2"/>
        </w:numPr>
        <w:rPr>
          <w:rFonts w:eastAsiaTheme="minorEastAsia"/>
        </w:rPr>
      </w:pPr>
      <w:r>
        <w:rPr>
          <w:rFonts w:eastAsiaTheme="minorEastAsia"/>
        </w:rPr>
        <w:t>Do not cooperate with any news outlets.</w:t>
      </w:r>
      <w:r w:rsidR="000C156A">
        <w:rPr>
          <w:rFonts w:eastAsiaTheme="minorEastAsia"/>
        </w:rPr>
        <w:t xml:space="preserve"> </w:t>
      </w:r>
    </w:p>
    <w:p w:rsidR="00FA2EB2" w:rsidRDefault="00FA2EB2" w:rsidP="00FA2EB2">
      <w:pPr>
        <w:pStyle w:val="ListParagraph"/>
        <w:numPr>
          <w:ilvl w:val="0"/>
          <w:numId w:val="2"/>
        </w:numPr>
        <w:rPr>
          <w:rFonts w:eastAsiaTheme="minorEastAsia"/>
        </w:rPr>
      </w:pPr>
      <w:r>
        <w:rPr>
          <w:rFonts w:eastAsiaTheme="minorEastAsia"/>
        </w:rPr>
        <w:t>Additionally, acto</w:t>
      </w:r>
      <w:r w:rsidR="0069684B">
        <w:rPr>
          <w:rFonts w:eastAsiaTheme="minorEastAsia"/>
        </w:rPr>
        <w:t>rs have up to 5</w:t>
      </w:r>
      <w:r w:rsidR="00E32F76">
        <w:rPr>
          <w:rFonts w:eastAsiaTheme="minorEastAsia"/>
        </w:rPr>
        <w:t xml:space="preserve"> topics th</w:t>
      </w:r>
      <w:r w:rsidR="00FA6358">
        <w:rPr>
          <w:rFonts w:eastAsiaTheme="minorEastAsia"/>
        </w:rPr>
        <w:t>ey can focus on while engaging with news outlets</w:t>
      </w:r>
      <w:r w:rsidR="00E32F76">
        <w:rPr>
          <w:rFonts w:eastAsiaTheme="minorEastAsia"/>
        </w:rPr>
        <w:t>.  Actors can choose to discuss a combination of topics (i.e. mixed strategy)</w:t>
      </w:r>
      <w:r w:rsidR="00FA6358">
        <w:rPr>
          <w:rFonts w:eastAsiaTheme="minorEastAsia"/>
        </w:rPr>
        <w:t>, and chose separate topics for pro- and anti- climate change news outlets.</w:t>
      </w:r>
    </w:p>
    <w:p w:rsidR="00FA2EB2" w:rsidRDefault="00FA2EB2" w:rsidP="00FA2EB2">
      <w:pPr>
        <w:pStyle w:val="ListParagraph"/>
        <w:numPr>
          <w:ilvl w:val="1"/>
          <w:numId w:val="2"/>
        </w:numPr>
        <w:rPr>
          <w:rFonts w:eastAsiaTheme="minorEastAsia"/>
        </w:rPr>
      </w:pPr>
      <w:r>
        <w:rPr>
          <w:rFonts w:eastAsiaTheme="minorEastAsia"/>
        </w:rPr>
        <w:t>Whether climate change should be regulated (e.g. tax carbon emissions)</w:t>
      </w:r>
    </w:p>
    <w:p w:rsidR="00FA2EB2" w:rsidRDefault="00FA2EB2" w:rsidP="00FA2EB2">
      <w:pPr>
        <w:pStyle w:val="ListParagraph"/>
        <w:numPr>
          <w:ilvl w:val="1"/>
          <w:numId w:val="2"/>
        </w:numPr>
        <w:rPr>
          <w:rFonts w:eastAsiaTheme="minorEastAsia"/>
        </w:rPr>
      </w:pPr>
      <w:r>
        <w:rPr>
          <w:rFonts w:eastAsiaTheme="minorEastAsia"/>
        </w:rPr>
        <w:t>Whet</w:t>
      </w:r>
      <w:r w:rsidR="00E32F76">
        <w:rPr>
          <w:rFonts w:eastAsiaTheme="minorEastAsia"/>
        </w:rPr>
        <w:t xml:space="preserve">her to support renewable energy funding </w:t>
      </w:r>
    </w:p>
    <w:p w:rsidR="00E32F76" w:rsidRDefault="00E32F76" w:rsidP="00FA2EB2">
      <w:pPr>
        <w:pStyle w:val="ListParagraph"/>
        <w:numPr>
          <w:ilvl w:val="1"/>
          <w:numId w:val="2"/>
        </w:numPr>
        <w:rPr>
          <w:rFonts w:eastAsiaTheme="minorEastAsia"/>
        </w:rPr>
      </w:pPr>
      <w:r>
        <w:rPr>
          <w:rFonts w:eastAsiaTheme="minorEastAsia"/>
        </w:rPr>
        <w:t>Whether climate change is happening</w:t>
      </w:r>
    </w:p>
    <w:p w:rsidR="00E32F76" w:rsidRDefault="00E32F76" w:rsidP="00FA2EB2">
      <w:pPr>
        <w:pStyle w:val="ListParagraph"/>
        <w:numPr>
          <w:ilvl w:val="1"/>
          <w:numId w:val="2"/>
        </w:numPr>
        <w:rPr>
          <w:rFonts w:eastAsiaTheme="minorEastAsia"/>
        </w:rPr>
      </w:pPr>
      <w:r>
        <w:rPr>
          <w:rFonts w:eastAsiaTheme="minorEastAsia"/>
        </w:rPr>
        <w:t>Whether humans are responsible for climate change</w:t>
      </w:r>
    </w:p>
    <w:p w:rsidR="00E32F76" w:rsidRPr="00E32F76" w:rsidRDefault="00E32F76" w:rsidP="00E32F76">
      <w:pPr>
        <w:pStyle w:val="ListParagraph"/>
        <w:numPr>
          <w:ilvl w:val="1"/>
          <w:numId w:val="2"/>
        </w:numPr>
        <w:rPr>
          <w:rFonts w:eastAsiaTheme="minorEastAsia"/>
        </w:rPr>
      </w:pPr>
      <w:r>
        <w:rPr>
          <w:rFonts w:eastAsiaTheme="minorEastAsia"/>
        </w:rPr>
        <w:t>Whether climate change is harmful to the US</w:t>
      </w:r>
    </w:p>
    <w:p w:rsidR="00031302" w:rsidRDefault="00031302" w:rsidP="005B43B2">
      <w:pPr>
        <w:rPr>
          <w:rFonts w:eastAsiaTheme="minorEastAsia"/>
        </w:rPr>
      </w:pPr>
    </w:p>
    <w:p w:rsidR="00277B3D" w:rsidRPr="002E16A6" w:rsidRDefault="002E16A6" w:rsidP="005B43B2">
      <w:pPr>
        <w:rPr>
          <w:rFonts w:eastAsiaTheme="minorEastAsia"/>
        </w:rPr>
      </w:pPr>
      <w:r>
        <w:rPr>
          <w:rFonts w:eastAsiaTheme="minorEastAsia"/>
        </w:rPr>
        <w:t xml:space="preserve">2.1.1. </w:t>
      </w:r>
      <w:r w:rsidR="005B43B2" w:rsidRPr="002E16A6">
        <w:rPr>
          <w:rFonts w:eastAsiaTheme="minorEastAsia"/>
        </w:rPr>
        <w:t>Ut</w:t>
      </w:r>
      <w:r w:rsidR="00277B3D" w:rsidRPr="002E16A6">
        <w:rPr>
          <w:rFonts w:eastAsiaTheme="minorEastAsia"/>
        </w:rPr>
        <w:t>ili</w:t>
      </w:r>
      <w:r w:rsidR="000C767C" w:rsidRPr="002E16A6">
        <w:rPr>
          <w:rFonts w:eastAsiaTheme="minorEastAsia"/>
        </w:rPr>
        <w:t>ty Functions and Parameters</w:t>
      </w:r>
    </w:p>
    <w:p w:rsidR="005B43B2" w:rsidRDefault="00F922DC" w:rsidP="005B43B2">
      <w:pPr>
        <w:rPr>
          <w:rFonts w:eastAsiaTheme="minorEastAsia"/>
        </w:rPr>
      </w:pPr>
      <w:r>
        <w:rPr>
          <w:rFonts w:eastAsiaTheme="minorEastAsia"/>
        </w:rPr>
        <w:t>Payoff for both actors</w:t>
      </w:r>
      <w:r w:rsidR="00277B3D">
        <w:rPr>
          <w:rFonts w:eastAsiaTheme="minorEastAsia"/>
        </w:rPr>
        <w:t xml:space="preserve"> is </w:t>
      </w:r>
      <w:r w:rsidR="00D5764C">
        <w:rPr>
          <w:rFonts w:eastAsiaTheme="minorEastAsia"/>
        </w:rPr>
        <w:t xml:space="preserve">the sum change in public opinion of the </w:t>
      </w:r>
      <w:r w:rsidR="0069684B">
        <w:rPr>
          <w:rFonts w:eastAsiaTheme="minorEastAsia"/>
        </w:rPr>
        <w:t>five discussion topics in 7)</w:t>
      </w:r>
      <w:r w:rsidR="00277B3D">
        <w:rPr>
          <w:rFonts w:eastAsiaTheme="minorEastAsia"/>
        </w:rPr>
        <w:t xml:space="preserve">.  Positive and negative payoffs </w:t>
      </w:r>
      <w:r w:rsidR="00536A26">
        <w:rPr>
          <w:rFonts w:eastAsiaTheme="minorEastAsia"/>
        </w:rPr>
        <w:t>for actor 1 correspond to</w:t>
      </w:r>
      <w:r w:rsidR="00277B3D">
        <w:rPr>
          <w:rFonts w:eastAsiaTheme="minorEastAsia"/>
        </w:rPr>
        <w:t xml:space="preserve"> increased and decreased support</w:t>
      </w:r>
      <w:r w:rsidR="000122C1">
        <w:rPr>
          <w:rFonts w:eastAsiaTheme="minorEastAsia"/>
        </w:rPr>
        <w:t>, respectively, for climate change regulation</w:t>
      </w:r>
      <w:r w:rsidR="00277B3D" w:rsidRPr="00CD2F6D">
        <w:rPr>
          <w:rFonts w:eastAsiaTheme="minorEastAsia"/>
          <w:b/>
        </w:rPr>
        <w:t xml:space="preserve">.  </w:t>
      </w:r>
      <w:r w:rsidR="00CD2F6D" w:rsidRPr="00CD2F6D">
        <w:rPr>
          <w:rFonts w:eastAsiaTheme="minorEastAsia"/>
          <w:b/>
        </w:rPr>
        <w:t>Opinion scores range from -1 to 1, where -1 c</w:t>
      </w:r>
      <w:r w:rsidR="00536A26">
        <w:rPr>
          <w:rFonts w:eastAsiaTheme="minorEastAsia"/>
          <w:b/>
        </w:rPr>
        <w:t>orresponds to completely opposed to</w:t>
      </w:r>
      <w:r w:rsidR="00CD2F6D" w:rsidRPr="00CD2F6D">
        <w:rPr>
          <w:rFonts w:eastAsiaTheme="minorEastAsia"/>
          <w:b/>
        </w:rPr>
        <w:t xml:space="preserve"> </w:t>
      </w:r>
      <w:r w:rsidR="00E32F76">
        <w:rPr>
          <w:rFonts w:eastAsiaTheme="minorEastAsia"/>
          <w:b/>
        </w:rPr>
        <w:t>the conversation topic (e.g. climate change regulation, renewable energy)</w:t>
      </w:r>
      <w:r w:rsidR="00CD2F6D" w:rsidRPr="00CD2F6D">
        <w:rPr>
          <w:rFonts w:eastAsiaTheme="minorEastAsia"/>
          <w:b/>
        </w:rPr>
        <w:t xml:space="preserve">, </w:t>
      </w:r>
      <w:r w:rsidR="00536A26">
        <w:rPr>
          <w:rFonts w:eastAsiaTheme="minorEastAsia"/>
          <w:b/>
        </w:rPr>
        <w:t>+1 corresponds to completely in favor of</w:t>
      </w:r>
      <w:r w:rsidR="00CD2F6D" w:rsidRPr="00CD2F6D">
        <w:rPr>
          <w:rFonts w:eastAsiaTheme="minorEastAsia"/>
          <w:b/>
        </w:rPr>
        <w:t xml:space="preserve"> </w:t>
      </w:r>
      <w:r w:rsidR="00E32F76">
        <w:rPr>
          <w:rFonts w:eastAsiaTheme="minorEastAsia"/>
          <w:b/>
        </w:rPr>
        <w:t>the topic</w:t>
      </w:r>
      <w:r w:rsidR="00CD2F6D" w:rsidRPr="00CD2F6D">
        <w:rPr>
          <w:rFonts w:eastAsiaTheme="minorEastAsia"/>
          <w:b/>
        </w:rPr>
        <w:t xml:space="preserve">, and 0 corresponds to no opinion.  </w:t>
      </w:r>
      <w:r w:rsidR="00277B3D">
        <w:rPr>
          <w:rFonts w:eastAsiaTheme="minorEastAsia"/>
        </w:rPr>
        <w:t>Utility func</w:t>
      </w:r>
      <w:r w:rsidR="000C4966">
        <w:rPr>
          <w:rFonts w:eastAsiaTheme="minorEastAsia"/>
        </w:rPr>
        <w:t>tions for actors 1 and 2</w:t>
      </w:r>
      <w:r w:rsidR="00277B3D">
        <w:rPr>
          <w:rFonts w:eastAsiaTheme="minorEastAsia"/>
        </w:rPr>
        <w:t xml:space="preserve"> are identical, </w:t>
      </w:r>
      <w:r w:rsidR="000D5976">
        <w:rPr>
          <w:rFonts w:eastAsiaTheme="minorEastAsia"/>
        </w:rPr>
        <w:t>except for</w:t>
      </w:r>
      <w:r w:rsidR="00277B3D">
        <w:rPr>
          <w:rFonts w:eastAsiaTheme="minorEastAsia"/>
        </w:rPr>
        <w:t xml:space="preserve"> the direction of the coefficien</w:t>
      </w:r>
      <w:r w:rsidR="00F94263">
        <w:rPr>
          <w:rFonts w:eastAsiaTheme="minorEastAsia"/>
        </w:rPr>
        <w:t xml:space="preserve">t.  The utility function for actor 1 is derived below, and the utility function for actor 2 is the utility function for actor 1 multiplied by -1.  </w:t>
      </w:r>
      <w:r w:rsidR="00361DA7">
        <w:rPr>
          <w:rFonts w:eastAsiaTheme="minorEastAsia"/>
        </w:rPr>
        <w:t xml:space="preserve">  </w:t>
      </w:r>
    </w:p>
    <w:p w:rsidR="00CF0044" w:rsidRDefault="00CF0044" w:rsidP="005B43B2">
      <w:pPr>
        <w:rPr>
          <w:rFonts w:eastAsiaTheme="minorEastAsia"/>
        </w:rPr>
      </w:pPr>
      <w:r>
        <w:rPr>
          <w:rFonts w:eastAsiaTheme="minorEastAsia"/>
        </w:rPr>
        <w:t xml:space="preserve">The utility function for actor 1 is </w:t>
      </w:r>
    </w:p>
    <w:p w:rsidR="00D80F2E" w:rsidRDefault="00D80F2E" w:rsidP="005B43B2">
      <w:pPr>
        <w:rPr>
          <w:rFonts w:eastAsiaTheme="minorEastAsia"/>
        </w:rPr>
      </w:pPr>
    </w:p>
    <w:p w:rsidR="00CF0044" w:rsidRDefault="00FA6358" w:rsidP="004D4E28">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∆Opinion</m:t>
                </m:r>
              </m:e>
              <m:sub>
                <m:r>
                  <w:rPr>
                    <w:rFonts w:ascii="Cambria Math" w:hAnsi="Cambria Math"/>
                  </w:rPr>
                  <m:t xml:space="preserve">Groupi      </m:t>
                </m:r>
              </m:sub>
            </m:sSub>
            <m:sSub>
              <m:sSubPr>
                <m:ctrlPr>
                  <w:rPr>
                    <w:rFonts w:ascii="Cambria Math" w:hAnsi="Cambria Math"/>
                    <w:i/>
                  </w:rPr>
                </m:ctrlPr>
              </m:sSubPr>
              <m:e>
                <m:r>
                  <w:rPr>
                    <w:rFonts w:ascii="Cambria Math" w:hAnsi="Cambria Math"/>
                  </w:rPr>
                  <m:t>-1&lt; I</m:t>
                </m:r>
              </m:e>
              <m:sub>
                <m:r>
                  <w:rPr>
                    <w:rFonts w:ascii="Cambria Math" w:hAnsi="Cambria Math"/>
                  </w:rPr>
                  <m:t>Actor</m:t>
                </m:r>
              </m:sub>
            </m:sSub>
            <m:r>
              <w:rPr>
                <w:rFonts w:ascii="Cambria Math" w:hAnsi="Cambria Math"/>
              </w:rPr>
              <m:t>&lt;</m:t>
            </m:r>
          </m:e>
        </m:nary>
        <m:r>
          <w:rPr>
            <w:rFonts w:ascii="Cambria Math" w:hAnsi="Cambria Math"/>
          </w:rPr>
          <m:t xml:space="preserve"> 1</m:t>
        </m:r>
      </m:oMath>
      <w:r w:rsidR="004D4E28">
        <w:rPr>
          <w:rFonts w:eastAsiaTheme="minorEastAsia"/>
        </w:rPr>
        <w:tab/>
      </w:r>
      <w:r w:rsidR="004D4E28">
        <w:rPr>
          <w:rFonts w:eastAsiaTheme="minorEastAsia"/>
        </w:rPr>
        <w:tab/>
      </w:r>
      <w:r w:rsidR="004D4E28">
        <w:rPr>
          <w:rFonts w:eastAsiaTheme="minorEastAsia"/>
        </w:rPr>
        <w:tab/>
        <w:t>Eq. 1</w:t>
      </w:r>
    </w:p>
    <w:p w:rsidR="004D4E28" w:rsidRDefault="004D4E28" w:rsidP="004D4E28">
      <w:pPr>
        <w:jc w:val="right"/>
        <w:rPr>
          <w:rFonts w:eastAsiaTheme="minorEastAsia"/>
        </w:rPr>
      </w:pPr>
    </w:p>
    <w:p w:rsidR="00361DA7" w:rsidRDefault="00CF0044" w:rsidP="005B43B2">
      <w:pPr>
        <w:rPr>
          <w:rFonts w:eastAsiaTheme="minorEastAsia"/>
        </w:rPr>
      </w:pPr>
      <w:r>
        <w:rPr>
          <w:rFonts w:eastAsiaTheme="minorEastAsia"/>
        </w:rPr>
        <w:t xml:space="preserve">Where </w:t>
      </w:r>
      <w:proofErr w:type="spellStart"/>
      <w:r>
        <w:rPr>
          <w:rFonts w:eastAsiaTheme="minorEastAsia"/>
        </w:rPr>
        <w:t>i</w:t>
      </w:r>
      <w:proofErr w:type="spellEnd"/>
      <w:r>
        <w:rPr>
          <w:rFonts w:eastAsiaTheme="minorEastAsia"/>
        </w:rPr>
        <w:t xml:space="preserve"> is the political group with </w:t>
      </w:r>
      <w:r>
        <w:rPr>
          <w:rFonts w:eastAsiaTheme="minorEastAsia" w:cstheme="minorHAnsi"/>
        </w:rPr>
        <w:t>∆</w:t>
      </w:r>
      <w:proofErr w:type="spellStart"/>
      <w:proofErr w:type="gramStart"/>
      <w:r>
        <w:rPr>
          <w:rFonts w:eastAsiaTheme="minorEastAsia"/>
        </w:rPr>
        <w:t>Opinion</w:t>
      </w:r>
      <w:r w:rsidRPr="00CF0044">
        <w:rPr>
          <w:rFonts w:eastAsiaTheme="minorEastAsia"/>
          <w:vertAlign w:val="subscript"/>
        </w:rPr>
        <w:t>Groupi</w:t>
      </w:r>
      <w:proofErr w:type="spellEnd"/>
      <w:r>
        <w:rPr>
          <w:rFonts w:eastAsiaTheme="minorEastAsia"/>
          <w:vertAlign w:val="subscript"/>
        </w:rPr>
        <w:t xml:space="preserve">  </w:t>
      </w:r>
      <w:r w:rsidR="00C648AB">
        <w:rPr>
          <w:rFonts w:eastAsiaTheme="minorEastAsia"/>
        </w:rPr>
        <w:t>and</w:t>
      </w:r>
      <w:proofErr w:type="gramEnd"/>
      <w:r w:rsidR="00C648AB">
        <w:rPr>
          <w:rFonts w:eastAsiaTheme="minorEastAsia"/>
        </w:rPr>
        <w:t xml:space="preserve"> Wi is the fraction of the population of interest in group </w:t>
      </w:r>
      <w:proofErr w:type="spellStart"/>
      <w:r w:rsidR="00C648AB">
        <w:rPr>
          <w:rFonts w:eastAsiaTheme="minorEastAsia"/>
        </w:rPr>
        <w:t>i</w:t>
      </w:r>
      <w:proofErr w:type="spellEnd"/>
      <w:r w:rsidR="00C648AB">
        <w:rPr>
          <w:rFonts w:eastAsiaTheme="minorEastAsia"/>
        </w:rPr>
        <w:t>.</w:t>
      </w:r>
      <w:r w:rsidR="006B6090">
        <w:rPr>
          <w:rFonts w:eastAsiaTheme="minorEastAsia"/>
        </w:rPr>
        <w:t xml:space="preserve"> </w:t>
      </w:r>
      <w:r w:rsidR="00C648AB">
        <w:rPr>
          <w:rFonts w:eastAsiaTheme="minorEastAsia"/>
        </w:rPr>
        <w:t xml:space="preserve"> </w:t>
      </w:r>
      <w:r w:rsidR="00651A2A">
        <w:rPr>
          <w:rFonts w:eastAsiaTheme="minorEastAsia"/>
        </w:rPr>
        <w:t>Changes in opinion need to be calculated separately and then summed for democratic, republican, and independent groups to avoid ecologi</w:t>
      </w:r>
      <w:r w:rsidR="00BE053E">
        <w:rPr>
          <w:rFonts w:eastAsiaTheme="minorEastAsia"/>
        </w:rPr>
        <w:t>cal fallacy, as several</w:t>
      </w:r>
      <w:r w:rsidR="00651A2A">
        <w:rPr>
          <w:rFonts w:eastAsiaTheme="minorEastAsia"/>
        </w:rPr>
        <w:t xml:space="preserve"> parameters for the remaining equations </w:t>
      </w:r>
      <w:r w:rsidR="00BE053E">
        <w:rPr>
          <w:rFonts w:eastAsiaTheme="minorEastAsia"/>
        </w:rPr>
        <w:t xml:space="preserve">such as current level of support for climate change regulation differs </w:t>
      </w:r>
      <w:r w:rsidR="00CD2F6D">
        <w:rPr>
          <w:rFonts w:eastAsiaTheme="minorEastAsia"/>
        </w:rPr>
        <w:t>between political groups.</w:t>
      </w:r>
    </w:p>
    <w:p w:rsidR="001D2675" w:rsidRDefault="004D4E28" w:rsidP="005B43B2">
      <w:pPr>
        <w:rPr>
          <w:rFonts w:eastAsiaTheme="minorEastAsia"/>
        </w:rPr>
      </w:pPr>
      <w:r>
        <w:rPr>
          <w:rFonts w:eastAsiaTheme="minorEastAsia"/>
        </w:rPr>
        <w:t xml:space="preserve">The change in opinion for </w:t>
      </w:r>
      <w:r w:rsidR="00B06152">
        <w:rPr>
          <w:rFonts w:eastAsiaTheme="minorEastAsia"/>
        </w:rPr>
        <w:t>group I after hearing a news story that included participation from actor 1 is the product of the strength of the currently held group opinion</w:t>
      </w:r>
      <w:r w:rsidR="002327BA">
        <w:rPr>
          <w:rFonts w:eastAsiaTheme="minorEastAsia"/>
        </w:rPr>
        <w:t xml:space="preserve"> (</w:t>
      </w:r>
      <w:proofErr w:type="spellStart"/>
      <w:r w:rsidR="002327BA">
        <w:rPr>
          <w:rFonts w:eastAsiaTheme="minorEastAsia"/>
        </w:rPr>
        <w:t>I</w:t>
      </w:r>
      <w:r w:rsidR="002327BA" w:rsidRPr="002327BA">
        <w:rPr>
          <w:rFonts w:eastAsiaTheme="minorEastAsia"/>
          <w:vertAlign w:val="subscript"/>
        </w:rPr>
        <w:t>Resilliance</w:t>
      </w:r>
      <w:proofErr w:type="spellEnd"/>
      <w:r w:rsidR="002327BA">
        <w:rPr>
          <w:rFonts w:eastAsiaTheme="minorEastAsia"/>
        </w:rPr>
        <w:t>)</w:t>
      </w:r>
      <w:r w:rsidR="00B06152">
        <w:rPr>
          <w:rFonts w:eastAsiaTheme="minorEastAsia"/>
        </w:rPr>
        <w:t>, the relative difference between group and actor opinion</w:t>
      </w:r>
      <w:r w:rsidR="002327BA">
        <w:rPr>
          <w:rFonts w:eastAsiaTheme="minorEastAsia"/>
        </w:rPr>
        <w:t xml:space="preserve"> (</w:t>
      </w:r>
      <w:proofErr w:type="spellStart"/>
      <w:r w:rsidR="002327BA">
        <w:rPr>
          <w:rFonts w:eastAsiaTheme="minorEastAsia"/>
        </w:rPr>
        <w:t>I</w:t>
      </w:r>
      <w:r w:rsidR="002327BA" w:rsidRPr="002327BA">
        <w:rPr>
          <w:rFonts w:eastAsiaTheme="minorEastAsia"/>
          <w:vertAlign w:val="subscript"/>
        </w:rPr>
        <w:t>Agree</w:t>
      </w:r>
      <w:proofErr w:type="spellEnd"/>
      <w:r w:rsidR="002327BA">
        <w:rPr>
          <w:rFonts w:eastAsiaTheme="minorEastAsia"/>
        </w:rPr>
        <w:t>)</w:t>
      </w:r>
      <w:r w:rsidR="00B06152">
        <w:rPr>
          <w:rFonts w:eastAsiaTheme="minorEastAsia"/>
        </w:rPr>
        <w:t>, and the perceived reputation of the</w:t>
      </w:r>
      <w:r w:rsidR="009146B5">
        <w:rPr>
          <w:rFonts w:eastAsiaTheme="minorEastAsia"/>
        </w:rPr>
        <w:t xml:space="preserve"> news media outlet(s) presenting the news story</w:t>
      </w:r>
      <w:r w:rsidR="002327BA">
        <w:rPr>
          <w:rFonts w:eastAsiaTheme="minorEastAsia"/>
        </w:rPr>
        <w:t xml:space="preserve"> (</w:t>
      </w:r>
      <w:proofErr w:type="spellStart"/>
      <w:r w:rsidR="002327BA">
        <w:rPr>
          <w:rFonts w:eastAsiaTheme="minorEastAsia"/>
        </w:rPr>
        <w:t>I</w:t>
      </w:r>
      <w:r w:rsidR="002327BA" w:rsidRPr="002327BA">
        <w:rPr>
          <w:rFonts w:eastAsiaTheme="minorEastAsia"/>
          <w:vertAlign w:val="subscript"/>
        </w:rPr>
        <w:t>Media</w:t>
      </w:r>
      <w:proofErr w:type="spellEnd"/>
      <w:r w:rsidR="002327BA">
        <w:rPr>
          <w:rFonts w:eastAsiaTheme="minorEastAsia"/>
        </w:rPr>
        <w:t>)</w:t>
      </w:r>
      <w:r w:rsidR="004E2081">
        <w:rPr>
          <w:rFonts w:eastAsiaTheme="minorEastAsia"/>
        </w:rPr>
        <w:t xml:space="preserve"> (Eq. 2)</w:t>
      </w:r>
      <w:r w:rsidR="009146B5">
        <w:rPr>
          <w:rFonts w:eastAsiaTheme="minorEastAsia"/>
        </w:rPr>
        <w:t>.</w:t>
      </w:r>
      <w:r w:rsidR="007E12D9">
        <w:rPr>
          <w:rFonts w:eastAsiaTheme="minorEastAsia"/>
        </w:rPr>
        <w:t xml:space="preserve">  </w:t>
      </w:r>
    </w:p>
    <w:p w:rsidR="00D80F2E" w:rsidRDefault="00D80F2E" w:rsidP="005B43B2">
      <w:pPr>
        <w:rPr>
          <w:rFonts w:eastAsiaTheme="minorEastAsia"/>
        </w:rPr>
      </w:pPr>
    </w:p>
    <w:p w:rsidR="00F4153C" w:rsidRDefault="00FA6358" w:rsidP="001D2675">
      <w:pPr>
        <w:jc w:val="right"/>
        <w:rPr>
          <w:rFonts w:eastAsiaTheme="minorEastAsia"/>
        </w:rPr>
      </w:pPr>
      <m:oMath>
        <m:sSub>
          <m:sSubPr>
            <m:ctrlPr>
              <w:rPr>
                <w:rFonts w:ascii="Cambria Math" w:hAnsi="Cambria Math"/>
                <w:i/>
              </w:rPr>
            </m:ctrlPr>
          </m:sSubPr>
          <m:e>
            <m:r>
              <w:rPr>
                <w:rFonts w:ascii="Cambria Math" w:hAnsi="Cambria Math"/>
              </w:rPr>
              <m:t>∆Opinion</m:t>
            </m:r>
          </m:e>
          <m:sub>
            <m:r>
              <w:rPr>
                <w:rFonts w:ascii="Cambria Math" w:hAnsi="Cambria Math"/>
              </w:rPr>
              <m:t>Groupi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Resiliance 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Agree i</m:t>
            </m:r>
          </m:sub>
        </m:sSub>
        <m:r>
          <w:rPr>
            <w:rFonts w:ascii="Cambria Math" w:hAnsi="Cambria Math"/>
          </w:rPr>
          <m:t>*</m:t>
        </m:r>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I</m:t>
                    </m:r>
                  </m:e>
                  <m:sub>
                    <m:r>
                      <w:rPr>
                        <w:rFonts w:ascii="Cambria Math" w:hAnsi="Cambria Math"/>
                      </w:rPr>
                      <m:t>Media ji</m:t>
                    </m:r>
                  </m:sub>
                </m:sSub>
              </m:e>
            </m:nary>
          </m:e>
          <m:sub>
            <m:r>
              <w:rPr>
                <w:rFonts w:ascii="Cambria Math" w:hAnsi="Cambria Math"/>
              </w:rPr>
              <m:t xml:space="preserve"> </m:t>
            </m:r>
          </m:sub>
        </m:sSub>
      </m:oMath>
      <w:r w:rsidR="00F4153C">
        <w:rPr>
          <w:rFonts w:eastAsiaTheme="minorEastAsia"/>
        </w:rPr>
        <w:tab/>
      </w:r>
      <w:r w:rsidR="00F4153C">
        <w:rPr>
          <w:rFonts w:eastAsiaTheme="minorEastAsia"/>
        </w:rPr>
        <w:tab/>
        <w:t>Eq. 2</w:t>
      </w:r>
    </w:p>
    <w:p w:rsidR="001D2675" w:rsidRDefault="001D2675" w:rsidP="005B43B2">
      <w:pPr>
        <w:rPr>
          <w:rFonts w:eastAsiaTheme="minorEastAsia"/>
        </w:rPr>
      </w:pPr>
    </w:p>
    <w:p w:rsidR="007E12D9" w:rsidRDefault="007E12D9" w:rsidP="005B43B2">
      <w:pPr>
        <w:rPr>
          <w:rFonts w:eastAsiaTheme="minorEastAsia"/>
        </w:rPr>
      </w:pPr>
      <w:r>
        <w:rPr>
          <w:rFonts w:eastAsiaTheme="minorEastAsia"/>
        </w:rPr>
        <w:t xml:space="preserve">While the calculated </w:t>
      </w:r>
    </w:p>
    <w:p w:rsidR="00BE507E" w:rsidRDefault="00BE507E" w:rsidP="005B43B2">
      <w:pPr>
        <w:rPr>
          <w:rFonts w:eastAsiaTheme="minorEastAsia"/>
        </w:rPr>
      </w:pPr>
      <w:proofErr w:type="spellStart"/>
      <w:r>
        <w:rPr>
          <w:rFonts w:eastAsiaTheme="minorEastAsia"/>
        </w:rPr>
        <w:t>I</w:t>
      </w:r>
      <w:r w:rsidRPr="00A94EF0">
        <w:rPr>
          <w:rFonts w:eastAsiaTheme="minorEastAsia"/>
          <w:vertAlign w:val="subscript"/>
        </w:rPr>
        <w:t>Resiliance</w:t>
      </w:r>
      <w:proofErr w:type="spellEnd"/>
      <w:r>
        <w:rPr>
          <w:rFonts w:eastAsiaTheme="minorEastAsia"/>
        </w:rPr>
        <w:t xml:space="preserve"> follows a </w:t>
      </w:r>
      <w:r w:rsidR="00B60C06">
        <w:rPr>
          <w:rFonts w:eastAsiaTheme="minorEastAsia"/>
        </w:rPr>
        <w:t xml:space="preserve">symmetric negative </w:t>
      </w:r>
      <w:r>
        <w:rPr>
          <w:rFonts w:eastAsiaTheme="minorEastAsia"/>
        </w:rPr>
        <w:t>exponential distribution, ranging from 0 to 1</w:t>
      </w:r>
      <w:r w:rsidR="001D2675">
        <w:rPr>
          <w:rFonts w:eastAsiaTheme="minorEastAsia"/>
        </w:rPr>
        <w:t xml:space="preserve"> (</w:t>
      </w:r>
      <w:r w:rsidR="0078381A">
        <w:rPr>
          <w:rFonts w:eastAsiaTheme="minorEastAsia"/>
        </w:rPr>
        <w:t xml:space="preserve">Eq. 3, </w:t>
      </w:r>
      <w:r w:rsidR="00B60C06">
        <w:rPr>
          <w:rFonts w:eastAsiaTheme="minorEastAsia"/>
        </w:rPr>
        <w:t>Figure 1B</w:t>
      </w:r>
      <w:r w:rsidR="001D2675">
        <w:rPr>
          <w:rFonts w:eastAsiaTheme="minorEastAsia"/>
        </w:rPr>
        <w:t>)</w:t>
      </w:r>
      <w:r>
        <w:rPr>
          <w:rFonts w:eastAsiaTheme="minorEastAsia"/>
        </w:rPr>
        <w:t xml:space="preserve">.  </w:t>
      </w:r>
      <w:r w:rsidR="00C2513D">
        <w:rPr>
          <w:rFonts w:eastAsiaTheme="minorEastAsia"/>
        </w:rPr>
        <w:t>Groups with strongly held beliefs</w:t>
      </w:r>
      <w:r w:rsidR="00A94EF0">
        <w:rPr>
          <w:rFonts w:eastAsiaTheme="minorEastAsia"/>
        </w:rPr>
        <w:t xml:space="preserve"> (approaching +1 or -1)</w:t>
      </w:r>
      <w:r w:rsidR="00C2513D">
        <w:rPr>
          <w:rFonts w:eastAsiaTheme="minorEastAsia"/>
        </w:rPr>
        <w:t xml:space="preserve"> are unlikely to significantly change their opinion, whereas </w:t>
      </w:r>
      <w:r w:rsidR="00A94EF0">
        <w:rPr>
          <w:rFonts w:eastAsiaTheme="minorEastAsia"/>
        </w:rPr>
        <w:t>groups with no previously help beliefs (opinion score of 0) are highly receptive to climate change messages.</w:t>
      </w:r>
    </w:p>
    <w:p w:rsidR="00B60519" w:rsidRDefault="00B60519" w:rsidP="005B43B2">
      <w:pPr>
        <w:rPr>
          <w:rFonts w:eastAsiaTheme="minorEastAsia"/>
        </w:rPr>
      </w:pPr>
    </w:p>
    <w:p w:rsidR="00A94EF0" w:rsidRDefault="00FA6358" w:rsidP="00934AD0">
      <w:pPr>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Resiliance 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Opinio</m:t>
                </m:r>
                <m:sSub>
                  <m:sSubPr>
                    <m:ctrlPr>
                      <w:rPr>
                        <w:rFonts w:ascii="Cambria Math" w:hAnsi="Cambria Math"/>
                        <w:i/>
                      </w:rPr>
                    </m:ctrlPr>
                  </m:sSubPr>
                  <m:e>
                    <m:r>
                      <w:rPr>
                        <w:rFonts w:ascii="Cambria Math" w:hAnsi="Cambria Math"/>
                      </w:rPr>
                      <m:t>n</m:t>
                    </m:r>
                  </m:e>
                  <m:sub>
                    <m:r>
                      <w:rPr>
                        <w:rFonts w:ascii="Cambria Math" w:hAnsi="Cambria Math"/>
                      </w:rPr>
                      <m:t xml:space="preserve">Group i </m:t>
                    </m:r>
                  </m:sub>
                </m:sSub>
              </m:e>
            </m:d>
          </m:sup>
        </m:sSup>
        <m:r>
          <w:rPr>
            <w:rFonts w:ascii="Cambria Math" w:hAnsi="Cambria Math"/>
          </w:rPr>
          <m:t xml:space="preserve">                       0&lt; </m:t>
        </m:r>
        <m:sSub>
          <m:sSubPr>
            <m:ctrlPr>
              <w:rPr>
                <w:rFonts w:ascii="Cambria Math" w:hAnsi="Cambria Math"/>
                <w:i/>
              </w:rPr>
            </m:ctrlPr>
          </m:sSubPr>
          <m:e>
            <m:r>
              <w:rPr>
                <w:rFonts w:ascii="Cambria Math" w:hAnsi="Cambria Math"/>
              </w:rPr>
              <m:t>I</m:t>
            </m:r>
          </m:e>
          <m:sub>
            <m:r>
              <w:rPr>
                <w:rFonts w:ascii="Cambria Math" w:hAnsi="Cambria Math"/>
              </w:rPr>
              <m:t>Resiliance i</m:t>
            </m:r>
          </m:sub>
        </m:sSub>
        <m:r>
          <w:rPr>
            <w:rFonts w:ascii="Cambria Math" w:hAnsi="Cambria Math"/>
          </w:rPr>
          <m:t xml:space="preserve">&lt;1 </m:t>
        </m:r>
      </m:oMath>
      <w:r w:rsidR="00934AD0">
        <w:rPr>
          <w:rFonts w:eastAsiaTheme="minorEastAsia"/>
        </w:rPr>
        <w:tab/>
      </w:r>
      <w:r w:rsidR="00934AD0">
        <w:rPr>
          <w:rFonts w:eastAsiaTheme="minorEastAsia"/>
        </w:rPr>
        <w:tab/>
        <w:t>Eq. 3</w:t>
      </w:r>
    </w:p>
    <w:p w:rsidR="00AF0A43" w:rsidRDefault="00AF0A43" w:rsidP="005B43B2">
      <w:pPr>
        <w:rPr>
          <w:rFonts w:eastAsiaTheme="minorEastAsia"/>
        </w:rPr>
      </w:pPr>
    </w:p>
    <w:p w:rsidR="000D5976" w:rsidRDefault="001532C1" w:rsidP="005B43B2">
      <w:pPr>
        <w:rPr>
          <w:rFonts w:eastAsiaTheme="minorEastAsia"/>
        </w:rPr>
      </w:pPr>
      <w:proofErr w:type="spellStart"/>
      <w:r>
        <w:rPr>
          <w:rFonts w:eastAsiaTheme="minorEastAsia"/>
        </w:rPr>
        <w:t>I</w:t>
      </w:r>
      <w:r w:rsidRPr="00B60519">
        <w:rPr>
          <w:rFonts w:eastAsiaTheme="minorEastAsia"/>
          <w:vertAlign w:val="subscript"/>
        </w:rPr>
        <w:t>Agree</w:t>
      </w:r>
      <w:proofErr w:type="spellEnd"/>
      <w:r>
        <w:rPr>
          <w:rFonts w:eastAsiaTheme="minorEastAsia"/>
        </w:rPr>
        <w:t xml:space="preserve"> </w:t>
      </w:r>
      <w:r w:rsidR="00AF0A43">
        <w:rPr>
          <w:rFonts w:eastAsiaTheme="minorEastAsia"/>
        </w:rPr>
        <w:t>follows a negative exponential distribution and ranges from 0 to 1</w:t>
      </w:r>
      <w:r w:rsidR="00B60519">
        <w:rPr>
          <w:rFonts w:eastAsiaTheme="minorEastAsia"/>
        </w:rPr>
        <w:t xml:space="preserve"> (Eq. 4, Figure 1C)</w:t>
      </w:r>
      <w:r w:rsidR="00AF0A43">
        <w:rPr>
          <w:rFonts w:eastAsiaTheme="minorEastAsia"/>
        </w:rPr>
        <w:t xml:space="preserve">.  </w:t>
      </w:r>
      <w:r w:rsidR="00554734">
        <w:rPr>
          <w:rFonts w:eastAsiaTheme="minorEastAsia"/>
        </w:rPr>
        <w:t xml:space="preserve">Groups with opinion scores closer to the actor opinion </w:t>
      </w:r>
      <w:r w:rsidR="00BF485C">
        <w:rPr>
          <w:rFonts w:eastAsiaTheme="minorEastAsia"/>
        </w:rPr>
        <w:t>(</w:t>
      </w:r>
      <w:proofErr w:type="spellStart"/>
      <w:r w:rsidR="00BF485C">
        <w:rPr>
          <w:rFonts w:eastAsiaTheme="minorEastAsia"/>
        </w:rPr>
        <w:t>I</w:t>
      </w:r>
      <w:r w:rsidR="00BF485C" w:rsidRPr="00501C75">
        <w:rPr>
          <w:rFonts w:eastAsiaTheme="minorEastAsia"/>
          <w:vertAlign w:val="subscript"/>
        </w:rPr>
        <w:t>Agree</w:t>
      </w:r>
      <w:proofErr w:type="spellEnd"/>
      <w:r w:rsidR="00BF485C">
        <w:rPr>
          <w:rFonts w:eastAsiaTheme="minorEastAsia"/>
        </w:rPr>
        <w:t xml:space="preserve"> approaches 1) </w:t>
      </w:r>
      <w:r w:rsidR="00554734">
        <w:rPr>
          <w:rFonts w:eastAsiaTheme="minorEastAsia"/>
        </w:rPr>
        <w:t xml:space="preserve">are more receptive to </w:t>
      </w:r>
      <w:r w:rsidR="00E8319A">
        <w:rPr>
          <w:rFonts w:eastAsiaTheme="minorEastAsia"/>
        </w:rPr>
        <w:t>actor communications</w:t>
      </w:r>
      <w:r w:rsidR="00554734">
        <w:rPr>
          <w:rFonts w:eastAsiaTheme="minorEastAsia"/>
        </w:rPr>
        <w:t xml:space="preserve"> than</w:t>
      </w:r>
      <w:r w:rsidR="00BF485C">
        <w:rPr>
          <w:rFonts w:eastAsiaTheme="minorEastAsia"/>
        </w:rPr>
        <w:t xml:space="preserve"> groups where the actor and group opinion scores significantly differ (</w:t>
      </w:r>
      <w:proofErr w:type="spellStart"/>
      <w:r w:rsidR="00BF485C">
        <w:rPr>
          <w:rFonts w:eastAsiaTheme="minorEastAsia"/>
        </w:rPr>
        <w:t>I</w:t>
      </w:r>
      <w:r w:rsidR="00BF485C" w:rsidRPr="00BF485C">
        <w:rPr>
          <w:rFonts w:eastAsiaTheme="minorEastAsia"/>
          <w:vertAlign w:val="subscript"/>
        </w:rPr>
        <w:t>Agree</w:t>
      </w:r>
      <w:proofErr w:type="spellEnd"/>
      <w:r w:rsidR="00BF485C">
        <w:rPr>
          <w:rFonts w:eastAsiaTheme="minorEastAsia"/>
        </w:rPr>
        <w:t xml:space="preserve"> approaches 0).</w:t>
      </w:r>
      <w:r w:rsidR="00554734">
        <w:rPr>
          <w:rFonts w:eastAsiaTheme="minorEastAsia"/>
        </w:rPr>
        <w:t xml:space="preserve"> </w:t>
      </w:r>
    </w:p>
    <w:p w:rsidR="007B4232" w:rsidRDefault="00FA6358" w:rsidP="006505F7">
      <w:pPr>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Agree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Opinio</m:t>
                </m:r>
                <m:sSub>
                  <m:sSubPr>
                    <m:ctrlPr>
                      <w:rPr>
                        <w:rFonts w:ascii="Cambria Math" w:hAnsi="Cambria Math"/>
                        <w:i/>
                      </w:rPr>
                    </m:ctrlPr>
                  </m:sSubPr>
                  <m:e>
                    <m:r>
                      <w:rPr>
                        <w:rFonts w:ascii="Cambria Math" w:hAnsi="Cambria Math"/>
                      </w:rPr>
                      <m:t>n</m:t>
                    </m:r>
                  </m:e>
                  <m:sub>
                    <m:r>
                      <w:rPr>
                        <w:rFonts w:ascii="Cambria Math" w:hAnsi="Cambria Math"/>
                      </w:rPr>
                      <m:t>Actor</m:t>
                    </m:r>
                  </m:sub>
                </m:sSub>
                <m:r>
                  <w:rPr>
                    <w:rFonts w:ascii="Cambria Math" w:hAnsi="Cambria Math"/>
                  </w:rPr>
                  <m:t>-Opinio</m:t>
                </m:r>
                <m:sSub>
                  <m:sSubPr>
                    <m:ctrlPr>
                      <w:rPr>
                        <w:rFonts w:ascii="Cambria Math" w:hAnsi="Cambria Math"/>
                        <w:i/>
                      </w:rPr>
                    </m:ctrlPr>
                  </m:sSubPr>
                  <m:e>
                    <m:r>
                      <w:rPr>
                        <w:rFonts w:ascii="Cambria Math" w:hAnsi="Cambria Math"/>
                      </w:rPr>
                      <m:t>n</m:t>
                    </m:r>
                  </m:e>
                  <m:sub>
                    <m:r>
                      <w:rPr>
                        <w:rFonts w:ascii="Cambria Math" w:hAnsi="Cambria Math"/>
                      </w:rPr>
                      <m:t>Group</m:t>
                    </m:r>
                  </m:sub>
                </m:sSub>
                <m:r>
                  <w:rPr>
                    <w:rFonts w:ascii="Cambria Math" w:hAnsi="Cambria Math"/>
                  </w:rPr>
                  <m:t xml:space="preserve"> i</m:t>
                </m:r>
              </m:e>
            </m:d>
          </m:sup>
        </m:sSup>
      </m:oMath>
      <w:r w:rsidR="007B4232">
        <w:rPr>
          <w:rFonts w:eastAsiaTheme="minorEastAsia"/>
        </w:rPr>
        <w:t xml:space="preserve">, </w:t>
      </w:r>
      <m:oMath>
        <m:r>
          <w:rPr>
            <w:rFonts w:ascii="Cambria Math" w:eastAsiaTheme="minorEastAsia" w:hAnsi="Cambria Math"/>
          </w:rPr>
          <m:t xml:space="preserve">       </m:t>
        </m:r>
        <m:r>
          <w:rPr>
            <w:rFonts w:ascii="Cambria Math" w:hAnsi="Cambria Math"/>
          </w:rPr>
          <m:t>0≤</m:t>
        </m:r>
        <m:sSub>
          <m:sSubPr>
            <m:ctrlPr>
              <w:rPr>
                <w:rFonts w:ascii="Cambria Math" w:hAnsi="Cambria Math"/>
                <w:i/>
              </w:rPr>
            </m:ctrlPr>
          </m:sSubPr>
          <m:e>
            <m:r>
              <w:rPr>
                <w:rFonts w:ascii="Cambria Math" w:hAnsi="Cambria Math"/>
              </w:rPr>
              <m:t>I</m:t>
            </m:r>
          </m:e>
          <m:sub>
            <m:r>
              <w:rPr>
                <w:rFonts w:ascii="Cambria Math" w:hAnsi="Cambria Math"/>
              </w:rPr>
              <m:t>Agree</m:t>
            </m:r>
          </m:sub>
        </m:sSub>
        <m:r>
          <w:rPr>
            <w:rFonts w:ascii="Cambria Math" w:hAnsi="Cambria Math"/>
          </w:rPr>
          <m:t>≤1</m:t>
        </m:r>
      </m:oMath>
      <w:r w:rsidR="006505F7">
        <w:rPr>
          <w:rFonts w:eastAsiaTheme="minorEastAsia"/>
        </w:rPr>
        <w:t xml:space="preserve"> </w:t>
      </w:r>
      <w:r w:rsidR="006505F7">
        <w:rPr>
          <w:rFonts w:eastAsiaTheme="minorEastAsia"/>
        </w:rPr>
        <w:tab/>
      </w:r>
      <w:r w:rsidR="006505F7">
        <w:rPr>
          <w:rFonts w:eastAsiaTheme="minorEastAsia"/>
        </w:rPr>
        <w:tab/>
      </w:r>
      <w:r w:rsidR="00786461">
        <w:rPr>
          <w:rFonts w:eastAsiaTheme="minorEastAsia"/>
        </w:rPr>
        <w:t>Eq. 4</w:t>
      </w:r>
    </w:p>
    <w:p w:rsidR="00B60519" w:rsidRDefault="00B60519" w:rsidP="005B43B2">
      <w:pPr>
        <w:rPr>
          <w:rFonts w:eastAsiaTheme="minorEastAsia"/>
        </w:rPr>
      </w:pPr>
    </w:p>
    <w:p w:rsidR="00554734" w:rsidRDefault="00701482" w:rsidP="005B43B2">
      <w:pPr>
        <w:rPr>
          <w:rFonts w:eastAsiaTheme="minorEastAsia"/>
        </w:rPr>
      </w:pPr>
      <w:proofErr w:type="spellStart"/>
      <w:r>
        <w:rPr>
          <w:rFonts w:eastAsiaTheme="minorEastAsia"/>
        </w:rPr>
        <w:t>I</w:t>
      </w:r>
      <w:r w:rsidRPr="002722DC">
        <w:rPr>
          <w:rFonts w:eastAsiaTheme="minorEastAsia"/>
          <w:vertAlign w:val="subscript"/>
        </w:rPr>
        <w:t>Media</w:t>
      </w:r>
      <w:proofErr w:type="spellEnd"/>
      <w:r>
        <w:rPr>
          <w:rFonts w:eastAsiaTheme="minorEastAsia"/>
        </w:rPr>
        <w:t xml:space="preserve"> follows </w:t>
      </w:r>
      <w:r w:rsidR="0070346C">
        <w:rPr>
          <w:rFonts w:eastAsiaTheme="minorEastAsia"/>
        </w:rPr>
        <w:t>a conditional</w:t>
      </w:r>
      <w:r>
        <w:rPr>
          <w:rFonts w:eastAsiaTheme="minorEastAsia"/>
        </w:rPr>
        <w:t xml:space="preserve"> distribution, dependen</w:t>
      </w:r>
      <w:r w:rsidR="0070346C">
        <w:rPr>
          <w:rFonts w:eastAsiaTheme="minorEastAsia"/>
        </w:rPr>
        <w:t>t on whether the group’s political party supports or opposes the actors message</w:t>
      </w:r>
      <w:r w:rsidR="00D82E8C">
        <w:rPr>
          <w:rFonts w:eastAsiaTheme="minorEastAsia"/>
        </w:rPr>
        <w:t xml:space="preserve"> and ranges from -1 to 1</w:t>
      </w:r>
      <w:r w:rsidR="0070346C">
        <w:rPr>
          <w:rFonts w:eastAsiaTheme="minorEastAsia"/>
        </w:rPr>
        <w:t xml:space="preserve"> (Eq. 5, Figure 1A)</w:t>
      </w:r>
      <w:r w:rsidR="00156F27">
        <w:rPr>
          <w:rFonts w:eastAsiaTheme="minorEastAsia"/>
        </w:rPr>
        <w:t xml:space="preserve">.  Messages </w:t>
      </w:r>
      <w:r w:rsidR="0070346C">
        <w:rPr>
          <w:rFonts w:eastAsiaTheme="minorEastAsia"/>
        </w:rPr>
        <w:t xml:space="preserve">supported by the group’s political party </w:t>
      </w:r>
      <w:r w:rsidR="005F1DA9">
        <w:rPr>
          <w:rFonts w:eastAsiaTheme="minorEastAsia"/>
        </w:rPr>
        <w:t xml:space="preserve">will always have a zero or positive impact of group opinions regardless of media source reputation, while the impact of messages that are opposed by the group’s political party will depend on the reputation of the news outlet.  </w:t>
      </w:r>
      <w:r w:rsidR="00733478">
        <w:rPr>
          <w:rFonts w:eastAsiaTheme="minorEastAsia"/>
        </w:rPr>
        <w:t>If an actor’s position is opposed by the political party and the actor participates with a news outlet with a negative reputation, then the gro</w:t>
      </w:r>
      <w:r w:rsidR="00D22EB8">
        <w:rPr>
          <w:rFonts w:eastAsiaTheme="minorEastAsia"/>
        </w:rPr>
        <w:t>up’s opinion</w:t>
      </w:r>
      <w:r w:rsidR="00733478">
        <w:rPr>
          <w:rFonts w:eastAsiaTheme="minorEastAsia"/>
        </w:rPr>
        <w:t xml:space="preserve"> further </w:t>
      </w:r>
      <w:r w:rsidR="00A34E65">
        <w:rPr>
          <w:rFonts w:eastAsiaTheme="minorEastAsia"/>
        </w:rPr>
        <w:t>diverges</w:t>
      </w:r>
      <w:r w:rsidR="00733478">
        <w:rPr>
          <w:rFonts w:eastAsiaTheme="minorEastAsia"/>
        </w:rPr>
        <w:t xml:space="preserve"> from the actor’s position (i.e. boomerang effect</w:t>
      </w:r>
      <w:r w:rsidR="006D58F4">
        <w:rPr>
          <w:rFonts w:eastAsiaTheme="minorEastAsia"/>
        </w:rPr>
        <w:t xml:space="preserve">, </w:t>
      </w:r>
      <w:bookmarkStart w:id="0" w:name="_Hlk510514572"/>
      <w:proofErr w:type="spellStart"/>
      <w:r w:rsidR="006D58F4">
        <w:rPr>
          <w:rFonts w:eastAsiaTheme="minorEastAsia"/>
        </w:rPr>
        <w:t>I</w:t>
      </w:r>
      <w:r w:rsidR="006D58F4" w:rsidRPr="002722DC">
        <w:rPr>
          <w:rFonts w:eastAsiaTheme="minorEastAsia"/>
          <w:vertAlign w:val="subscript"/>
        </w:rPr>
        <w:t>Media</w:t>
      </w:r>
      <w:proofErr w:type="spellEnd"/>
      <w:r w:rsidR="006D58F4">
        <w:rPr>
          <w:rFonts w:eastAsiaTheme="minorEastAsia"/>
          <w:vertAlign w:val="subscript"/>
        </w:rPr>
        <w:t xml:space="preserve"> </w:t>
      </w:r>
      <w:r w:rsidR="006D58F4">
        <w:rPr>
          <w:rFonts w:eastAsiaTheme="minorEastAsia"/>
        </w:rPr>
        <w:t>is negative</w:t>
      </w:r>
      <w:bookmarkEnd w:id="0"/>
      <w:r w:rsidR="00733478">
        <w:rPr>
          <w:rFonts w:eastAsiaTheme="minorEastAsia"/>
        </w:rPr>
        <w:t>).  If an actor’</w:t>
      </w:r>
      <w:r w:rsidR="001C25FB">
        <w:rPr>
          <w:rFonts w:eastAsiaTheme="minorEastAsia"/>
        </w:rPr>
        <w:t xml:space="preserve">s position is supported </w:t>
      </w:r>
      <w:r w:rsidR="00733478">
        <w:rPr>
          <w:rFonts w:eastAsiaTheme="minorEastAsia"/>
        </w:rPr>
        <w:t xml:space="preserve">by the political party and the actor participates with a news outlet with a negative reputation, then the group will view the news outlet as biased and hostile </w:t>
      </w:r>
      <w:r w:rsidR="001C25FB">
        <w:rPr>
          <w:rFonts w:eastAsiaTheme="minorEastAsia"/>
        </w:rPr>
        <w:t xml:space="preserve">towards the actor </w:t>
      </w:r>
      <w:r w:rsidR="00733478">
        <w:rPr>
          <w:rFonts w:eastAsiaTheme="minorEastAsia"/>
        </w:rPr>
        <w:t xml:space="preserve">and the group’s opinion will </w:t>
      </w:r>
      <w:r w:rsidR="001C25FB">
        <w:rPr>
          <w:rFonts w:eastAsiaTheme="minorEastAsia"/>
        </w:rPr>
        <w:t>move towards</w:t>
      </w:r>
      <w:r w:rsidR="00733478">
        <w:rPr>
          <w:rFonts w:eastAsiaTheme="minorEastAsia"/>
        </w:rPr>
        <w:t xml:space="preserve"> the actor (i.e. echo chamber</w:t>
      </w:r>
      <w:r w:rsidR="006D402F">
        <w:rPr>
          <w:rFonts w:eastAsiaTheme="minorEastAsia"/>
        </w:rPr>
        <w:t xml:space="preserve">, </w:t>
      </w:r>
      <w:proofErr w:type="spellStart"/>
      <w:r w:rsidR="006D402F">
        <w:rPr>
          <w:rFonts w:eastAsiaTheme="minorEastAsia"/>
        </w:rPr>
        <w:t>I</w:t>
      </w:r>
      <w:r w:rsidR="006D402F" w:rsidRPr="002722DC">
        <w:rPr>
          <w:rFonts w:eastAsiaTheme="minorEastAsia"/>
          <w:vertAlign w:val="subscript"/>
        </w:rPr>
        <w:t>Media</w:t>
      </w:r>
      <w:proofErr w:type="spellEnd"/>
      <w:r w:rsidR="006D402F">
        <w:rPr>
          <w:rFonts w:eastAsiaTheme="minorEastAsia"/>
          <w:vertAlign w:val="subscript"/>
        </w:rPr>
        <w:t xml:space="preserve"> </w:t>
      </w:r>
      <w:r w:rsidR="006D402F">
        <w:rPr>
          <w:rFonts w:eastAsiaTheme="minorEastAsia"/>
        </w:rPr>
        <w:t>is positive</w:t>
      </w:r>
      <w:r w:rsidR="00733478">
        <w:rPr>
          <w:rFonts w:eastAsiaTheme="minorEastAsia"/>
        </w:rPr>
        <w:t xml:space="preserve">).   </w:t>
      </w:r>
    </w:p>
    <w:p w:rsidR="001D26F5" w:rsidRPr="003B5D40" w:rsidRDefault="00FA6358" w:rsidP="00A34E65">
      <w:pPr>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 xml:space="preserve">Media ji </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Reputatio</m:t>
                    </m:r>
                    <m:sSub>
                      <m:sSubPr>
                        <m:ctrlPr>
                          <w:rPr>
                            <w:rFonts w:ascii="Cambria Math" w:hAnsi="Cambria Math"/>
                            <w:i/>
                          </w:rPr>
                        </m:ctrlPr>
                      </m:sSubPr>
                      <m:e>
                        <m:r>
                          <w:rPr>
                            <w:rFonts w:ascii="Cambria Math" w:hAnsi="Cambria Math"/>
                          </w:rPr>
                          <m:t>n</m:t>
                        </m:r>
                      </m:e>
                      <m:sub>
                        <m:r>
                          <w:rPr>
                            <w:rFonts w:ascii="Cambria Math" w:hAnsi="Cambria Math"/>
                          </w:rPr>
                          <m:t>Media ji</m:t>
                        </m:r>
                      </m:sub>
                    </m:sSub>
                  </m:e>
                  <m:sup>
                    <m:r>
                      <w:rPr>
                        <w:rFonts w:ascii="Cambria Math" w:hAnsi="Cambria Math"/>
                      </w:rPr>
                      <m:t>3</m:t>
                    </m:r>
                  </m:sup>
                </m:sSup>
                <m:r>
                  <w:rPr>
                    <w:rFonts w:ascii="Cambria Math" w:hAnsi="Cambria Math"/>
                  </w:rPr>
                  <m:t xml:space="preserve">,  &amp;group i and actor differ in political group   </m:t>
                </m:r>
              </m:e>
              <m:e>
                <m:sSup>
                  <m:sSupPr>
                    <m:ctrlPr>
                      <w:rPr>
                        <w:rFonts w:ascii="Cambria Math" w:hAnsi="Cambria Math"/>
                        <w:i/>
                      </w:rPr>
                    </m:ctrlPr>
                  </m:sSupPr>
                  <m:e>
                    <m:r>
                      <w:rPr>
                        <w:rFonts w:ascii="Cambria Math" w:hAnsi="Cambria Math"/>
                      </w:rPr>
                      <m:t>|Reputatio</m:t>
                    </m:r>
                    <m:sSub>
                      <m:sSubPr>
                        <m:ctrlPr>
                          <w:rPr>
                            <w:rFonts w:ascii="Cambria Math" w:hAnsi="Cambria Math"/>
                            <w:i/>
                          </w:rPr>
                        </m:ctrlPr>
                      </m:sSubPr>
                      <m:e>
                        <m:r>
                          <w:rPr>
                            <w:rFonts w:ascii="Cambria Math" w:hAnsi="Cambria Math"/>
                          </w:rPr>
                          <m:t>n</m:t>
                        </m:r>
                      </m:e>
                      <m:sub>
                        <m:r>
                          <w:rPr>
                            <w:rFonts w:ascii="Cambria Math" w:hAnsi="Cambria Math"/>
                          </w:rPr>
                          <m:t>Media ji</m:t>
                        </m:r>
                      </m:sub>
                    </m:sSub>
                  </m:e>
                  <m:sup>
                    <m:r>
                      <w:rPr>
                        <w:rFonts w:ascii="Cambria Math" w:hAnsi="Cambria Math"/>
                      </w:rPr>
                      <m:t>3</m:t>
                    </m:r>
                  </m:sup>
                </m:sSup>
                <m:r>
                  <w:rPr>
                    <w:rFonts w:ascii="Cambria Math" w:hAnsi="Cambria Math"/>
                  </w:rPr>
                  <m:t xml:space="preserve">|,  &amp;group i and actor same political group,   </m:t>
                </m:r>
              </m:e>
            </m:eqArr>
          </m:e>
        </m:d>
        <m:r>
          <w:rPr>
            <w:rFonts w:ascii="Cambria Math" w:hAnsi="Cambria Math"/>
          </w:rPr>
          <m:t xml:space="preserve"> </m:t>
        </m:r>
      </m:oMath>
      <w:r w:rsidR="00A34E65">
        <w:rPr>
          <w:rFonts w:eastAsiaTheme="minorEastAsia"/>
        </w:rPr>
        <w:tab/>
        <w:t>Eq. 5</w:t>
      </w:r>
    </w:p>
    <w:p w:rsidR="003B5D40" w:rsidRDefault="003B5D40">
      <w:pPr>
        <w:rPr>
          <w:rFonts w:eastAsiaTheme="minorEastAsia"/>
        </w:rPr>
      </w:pPr>
    </w:p>
    <w:p w:rsidR="00892695" w:rsidRPr="002E16A6" w:rsidRDefault="002E16A6">
      <w:pPr>
        <w:rPr>
          <w:rFonts w:eastAsiaTheme="minorEastAsia"/>
        </w:rPr>
      </w:pPr>
      <w:r>
        <w:rPr>
          <w:rFonts w:eastAsiaTheme="minorEastAsia"/>
        </w:rPr>
        <w:t xml:space="preserve">2.1.2. </w:t>
      </w:r>
      <w:r w:rsidR="00892695" w:rsidRPr="002E16A6">
        <w:rPr>
          <w:rFonts w:eastAsiaTheme="minorEastAsia"/>
        </w:rPr>
        <w:t>Change in news outlet reputation over multiple games</w:t>
      </w:r>
    </w:p>
    <w:p w:rsidR="00D5642E" w:rsidRDefault="00B73D1F" w:rsidP="00817F13">
      <w:pPr>
        <w:rPr>
          <w:rFonts w:eastAsiaTheme="minorEastAsia"/>
        </w:rPr>
      </w:pPr>
      <w:r>
        <w:rPr>
          <w:rFonts w:eastAsiaTheme="minorEastAsia"/>
        </w:rPr>
        <w:t xml:space="preserve">The echo chamber effect </w:t>
      </w:r>
      <w:r w:rsidR="001131E3">
        <w:rPr>
          <w:rFonts w:eastAsiaTheme="minorEastAsia"/>
        </w:rPr>
        <w:t>(</w:t>
      </w:r>
      <w:r>
        <w:rPr>
          <w:rFonts w:eastAsiaTheme="minorEastAsia"/>
        </w:rPr>
        <w:t>Figure 1A</w:t>
      </w:r>
      <w:r w:rsidR="001131E3">
        <w:rPr>
          <w:rFonts w:eastAsiaTheme="minorEastAsia"/>
        </w:rPr>
        <w:t>)</w:t>
      </w:r>
      <w:r>
        <w:rPr>
          <w:rFonts w:eastAsiaTheme="minorEastAsia"/>
        </w:rPr>
        <w:t xml:space="preserve"> </w:t>
      </w:r>
      <w:r w:rsidR="00A13FAD">
        <w:rPr>
          <w:rFonts w:eastAsiaTheme="minorEastAsia"/>
        </w:rPr>
        <w:t xml:space="preserve">requires continued reinforcement from </w:t>
      </w:r>
      <w:r w:rsidR="001131E3">
        <w:rPr>
          <w:rFonts w:eastAsiaTheme="minorEastAsia"/>
        </w:rPr>
        <w:t>actors and the invested political party</w:t>
      </w:r>
      <w:r w:rsidR="00F0379C">
        <w:rPr>
          <w:rFonts w:eastAsiaTheme="minorEastAsia"/>
        </w:rPr>
        <w:t xml:space="preserve"> (Eq. 6, Figure 1D)</w:t>
      </w:r>
      <w:r w:rsidR="001131E3">
        <w:rPr>
          <w:rFonts w:eastAsiaTheme="minorEastAsia"/>
        </w:rPr>
        <w:t>.  If</w:t>
      </w:r>
      <w:r>
        <w:rPr>
          <w:rFonts w:eastAsiaTheme="minorEastAsia"/>
        </w:rPr>
        <w:t xml:space="preserve"> an actor’s position is supported by a group’s political party and an actor participates in a news outlet, then the reputation of the news outlet will increase over time.  Conver</w:t>
      </w:r>
      <w:r w:rsidR="00D5642E">
        <w:rPr>
          <w:rFonts w:eastAsiaTheme="minorEastAsia"/>
        </w:rPr>
        <w:t xml:space="preserve">sely, if a news outlet does not include </w:t>
      </w:r>
      <w:proofErr w:type="gramStart"/>
      <w:r w:rsidR="00D5642E">
        <w:rPr>
          <w:rFonts w:eastAsiaTheme="minorEastAsia"/>
        </w:rPr>
        <w:t>actors</w:t>
      </w:r>
      <w:proofErr w:type="gramEnd"/>
      <w:r w:rsidR="00D5642E">
        <w:rPr>
          <w:rFonts w:eastAsiaTheme="minorEastAsia"/>
        </w:rPr>
        <w:t xml:space="preserve"> representative of a political party position, then the news outlet reputation among members of the unrepresented political party will decrease over time</w:t>
      </w:r>
      <w:r w:rsidR="00F0379C">
        <w:rPr>
          <w:rFonts w:eastAsiaTheme="minorEastAsia"/>
        </w:rPr>
        <w:t>.</w:t>
      </w:r>
      <w:r w:rsidR="00D5642E">
        <w:rPr>
          <w:rFonts w:eastAsiaTheme="minorEastAsia"/>
        </w:rPr>
        <w:t xml:space="preserve"> </w:t>
      </w:r>
      <w:r w:rsidR="00985AD8">
        <w:rPr>
          <w:rFonts w:eastAsiaTheme="minorEastAsia"/>
        </w:rPr>
        <w:t xml:space="preserve">Because the derived model is a repeated game, after each game the reputation of each media outlet is updated based on if each actor participates in (i.e. cooperates with) news outlet stories.  </w:t>
      </w:r>
    </w:p>
    <w:p w:rsidR="00817F13" w:rsidRPr="004F2952" w:rsidRDefault="00FA6358" w:rsidP="00D5642E">
      <w:pPr>
        <w:jc w:val="right"/>
        <w:rPr>
          <w:rFonts w:eastAsiaTheme="minorEastAsia"/>
        </w:rPr>
      </w:pPr>
      <m:oMath>
        <m:sSub>
          <m:sSubPr>
            <m:ctrlPr>
              <w:rPr>
                <w:rFonts w:ascii="Cambria Math" w:hAnsi="Cambria Math"/>
                <w:i/>
              </w:rPr>
            </m:ctrlPr>
          </m:sSubPr>
          <m:e>
            <m:r>
              <w:rPr>
                <w:rFonts w:ascii="Cambria Math" w:hAnsi="Cambria Math"/>
              </w:rPr>
              <m:t>Reputation</m:t>
            </m:r>
          </m:e>
          <m:sub>
            <m:r>
              <w:rPr>
                <w:rFonts w:ascii="Cambria Math" w:hAnsi="Cambria Math"/>
              </w:rPr>
              <m:t>Mediajit+1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Reputatio</m:t>
                        </m:r>
                        <m:sSub>
                          <m:sSubPr>
                            <m:ctrlPr>
                              <w:rPr>
                                <w:rFonts w:ascii="Cambria Math" w:hAnsi="Cambria Math"/>
                                <w:i/>
                              </w:rPr>
                            </m:ctrlPr>
                          </m:sSubPr>
                          <m:e>
                            <m:r>
                              <w:rPr>
                                <w:rFonts w:ascii="Cambria Math" w:hAnsi="Cambria Math"/>
                              </w:rPr>
                              <m:t>n</m:t>
                            </m:r>
                          </m:e>
                          <m:sub>
                            <m:r>
                              <w:rPr>
                                <w:rFonts w:ascii="Cambria Math" w:hAnsi="Cambria Math"/>
                              </w:rPr>
                              <m:t>Mediajit</m:t>
                            </m:r>
                          </m:sub>
                        </m:sSub>
                        <m:r>
                          <w:rPr>
                            <w:rFonts w:ascii="Cambria Math" w:hAnsi="Cambria Math"/>
                          </w:rPr>
                          <m:t>+1</m:t>
                        </m:r>
                      </m:num>
                      <m:den>
                        <m:r>
                          <w:rPr>
                            <w:rFonts w:ascii="Cambria Math" w:hAnsi="Cambria Math"/>
                          </w:rPr>
                          <m:t>2</m:t>
                        </m:r>
                      </m:den>
                    </m:f>
                    <m:r>
                      <w:rPr>
                        <w:rFonts w:ascii="Cambria Math" w:hAnsi="Cambria Math"/>
                      </w:rPr>
                      <m:t xml:space="preserve"> </m:t>
                    </m:r>
                  </m:e>
                </m:rad>
                <m:r>
                  <w:rPr>
                    <w:rFonts w:ascii="Cambria Math" w:hAnsi="Cambria Math"/>
                  </w:rPr>
                  <m:t>-1,   actor participates</m:t>
                </m:r>
              </m:e>
              <m:e>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Reputatio</m:t>
                        </m:r>
                        <m:sSub>
                          <m:sSubPr>
                            <m:ctrlPr>
                              <w:rPr>
                                <w:rFonts w:ascii="Cambria Math" w:hAnsi="Cambria Math"/>
                                <w:i/>
                              </w:rPr>
                            </m:ctrlPr>
                          </m:sSubPr>
                          <m:e>
                            <m:r>
                              <w:rPr>
                                <w:rFonts w:ascii="Cambria Math" w:hAnsi="Cambria Math"/>
                              </w:rPr>
                              <m:t>n</m:t>
                            </m:r>
                          </m:e>
                          <m:sub>
                            <m:r>
                              <w:rPr>
                                <w:rFonts w:ascii="Cambria Math" w:hAnsi="Cambria Math"/>
                              </w:rPr>
                              <m:t>Mediajit</m:t>
                            </m:r>
                          </m:sub>
                        </m:sSub>
                        <m:r>
                          <w:rPr>
                            <w:rFonts w:ascii="Cambria Math" w:hAnsi="Cambria Math"/>
                          </w:rPr>
                          <m:t>+1</m:t>
                        </m:r>
                      </m:num>
                      <m:den>
                        <m:r>
                          <w:rPr>
                            <w:rFonts w:ascii="Cambria Math" w:hAnsi="Cambria Math"/>
                          </w:rPr>
                          <m:t>2</m:t>
                        </m:r>
                      </m:den>
                    </m:f>
                  </m:e>
                </m:rad>
                <m:r>
                  <w:rPr>
                    <w:rFonts w:ascii="Cambria Math" w:hAnsi="Cambria Math"/>
                  </w:rPr>
                  <m:t>+1,  &amp;actor does not participate</m:t>
                </m:r>
              </m:e>
            </m:eqArr>
          </m:e>
        </m:d>
        <m:r>
          <w:rPr>
            <w:rFonts w:ascii="Cambria Math" w:hAnsi="Cambria Math"/>
          </w:rPr>
          <m:t xml:space="preserve"> </m:t>
        </m:r>
      </m:oMath>
      <w:r w:rsidR="00D5642E">
        <w:rPr>
          <w:rFonts w:eastAsiaTheme="minorEastAsia"/>
        </w:rPr>
        <w:tab/>
        <w:t xml:space="preserve">Eq. 6 </w:t>
      </w:r>
    </w:p>
    <w:p w:rsidR="00344E7E" w:rsidRDefault="00344E7E" w:rsidP="00097C79">
      <w:pPr>
        <w:rPr>
          <w:rFonts w:eastAsiaTheme="minorEastAsia"/>
        </w:rPr>
      </w:pPr>
    </w:p>
    <w:p w:rsidR="004C0F97" w:rsidRPr="00F122DA" w:rsidRDefault="00C452EA" w:rsidP="00097C79">
      <w:pPr>
        <w:rPr>
          <w:rFonts w:eastAsiaTheme="minorEastAsia"/>
        </w:rPr>
      </w:pPr>
      <w:r>
        <w:rPr>
          <w:rFonts w:eastAsiaTheme="minorEastAsia"/>
          <w:noProof/>
        </w:rPr>
        <w:drawing>
          <wp:inline distT="0" distB="0" distL="0" distR="0">
            <wp:extent cx="5591175" cy="5244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powercurve-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4616" cy="5256723"/>
                    </a:xfrm>
                    <a:prstGeom prst="rect">
                      <a:avLst/>
                    </a:prstGeom>
                  </pic:spPr>
                </pic:pic>
              </a:graphicData>
            </a:graphic>
          </wp:inline>
        </w:drawing>
      </w:r>
    </w:p>
    <w:p w:rsidR="004C78F5" w:rsidRDefault="001F7F06">
      <w:pPr>
        <w:rPr>
          <w:rFonts w:eastAsiaTheme="minorEastAsia"/>
        </w:rPr>
      </w:pPr>
      <w:r>
        <w:rPr>
          <w:rFonts w:eastAsiaTheme="minorEastAsia"/>
        </w:rPr>
        <w:t>Figure 1.  Relative impacts of model properties on actor utility functions and game state.  Clockwise from top left:</w:t>
      </w:r>
      <w:r w:rsidR="004C78F5">
        <w:rPr>
          <w:rFonts w:eastAsiaTheme="minorEastAsia"/>
        </w:rPr>
        <w:t xml:space="preserve"> relative impacts of</w:t>
      </w:r>
      <w:r>
        <w:rPr>
          <w:rFonts w:eastAsiaTheme="minorEastAsia"/>
        </w:rPr>
        <w:t xml:space="preserve"> A) news outlets, conditional on if actor messages are supported by the political party, B) current group resolve, C) divergence between group and actor opinion, and D) if an actor participates with a sympathetic news outlet and rein</w:t>
      </w:r>
      <w:r w:rsidR="00661A83">
        <w:rPr>
          <w:rFonts w:eastAsiaTheme="minorEastAsia"/>
        </w:rPr>
        <w:t>forces the echo chamber effect.</w:t>
      </w:r>
    </w:p>
    <w:p w:rsidR="00661A83" w:rsidRDefault="00661A83">
      <w:pPr>
        <w:rPr>
          <w:rFonts w:eastAsiaTheme="minorEastAsia"/>
        </w:rPr>
      </w:pPr>
    </w:p>
    <w:p w:rsidR="002C32BA" w:rsidRDefault="002C32BA">
      <w:pPr>
        <w:rPr>
          <w:rFonts w:eastAsiaTheme="minorEastAsia"/>
        </w:rPr>
      </w:pPr>
      <w:r>
        <w:rPr>
          <w:rFonts w:eastAsiaTheme="minorEastAsia"/>
        </w:rPr>
        <w:t>2.1.3. Payoff matrix</w:t>
      </w:r>
    </w:p>
    <w:p w:rsidR="006C07C3" w:rsidRDefault="001F7F06">
      <w:pPr>
        <w:rPr>
          <w:rFonts w:eastAsiaTheme="minorEastAsia"/>
        </w:rPr>
      </w:pPr>
      <w:r>
        <w:rPr>
          <w:rFonts w:eastAsiaTheme="minorEastAsia"/>
        </w:rPr>
        <w:t>Table 1</w:t>
      </w:r>
      <w:r w:rsidR="000F4495">
        <w:rPr>
          <w:rFonts w:eastAsiaTheme="minorEastAsia"/>
        </w:rPr>
        <w:t xml:space="preserve"> lists </w:t>
      </w:r>
      <w:r w:rsidR="00733E60">
        <w:rPr>
          <w:rFonts w:eastAsiaTheme="minorEastAsia"/>
        </w:rPr>
        <w:t>categorical values</w:t>
      </w:r>
      <w:r w:rsidR="000F4495">
        <w:rPr>
          <w:rFonts w:eastAsiaTheme="minorEastAsia"/>
        </w:rPr>
        <w:t xml:space="preserve"> of input parameters and consequent categorical change in group opinion and news outlet reputation for a</w:t>
      </w:r>
      <w:r w:rsidR="00733E60">
        <w:rPr>
          <w:rFonts w:eastAsiaTheme="minorEastAsia"/>
        </w:rPr>
        <w:t>ll permutations of a</w:t>
      </w:r>
      <w:r w:rsidR="000F4495">
        <w:rPr>
          <w:rFonts w:eastAsiaTheme="minorEastAsia"/>
        </w:rPr>
        <w:t xml:space="preserve"> </w:t>
      </w:r>
      <w:r w:rsidR="0069684B">
        <w:rPr>
          <w:rFonts w:eastAsiaTheme="minorEastAsia"/>
        </w:rPr>
        <w:t xml:space="preserve">single actor, single target political group, </w:t>
      </w:r>
      <w:r w:rsidR="000F4495">
        <w:rPr>
          <w:rFonts w:eastAsiaTheme="minorEastAsia"/>
        </w:rPr>
        <w:t xml:space="preserve">single </w:t>
      </w:r>
      <w:r w:rsidR="000F4495">
        <w:rPr>
          <w:rFonts w:eastAsiaTheme="minorEastAsia"/>
        </w:rPr>
        <w:lastRenderedPageBreak/>
        <w:t>news outlet</w:t>
      </w:r>
      <w:r w:rsidR="0025352F">
        <w:rPr>
          <w:rFonts w:eastAsiaTheme="minorEastAsia"/>
        </w:rPr>
        <w:t>, and single discussion topic</w:t>
      </w:r>
      <w:r w:rsidR="000F4495">
        <w:rPr>
          <w:rFonts w:eastAsiaTheme="minorEastAsia"/>
        </w:rPr>
        <w:t>.  Only two of eight combinations change group scores away from the cur</w:t>
      </w:r>
      <w:r w:rsidR="0030747A">
        <w:rPr>
          <w:rFonts w:eastAsiaTheme="minorEastAsia"/>
        </w:rPr>
        <w:t xml:space="preserve">rently held opinion: there are </w:t>
      </w:r>
      <w:r w:rsidR="000F4495">
        <w:rPr>
          <w:rFonts w:eastAsiaTheme="minorEastAsia"/>
        </w:rPr>
        <w:t>more strategic options for reinforcing rather than changing currently held</w:t>
      </w:r>
      <w:r w:rsidR="00DA2835">
        <w:rPr>
          <w:rFonts w:eastAsiaTheme="minorEastAsia"/>
        </w:rPr>
        <w:t xml:space="preserve"> beliefs.  It’s also noteworthy that there are no permutations which allow for actors to </w:t>
      </w:r>
      <w:r w:rsidR="004F7F25">
        <w:rPr>
          <w:rFonts w:eastAsiaTheme="minorEastAsia"/>
        </w:rPr>
        <w:t>simultaneously</w:t>
      </w:r>
      <w:r w:rsidR="00DA2835">
        <w:rPr>
          <w:rFonts w:eastAsiaTheme="minorEastAsia"/>
        </w:rPr>
        <w:t xml:space="preserve"> change the</w:t>
      </w:r>
      <w:r w:rsidR="00E8319A">
        <w:rPr>
          <w:rFonts w:eastAsiaTheme="minorEastAsia"/>
        </w:rPr>
        <w:t xml:space="preserve"> category of group opinion and</w:t>
      </w:r>
      <w:r w:rsidR="00DA2835">
        <w:rPr>
          <w:rFonts w:eastAsiaTheme="minorEastAsia"/>
        </w:rPr>
        <w:t xml:space="preserve"> </w:t>
      </w:r>
      <w:r w:rsidR="00E8319A">
        <w:rPr>
          <w:rFonts w:eastAsiaTheme="minorEastAsia"/>
        </w:rPr>
        <w:t>news outlet reputation.</w:t>
      </w:r>
      <w:r w:rsidR="00DA2835">
        <w:rPr>
          <w:rFonts w:eastAsiaTheme="minorEastAsia"/>
        </w:rPr>
        <w:t xml:space="preserve"> This suggests that actors may need to adopt mixed strategies to optimize short term changes in opinion and reputation for long term success after many games.  </w:t>
      </w:r>
      <w:r w:rsidR="003D6835">
        <w:rPr>
          <w:rFonts w:eastAsiaTheme="minorEastAsia"/>
        </w:rPr>
        <w:t xml:space="preserve"> </w:t>
      </w:r>
    </w:p>
    <w:p w:rsidR="002F68CC" w:rsidRDefault="002F68CC">
      <w:pPr>
        <w:rPr>
          <w:rFonts w:eastAsiaTheme="minorEastAsia"/>
        </w:rPr>
      </w:pPr>
    </w:p>
    <w:tbl>
      <w:tblPr>
        <w:tblW w:w="9900" w:type="dxa"/>
        <w:tblInd w:w="-95" w:type="dxa"/>
        <w:tblLayout w:type="fixed"/>
        <w:tblLook w:val="04A0" w:firstRow="1" w:lastRow="0" w:firstColumn="1" w:lastColumn="0" w:noHBand="0" w:noVBand="1"/>
      </w:tblPr>
      <w:tblGrid>
        <w:gridCol w:w="1318"/>
        <w:gridCol w:w="1377"/>
        <w:gridCol w:w="1625"/>
        <w:gridCol w:w="1530"/>
        <w:gridCol w:w="1980"/>
        <w:gridCol w:w="2070"/>
      </w:tblGrid>
      <w:tr w:rsidR="00756833" w:rsidRPr="002F68CC" w:rsidTr="002C51C5">
        <w:trPr>
          <w:trHeight w:val="300"/>
        </w:trPr>
        <w:tc>
          <w:tcPr>
            <w:tcW w:w="1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380B" w:rsidRPr="002C51C5" w:rsidRDefault="008C380B" w:rsidP="008C380B">
            <w:pPr>
              <w:spacing w:after="0" w:line="240" w:lineRule="auto"/>
              <w:rPr>
                <w:rFonts w:ascii="Times New Roman" w:eastAsia="Times New Roman" w:hAnsi="Times New Roman" w:cs="Times New Roman"/>
                <w:b/>
                <w:bCs/>
                <w:color w:val="000000"/>
                <w:sz w:val="20"/>
                <w:szCs w:val="20"/>
              </w:rPr>
            </w:pPr>
            <w:proofErr w:type="spellStart"/>
            <w:r w:rsidRPr="002C51C5">
              <w:rPr>
                <w:rFonts w:ascii="Times New Roman" w:eastAsia="Times New Roman" w:hAnsi="Times New Roman" w:cs="Times New Roman"/>
                <w:b/>
                <w:bCs/>
                <w:color w:val="000000"/>
                <w:sz w:val="20"/>
                <w:szCs w:val="20"/>
              </w:rPr>
              <w:t>Opinion</w:t>
            </w:r>
            <w:r w:rsidRPr="002C51C5">
              <w:rPr>
                <w:rFonts w:ascii="Times New Roman" w:eastAsia="Times New Roman" w:hAnsi="Times New Roman" w:cs="Times New Roman"/>
                <w:b/>
                <w:bCs/>
                <w:color w:val="000000"/>
                <w:sz w:val="20"/>
                <w:szCs w:val="20"/>
                <w:vertAlign w:val="subscript"/>
              </w:rPr>
              <w:t>Actor</w:t>
            </w:r>
            <w:proofErr w:type="spellEnd"/>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rsidR="008C380B" w:rsidRPr="002C51C5" w:rsidRDefault="008C380B" w:rsidP="008C380B">
            <w:pPr>
              <w:spacing w:after="0" w:line="240" w:lineRule="auto"/>
              <w:rPr>
                <w:rFonts w:ascii="Times New Roman" w:eastAsia="Times New Roman" w:hAnsi="Times New Roman" w:cs="Times New Roman"/>
                <w:b/>
                <w:bCs/>
                <w:color w:val="000000"/>
                <w:sz w:val="20"/>
                <w:szCs w:val="20"/>
              </w:rPr>
            </w:pPr>
            <w:proofErr w:type="spellStart"/>
            <w:r w:rsidRPr="002C51C5">
              <w:rPr>
                <w:rFonts w:ascii="Times New Roman" w:eastAsia="Times New Roman" w:hAnsi="Times New Roman" w:cs="Times New Roman"/>
                <w:b/>
                <w:bCs/>
                <w:color w:val="000000"/>
                <w:sz w:val="20"/>
                <w:szCs w:val="20"/>
              </w:rPr>
              <w:t>Opinion</w:t>
            </w:r>
            <w:r w:rsidRPr="002C51C5">
              <w:rPr>
                <w:rFonts w:ascii="Times New Roman" w:eastAsia="Times New Roman" w:hAnsi="Times New Roman" w:cs="Times New Roman"/>
                <w:b/>
                <w:bCs/>
                <w:color w:val="000000"/>
                <w:sz w:val="20"/>
                <w:szCs w:val="20"/>
                <w:vertAlign w:val="subscript"/>
              </w:rPr>
              <w:t>Groupi</w:t>
            </w:r>
            <w:proofErr w:type="spellEnd"/>
          </w:p>
        </w:tc>
        <w:tc>
          <w:tcPr>
            <w:tcW w:w="1625" w:type="dxa"/>
            <w:tcBorders>
              <w:top w:val="single" w:sz="4" w:space="0" w:color="auto"/>
              <w:left w:val="nil"/>
              <w:bottom w:val="single" w:sz="4" w:space="0" w:color="auto"/>
              <w:right w:val="single" w:sz="4" w:space="0" w:color="auto"/>
            </w:tcBorders>
            <w:shd w:val="clear" w:color="auto" w:fill="auto"/>
            <w:noWrap/>
            <w:vAlign w:val="bottom"/>
            <w:hideMark/>
          </w:tcPr>
          <w:p w:rsidR="008C380B" w:rsidRPr="002C51C5" w:rsidRDefault="008C380B" w:rsidP="008C380B">
            <w:pPr>
              <w:spacing w:after="0" w:line="240" w:lineRule="auto"/>
              <w:rPr>
                <w:rFonts w:ascii="Times New Roman" w:eastAsia="Times New Roman" w:hAnsi="Times New Roman" w:cs="Times New Roman"/>
                <w:b/>
                <w:bCs/>
                <w:color w:val="000000"/>
                <w:sz w:val="20"/>
                <w:szCs w:val="20"/>
              </w:rPr>
            </w:pPr>
            <w:proofErr w:type="spellStart"/>
            <w:r w:rsidRPr="002C51C5">
              <w:rPr>
                <w:rFonts w:ascii="Times New Roman" w:eastAsia="Times New Roman" w:hAnsi="Times New Roman" w:cs="Times New Roman"/>
                <w:b/>
                <w:bCs/>
                <w:color w:val="000000"/>
                <w:sz w:val="20"/>
                <w:szCs w:val="20"/>
              </w:rPr>
              <w:t>Reputation</w:t>
            </w:r>
            <w:r w:rsidRPr="002C51C5">
              <w:rPr>
                <w:rFonts w:ascii="Times New Roman" w:eastAsia="Times New Roman" w:hAnsi="Times New Roman" w:cs="Times New Roman"/>
                <w:b/>
                <w:bCs/>
                <w:color w:val="000000"/>
                <w:sz w:val="20"/>
                <w:szCs w:val="20"/>
                <w:vertAlign w:val="subscript"/>
              </w:rPr>
              <w:t>Mediaji</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8C380B" w:rsidRPr="002C51C5" w:rsidRDefault="008C380B" w:rsidP="008C380B">
            <w:pPr>
              <w:spacing w:after="0" w:line="240" w:lineRule="auto"/>
              <w:rPr>
                <w:rFonts w:ascii="Times New Roman" w:eastAsia="Times New Roman" w:hAnsi="Times New Roman" w:cs="Times New Roman"/>
                <w:b/>
                <w:bCs/>
                <w:color w:val="000000"/>
                <w:sz w:val="20"/>
                <w:szCs w:val="20"/>
              </w:rPr>
            </w:pPr>
            <w:proofErr w:type="spellStart"/>
            <w:r w:rsidRPr="002C51C5">
              <w:rPr>
                <w:rFonts w:ascii="Times New Roman" w:eastAsia="Times New Roman" w:hAnsi="Times New Roman" w:cs="Times New Roman"/>
                <w:b/>
                <w:bCs/>
                <w:color w:val="000000"/>
                <w:sz w:val="20"/>
                <w:szCs w:val="20"/>
              </w:rPr>
              <w:t>ΔOpinion</w:t>
            </w:r>
            <w:r w:rsidRPr="002C51C5">
              <w:rPr>
                <w:rFonts w:ascii="Times New Roman" w:eastAsia="Times New Roman" w:hAnsi="Times New Roman" w:cs="Times New Roman"/>
                <w:b/>
                <w:bCs/>
                <w:color w:val="000000"/>
                <w:sz w:val="20"/>
                <w:szCs w:val="20"/>
                <w:vertAlign w:val="subscript"/>
              </w:rPr>
              <w:t>Groupi</w:t>
            </w:r>
            <w:proofErr w:type="spellEnd"/>
          </w:p>
        </w:tc>
        <w:tc>
          <w:tcPr>
            <w:tcW w:w="1980" w:type="dxa"/>
            <w:tcBorders>
              <w:top w:val="single" w:sz="4" w:space="0" w:color="auto"/>
              <w:left w:val="nil"/>
              <w:bottom w:val="single" w:sz="4" w:space="0" w:color="auto"/>
              <w:right w:val="single" w:sz="4" w:space="0" w:color="auto"/>
            </w:tcBorders>
            <w:vAlign w:val="bottom"/>
          </w:tcPr>
          <w:p w:rsidR="008C380B" w:rsidRPr="002C51C5" w:rsidRDefault="008C380B" w:rsidP="001A22D4">
            <w:pPr>
              <w:spacing w:after="0" w:line="240" w:lineRule="auto"/>
              <w:rPr>
                <w:rFonts w:ascii="Times New Roman" w:eastAsia="Times New Roman" w:hAnsi="Times New Roman" w:cs="Times New Roman"/>
                <w:b/>
                <w:bCs/>
                <w:color w:val="000000"/>
                <w:sz w:val="20"/>
                <w:szCs w:val="20"/>
              </w:rPr>
            </w:pPr>
            <w:r w:rsidRPr="002C51C5">
              <w:rPr>
                <w:rFonts w:ascii="Times New Roman" w:eastAsia="Times New Roman" w:hAnsi="Times New Roman" w:cs="Times New Roman"/>
                <w:b/>
                <w:bCs/>
                <w:color w:val="000000"/>
                <w:sz w:val="20"/>
                <w:szCs w:val="20"/>
              </w:rPr>
              <w:t>ΔReputation1</w:t>
            </w:r>
            <w:r w:rsidRPr="002C51C5">
              <w:rPr>
                <w:rFonts w:ascii="Times New Roman" w:eastAsia="Times New Roman" w:hAnsi="Times New Roman" w:cs="Times New Roman"/>
                <w:b/>
                <w:bCs/>
                <w:color w:val="000000"/>
                <w:sz w:val="20"/>
                <w:szCs w:val="20"/>
                <w:vertAlign w:val="subscript"/>
              </w:rPr>
              <w:t>Mediaji</w:t>
            </w:r>
            <w:r w:rsidR="002C51C5" w:rsidRPr="002C51C5">
              <w:rPr>
                <w:rFonts w:ascii="Times New Roman" w:eastAsia="Times New Roman" w:hAnsi="Times New Roman" w:cs="Times New Roman"/>
                <w:b/>
                <w:bCs/>
                <w:color w:val="000000"/>
                <w:sz w:val="20"/>
                <w:szCs w:val="20"/>
              </w:rPr>
              <w:t>*</w:t>
            </w:r>
          </w:p>
        </w:tc>
        <w:tc>
          <w:tcPr>
            <w:tcW w:w="2070" w:type="dxa"/>
            <w:tcBorders>
              <w:top w:val="single" w:sz="4" w:space="0" w:color="auto"/>
              <w:left w:val="nil"/>
              <w:bottom w:val="single" w:sz="4" w:space="0" w:color="auto"/>
              <w:right w:val="single" w:sz="4" w:space="0" w:color="auto"/>
            </w:tcBorders>
            <w:vAlign w:val="bottom"/>
          </w:tcPr>
          <w:p w:rsidR="008C380B" w:rsidRPr="002C51C5" w:rsidRDefault="008C380B" w:rsidP="001A22D4">
            <w:pPr>
              <w:spacing w:after="0" w:line="240" w:lineRule="auto"/>
              <w:rPr>
                <w:rFonts w:ascii="Times New Roman" w:eastAsia="Times New Roman" w:hAnsi="Times New Roman" w:cs="Times New Roman"/>
                <w:b/>
                <w:bCs/>
                <w:color w:val="000000"/>
                <w:sz w:val="20"/>
                <w:szCs w:val="20"/>
              </w:rPr>
            </w:pPr>
            <w:r w:rsidRPr="002C51C5">
              <w:rPr>
                <w:rFonts w:ascii="Times New Roman" w:eastAsia="Times New Roman" w:hAnsi="Times New Roman" w:cs="Times New Roman"/>
                <w:b/>
                <w:bCs/>
                <w:color w:val="000000"/>
                <w:sz w:val="20"/>
                <w:szCs w:val="20"/>
              </w:rPr>
              <w:t>ΔReputation0</w:t>
            </w:r>
            <w:r w:rsidRPr="002C51C5">
              <w:rPr>
                <w:rFonts w:ascii="Times New Roman" w:eastAsia="Times New Roman" w:hAnsi="Times New Roman" w:cs="Times New Roman"/>
                <w:b/>
                <w:bCs/>
                <w:color w:val="000000"/>
                <w:sz w:val="20"/>
                <w:szCs w:val="20"/>
                <w:vertAlign w:val="subscript"/>
              </w:rPr>
              <w:t>Mediaji</w:t>
            </w:r>
            <w:r w:rsidR="002C51C5" w:rsidRPr="002C51C5">
              <w:rPr>
                <w:rFonts w:ascii="Times New Roman" w:eastAsia="Times New Roman" w:hAnsi="Times New Roman" w:cs="Times New Roman"/>
                <w:b/>
                <w:bCs/>
                <w:color w:val="000000"/>
                <w:sz w:val="20"/>
                <w:szCs w:val="20"/>
              </w:rPr>
              <w:t>**</w:t>
            </w:r>
          </w:p>
        </w:tc>
      </w:tr>
      <w:tr w:rsidR="00756833" w:rsidRPr="002F68CC" w:rsidTr="002C51C5">
        <w:trPr>
          <w:trHeight w:val="30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Deny</w:t>
            </w:r>
          </w:p>
        </w:tc>
        <w:tc>
          <w:tcPr>
            <w:tcW w:w="1377"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Deny</w:t>
            </w:r>
          </w:p>
        </w:tc>
        <w:tc>
          <w:tcPr>
            <w:tcW w:w="1625"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 Reputable</w:t>
            </w:r>
          </w:p>
        </w:tc>
        <w:tc>
          <w:tcPr>
            <w:tcW w:w="1530"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2F5496" w:themeColor="accent1" w:themeShade="BF"/>
                <w:sz w:val="20"/>
                <w:szCs w:val="20"/>
              </w:rPr>
            </w:pPr>
            <w:r w:rsidRPr="002C51C5">
              <w:rPr>
                <w:rFonts w:ascii="Times New Roman" w:eastAsia="Times New Roman" w:hAnsi="Times New Roman" w:cs="Times New Roman"/>
                <w:color w:val="2F5496" w:themeColor="accent1" w:themeShade="BF"/>
                <w:sz w:val="20"/>
                <w:szCs w:val="20"/>
              </w:rPr>
              <w:t>More Deny</w:t>
            </w:r>
          </w:p>
        </w:tc>
        <w:tc>
          <w:tcPr>
            <w:tcW w:w="1980" w:type="dxa"/>
            <w:tcBorders>
              <w:top w:val="nil"/>
              <w:left w:val="nil"/>
              <w:bottom w:val="single" w:sz="4" w:space="0" w:color="auto"/>
              <w:right w:val="single" w:sz="4" w:space="0" w:color="auto"/>
            </w:tcBorders>
            <w:vAlign w:val="bottom"/>
          </w:tcPr>
          <w:p w:rsidR="00EC6D6D" w:rsidRPr="002D6B79" w:rsidRDefault="00EC6D6D" w:rsidP="001A22D4">
            <w:pPr>
              <w:spacing w:after="0" w:line="240" w:lineRule="auto"/>
              <w:rPr>
                <w:rFonts w:ascii="Times New Roman" w:eastAsia="Times New Roman" w:hAnsi="Times New Roman" w:cs="Times New Roman"/>
                <w:color w:val="00B050"/>
                <w:sz w:val="20"/>
                <w:szCs w:val="20"/>
              </w:rPr>
            </w:pPr>
            <w:r w:rsidRPr="002D6B79">
              <w:rPr>
                <w:rFonts w:ascii="Times New Roman" w:eastAsia="Times New Roman" w:hAnsi="Times New Roman" w:cs="Times New Roman"/>
                <w:color w:val="00B050"/>
                <w:sz w:val="20"/>
                <w:szCs w:val="20"/>
              </w:rPr>
              <w:t>Increased Rep</w:t>
            </w:r>
          </w:p>
        </w:tc>
        <w:tc>
          <w:tcPr>
            <w:tcW w:w="2070" w:type="dxa"/>
            <w:tcBorders>
              <w:top w:val="nil"/>
              <w:left w:val="nil"/>
              <w:bottom w:val="single" w:sz="4" w:space="0" w:color="auto"/>
              <w:right w:val="single" w:sz="4" w:space="0" w:color="auto"/>
            </w:tcBorders>
            <w:vAlign w:val="bottom"/>
          </w:tcPr>
          <w:p w:rsidR="00EC6D6D" w:rsidRPr="002D6B79" w:rsidRDefault="00EC6D6D" w:rsidP="001A22D4">
            <w:pPr>
              <w:spacing w:after="0" w:line="240" w:lineRule="auto"/>
              <w:rPr>
                <w:rFonts w:ascii="Times New Roman" w:eastAsia="Times New Roman" w:hAnsi="Times New Roman" w:cs="Times New Roman"/>
                <w:color w:val="7030A0"/>
                <w:sz w:val="20"/>
                <w:szCs w:val="20"/>
              </w:rPr>
            </w:pPr>
            <w:r w:rsidRPr="002D6B79">
              <w:rPr>
                <w:rFonts w:ascii="Times New Roman" w:eastAsia="Times New Roman" w:hAnsi="Times New Roman" w:cs="Times New Roman"/>
                <w:color w:val="7030A0"/>
                <w:sz w:val="20"/>
                <w:szCs w:val="20"/>
              </w:rPr>
              <w:t>Decreased Rep</w:t>
            </w:r>
          </w:p>
        </w:tc>
      </w:tr>
      <w:tr w:rsidR="00756833" w:rsidRPr="002F68CC" w:rsidTr="002C51C5">
        <w:trPr>
          <w:trHeight w:val="30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Deny</w:t>
            </w:r>
          </w:p>
        </w:tc>
        <w:tc>
          <w:tcPr>
            <w:tcW w:w="1377"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Deny</w:t>
            </w:r>
          </w:p>
        </w:tc>
        <w:tc>
          <w:tcPr>
            <w:tcW w:w="1625"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Reputable</w:t>
            </w:r>
          </w:p>
        </w:tc>
        <w:tc>
          <w:tcPr>
            <w:tcW w:w="1530"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2F5496" w:themeColor="accent1" w:themeShade="BF"/>
                <w:sz w:val="20"/>
                <w:szCs w:val="20"/>
              </w:rPr>
            </w:pPr>
            <w:r w:rsidRPr="00E51F46">
              <w:rPr>
                <w:rFonts w:ascii="Times New Roman" w:eastAsia="Times New Roman" w:hAnsi="Times New Roman" w:cs="Times New Roman"/>
                <w:sz w:val="20"/>
                <w:szCs w:val="20"/>
              </w:rPr>
              <w:t>More Deny</w:t>
            </w:r>
          </w:p>
        </w:tc>
        <w:tc>
          <w:tcPr>
            <w:tcW w:w="1980" w:type="dxa"/>
            <w:tcBorders>
              <w:top w:val="nil"/>
              <w:left w:val="nil"/>
              <w:bottom w:val="single" w:sz="4" w:space="0" w:color="auto"/>
              <w:right w:val="single" w:sz="4" w:space="0" w:color="auto"/>
            </w:tcBorders>
            <w:vAlign w:val="bottom"/>
          </w:tcPr>
          <w:p w:rsidR="00EC6D6D" w:rsidRPr="002D6B79" w:rsidRDefault="00EC6D6D" w:rsidP="001A22D4">
            <w:pPr>
              <w:spacing w:after="0" w:line="240" w:lineRule="auto"/>
              <w:rPr>
                <w:rFonts w:ascii="Times New Roman" w:eastAsia="Times New Roman" w:hAnsi="Times New Roman" w:cs="Times New Roman"/>
                <w:color w:val="00B050"/>
                <w:sz w:val="20"/>
                <w:szCs w:val="20"/>
              </w:rPr>
            </w:pPr>
            <w:r w:rsidRPr="002D6B79">
              <w:rPr>
                <w:rFonts w:ascii="Times New Roman" w:eastAsia="Times New Roman" w:hAnsi="Times New Roman" w:cs="Times New Roman"/>
                <w:color w:val="00B050"/>
                <w:sz w:val="20"/>
                <w:szCs w:val="20"/>
              </w:rPr>
              <w:t>Increased Rep</w:t>
            </w:r>
          </w:p>
        </w:tc>
        <w:tc>
          <w:tcPr>
            <w:tcW w:w="2070" w:type="dxa"/>
            <w:tcBorders>
              <w:top w:val="nil"/>
              <w:left w:val="nil"/>
              <w:bottom w:val="single" w:sz="4" w:space="0" w:color="auto"/>
              <w:right w:val="single" w:sz="4" w:space="0" w:color="auto"/>
            </w:tcBorders>
            <w:vAlign w:val="bottom"/>
          </w:tcPr>
          <w:p w:rsidR="00EC6D6D" w:rsidRPr="002D6B79" w:rsidRDefault="00EC6D6D" w:rsidP="001A22D4">
            <w:pPr>
              <w:spacing w:after="0" w:line="240" w:lineRule="auto"/>
              <w:rPr>
                <w:rFonts w:ascii="Times New Roman" w:eastAsia="Times New Roman" w:hAnsi="Times New Roman" w:cs="Times New Roman"/>
                <w:color w:val="7030A0"/>
                <w:sz w:val="20"/>
                <w:szCs w:val="20"/>
              </w:rPr>
            </w:pPr>
            <w:r w:rsidRPr="002D6B79">
              <w:rPr>
                <w:rFonts w:ascii="Times New Roman" w:eastAsia="Times New Roman" w:hAnsi="Times New Roman" w:cs="Times New Roman"/>
                <w:color w:val="7030A0"/>
                <w:sz w:val="20"/>
                <w:szCs w:val="20"/>
              </w:rPr>
              <w:t>Decreased Rep</w:t>
            </w:r>
          </w:p>
        </w:tc>
      </w:tr>
      <w:tr w:rsidR="00756833" w:rsidRPr="002F68CC" w:rsidTr="002C51C5">
        <w:trPr>
          <w:trHeight w:val="30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Deny</w:t>
            </w:r>
          </w:p>
        </w:tc>
        <w:tc>
          <w:tcPr>
            <w:tcW w:w="1377"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Believe</w:t>
            </w:r>
          </w:p>
        </w:tc>
        <w:tc>
          <w:tcPr>
            <w:tcW w:w="1625"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 Reputable</w:t>
            </w:r>
          </w:p>
        </w:tc>
        <w:tc>
          <w:tcPr>
            <w:tcW w:w="1530"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FF0000"/>
                <w:sz w:val="20"/>
                <w:szCs w:val="20"/>
              </w:rPr>
              <w:t>More Believe</w:t>
            </w:r>
          </w:p>
        </w:tc>
        <w:tc>
          <w:tcPr>
            <w:tcW w:w="1980" w:type="dxa"/>
            <w:tcBorders>
              <w:top w:val="nil"/>
              <w:left w:val="nil"/>
              <w:bottom w:val="single" w:sz="4" w:space="0" w:color="auto"/>
              <w:right w:val="single" w:sz="4" w:space="0" w:color="auto"/>
            </w:tcBorders>
            <w:vAlign w:val="bottom"/>
          </w:tcPr>
          <w:p w:rsidR="00EC6D6D" w:rsidRPr="002C51C5" w:rsidRDefault="00EC6D6D" w:rsidP="001A22D4">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None</w:t>
            </w:r>
          </w:p>
        </w:tc>
        <w:tc>
          <w:tcPr>
            <w:tcW w:w="2070" w:type="dxa"/>
            <w:tcBorders>
              <w:top w:val="nil"/>
              <w:left w:val="nil"/>
              <w:bottom w:val="single" w:sz="4" w:space="0" w:color="auto"/>
              <w:right w:val="single" w:sz="4" w:space="0" w:color="auto"/>
            </w:tcBorders>
            <w:vAlign w:val="bottom"/>
          </w:tcPr>
          <w:p w:rsidR="00EC6D6D" w:rsidRPr="002C51C5" w:rsidRDefault="00EC6D6D" w:rsidP="001A22D4">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None</w:t>
            </w:r>
          </w:p>
        </w:tc>
      </w:tr>
      <w:tr w:rsidR="00756833" w:rsidRPr="002F68CC" w:rsidTr="002C51C5">
        <w:trPr>
          <w:trHeight w:val="30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Deny</w:t>
            </w:r>
          </w:p>
        </w:tc>
        <w:tc>
          <w:tcPr>
            <w:tcW w:w="1377"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Believe</w:t>
            </w:r>
          </w:p>
        </w:tc>
        <w:tc>
          <w:tcPr>
            <w:tcW w:w="1625"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Reputable</w:t>
            </w:r>
          </w:p>
        </w:tc>
        <w:tc>
          <w:tcPr>
            <w:tcW w:w="1530"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b/>
                <w:color w:val="000000"/>
                <w:sz w:val="20"/>
                <w:szCs w:val="20"/>
              </w:rPr>
            </w:pPr>
            <w:r w:rsidRPr="002C51C5">
              <w:rPr>
                <w:rFonts w:ascii="Times New Roman" w:eastAsia="Times New Roman" w:hAnsi="Times New Roman" w:cs="Times New Roman"/>
                <w:b/>
                <w:color w:val="000000"/>
                <w:sz w:val="20"/>
                <w:szCs w:val="20"/>
              </w:rPr>
              <w:t>More Deny</w:t>
            </w:r>
          </w:p>
        </w:tc>
        <w:tc>
          <w:tcPr>
            <w:tcW w:w="1980" w:type="dxa"/>
            <w:tcBorders>
              <w:top w:val="nil"/>
              <w:left w:val="nil"/>
              <w:bottom w:val="single" w:sz="4" w:space="0" w:color="auto"/>
              <w:right w:val="single" w:sz="4" w:space="0" w:color="auto"/>
            </w:tcBorders>
            <w:vAlign w:val="bottom"/>
          </w:tcPr>
          <w:p w:rsidR="00EC6D6D" w:rsidRPr="002C51C5" w:rsidRDefault="00EC6D6D" w:rsidP="001A22D4">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None</w:t>
            </w:r>
          </w:p>
        </w:tc>
        <w:tc>
          <w:tcPr>
            <w:tcW w:w="2070" w:type="dxa"/>
            <w:tcBorders>
              <w:top w:val="nil"/>
              <w:left w:val="nil"/>
              <w:bottom w:val="single" w:sz="4" w:space="0" w:color="auto"/>
              <w:right w:val="single" w:sz="4" w:space="0" w:color="auto"/>
            </w:tcBorders>
            <w:vAlign w:val="bottom"/>
          </w:tcPr>
          <w:p w:rsidR="00EC6D6D" w:rsidRPr="002C51C5" w:rsidRDefault="00EC6D6D" w:rsidP="001A22D4">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None</w:t>
            </w:r>
          </w:p>
        </w:tc>
      </w:tr>
      <w:tr w:rsidR="00756833" w:rsidRPr="002F68CC" w:rsidTr="002C51C5">
        <w:trPr>
          <w:trHeight w:val="30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Believe</w:t>
            </w:r>
          </w:p>
        </w:tc>
        <w:tc>
          <w:tcPr>
            <w:tcW w:w="1377"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Deny</w:t>
            </w:r>
          </w:p>
        </w:tc>
        <w:tc>
          <w:tcPr>
            <w:tcW w:w="1625"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 Reputable</w:t>
            </w:r>
          </w:p>
        </w:tc>
        <w:tc>
          <w:tcPr>
            <w:tcW w:w="1530"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FF0000"/>
                <w:sz w:val="20"/>
                <w:szCs w:val="20"/>
              </w:rPr>
              <w:t>More Deny</w:t>
            </w:r>
          </w:p>
        </w:tc>
        <w:tc>
          <w:tcPr>
            <w:tcW w:w="1980" w:type="dxa"/>
            <w:tcBorders>
              <w:top w:val="nil"/>
              <w:left w:val="nil"/>
              <w:bottom w:val="single" w:sz="4" w:space="0" w:color="auto"/>
              <w:right w:val="single" w:sz="4" w:space="0" w:color="auto"/>
            </w:tcBorders>
            <w:vAlign w:val="bottom"/>
          </w:tcPr>
          <w:p w:rsidR="00EC6D6D" w:rsidRPr="002C51C5" w:rsidRDefault="00EC6D6D" w:rsidP="001A22D4">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None</w:t>
            </w:r>
          </w:p>
        </w:tc>
        <w:tc>
          <w:tcPr>
            <w:tcW w:w="2070" w:type="dxa"/>
            <w:tcBorders>
              <w:top w:val="nil"/>
              <w:left w:val="nil"/>
              <w:bottom w:val="single" w:sz="4" w:space="0" w:color="auto"/>
              <w:right w:val="single" w:sz="4" w:space="0" w:color="auto"/>
            </w:tcBorders>
            <w:vAlign w:val="bottom"/>
          </w:tcPr>
          <w:p w:rsidR="00EC6D6D" w:rsidRPr="002C51C5" w:rsidRDefault="00EC6D6D" w:rsidP="001A22D4">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None</w:t>
            </w:r>
          </w:p>
        </w:tc>
      </w:tr>
      <w:tr w:rsidR="00756833" w:rsidRPr="002F68CC" w:rsidTr="002C51C5">
        <w:trPr>
          <w:trHeight w:val="30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Believe</w:t>
            </w:r>
          </w:p>
        </w:tc>
        <w:tc>
          <w:tcPr>
            <w:tcW w:w="1377"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Deny</w:t>
            </w:r>
          </w:p>
        </w:tc>
        <w:tc>
          <w:tcPr>
            <w:tcW w:w="1625"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Reputable</w:t>
            </w:r>
          </w:p>
        </w:tc>
        <w:tc>
          <w:tcPr>
            <w:tcW w:w="1530"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b/>
                <w:color w:val="000000"/>
                <w:sz w:val="20"/>
                <w:szCs w:val="20"/>
              </w:rPr>
            </w:pPr>
            <w:r w:rsidRPr="002C51C5">
              <w:rPr>
                <w:rFonts w:ascii="Times New Roman" w:eastAsia="Times New Roman" w:hAnsi="Times New Roman" w:cs="Times New Roman"/>
                <w:b/>
                <w:color w:val="000000"/>
                <w:sz w:val="20"/>
                <w:szCs w:val="20"/>
              </w:rPr>
              <w:t>More Believe</w:t>
            </w:r>
          </w:p>
        </w:tc>
        <w:tc>
          <w:tcPr>
            <w:tcW w:w="1980" w:type="dxa"/>
            <w:tcBorders>
              <w:top w:val="nil"/>
              <w:left w:val="nil"/>
              <w:bottom w:val="single" w:sz="4" w:space="0" w:color="auto"/>
              <w:right w:val="single" w:sz="4" w:space="0" w:color="auto"/>
            </w:tcBorders>
            <w:vAlign w:val="bottom"/>
          </w:tcPr>
          <w:p w:rsidR="00EC6D6D" w:rsidRPr="002C51C5" w:rsidRDefault="00EC6D6D" w:rsidP="001A22D4">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None</w:t>
            </w:r>
          </w:p>
        </w:tc>
        <w:tc>
          <w:tcPr>
            <w:tcW w:w="2070" w:type="dxa"/>
            <w:tcBorders>
              <w:top w:val="nil"/>
              <w:left w:val="nil"/>
              <w:bottom w:val="single" w:sz="4" w:space="0" w:color="auto"/>
              <w:right w:val="single" w:sz="4" w:space="0" w:color="auto"/>
            </w:tcBorders>
            <w:vAlign w:val="bottom"/>
          </w:tcPr>
          <w:p w:rsidR="00EC6D6D" w:rsidRPr="002C51C5" w:rsidRDefault="00EC6D6D" w:rsidP="001A22D4">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None</w:t>
            </w:r>
          </w:p>
        </w:tc>
      </w:tr>
      <w:tr w:rsidR="00756833" w:rsidRPr="002F68CC" w:rsidTr="002C51C5">
        <w:trPr>
          <w:trHeight w:val="30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Believe</w:t>
            </w:r>
          </w:p>
        </w:tc>
        <w:tc>
          <w:tcPr>
            <w:tcW w:w="1377"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Believe</w:t>
            </w:r>
          </w:p>
        </w:tc>
        <w:tc>
          <w:tcPr>
            <w:tcW w:w="1625"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Non- Reputable</w:t>
            </w:r>
          </w:p>
        </w:tc>
        <w:tc>
          <w:tcPr>
            <w:tcW w:w="1530"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2F5496" w:themeColor="accent1" w:themeShade="BF"/>
                <w:sz w:val="20"/>
                <w:szCs w:val="20"/>
              </w:rPr>
            </w:pPr>
            <w:r w:rsidRPr="002C51C5">
              <w:rPr>
                <w:rFonts w:ascii="Times New Roman" w:eastAsia="Times New Roman" w:hAnsi="Times New Roman" w:cs="Times New Roman"/>
                <w:color w:val="2F5496" w:themeColor="accent1" w:themeShade="BF"/>
                <w:sz w:val="20"/>
                <w:szCs w:val="20"/>
              </w:rPr>
              <w:t>More Believe</w:t>
            </w:r>
          </w:p>
        </w:tc>
        <w:tc>
          <w:tcPr>
            <w:tcW w:w="1980" w:type="dxa"/>
            <w:tcBorders>
              <w:top w:val="nil"/>
              <w:left w:val="nil"/>
              <w:bottom w:val="single" w:sz="4" w:space="0" w:color="auto"/>
              <w:right w:val="single" w:sz="4" w:space="0" w:color="auto"/>
            </w:tcBorders>
            <w:vAlign w:val="bottom"/>
          </w:tcPr>
          <w:p w:rsidR="00EC6D6D" w:rsidRPr="002D6B79" w:rsidRDefault="00EC6D6D" w:rsidP="001A22D4">
            <w:pPr>
              <w:spacing w:after="0" w:line="240" w:lineRule="auto"/>
              <w:rPr>
                <w:rFonts w:ascii="Times New Roman" w:eastAsia="Times New Roman" w:hAnsi="Times New Roman" w:cs="Times New Roman"/>
                <w:color w:val="00B050"/>
                <w:sz w:val="20"/>
                <w:szCs w:val="20"/>
              </w:rPr>
            </w:pPr>
            <w:r w:rsidRPr="002D6B79">
              <w:rPr>
                <w:rFonts w:ascii="Times New Roman" w:eastAsia="Times New Roman" w:hAnsi="Times New Roman" w:cs="Times New Roman"/>
                <w:color w:val="00B050"/>
                <w:sz w:val="20"/>
                <w:szCs w:val="20"/>
              </w:rPr>
              <w:t>Increased Rep</w:t>
            </w:r>
          </w:p>
        </w:tc>
        <w:tc>
          <w:tcPr>
            <w:tcW w:w="2070" w:type="dxa"/>
            <w:tcBorders>
              <w:top w:val="nil"/>
              <w:left w:val="nil"/>
              <w:bottom w:val="single" w:sz="4" w:space="0" w:color="auto"/>
              <w:right w:val="single" w:sz="4" w:space="0" w:color="auto"/>
            </w:tcBorders>
            <w:vAlign w:val="bottom"/>
          </w:tcPr>
          <w:p w:rsidR="00EC6D6D" w:rsidRPr="002D6B79" w:rsidRDefault="00EC6D6D" w:rsidP="001A22D4">
            <w:pPr>
              <w:spacing w:after="0" w:line="240" w:lineRule="auto"/>
              <w:rPr>
                <w:rFonts w:ascii="Times New Roman" w:eastAsia="Times New Roman" w:hAnsi="Times New Roman" w:cs="Times New Roman"/>
                <w:color w:val="7030A0"/>
                <w:sz w:val="20"/>
                <w:szCs w:val="20"/>
              </w:rPr>
            </w:pPr>
            <w:r w:rsidRPr="002D6B79">
              <w:rPr>
                <w:rFonts w:ascii="Times New Roman" w:eastAsia="Times New Roman" w:hAnsi="Times New Roman" w:cs="Times New Roman"/>
                <w:color w:val="7030A0"/>
                <w:sz w:val="20"/>
                <w:szCs w:val="20"/>
              </w:rPr>
              <w:t>Decreased Rep</w:t>
            </w:r>
          </w:p>
        </w:tc>
      </w:tr>
      <w:tr w:rsidR="00756833" w:rsidRPr="002F68CC" w:rsidTr="002C51C5">
        <w:trPr>
          <w:trHeight w:val="300"/>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Believe</w:t>
            </w:r>
          </w:p>
        </w:tc>
        <w:tc>
          <w:tcPr>
            <w:tcW w:w="1377"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Believe</w:t>
            </w:r>
          </w:p>
        </w:tc>
        <w:tc>
          <w:tcPr>
            <w:tcW w:w="1625" w:type="dxa"/>
            <w:tcBorders>
              <w:top w:val="nil"/>
              <w:left w:val="nil"/>
              <w:bottom w:val="single" w:sz="4" w:space="0" w:color="auto"/>
              <w:right w:val="single" w:sz="4" w:space="0" w:color="auto"/>
            </w:tcBorders>
            <w:shd w:val="clear" w:color="auto" w:fill="auto"/>
            <w:noWrap/>
            <w:vAlign w:val="bottom"/>
            <w:hideMark/>
          </w:tcPr>
          <w:p w:rsidR="00EC6D6D" w:rsidRPr="002C51C5" w:rsidRDefault="00EC6D6D" w:rsidP="00EC6D6D">
            <w:pPr>
              <w:spacing w:after="0" w:line="240" w:lineRule="auto"/>
              <w:rPr>
                <w:rFonts w:ascii="Times New Roman" w:eastAsia="Times New Roman" w:hAnsi="Times New Roman" w:cs="Times New Roman"/>
                <w:color w:val="000000"/>
                <w:sz w:val="20"/>
                <w:szCs w:val="20"/>
              </w:rPr>
            </w:pPr>
            <w:r w:rsidRPr="002C51C5">
              <w:rPr>
                <w:rFonts w:ascii="Times New Roman" w:eastAsia="Times New Roman" w:hAnsi="Times New Roman" w:cs="Times New Roman"/>
                <w:color w:val="000000"/>
                <w:sz w:val="20"/>
                <w:szCs w:val="20"/>
              </w:rPr>
              <w:t>Reputable</w:t>
            </w:r>
          </w:p>
        </w:tc>
        <w:tc>
          <w:tcPr>
            <w:tcW w:w="1530" w:type="dxa"/>
            <w:tcBorders>
              <w:top w:val="nil"/>
              <w:left w:val="nil"/>
              <w:bottom w:val="single" w:sz="4" w:space="0" w:color="auto"/>
              <w:right w:val="single" w:sz="4" w:space="0" w:color="auto"/>
            </w:tcBorders>
            <w:shd w:val="clear" w:color="auto" w:fill="auto"/>
            <w:noWrap/>
            <w:vAlign w:val="bottom"/>
            <w:hideMark/>
          </w:tcPr>
          <w:p w:rsidR="00EC6D6D" w:rsidRPr="00E51F46" w:rsidRDefault="00EC6D6D" w:rsidP="00EC6D6D">
            <w:pPr>
              <w:spacing w:after="0" w:line="240" w:lineRule="auto"/>
              <w:rPr>
                <w:rFonts w:ascii="Times New Roman" w:eastAsia="Times New Roman" w:hAnsi="Times New Roman" w:cs="Times New Roman"/>
                <w:sz w:val="20"/>
                <w:szCs w:val="20"/>
              </w:rPr>
            </w:pPr>
            <w:r w:rsidRPr="00E51F46">
              <w:rPr>
                <w:rFonts w:ascii="Times New Roman" w:eastAsia="Times New Roman" w:hAnsi="Times New Roman" w:cs="Times New Roman"/>
                <w:sz w:val="20"/>
                <w:szCs w:val="20"/>
              </w:rPr>
              <w:t>More Believe</w:t>
            </w:r>
          </w:p>
        </w:tc>
        <w:tc>
          <w:tcPr>
            <w:tcW w:w="1980" w:type="dxa"/>
            <w:tcBorders>
              <w:top w:val="nil"/>
              <w:left w:val="nil"/>
              <w:bottom w:val="single" w:sz="4" w:space="0" w:color="auto"/>
              <w:right w:val="single" w:sz="4" w:space="0" w:color="auto"/>
            </w:tcBorders>
            <w:vAlign w:val="bottom"/>
          </w:tcPr>
          <w:p w:rsidR="00EC6D6D" w:rsidRPr="002D6B79" w:rsidRDefault="00EC6D6D" w:rsidP="001A22D4">
            <w:pPr>
              <w:spacing w:after="0" w:line="240" w:lineRule="auto"/>
              <w:rPr>
                <w:rFonts w:ascii="Times New Roman" w:eastAsia="Times New Roman" w:hAnsi="Times New Roman" w:cs="Times New Roman"/>
                <w:color w:val="00B050"/>
                <w:sz w:val="20"/>
                <w:szCs w:val="20"/>
              </w:rPr>
            </w:pPr>
            <w:r w:rsidRPr="002D6B79">
              <w:rPr>
                <w:rFonts w:ascii="Times New Roman" w:eastAsia="Times New Roman" w:hAnsi="Times New Roman" w:cs="Times New Roman"/>
                <w:color w:val="00B050"/>
                <w:sz w:val="20"/>
                <w:szCs w:val="20"/>
              </w:rPr>
              <w:t>Increased Rep</w:t>
            </w:r>
          </w:p>
        </w:tc>
        <w:tc>
          <w:tcPr>
            <w:tcW w:w="2070" w:type="dxa"/>
            <w:tcBorders>
              <w:top w:val="nil"/>
              <w:left w:val="nil"/>
              <w:bottom w:val="single" w:sz="4" w:space="0" w:color="auto"/>
              <w:right w:val="single" w:sz="4" w:space="0" w:color="auto"/>
            </w:tcBorders>
            <w:vAlign w:val="bottom"/>
          </w:tcPr>
          <w:p w:rsidR="00EC6D6D" w:rsidRPr="002D6B79" w:rsidRDefault="00EC6D6D" w:rsidP="001A22D4">
            <w:pPr>
              <w:spacing w:after="0" w:line="240" w:lineRule="auto"/>
              <w:rPr>
                <w:rFonts w:ascii="Times New Roman" w:eastAsia="Times New Roman" w:hAnsi="Times New Roman" w:cs="Times New Roman"/>
                <w:color w:val="7030A0"/>
                <w:sz w:val="20"/>
                <w:szCs w:val="20"/>
              </w:rPr>
            </w:pPr>
            <w:r w:rsidRPr="002D6B79">
              <w:rPr>
                <w:rFonts w:ascii="Times New Roman" w:eastAsia="Times New Roman" w:hAnsi="Times New Roman" w:cs="Times New Roman"/>
                <w:color w:val="7030A0"/>
                <w:sz w:val="20"/>
                <w:szCs w:val="20"/>
              </w:rPr>
              <w:t>Decreased Rep</w:t>
            </w:r>
          </w:p>
        </w:tc>
      </w:tr>
    </w:tbl>
    <w:p w:rsidR="002F68CC" w:rsidRDefault="008C636A">
      <w:pPr>
        <w:rPr>
          <w:rFonts w:eastAsiaTheme="minorEastAsia"/>
        </w:rPr>
      </w:pPr>
      <w:r>
        <w:rPr>
          <w:rFonts w:eastAsiaTheme="minorEastAsia"/>
        </w:rPr>
        <w:t xml:space="preserve">Table 1.  Parameter space of model components transformed to categorical variables.  </w:t>
      </w:r>
      <w:r w:rsidR="002C51C5" w:rsidRPr="00C721F5">
        <w:rPr>
          <w:rFonts w:eastAsiaTheme="minorEastAsia"/>
          <w:color w:val="0070C0"/>
        </w:rPr>
        <w:t>Change in opinion attributed to the echo chamber are shown in blue</w:t>
      </w:r>
      <w:r w:rsidR="002C51C5">
        <w:rPr>
          <w:rFonts w:eastAsiaTheme="minorEastAsia"/>
        </w:rPr>
        <w:t xml:space="preserve">, </w:t>
      </w:r>
      <w:r w:rsidR="002C51C5" w:rsidRPr="00C721F5">
        <w:rPr>
          <w:rFonts w:eastAsiaTheme="minorEastAsia"/>
          <w:color w:val="FF0000"/>
        </w:rPr>
        <w:t>whereas changes in opinion associated with the boomerang effect are shown in red</w:t>
      </w:r>
      <w:r w:rsidR="002C51C5">
        <w:rPr>
          <w:rFonts w:eastAsiaTheme="minorEastAsia"/>
        </w:rPr>
        <w:t xml:space="preserve">.  </w:t>
      </w:r>
      <w:r w:rsidR="002C51C5" w:rsidRPr="006A23BB">
        <w:rPr>
          <w:rFonts w:eastAsiaTheme="minorEastAsia"/>
          <w:color w:val="00B050"/>
        </w:rPr>
        <w:t>Changes which reinforce the echo chamber are shown in green</w:t>
      </w:r>
      <w:r w:rsidR="002C51C5">
        <w:rPr>
          <w:rFonts w:eastAsiaTheme="minorEastAsia"/>
        </w:rPr>
        <w:t xml:space="preserve">, whereas </w:t>
      </w:r>
      <w:r w:rsidR="002C51C5" w:rsidRPr="00C721F5">
        <w:rPr>
          <w:rFonts w:eastAsiaTheme="minorEastAsia"/>
          <w:color w:val="7030A0"/>
        </w:rPr>
        <w:t>changes which attenuate the echo chamber effect are shown in purple</w:t>
      </w:r>
      <w:r w:rsidR="002C51C5">
        <w:rPr>
          <w:rFonts w:eastAsiaTheme="minorEastAsia"/>
        </w:rPr>
        <w:t xml:space="preserve">.  </w:t>
      </w:r>
      <w:r w:rsidR="002C51C5" w:rsidRPr="00C721F5">
        <w:rPr>
          <w:rFonts w:eastAsiaTheme="minorEastAsia"/>
          <w:b/>
        </w:rPr>
        <w:t>Change in opinion that diverges from current group opinion are highlighted in bold</w:t>
      </w:r>
      <w:r w:rsidR="002C51C5">
        <w:rPr>
          <w:rFonts w:eastAsiaTheme="minorEastAsia"/>
        </w:rPr>
        <w:t>.  * Actor chooses to participate with news outlet; ** Actor cho</w:t>
      </w:r>
      <w:r w:rsidR="007D62D6">
        <w:rPr>
          <w:rFonts w:eastAsiaTheme="minorEastAsia"/>
        </w:rPr>
        <w:t>o</w:t>
      </w:r>
      <w:r w:rsidR="002C51C5">
        <w:rPr>
          <w:rFonts w:eastAsiaTheme="minorEastAsia"/>
        </w:rPr>
        <w:t>ses not to participate with news outlet.</w:t>
      </w:r>
    </w:p>
    <w:p w:rsidR="008C636A" w:rsidRDefault="008C636A">
      <w:pPr>
        <w:rPr>
          <w:rFonts w:eastAsiaTheme="minorEastAsia"/>
        </w:rPr>
      </w:pPr>
    </w:p>
    <w:p w:rsidR="008C636A" w:rsidRPr="003B5D40" w:rsidRDefault="00FC27A2">
      <w:pPr>
        <w:rPr>
          <w:rFonts w:eastAsiaTheme="minorEastAsia"/>
        </w:rPr>
      </w:pPr>
      <w:r>
        <w:rPr>
          <w:rFonts w:eastAsiaTheme="minorEastAsia"/>
        </w:rPr>
        <w:t xml:space="preserve">Table 2 shows </w:t>
      </w:r>
      <w:r w:rsidR="003D5230">
        <w:rPr>
          <w:rFonts w:eastAsiaTheme="minorEastAsia"/>
        </w:rPr>
        <w:t xml:space="preserve">a </w:t>
      </w:r>
      <w:r w:rsidR="00511C40">
        <w:rPr>
          <w:rFonts w:eastAsiaTheme="minorEastAsia"/>
        </w:rPr>
        <w:t xml:space="preserve">hypothetical </w:t>
      </w:r>
      <w:r w:rsidR="003D5230">
        <w:rPr>
          <w:rFonts w:eastAsiaTheme="minorEastAsia"/>
        </w:rPr>
        <w:t>simplified payoff matrix</w:t>
      </w:r>
      <w:r w:rsidR="00CE2D27">
        <w:rPr>
          <w:rFonts w:eastAsiaTheme="minorEastAsia"/>
        </w:rPr>
        <w:t xml:space="preserve"> </w:t>
      </w:r>
      <w:r>
        <w:rPr>
          <w:rFonts w:eastAsiaTheme="minorEastAsia"/>
        </w:rPr>
        <w:t>for all permutations</w:t>
      </w:r>
      <w:r w:rsidR="00E65D58">
        <w:rPr>
          <w:rFonts w:eastAsiaTheme="minorEastAsia"/>
        </w:rPr>
        <w:t xml:space="preserve"> of</w:t>
      </w:r>
      <w:r>
        <w:rPr>
          <w:rFonts w:eastAsiaTheme="minorEastAsia"/>
        </w:rPr>
        <w:t xml:space="preserve"> simultaneous</w:t>
      </w:r>
      <w:r w:rsidR="00E65D58">
        <w:rPr>
          <w:rFonts w:eastAsiaTheme="minorEastAsia"/>
        </w:rPr>
        <w:t xml:space="preserve"> Actor 1 and Actor 2 strategies</w:t>
      </w:r>
      <w:r w:rsidR="00511C40">
        <w:rPr>
          <w:rFonts w:eastAsiaTheme="minorEastAsia"/>
        </w:rPr>
        <w:t xml:space="preserve"> i</w:t>
      </w:r>
      <w:r w:rsidR="00556979">
        <w:rPr>
          <w:rFonts w:eastAsiaTheme="minorEastAsia"/>
        </w:rPr>
        <w:t>f each actor was limited to one</w:t>
      </w:r>
      <w:r w:rsidR="00EB746F">
        <w:rPr>
          <w:rFonts w:eastAsiaTheme="minorEastAsia"/>
        </w:rPr>
        <w:t xml:space="preserve"> conversation topic </w:t>
      </w:r>
      <w:r w:rsidR="00556979">
        <w:rPr>
          <w:rFonts w:eastAsiaTheme="minorEastAsia"/>
        </w:rPr>
        <w:t>instead of 5.</w:t>
      </w:r>
      <w:r w:rsidR="00E65D58">
        <w:rPr>
          <w:rFonts w:eastAsiaTheme="minorEastAsia"/>
        </w:rPr>
        <w:t xml:space="preserve">  Since the utility functions</w:t>
      </w:r>
      <w:r w:rsidR="00EB746F">
        <w:rPr>
          <w:rFonts w:eastAsiaTheme="minorEastAsia"/>
        </w:rPr>
        <w:t xml:space="preserve"> involve multiple equations</w:t>
      </w:r>
      <w:r w:rsidR="00E65D58">
        <w:rPr>
          <w:rFonts w:eastAsiaTheme="minorEastAsia"/>
        </w:rPr>
        <w:t xml:space="preserve">, the </w:t>
      </w:r>
      <w:r w:rsidR="007A7776">
        <w:rPr>
          <w:rFonts w:eastAsiaTheme="minorEastAsia"/>
        </w:rPr>
        <w:t>table</w:t>
      </w:r>
      <w:r w:rsidR="00E65D58">
        <w:rPr>
          <w:rFonts w:eastAsiaTheme="minorEastAsia"/>
        </w:rPr>
        <w:t xml:space="preserve"> lists whic</w:t>
      </w:r>
      <w:r w:rsidR="00294CA9">
        <w:rPr>
          <w:rFonts w:eastAsiaTheme="minorEastAsia"/>
        </w:rPr>
        <w:t xml:space="preserve">h variables differ from the default utility function in </w:t>
      </w:r>
      <w:r w:rsidR="009A6ACE">
        <w:rPr>
          <w:rFonts w:eastAsiaTheme="minorEastAsia"/>
        </w:rPr>
        <w:t>Eq.1</w:t>
      </w:r>
      <w:r w:rsidR="00E65D58">
        <w:rPr>
          <w:rFonts w:eastAsiaTheme="minorEastAsia"/>
        </w:rPr>
        <w:t>.</w:t>
      </w:r>
      <w:r w:rsidR="00F01CB3">
        <w:rPr>
          <w:rFonts w:eastAsiaTheme="minorEastAsia"/>
        </w:rPr>
        <w:t xml:space="preserve">  </w:t>
      </w:r>
      <w:r w:rsidR="00EB746F">
        <w:rPr>
          <w:rFonts w:eastAsiaTheme="minorEastAsia"/>
        </w:rPr>
        <w:t xml:space="preserve">Table 2 is a 4x4 matrix.  When all 5 conversation topics are implemented, the payoff matrix is 36x36.  </w:t>
      </w:r>
    </w:p>
    <w:tbl>
      <w:tblPr>
        <w:tblW w:w="9720" w:type="dxa"/>
        <w:tblInd w:w="-95" w:type="dxa"/>
        <w:tblLook w:val="04A0" w:firstRow="1" w:lastRow="0" w:firstColumn="1" w:lastColumn="0" w:noHBand="0" w:noVBand="1"/>
      </w:tblPr>
      <w:tblGrid>
        <w:gridCol w:w="1386"/>
        <w:gridCol w:w="2124"/>
        <w:gridCol w:w="2070"/>
        <w:gridCol w:w="2070"/>
        <w:gridCol w:w="2070"/>
      </w:tblGrid>
      <w:tr w:rsidR="007B04F2" w:rsidRPr="007B04F2" w:rsidTr="005D7902">
        <w:trPr>
          <w:trHeight w:val="300"/>
        </w:trPr>
        <w:tc>
          <w:tcPr>
            <w:tcW w:w="1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 </w:t>
            </w:r>
          </w:p>
        </w:tc>
        <w:tc>
          <w:tcPr>
            <w:tcW w:w="8334" w:type="dxa"/>
            <w:gridSpan w:val="4"/>
            <w:tcBorders>
              <w:top w:val="single" w:sz="4" w:space="0" w:color="auto"/>
              <w:left w:val="nil"/>
              <w:bottom w:val="single" w:sz="4" w:space="0" w:color="auto"/>
              <w:right w:val="single" w:sz="4" w:space="0" w:color="auto"/>
            </w:tcBorders>
            <w:shd w:val="clear" w:color="auto" w:fill="auto"/>
            <w:noWrap/>
            <w:vAlign w:val="bottom"/>
            <w:hideMark/>
          </w:tcPr>
          <w:p w:rsidR="007B04F2" w:rsidRPr="007B04F2" w:rsidRDefault="002F3281" w:rsidP="007B04F2">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Actor 1</w:t>
            </w:r>
          </w:p>
        </w:tc>
      </w:tr>
      <w:tr w:rsidR="007B04F2" w:rsidRPr="007B04F2" w:rsidTr="005D7902">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 xml:space="preserve">Actor 2 </w:t>
            </w:r>
          </w:p>
        </w:tc>
        <w:tc>
          <w:tcPr>
            <w:tcW w:w="2124" w:type="dxa"/>
            <w:tcBorders>
              <w:top w:val="nil"/>
              <w:left w:val="nil"/>
              <w:bottom w:val="single" w:sz="4" w:space="0" w:color="auto"/>
              <w:right w:val="single" w:sz="4" w:space="0" w:color="auto"/>
            </w:tcBorders>
            <w:shd w:val="clear" w:color="auto" w:fill="auto"/>
            <w:noWrap/>
            <w:vAlign w:val="bottom"/>
            <w:hideMark/>
          </w:tcPr>
          <w:p w:rsidR="007B04F2" w:rsidRPr="007B04F2" w:rsidRDefault="002F3281" w:rsidP="007B04F2">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Pro</w:t>
            </w:r>
            <w:r w:rsidR="005D7902">
              <w:rPr>
                <w:rFonts w:ascii="Times New Roman" w:eastAsia="Times New Roman" w:hAnsi="Times New Roman" w:cs="Times New Roman"/>
                <w:b/>
                <w:bCs/>
                <w:color w:val="000000"/>
                <w:sz w:val="20"/>
                <w:szCs w:val="20"/>
              </w:rPr>
              <w:t>-</w:t>
            </w:r>
            <w:r w:rsidR="007B04F2" w:rsidRPr="007B04F2">
              <w:rPr>
                <w:rFonts w:ascii="Times New Roman" w:eastAsia="Times New Roman" w:hAnsi="Times New Roman" w:cs="Times New Roman"/>
                <w:b/>
                <w:bCs/>
                <w:color w:val="000000"/>
                <w:sz w:val="20"/>
                <w:szCs w:val="20"/>
              </w:rPr>
              <w:t>Climate Media</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Anti</w:t>
            </w:r>
            <w:r w:rsidR="005D7902">
              <w:rPr>
                <w:rFonts w:ascii="Times New Roman" w:eastAsia="Times New Roman" w:hAnsi="Times New Roman" w:cs="Times New Roman"/>
                <w:b/>
                <w:bCs/>
                <w:color w:val="000000"/>
                <w:sz w:val="20"/>
                <w:szCs w:val="20"/>
              </w:rPr>
              <w:t>-</w:t>
            </w:r>
            <w:r w:rsidRPr="007B04F2">
              <w:rPr>
                <w:rFonts w:ascii="Times New Roman" w:eastAsia="Times New Roman" w:hAnsi="Times New Roman" w:cs="Times New Roman"/>
                <w:b/>
                <w:bCs/>
                <w:color w:val="000000"/>
                <w:sz w:val="20"/>
                <w:szCs w:val="20"/>
              </w:rPr>
              <w:t>Climate Media</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Neither</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Both</w:t>
            </w:r>
          </w:p>
        </w:tc>
      </w:tr>
      <w:tr w:rsidR="007B04F2" w:rsidRPr="007B04F2" w:rsidTr="005D7902">
        <w:trPr>
          <w:trHeight w:val="36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Pro</w:t>
            </w:r>
            <w:r w:rsidR="005D7902">
              <w:rPr>
                <w:rFonts w:ascii="Times New Roman" w:eastAsia="Times New Roman" w:hAnsi="Times New Roman" w:cs="Times New Roman"/>
                <w:b/>
                <w:bCs/>
                <w:color w:val="000000"/>
                <w:sz w:val="20"/>
                <w:szCs w:val="20"/>
              </w:rPr>
              <w:t>-</w:t>
            </w:r>
            <w:r w:rsidRPr="007B04F2">
              <w:rPr>
                <w:rFonts w:ascii="Times New Roman" w:eastAsia="Times New Roman" w:hAnsi="Times New Roman" w:cs="Times New Roman"/>
                <w:b/>
                <w:bCs/>
                <w:color w:val="000000"/>
                <w:sz w:val="20"/>
                <w:szCs w:val="20"/>
              </w:rPr>
              <w:t>Climate Media</w:t>
            </w:r>
          </w:p>
        </w:tc>
        <w:tc>
          <w:tcPr>
            <w:tcW w:w="2124"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MediaAnti</w:t>
            </w:r>
            <w:proofErr w:type="spellEnd"/>
            <w:r w:rsidRPr="007B04F2">
              <w:rPr>
                <w:rFonts w:ascii="Times New Roman" w:eastAsia="Times New Roman" w:hAnsi="Times New Roman" w:cs="Times New Roman"/>
                <w:color w:val="000000"/>
                <w:sz w:val="20"/>
                <w:szCs w:val="20"/>
              </w:rPr>
              <w:t xml:space="preserve"> = 0 for Actors 1 and 2</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MediaPro</w:t>
            </w:r>
            <w:proofErr w:type="spellEnd"/>
            <w:r w:rsidRPr="00DA4EDA">
              <w:rPr>
                <w:rFonts w:ascii="Times New Roman" w:eastAsia="Times New Roman" w:hAnsi="Times New Roman" w:cs="Times New Roman"/>
                <w:color w:val="000000"/>
                <w:sz w:val="20"/>
                <w:szCs w:val="20"/>
              </w:rPr>
              <w:t xml:space="preserve"> = 0 for Actor</w:t>
            </w:r>
            <w:r w:rsidR="002F3281">
              <w:rPr>
                <w:rFonts w:ascii="Times New Roman" w:eastAsia="Times New Roman" w:hAnsi="Times New Roman" w:cs="Times New Roman"/>
                <w:color w:val="000000"/>
                <w:sz w:val="20"/>
                <w:szCs w:val="20"/>
              </w:rPr>
              <w:t>1</w:t>
            </w:r>
            <w:r w:rsidRPr="007B04F2">
              <w:rPr>
                <w:rFonts w:ascii="Times New Roman" w:eastAsia="Times New Roman" w:hAnsi="Times New Roman" w:cs="Times New Roman"/>
                <w:color w:val="000000"/>
                <w:sz w:val="20"/>
                <w:szCs w:val="20"/>
              </w:rPr>
              <w:t xml:space="preserve"> </w:t>
            </w: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MediaAnti</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2</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Actor</w:t>
            </w:r>
            <w:proofErr w:type="spellEnd"/>
            <w:r w:rsidRPr="007B04F2">
              <w:rPr>
                <w:rFonts w:ascii="Times New Roman" w:eastAsia="Times New Roman" w:hAnsi="Times New Roman" w:cs="Times New Roman"/>
                <w:color w:val="000000"/>
                <w:sz w:val="20"/>
                <w:szCs w:val="20"/>
              </w:rPr>
              <w:t xml:space="preserve"> </w:t>
            </w:r>
            <w:r w:rsidRPr="00DA4EDA">
              <w:rPr>
                <w:rFonts w:ascii="Times New Roman" w:eastAsia="Times New Roman" w:hAnsi="Times New Roman" w:cs="Times New Roman"/>
                <w:color w:val="000000"/>
                <w:sz w:val="20"/>
                <w:szCs w:val="20"/>
              </w:rPr>
              <w:t>= 0 for Actor</w:t>
            </w:r>
            <w:r w:rsidR="002F3281">
              <w:rPr>
                <w:rFonts w:ascii="Times New Roman" w:eastAsia="Times New Roman" w:hAnsi="Times New Roman" w:cs="Times New Roman"/>
                <w:color w:val="000000"/>
                <w:sz w:val="20"/>
                <w:szCs w:val="20"/>
              </w:rPr>
              <w:t>1</w:t>
            </w:r>
            <w:r w:rsidRPr="007B04F2">
              <w:rPr>
                <w:rFonts w:ascii="Times New Roman" w:eastAsia="Times New Roman" w:hAnsi="Times New Roman" w:cs="Times New Roman"/>
                <w:color w:val="000000"/>
                <w:sz w:val="20"/>
                <w:szCs w:val="20"/>
              </w:rPr>
              <w:t xml:space="preserve"> </w:t>
            </w: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MediaAnti</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2</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MediaAnti</w:t>
            </w:r>
            <w:proofErr w:type="spellEnd"/>
            <w:r w:rsidRPr="007B04F2">
              <w:rPr>
                <w:rFonts w:ascii="Times New Roman" w:eastAsia="Times New Roman" w:hAnsi="Times New Roman" w:cs="Times New Roman"/>
                <w:color w:val="000000"/>
                <w:sz w:val="20"/>
                <w:szCs w:val="20"/>
                <w:vertAlign w:val="subscript"/>
              </w:rPr>
              <w:t xml:space="preserve"> </w:t>
            </w:r>
            <w:r w:rsidRPr="00DA4EDA">
              <w:rPr>
                <w:rFonts w:ascii="Times New Roman" w:eastAsia="Times New Roman" w:hAnsi="Times New Roman" w:cs="Times New Roman"/>
                <w:color w:val="000000"/>
                <w:sz w:val="20"/>
                <w:szCs w:val="20"/>
              </w:rPr>
              <w:t>= 0 for Actor</w:t>
            </w:r>
            <w:r w:rsidRPr="007B04F2">
              <w:rPr>
                <w:rFonts w:ascii="Times New Roman" w:eastAsia="Times New Roman" w:hAnsi="Times New Roman" w:cs="Times New Roman"/>
                <w:color w:val="000000"/>
                <w:sz w:val="20"/>
                <w:szCs w:val="20"/>
              </w:rPr>
              <w:t>2</w:t>
            </w:r>
          </w:p>
        </w:tc>
      </w:tr>
      <w:tr w:rsidR="007B04F2" w:rsidRPr="007B04F2" w:rsidTr="005D7902">
        <w:trPr>
          <w:trHeight w:val="36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Anti</w:t>
            </w:r>
            <w:r w:rsidR="005D7902">
              <w:rPr>
                <w:rFonts w:ascii="Times New Roman" w:eastAsia="Times New Roman" w:hAnsi="Times New Roman" w:cs="Times New Roman"/>
                <w:b/>
                <w:bCs/>
                <w:color w:val="000000"/>
                <w:sz w:val="20"/>
                <w:szCs w:val="20"/>
              </w:rPr>
              <w:t>-</w:t>
            </w:r>
            <w:r w:rsidRPr="007B04F2">
              <w:rPr>
                <w:rFonts w:ascii="Times New Roman" w:eastAsia="Times New Roman" w:hAnsi="Times New Roman" w:cs="Times New Roman"/>
                <w:b/>
                <w:bCs/>
                <w:color w:val="000000"/>
                <w:sz w:val="20"/>
                <w:szCs w:val="20"/>
              </w:rPr>
              <w:t>Climate Media</w:t>
            </w:r>
          </w:p>
        </w:tc>
        <w:tc>
          <w:tcPr>
            <w:tcW w:w="2124"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vertAlign w:val="subscript"/>
              </w:rPr>
              <w:t>IMediaAnti</w:t>
            </w:r>
            <w:proofErr w:type="spellEnd"/>
            <w:r w:rsidRPr="00DA4EDA">
              <w:rPr>
                <w:rFonts w:ascii="Times New Roman" w:eastAsia="Times New Roman" w:hAnsi="Times New Roman" w:cs="Times New Roman"/>
                <w:color w:val="000000"/>
                <w:sz w:val="20"/>
                <w:szCs w:val="20"/>
              </w:rPr>
              <w:t xml:space="preserve"> = 0 for Actor</w:t>
            </w:r>
            <w:r w:rsidR="002F3281">
              <w:rPr>
                <w:rFonts w:ascii="Times New Roman" w:eastAsia="Times New Roman" w:hAnsi="Times New Roman" w:cs="Times New Roman"/>
                <w:color w:val="000000"/>
                <w:sz w:val="20"/>
                <w:szCs w:val="20"/>
              </w:rPr>
              <w:t>1</w:t>
            </w:r>
            <w:r w:rsidRPr="007B04F2">
              <w:rPr>
                <w:rFonts w:ascii="Times New Roman" w:eastAsia="Times New Roman" w:hAnsi="Times New Roman" w:cs="Times New Roman"/>
                <w:color w:val="000000"/>
                <w:sz w:val="20"/>
                <w:szCs w:val="20"/>
              </w:rPr>
              <w:t xml:space="preserve"> </w:t>
            </w: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MediaPro</w:t>
            </w:r>
            <w:proofErr w:type="spellEnd"/>
            <w:r w:rsidR="00E51F46">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2</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MediaPro</w:t>
            </w:r>
            <w:proofErr w:type="spellEnd"/>
            <w:r w:rsidRPr="007B04F2">
              <w:rPr>
                <w:rFonts w:ascii="Times New Roman" w:eastAsia="Times New Roman" w:hAnsi="Times New Roman" w:cs="Times New Roman"/>
                <w:color w:val="000000"/>
                <w:sz w:val="20"/>
                <w:szCs w:val="20"/>
              </w:rPr>
              <w:t xml:space="preserve"> = 0 for Actors 1 and 2</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Actor</w:t>
            </w:r>
            <w:proofErr w:type="spellEnd"/>
            <w:r w:rsidRPr="00DA4EDA">
              <w:rPr>
                <w:rFonts w:ascii="Times New Roman" w:eastAsia="Times New Roman" w:hAnsi="Times New Roman" w:cs="Times New Roman"/>
                <w:color w:val="000000"/>
                <w:sz w:val="20"/>
                <w:szCs w:val="20"/>
              </w:rPr>
              <w:t xml:space="preserve"> = 0 for Actor</w:t>
            </w:r>
            <w:r w:rsidR="002F3281">
              <w:rPr>
                <w:rFonts w:ascii="Times New Roman" w:eastAsia="Times New Roman" w:hAnsi="Times New Roman" w:cs="Times New Roman"/>
                <w:color w:val="000000"/>
                <w:sz w:val="20"/>
                <w:szCs w:val="20"/>
              </w:rPr>
              <w:t>1</w:t>
            </w:r>
            <w:r w:rsidRPr="007B04F2">
              <w:rPr>
                <w:rFonts w:ascii="Times New Roman" w:eastAsia="Times New Roman" w:hAnsi="Times New Roman" w:cs="Times New Roman"/>
                <w:color w:val="000000"/>
                <w:sz w:val="20"/>
                <w:szCs w:val="20"/>
              </w:rPr>
              <w:t xml:space="preserve"> </w:t>
            </w: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MediaPro</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2</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MediaPro</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2</w:t>
            </w:r>
          </w:p>
        </w:tc>
      </w:tr>
      <w:tr w:rsidR="007B04F2" w:rsidRPr="007B04F2" w:rsidTr="005D7902">
        <w:trPr>
          <w:trHeight w:val="36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Neither</w:t>
            </w:r>
          </w:p>
        </w:tc>
        <w:tc>
          <w:tcPr>
            <w:tcW w:w="2124"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MediaAnti</w:t>
            </w:r>
            <w:proofErr w:type="spellEnd"/>
            <w:r w:rsidRPr="00DA4EDA">
              <w:rPr>
                <w:rFonts w:ascii="Times New Roman" w:eastAsia="Times New Roman" w:hAnsi="Times New Roman" w:cs="Times New Roman"/>
                <w:color w:val="000000"/>
                <w:sz w:val="20"/>
                <w:szCs w:val="20"/>
              </w:rPr>
              <w:t xml:space="preserve"> = 0 for Actor</w:t>
            </w:r>
            <w:r w:rsidR="002F3281">
              <w:rPr>
                <w:rFonts w:ascii="Times New Roman" w:eastAsia="Times New Roman" w:hAnsi="Times New Roman" w:cs="Times New Roman"/>
                <w:color w:val="000000"/>
                <w:sz w:val="20"/>
                <w:szCs w:val="20"/>
              </w:rPr>
              <w:t>1</w:t>
            </w:r>
            <w:r w:rsidRPr="007B04F2">
              <w:rPr>
                <w:rFonts w:ascii="Times New Roman" w:eastAsia="Times New Roman" w:hAnsi="Times New Roman" w:cs="Times New Roman"/>
                <w:color w:val="000000"/>
                <w:sz w:val="20"/>
                <w:szCs w:val="20"/>
              </w:rPr>
              <w:t xml:space="preserve"> </w:t>
            </w: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Actor</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2</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MediaPro</w:t>
            </w:r>
            <w:proofErr w:type="spellEnd"/>
            <w:r w:rsidRPr="00DA4EDA">
              <w:rPr>
                <w:rFonts w:ascii="Times New Roman" w:eastAsia="Times New Roman" w:hAnsi="Times New Roman" w:cs="Times New Roman"/>
                <w:color w:val="000000"/>
                <w:sz w:val="20"/>
                <w:szCs w:val="20"/>
              </w:rPr>
              <w:t xml:space="preserve"> = 0 for Actor</w:t>
            </w:r>
            <w:r w:rsidR="002F3281">
              <w:rPr>
                <w:rFonts w:ascii="Times New Roman" w:eastAsia="Times New Roman" w:hAnsi="Times New Roman" w:cs="Times New Roman"/>
                <w:color w:val="000000"/>
                <w:sz w:val="20"/>
                <w:szCs w:val="20"/>
              </w:rPr>
              <w:t>1</w:t>
            </w:r>
            <w:r w:rsidRPr="007B04F2">
              <w:rPr>
                <w:rFonts w:ascii="Times New Roman" w:eastAsia="Times New Roman" w:hAnsi="Times New Roman" w:cs="Times New Roman"/>
                <w:color w:val="000000"/>
                <w:sz w:val="20"/>
                <w:szCs w:val="20"/>
              </w:rPr>
              <w:t xml:space="preserve"> </w:t>
            </w: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Actor</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2</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F01CB3" w:rsidP="007B04F2">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Actor</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2</w:t>
            </w:r>
          </w:p>
        </w:tc>
      </w:tr>
      <w:tr w:rsidR="007B04F2" w:rsidRPr="007B04F2" w:rsidTr="005D7902">
        <w:trPr>
          <w:trHeight w:val="36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b/>
                <w:bCs/>
                <w:color w:val="000000"/>
                <w:sz w:val="20"/>
                <w:szCs w:val="20"/>
              </w:rPr>
            </w:pPr>
            <w:r w:rsidRPr="007B04F2">
              <w:rPr>
                <w:rFonts w:ascii="Times New Roman" w:eastAsia="Times New Roman" w:hAnsi="Times New Roman" w:cs="Times New Roman"/>
                <w:b/>
                <w:bCs/>
                <w:color w:val="000000"/>
                <w:sz w:val="20"/>
                <w:szCs w:val="20"/>
              </w:rPr>
              <w:t>Both</w:t>
            </w:r>
          </w:p>
        </w:tc>
        <w:tc>
          <w:tcPr>
            <w:tcW w:w="2124"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MediaAnti</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1</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MediaPro</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1</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proofErr w:type="spellStart"/>
            <w:r w:rsidRPr="007B04F2">
              <w:rPr>
                <w:rFonts w:ascii="Times New Roman" w:eastAsia="Times New Roman" w:hAnsi="Times New Roman" w:cs="Times New Roman"/>
                <w:color w:val="000000"/>
                <w:sz w:val="20"/>
                <w:szCs w:val="20"/>
              </w:rPr>
              <w:t>I</w:t>
            </w:r>
            <w:r w:rsidRPr="007B04F2">
              <w:rPr>
                <w:rFonts w:ascii="Times New Roman" w:eastAsia="Times New Roman" w:hAnsi="Times New Roman" w:cs="Times New Roman"/>
                <w:color w:val="000000"/>
                <w:sz w:val="20"/>
                <w:szCs w:val="20"/>
                <w:vertAlign w:val="subscript"/>
              </w:rPr>
              <w:t>Actor</w:t>
            </w:r>
            <w:proofErr w:type="spellEnd"/>
            <w:r w:rsidRPr="00DA4EDA">
              <w:rPr>
                <w:rFonts w:ascii="Times New Roman" w:eastAsia="Times New Roman" w:hAnsi="Times New Roman" w:cs="Times New Roman"/>
                <w:color w:val="000000"/>
                <w:sz w:val="20"/>
                <w:szCs w:val="20"/>
              </w:rPr>
              <w:t xml:space="preserve"> = 0 for Actor</w:t>
            </w:r>
            <w:r w:rsidRPr="007B04F2">
              <w:rPr>
                <w:rFonts w:ascii="Times New Roman" w:eastAsia="Times New Roman" w:hAnsi="Times New Roman" w:cs="Times New Roman"/>
                <w:color w:val="000000"/>
                <w:sz w:val="20"/>
                <w:szCs w:val="20"/>
              </w:rPr>
              <w:t>1</w:t>
            </w:r>
          </w:p>
        </w:tc>
        <w:tc>
          <w:tcPr>
            <w:tcW w:w="2070" w:type="dxa"/>
            <w:tcBorders>
              <w:top w:val="nil"/>
              <w:left w:val="nil"/>
              <w:bottom w:val="single" w:sz="4" w:space="0" w:color="auto"/>
              <w:right w:val="single" w:sz="4" w:space="0" w:color="auto"/>
            </w:tcBorders>
            <w:shd w:val="clear" w:color="auto" w:fill="auto"/>
            <w:noWrap/>
            <w:vAlign w:val="bottom"/>
            <w:hideMark/>
          </w:tcPr>
          <w:p w:rsidR="007B04F2" w:rsidRPr="007B04F2" w:rsidRDefault="007B04F2" w:rsidP="007B04F2">
            <w:pPr>
              <w:spacing w:after="0" w:line="240" w:lineRule="auto"/>
              <w:rPr>
                <w:rFonts w:ascii="Times New Roman" w:eastAsia="Times New Roman" w:hAnsi="Times New Roman" w:cs="Times New Roman"/>
                <w:color w:val="000000"/>
                <w:sz w:val="20"/>
                <w:szCs w:val="20"/>
              </w:rPr>
            </w:pPr>
            <w:r w:rsidRPr="007B04F2">
              <w:rPr>
                <w:rFonts w:ascii="Times New Roman" w:eastAsia="Times New Roman" w:hAnsi="Times New Roman" w:cs="Times New Roman"/>
                <w:color w:val="000000"/>
                <w:sz w:val="20"/>
                <w:szCs w:val="20"/>
              </w:rPr>
              <w:t>Full Model</w:t>
            </w:r>
          </w:p>
        </w:tc>
      </w:tr>
    </w:tbl>
    <w:p w:rsidR="003B5D40" w:rsidRDefault="00F01CB3">
      <w:pPr>
        <w:rPr>
          <w:rFonts w:eastAsiaTheme="minorEastAsia"/>
        </w:rPr>
      </w:pPr>
      <w:r>
        <w:rPr>
          <w:rFonts w:eastAsiaTheme="minorEastAsia"/>
        </w:rPr>
        <w:t>Tabl</w:t>
      </w:r>
      <w:r w:rsidR="00DD4195">
        <w:rPr>
          <w:rFonts w:eastAsiaTheme="minorEastAsia"/>
        </w:rPr>
        <w:t>e 2</w:t>
      </w:r>
      <w:r>
        <w:rPr>
          <w:rFonts w:eastAsiaTheme="minorEastAsia"/>
        </w:rPr>
        <w:t xml:space="preserve">.  Utility functions for all permutations of simultaneous Actor 1 and Actor 2 actions.  </w:t>
      </w:r>
    </w:p>
    <w:p w:rsidR="00EB746F" w:rsidRDefault="00EB746F" w:rsidP="00EB746F">
      <w:pPr>
        <w:rPr>
          <w:b/>
        </w:rPr>
      </w:pPr>
    </w:p>
    <w:p w:rsidR="00EB746F" w:rsidRPr="001A2151" w:rsidRDefault="001A2151" w:rsidP="00EB746F">
      <w:pPr>
        <w:rPr>
          <w:i/>
        </w:rPr>
      </w:pPr>
      <w:r>
        <w:rPr>
          <w:i/>
        </w:rPr>
        <w:t xml:space="preserve">2.2. </w:t>
      </w:r>
      <w:r w:rsidR="00EB746F" w:rsidRPr="001A2151">
        <w:rPr>
          <w:i/>
        </w:rPr>
        <w:t>Datasets</w:t>
      </w:r>
    </w:p>
    <w:p w:rsidR="00661A83" w:rsidRDefault="00661A83" w:rsidP="00661A83">
      <w:r>
        <w:rPr>
          <w:rFonts w:eastAsiaTheme="minorEastAsia"/>
        </w:rPr>
        <w:lastRenderedPageBreak/>
        <w:t xml:space="preserve">Survey-based estimates of </w:t>
      </w:r>
      <w:r w:rsidR="00BA15CA">
        <w:rPr>
          <w:rFonts w:eastAsiaTheme="minorEastAsia"/>
        </w:rPr>
        <w:t xml:space="preserve">2016 </w:t>
      </w:r>
      <w:r>
        <w:rPr>
          <w:rFonts w:eastAsiaTheme="minorEastAsia"/>
        </w:rPr>
        <w:t xml:space="preserve">democratic, republican, and independent </w:t>
      </w:r>
      <w:r w:rsidR="00EE06E1">
        <w:rPr>
          <w:rFonts w:eastAsiaTheme="minorEastAsia"/>
        </w:rPr>
        <w:t xml:space="preserve">percent </w:t>
      </w:r>
      <w:r>
        <w:rPr>
          <w:rFonts w:eastAsiaTheme="minorEastAsia"/>
        </w:rPr>
        <w:t>support for climate change regulation, funding for renewable energy projects, belief whether climate change is real, caused by human activity, and harms the US was downloaded for each state from the Yale Center for Climate Change Communication</w:t>
      </w:r>
      <w:r w:rsidR="00BA15CA">
        <w:rPr>
          <w:rFonts w:eastAsiaTheme="minorEastAsia"/>
        </w:rPr>
        <w:t>.</w:t>
      </w:r>
    </w:p>
    <w:p w:rsidR="00661A83" w:rsidRDefault="00661A83" w:rsidP="00661A83">
      <w:r>
        <w:t xml:space="preserve">Estimated percentages of republican, democratic, and independent adults for each state </w:t>
      </w:r>
      <w:r w:rsidR="00BA15CA">
        <w:t xml:space="preserve">in 2014 </w:t>
      </w:r>
      <w:r>
        <w:t>were downloaded from the Pew Research Group (</w:t>
      </w:r>
      <w:hyperlink r:id="rId7" w:history="1">
        <w:r w:rsidRPr="00C72F57">
          <w:rPr>
            <w:rStyle w:val="Hyperlink"/>
          </w:rPr>
          <w:t>http://www.pewforum.org/religious-landscape-study/compare/party-affiliation/by/state</w:t>
        </w:r>
      </w:hyperlink>
      <w:r>
        <w:t xml:space="preserve">).  </w:t>
      </w:r>
    </w:p>
    <w:p w:rsidR="00593FD7" w:rsidRDefault="00593FD7" w:rsidP="00D04A85">
      <w:pPr>
        <w:rPr>
          <w:b/>
        </w:rPr>
      </w:pPr>
    </w:p>
    <w:p w:rsidR="00661A83" w:rsidRDefault="00661A83" w:rsidP="00D04A85">
      <w:pPr>
        <w:rPr>
          <w:i/>
        </w:rPr>
      </w:pPr>
      <w:r>
        <w:rPr>
          <w:i/>
        </w:rPr>
        <w:t>2.3. Model Implementation</w:t>
      </w:r>
    </w:p>
    <w:p w:rsidR="00641D9E" w:rsidRDefault="00661A83" w:rsidP="00D04A85">
      <w:r>
        <w:t xml:space="preserve">For each state, 25 sequential game models were run using the Yale Change Climate data as starting values for climate change opinion and </w:t>
      </w:r>
      <w:r w:rsidR="007B7459">
        <w:t xml:space="preserve">state-level political </w:t>
      </w:r>
      <w:r w:rsidR="00A0656E">
        <w:t xml:space="preserve">party distribution based on Pew Research Group estimates.  Media reputations for republican parties were initialized as 0.5 and -0.5 for anti-and positive climate change news outlets, respectively.  For democratic parties, media reputations were initialized as -0.5 and 0.5 for anti- and pro climate change news outlets, respectively.  For independent parties, all media reputations were initialized as 0.25.  </w:t>
      </w:r>
    </w:p>
    <w:p w:rsidR="00641D9E" w:rsidRDefault="00641D9E" w:rsidP="00D04A85">
      <w:r>
        <w:t>Game models were run in Python 3.5.  Python code</w:t>
      </w:r>
      <w:r w:rsidR="003C29BF">
        <w:t xml:space="preserve"> and model output are</w:t>
      </w:r>
      <w:r>
        <w:t xml:space="preserve"> available at </w:t>
      </w:r>
      <w:hyperlink r:id="rId8" w:history="1">
        <w:r w:rsidRPr="00AD0AC4">
          <w:rPr>
            <w:rStyle w:val="Hyperlink"/>
          </w:rPr>
          <w:t>https://github.com/larkinandy/Game-Theory-Climate-Change-Communication</w:t>
        </w:r>
      </w:hyperlink>
      <w:r w:rsidR="003C29BF">
        <w:t>.</w:t>
      </w:r>
    </w:p>
    <w:p w:rsidR="009A50B1" w:rsidRDefault="009A50B1" w:rsidP="00D04A85"/>
    <w:p w:rsidR="00A0656E" w:rsidRPr="009A50B1" w:rsidRDefault="00A0656E" w:rsidP="00D04A85">
      <w:pPr>
        <w:rPr>
          <w:i/>
        </w:rPr>
      </w:pPr>
      <w:r w:rsidRPr="009A50B1">
        <w:rPr>
          <w:i/>
        </w:rPr>
        <w:t>2.4. Data Analysis</w:t>
      </w:r>
    </w:p>
    <w:p w:rsidR="00EB746F" w:rsidRDefault="00C0453F" w:rsidP="00D04A85">
      <w:r>
        <w:t xml:space="preserve">Spatial </w:t>
      </w:r>
      <w:r w:rsidR="00641D9E">
        <w:t>distribution of cumulative payoffs after 25 games w</w:t>
      </w:r>
      <w:r w:rsidR="00F079C3">
        <w:t xml:space="preserve">ere mapped using ArcGIS 10.3.1 </w:t>
      </w:r>
      <w:r>
        <w:t xml:space="preserve">Change in payoffs over time for each state </w:t>
      </w:r>
      <w:r w:rsidR="00944AB1">
        <w:t xml:space="preserve">and republican and democratic parties </w:t>
      </w:r>
      <w:r>
        <w:t xml:space="preserve">were graphed in Excel 2016.  Distribution of strategies for the five states with the highest percent democratic and percent republican base were stratified by pro and </w:t>
      </w:r>
      <w:r w:rsidR="00F079C3">
        <w:t>anti-climate</w:t>
      </w:r>
      <w:r>
        <w:t xml:space="preserve"> change news outlets and graphed in Excel 2016.  </w:t>
      </w:r>
    </w:p>
    <w:p w:rsidR="00944AB1" w:rsidRDefault="00944AB1" w:rsidP="00D04A85"/>
    <w:p w:rsidR="00A93590" w:rsidRDefault="00944AB1" w:rsidP="00D04A85">
      <w:pPr>
        <w:rPr>
          <w:b/>
        </w:rPr>
      </w:pPr>
      <w:r>
        <w:rPr>
          <w:b/>
        </w:rPr>
        <w:t xml:space="preserve">3. </w:t>
      </w:r>
      <w:r w:rsidR="00A93590">
        <w:rPr>
          <w:b/>
        </w:rPr>
        <w:t>Results</w:t>
      </w:r>
    </w:p>
    <w:p w:rsidR="00CA26AE" w:rsidRPr="00CA26AE" w:rsidRDefault="00CA26AE" w:rsidP="00D04A85">
      <w:pPr>
        <w:rPr>
          <w:i/>
        </w:rPr>
      </w:pPr>
      <w:r w:rsidRPr="00CA26AE">
        <w:rPr>
          <w:i/>
        </w:rPr>
        <w:t>3.1. Temporal change in public opinion</w:t>
      </w:r>
    </w:p>
    <w:p w:rsidR="00A93590" w:rsidRDefault="00D16349" w:rsidP="00D04A85">
      <w:r>
        <w:t>Figure 2</w:t>
      </w:r>
      <w:r w:rsidR="00A93590">
        <w:t xml:space="preserve"> shows change in Democratic and Republican opinion in Montana and Hawaii (states with a majority republican and democrati</w:t>
      </w:r>
      <w:r w:rsidR="00CA598F">
        <w:t xml:space="preserve">c population, respectively) </w:t>
      </w:r>
      <w:r w:rsidR="00173B4C">
        <w:t xml:space="preserve">across 25 sequential games.  Opinions after each game are shown for </w:t>
      </w:r>
      <w:r w:rsidR="00944AB1">
        <w:t>each strategy topic</w:t>
      </w:r>
      <w:r w:rsidR="00CA598F">
        <w:t>.  From games</w:t>
      </w:r>
      <w:r w:rsidR="00173B4C">
        <w:t xml:space="preserve"> 0 to 9</w:t>
      </w:r>
      <w:r w:rsidR="00CA598F">
        <w:t xml:space="preserve"> opinions for both democrats and republicans </w:t>
      </w:r>
      <w:r w:rsidR="007B7459">
        <w:t>beca</w:t>
      </w:r>
      <w:r w:rsidR="00173B4C">
        <w:t xml:space="preserve">me increasingly partisan.  Support for </w:t>
      </w:r>
      <w:r w:rsidR="000879DF">
        <w:t>renewable energy</w:t>
      </w:r>
      <w:r w:rsidR="00173B4C">
        <w:t xml:space="preserve"> and belief in climate</w:t>
      </w:r>
      <w:r w:rsidR="007B7459">
        <w:t xml:space="preserve"> change was</w:t>
      </w:r>
      <w:r w:rsidR="00173B4C">
        <w:t xml:space="preserve"> greater </w:t>
      </w:r>
      <w:r w:rsidR="000879DF">
        <w:t xml:space="preserve">in general </w:t>
      </w:r>
      <w:r w:rsidR="00173B4C">
        <w:t xml:space="preserve">than support for regulation and belief that climate change is harmful and </w:t>
      </w:r>
      <w:r w:rsidR="00095C86">
        <w:t>manmade</w:t>
      </w:r>
      <w:r w:rsidR="00173B4C">
        <w:t xml:space="preserve"> among both democrats and republicans.  </w:t>
      </w:r>
      <w:r w:rsidR="00485EBD">
        <w:t xml:space="preserve">Most notably, at weeks 9 and 10 republican support for </w:t>
      </w:r>
      <w:r w:rsidR="000879DF">
        <w:t>renewable energies</w:t>
      </w:r>
      <w:r w:rsidR="00485EBD">
        <w:t xml:space="preserve"> diverges from </w:t>
      </w:r>
      <w:r w:rsidR="00761521">
        <w:t>other topic opinions</w:t>
      </w:r>
      <w:r w:rsidR="00485EBD">
        <w:t xml:space="preserve">.  </w:t>
      </w:r>
      <w:r w:rsidR="006655CB">
        <w:t xml:space="preserve">  Democratic opinion in Montana takes longer to converge than Hawaii.   Similarly, republican opinion in Hawaii (</w:t>
      </w:r>
      <w:r w:rsidR="00357FF0">
        <w:t>except for</w:t>
      </w:r>
      <w:r w:rsidR="006655CB">
        <w:t xml:space="preserve"> renewable energy) takes longer to converge than Montana.</w:t>
      </w:r>
    </w:p>
    <w:p w:rsidR="00593FD7" w:rsidRDefault="00095C86" w:rsidP="00D04A85">
      <w:r>
        <w:rPr>
          <w:noProof/>
        </w:rPr>
        <w:lastRenderedPageBreak/>
        <w:drawing>
          <wp:inline distT="0" distB="0" distL="0" distR="0">
            <wp:extent cx="59436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inionsOverTime_TemporalGraphsByStat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r w:rsidR="00DF2729">
        <w:t>Figure 2</w:t>
      </w:r>
      <w:r w:rsidR="00E86B2A">
        <w:t>.  Game theory model change in opinion for climate change-related measures among democrats (left) and republicans (right) in Montana (top) and Hawaii (bottom)</w:t>
      </w:r>
      <w:r w:rsidR="003F1A34">
        <w:t xml:space="preserve"> across 25 sequential games.  </w:t>
      </w:r>
      <w:r w:rsidR="00864832">
        <w:t>Opinion scores range from -1 to 1, where -1 is completely for a</w:t>
      </w:r>
      <w:r w:rsidR="00DA6351">
        <w:t xml:space="preserve">nd against, respectively climate change regulation and belief.  </w:t>
      </w:r>
      <w:r w:rsidR="003F1A34">
        <w:t xml:space="preserve">While the model suggests whether climate change is man-made, harmful, or should be regulated is highly partisan, there’s bipartisan support for funding renewable energy projects.  </w:t>
      </w:r>
    </w:p>
    <w:p w:rsidR="001C6125" w:rsidRPr="001C6125" w:rsidRDefault="001C6125" w:rsidP="00D04A85">
      <w:pPr>
        <w:rPr>
          <w:i/>
        </w:rPr>
      </w:pPr>
      <w:r w:rsidRPr="001C6125">
        <w:rPr>
          <w:i/>
        </w:rPr>
        <w:t>3.2. Spatial change in public opinion</w:t>
      </w:r>
    </w:p>
    <w:p w:rsidR="00500E55" w:rsidRDefault="00500E55" w:rsidP="00D04A85">
      <w:r>
        <w:t xml:space="preserve">Spatial distribution of change in support for renewable energy is shown below in Figure 3.  Support increased among Democrats in all states except for Mississippi.  Support among Republicans increased in 42 out of 50 states.  </w:t>
      </w:r>
      <w:r w:rsidR="00844B06">
        <w:t>Modeled r</w:t>
      </w:r>
      <w:r>
        <w:t xml:space="preserve">epublican support for renewable energies decreased in Arkansas, Idaho, Indiana, Kansas, </w:t>
      </w:r>
      <w:r w:rsidR="00861CA4">
        <w:t xml:space="preserve">Louisiana, </w:t>
      </w:r>
      <w:r>
        <w:t xml:space="preserve">Michigan, </w:t>
      </w:r>
      <w:r w:rsidR="00861CA4">
        <w:t>Missouri, and Texas.</w:t>
      </w:r>
      <w:r w:rsidR="00723F8C">
        <w:t xml:space="preserve">  These states are noteworthy as they defy national trends and further exacerbate differences </w:t>
      </w:r>
      <w:r w:rsidR="007B7459">
        <w:t>between political groups.</w:t>
      </w:r>
    </w:p>
    <w:p w:rsidR="00761521" w:rsidRDefault="00500E55" w:rsidP="00D04A85">
      <w:r>
        <w:rPr>
          <w:noProof/>
        </w:rPr>
        <w:lastRenderedPageBreak/>
        <w:drawing>
          <wp:inline distT="0" distB="0" distL="0" distR="0">
            <wp:extent cx="5943600" cy="282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tialDistribution_Spatial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761521" w:rsidRDefault="00500E55" w:rsidP="00D04A85">
      <w:r>
        <w:t>Figure 3.  Spatial distribution of change in support for renewable energy over 25 games.</w:t>
      </w:r>
    </w:p>
    <w:p w:rsidR="00CA598F" w:rsidRDefault="00CA598F" w:rsidP="00D04A85"/>
    <w:p w:rsidR="00D036D1" w:rsidRPr="00D036D1" w:rsidRDefault="00D036D1" w:rsidP="00D04A85">
      <w:pPr>
        <w:rPr>
          <w:i/>
        </w:rPr>
      </w:pPr>
      <w:r w:rsidRPr="00D036D1">
        <w:rPr>
          <w:i/>
        </w:rPr>
        <w:t>3.3. Actor strategies</w:t>
      </w:r>
    </w:p>
    <w:p w:rsidR="000F7964" w:rsidRDefault="00ED22B9" w:rsidP="00D04A85">
      <w:r>
        <w:t xml:space="preserve">Figure 4 </w:t>
      </w:r>
      <w:r w:rsidR="00531F86">
        <w:t>shows the average percent strategy choices for each actor and news outlet type for the top 5 republican and democratic states</w:t>
      </w:r>
      <w:r w:rsidR="008E18C7">
        <w:t xml:space="preserve"> (Individual state results are available in Supplemental Table 1)</w:t>
      </w:r>
      <w:r w:rsidR="00531F86">
        <w:t xml:space="preserve">.  For the pro climate change actor, </w:t>
      </w:r>
      <w:r w:rsidR="000F7964">
        <w:t xml:space="preserve">the dominant strategy in 52%-82% of games </w:t>
      </w:r>
      <w:r w:rsidR="007B7459">
        <w:t>consisted</w:t>
      </w:r>
      <w:r w:rsidR="00531F86">
        <w:t xml:space="preserve"> of</w:t>
      </w:r>
      <w:r w:rsidR="00B51C63">
        <w:t xml:space="preserve"> renewable energy discussions with</w:t>
      </w:r>
      <w:r w:rsidR="00531F86">
        <w:t xml:space="preserve"> both pro and </w:t>
      </w:r>
      <w:r w:rsidR="00E66787">
        <w:t>anti-climate</w:t>
      </w:r>
      <w:r w:rsidR="00531F86">
        <w:t xml:space="preserve"> change news outlets</w:t>
      </w:r>
      <w:r w:rsidR="000F7964">
        <w:t xml:space="preserve">.  When engaging with </w:t>
      </w:r>
      <w:r w:rsidR="00BC789E">
        <w:t>anti-climate</w:t>
      </w:r>
      <w:bookmarkStart w:id="1" w:name="_GoBack"/>
      <w:bookmarkEnd w:id="1"/>
      <w:r w:rsidR="000F7964">
        <w:t xml:space="preserve"> change outlets, pro cc actors </w:t>
      </w:r>
      <w:r w:rsidR="00B51C63">
        <w:t>used</w:t>
      </w:r>
      <w:r w:rsidR="000F7964">
        <w:t xml:space="preserve"> a mixed strategy of discussing renewable energy, whether climate c</w:t>
      </w:r>
      <w:r w:rsidR="001F0CCE">
        <w:t xml:space="preserve">hange is caused by humans (29%), and other discussion topics </w:t>
      </w:r>
      <w:r w:rsidR="000F7964">
        <w:t>to a lesse</w:t>
      </w:r>
      <w:r w:rsidR="001F0CCE">
        <w:t>r extent</w:t>
      </w:r>
      <w:r w:rsidR="000F7964">
        <w:t xml:space="preserve">.  </w:t>
      </w:r>
    </w:p>
    <w:p w:rsidR="000F7964" w:rsidRDefault="000F7964" w:rsidP="00D04A85">
      <w:r>
        <w:t xml:space="preserve">Strategies for the anti-climate change actor are more mixed. When engaging with pro climate change news outlets, </w:t>
      </w:r>
      <w:r w:rsidR="00553FAD">
        <w:t xml:space="preserve">the </w:t>
      </w:r>
      <w:r>
        <w:t>anti-climate change actor adopt</w:t>
      </w:r>
      <w:r w:rsidR="00553FAD">
        <w:t>ed</w:t>
      </w:r>
      <w:r>
        <w:t xml:space="preserve"> a mixed strategy of all topics, although renewable energies </w:t>
      </w:r>
      <w:r w:rsidR="00F31ACE">
        <w:t>were</w:t>
      </w:r>
      <w:r w:rsidR="00D62A9B">
        <w:t xml:space="preserve"> discussed to a lesser extent.  Notably, </w:t>
      </w:r>
      <w:r w:rsidR="00F31ACE">
        <w:t xml:space="preserve">the </w:t>
      </w:r>
      <w:r w:rsidR="00D62A9B">
        <w:t xml:space="preserve">anti-climate change actor </w:t>
      </w:r>
      <w:r w:rsidR="00F31ACE">
        <w:t>chose to discuss whether climate c</w:t>
      </w:r>
      <w:r w:rsidR="00825015">
        <w:t>hange is happening 28-32</w:t>
      </w:r>
      <w:r w:rsidR="00F31ACE">
        <w:t>% of the time</w:t>
      </w:r>
      <w:r w:rsidR="00825015">
        <w:t xml:space="preserve"> with pro climate change news outlets.  </w:t>
      </w:r>
      <w:r>
        <w:t xml:space="preserve">For anti-climate change news outlets, the anti-climate change actor </w:t>
      </w:r>
      <w:r w:rsidR="00825015">
        <w:t>adopted a mixed strategy with a</w:t>
      </w:r>
      <w:r>
        <w:t xml:space="preserve"> high probability of refuting that climate change is caused by humans </w:t>
      </w:r>
      <w:r w:rsidR="00D62A9B">
        <w:t>and,</w:t>
      </w:r>
      <w:r>
        <w:t xml:space="preserve"> to a lesser extent, that climate change </w:t>
      </w:r>
      <w:r w:rsidR="00763407">
        <w:t xml:space="preserve">harms the US and should be regulated.  </w:t>
      </w:r>
    </w:p>
    <w:p w:rsidR="00763407" w:rsidRDefault="00D62A9B" w:rsidP="00D04A85">
      <w:r>
        <w:t>Grouped analysis in Figure 4 shows that for both pro and climate chang</w:t>
      </w:r>
      <w:r w:rsidR="00825015">
        <w:t xml:space="preserve">e actors, modeled strategies were similar across states with different majority political parties </w:t>
      </w:r>
      <w:r>
        <w:t>but differ</w:t>
      </w:r>
      <w:r w:rsidR="00825015">
        <w:t>ed</w:t>
      </w:r>
      <w:r>
        <w:t xml:space="preserve"> between news outlet type.  This is in</w:t>
      </w:r>
      <w:r w:rsidR="005123DB">
        <w:t xml:space="preserve"> partially in agreement with Figure 2, which shows similarity across state types as well.</w:t>
      </w:r>
    </w:p>
    <w:p w:rsidR="007618CF" w:rsidRDefault="00531F86" w:rsidP="00D04A85">
      <w:r>
        <w:lastRenderedPageBreak/>
        <w:t xml:space="preserve"> </w:t>
      </w:r>
      <w:r w:rsidR="007618CF">
        <w:rPr>
          <w:noProof/>
        </w:rPr>
        <w:drawing>
          <wp:inline distT="0" distB="0" distL="0" distR="0">
            <wp:extent cx="4848225" cy="3297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Strategies_AverageStrategies.png"/>
                    <pic:cNvPicPr/>
                  </pic:nvPicPr>
                  <pic:blipFill>
                    <a:blip r:embed="rId11">
                      <a:extLst>
                        <a:ext uri="{28A0092B-C50C-407E-A947-70E740481C1C}">
                          <a14:useLocalDpi xmlns:a14="http://schemas.microsoft.com/office/drawing/2010/main" val="0"/>
                        </a:ext>
                      </a:extLst>
                    </a:blip>
                    <a:stretch>
                      <a:fillRect/>
                    </a:stretch>
                  </pic:blipFill>
                  <pic:spPr>
                    <a:xfrm>
                      <a:off x="0" y="0"/>
                      <a:ext cx="4906144" cy="3337332"/>
                    </a:xfrm>
                    <a:prstGeom prst="rect">
                      <a:avLst/>
                    </a:prstGeom>
                  </pic:spPr>
                </pic:pic>
              </a:graphicData>
            </a:graphic>
          </wp:inline>
        </w:drawing>
      </w:r>
    </w:p>
    <w:p w:rsidR="007618CF" w:rsidRDefault="007618CF" w:rsidP="00D04A85">
      <w:r>
        <w:t xml:space="preserve">Figure 4.  </w:t>
      </w:r>
      <w:r w:rsidR="00302530">
        <w:t xml:space="preserve">Percent strategy choices </w:t>
      </w:r>
      <w:r w:rsidR="00B6675E">
        <w:t xml:space="preserve">across 25 sequential games </w:t>
      </w:r>
      <w:r w:rsidR="00302530">
        <w:t>for pro and anti</w:t>
      </w:r>
      <w:r w:rsidR="004B3C46">
        <w:t>-</w:t>
      </w:r>
      <w:r w:rsidR="00302530">
        <w:t xml:space="preserve">climate change actors in the top 5 democratic and republican states, stratified by news outlet type and </w:t>
      </w:r>
      <w:r w:rsidR="00E536DF">
        <w:t xml:space="preserve">dominant </w:t>
      </w:r>
      <w:r w:rsidR="00161126">
        <w:t xml:space="preserve">political party of the state.  </w:t>
      </w:r>
      <w:r w:rsidR="00302530">
        <w:t xml:space="preserve">  </w:t>
      </w:r>
    </w:p>
    <w:p w:rsidR="00357FF0" w:rsidRDefault="00F30907" w:rsidP="00D04A85">
      <w:pPr>
        <w:rPr>
          <w:b/>
        </w:rPr>
      </w:pPr>
      <w:r>
        <w:rPr>
          <w:b/>
        </w:rPr>
        <w:t xml:space="preserve">4. </w:t>
      </w:r>
      <w:r w:rsidR="000879DF">
        <w:rPr>
          <w:b/>
        </w:rPr>
        <w:t>Discussion</w:t>
      </w:r>
    </w:p>
    <w:p w:rsidR="00F30907" w:rsidRPr="00AA1ACA" w:rsidRDefault="00F30907" w:rsidP="00D04A85">
      <w:r w:rsidRPr="00F30907">
        <w:rPr>
          <w:i/>
        </w:rPr>
        <w:t>4.1. Comparison between states</w:t>
      </w:r>
    </w:p>
    <w:p w:rsidR="00500E55" w:rsidRDefault="00357FF0" w:rsidP="00D04A85">
      <w:r>
        <w:t xml:space="preserve">Modeled change in opinion over time </w:t>
      </w:r>
      <w:r w:rsidR="00A52B0D">
        <w:t>in Figures 2</w:t>
      </w:r>
      <w:r w:rsidR="00DF2729">
        <w:t xml:space="preserve"> suggest</w:t>
      </w:r>
      <w:r w:rsidR="00DB6798">
        <w:t>s</w:t>
      </w:r>
      <w:r w:rsidR="00A52B0D">
        <w:t xml:space="preserve"> that, except for renewable energies,</w:t>
      </w:r>
      <w:r>
        <w:t xml:space="preserve"> </w:t>
      </w:r>
      <w:r w:rsidR="00DF2729">
        <w:t xml:space="preserve">media and actor influences on climate change opinions are more related to political party than state.  </w:t>
      </w:r>
      <w:r w:rsidR="00A52B0D">
        <w:t xml:space="preserve">However, </w:t>
      </w:r>
      <w:r w:rsidR="00DB6798">
        <w:t>actor impacts and consequent rates of change varied by state, with democrats in conservative states slower to reach convergence and vice versa</w:t>
      </w:r>
      <w:r w:rsidR="00A52B0D">
        <w:t>, suggesting states with less base support</w:t>
      </w:r>
      <w:r w:rsidR="00DB6798">
        <w:t xml:space="preserve"> for an actor’s view</w:t>
      </w:r>
      <w:r w:rsidR="00A52B0D">
        <w:t xml:space="preserve"> require</w:t>
      </w:r>
      <w:r w:rsidR="00DB6798">
        <w:t>s</w:t>
      </w:r>
      <w:r w:rsidR="00A52B0D">
        <w:t xml:space="preserve"> more acto</w:t>
      </w:r>
      <w:r w:rsidR="00500E55">
        <w:t xml:space="preserve">r actions to </w:t>
      </w:r>
      <w:r w:rsidR="00A52B0D">
        <w:t xml:space="preserve">reach sustainable climate change opinion levels than states with a strong base support, even within </w:t>
      </w:r>
      <w:r w:rsidR="009218F7">
        <w:t>the supporting party.</w:t>
      </w:r>
      <w:r w:rsidR="00977CCE">
        <w:t xml:space="preserve">  </w:t>
      </w:r>
    </w:p>
    <w:p w:rsidR="007618CF" w:rsidRDefault="00844B06" w:rsidP="00D04A85">
      <w:r>
        <w:t xml:space="preserve">Figures 2 and 3 suggests climate change scientists can engage republicans and establish bipartisan support in renewable energies.  </w:t>
      </w:r>
      <w:r w:rsidR="00723F8C">
        <w:t>However, while c</w:t>
      </w:r>
      <w:r w:rsidR="000879DF">
        <w:t xml:space="preserve">limate change communication strategies don’t have to be limited to specific states, </w:t>
      </w:r>
      <w:r w:rsidR="00723F8C">
        <w:t>communications in select states such as Texas should be carefully considered, as these states defy national trends and communication efforts may further exacerbate pa</w:t>
      </w:r>
      <w:r w:rsidR="0066696A">
        <w:t xml:space="preserve">rtisan differences.  </w:t>
      </w:r>
    </w:p>
    <w:p w:rsidR="00CC4FCF" w:rsidRPr="00CC4FCF" w:rsidRDefault="00CC4FCF" w:rsidP="00D04A85">
      <w:r>
        <w:rPr>
          <w:i/>
        </w:rPr>
        <w:t>4.2 Ideal actor strategies</w:t>
      </w:r>
    </w:p>
    <w:p w:rsidR="000879DF" w:rsidRDefault="00723F8C" w:rsidP="00D62A9B">
      <w:r>
        <w:t xml:space="preserve"> </w:t>
      </w:r>
      <w:r w:rsidR="00D62A9B">
        <w:t xml:space="preserve">Actor strategies in Figure 4 suggest significantly different mixed strategies for pro and anti-climate actors.  Pro climate change actors should focus on renewable energies overall and use a mixed strategy including whether humans cause climate change when engaging with </w:t>
      </w:r>
      <w:r w:rsidR="001C6125">
        <w:t>anti-climate change news</w:t>
      </w:r>
      <w:r w:rsidR="00D62A9B">
        <w:t xml:space="preserve"> outlets.  Similarities between republican and dem</w:t>
      </w:r>
      <w:r w:rsidR="00E10CB5">
        <w:t xml:space="preserve">ocrat states further support </w:t>
      </w:r>
      <w:r w:rsidR="00137F95">
        <w:t>previous inferences suggesting strategies should overall be based on political party and then optimized for each state.</w:t>
      </w:r>
    </w:p>
    <w:p w:rsidR="007664BC" w:rsidRDefault="00551794" w:rsidP="00D62A9B">
      <w:r>
        <w:lastRenderedPageBreak/>
        <w:t xml:space="preserve">For both actors in the model, engaging with pro and </w:t>
      </w:r>
      <w:r w:rsidR="003E1540">
        <w:t>anti-climate</w:t>
      </w:r>
      <w:r>
        <w:t xml:space="preserve"> change outlets is always a better choice than engaging </w:t>
      </w:r>
      <w:r w:rsidR="00D05960">
        <w:t xml:space="preserve">with </w:t>
      </w:r>
      <w:r>
        <w:t xml:space="preserve">one </w:t>
      </w:r>
      <w:r w:rsidR="00D05960">
        <w:t xml:space="preserve">type </w:t>
      </w:r>
      <w:r>
        <w:t xml:space="preserve">or no outlets.  </w:t>
      </w:r>
      <w:r w:rsidR="008F5952">
        <w:t xml:space="preserve">With the echo chamber effect, any cooperation with a news media and consequent exposure to the support party improves the likelihood </w:t>
      </w:r>
      <w:r w:rsidR="00D53472">
        <w:t xml:space="preserve">of a desired payoff.  </w:t>
      </w:r>
    </w:p>
    <w:p w:rsidR="008B0671" w:rsidRDefault="008B0671" w:rsidP="00D62A9B">
      <w:r>
        <w:rPr>
          <w:i/>
        </w:rPr>
        <w:t>4.3. Bipartisanship influences in actor decisions</w:t>
      </w:r>
    </w:p>
    <w:p w:rsidR="008B0671" w:rsidRPr="008B0671" w:rsidRDefault="008B0671" w:rsidP="00D62A9B">
      <w:r>
        <w:t xml:space="preserve">Contrary to author intuition, model results suggest pro- and anti-climate change actors receive the best </w:t>
      </w:r>
      <w:r w:rsidR="00DB6798">
        <w:t>short-term payoff when strategy choices emphasize</w:t>
      </w:r>
      <w:r>
        <w:t xml:space="preserve"> reinforc</w:t>
      </w:r>
      <w:r w:rsidR="00DB6798">
        <w:t>ing opinions in the</w:t>
      </w:r>
      <w:r>
        <w:t xml:space="preserve"> supportive political group</w:t>
      </w:r>
      <w:r w:rsidR="00DB6798">
        <w:t xml:space="preserve"> rather than changing opinion opposite political party</w:t>
      </w:r>
      <w:r>
        <w:t xml:space="preserve">.  </w:t>
      </w:r>
      <w:r w:rsidR="005E7DE0">
        <w:t>Actors are penalized when ch</w:t>
      </w:r>
      <w:r w:rsidR="00D31C01">
        <w:t>oosing strategies that favor bipartisan communication, and with each successive game republican and democrat parties became increasingly partisan.  Pro climate change actors can focus on renewable energies to boost support and potential find an inroad towards more open communications between pro climate change actors and republicans.  However, for outcomes such as whether climate change is caused by humans an external factor not included in model parameters may be needed</w:t>
      </w:r>
      <w:r w:rsidR="00DB6798">
        <w:t xml:space="preserve"> to disrupt what are otherwise dominant, partisan strategies.</w:t>
      </w:r>
    </w:p>
    <w:p w:rsidR="006556F3" w:rsidRDefault="009C6253" w:rsidP="00D62A9B">
      <w:r>
        <w:rPr>
          <w:i/>
        </w:rPr>
        <w:t>4.4</w:t>
      </w:r>
      <w:r w:rsidR="006556F3">
        <w:rPr>
          <w:i/>
        </w:rPr>
        <w:t xml:space="preserve">. </w:t>
      </w:r>
      <w:r w:rsidR="008B0671">
        <w:rPr>
          <w:i/>
        </w:rPr>
        <w:t>Model limitations</w:t>
      </w:r>
    </w:p>
    <w:p w:rsidR="006556F3" w:rsidRDefault="006556F3" w:rsidP="00D62A9B">
      <w:r>
        <w:t xml:space="preserve">While the developed model was derived from previous research and initialized with empirical observations, the small number of model parameters and simplified equation distributions are </w:t>
      </w:r>
      <w:r w:rsidR="00DB6798">
        <w:t xml:space="preserve">too </w:t>
      </w:r>
      <w:r w:rsidR="007A72D4">
        <w:t>limited</w:t>
      </w:r>
      <w:r>
        <w:t xml:space="preserve"> for generating real world predictions.  Several limitations of the current model include:</w:t>
      </w:r>
    </w:p>
    <w:p w:rsidR="006556F3" w:rsidRDefault="006556F3" w:rsidP="006556F3">
      <w:pPr>
        <w:pStyle w:val="ListParagraph"/>
        <w:numPr>
          <w:ilvl w:val="0"/>
          <w:numId w:val="5"/>
        </w:numPr>
      </w:pPr>
      <w:r>
        <w:t>Implicit assumption of new</w:t>
      </w:r>
      <w:r w:rsidR="003A1660">
        <w:t>s</w:t>
      </w:r>
      <w:r>
        <w:t xml:space="preserve"> media outlet cooperation</w:t>
      </w:r>
      <w:r w:rsidR="003A1660">
        <w:t>.  Future models should include news media outlets as actors</w:t>
      </w:r>
    </w:p>
    <w:p w:rsidR="006556F3" w:rsidRDefault="003A1660" w:rsidP="006556F3">
      <w:pPr>
        <w:pStyle w:val="ListParagraph"/>
        <w:numPr>
          <w:ilvl w:val="0"/>
          <w:numId w:val="5"/>
        </w:numPr>
      </w:pPr>
      <w:r>
        <w:t>Small number of potential topics (e.g. extreme weather, research not included in list)</w:t>
      </w:r>
    </w:p>
    <w:p w:rsidR="003A1660" w:rsidRDefault="003A1660" w:rsidP="003A1660">
      <w:pPr>
        <w:pStyle w:val="ListParagraph"/>
        <w:numPr>
          <w:ilvl w:val="0"/>
          <w:numId w:val="5"/>
        </w:numPr>
      </w:pPr>
      <w:r>
        <w:t>Independent voters are included in utility function calculations but ignored in the analysis.</w:t>
      </w:r>
    </w:p>
    <w:p w:rsidR="004B47D6" w:rsidRDefault="004B47D6" w:rsidP="003A1660">
      <w:pPr>
        <w:pStyle w:val="ListParagraph"/>
        <w:numPr>
          <w:ilvl w:val="0"/>
          <w:numId w:val="5"/>
        </w:numPr>
      </w:pPr>
      <w:r>
        <w:t xml:space="preserve">Lack of distinguishing between actor types (e.g. politician vs. lobbyist vs. academic, </w:t>
      </w:r>
      <w:r w:rsidR="00E547D4">
        <w:t>etc.</w:t>
      </w:r>
      <w:r>
        <w:t xml:space="preserve">). </w:t>
      </w:r>
    </w:p>
    <w:p w:rsidR="00AF38C0" w:rsidRDefault="00AF38C0" w:rsidP="003A1660">
      <w:pPr>
        <w:pStyle w:val="ListParagraph"/>
        <w:numPr>
          <w:ilvl w:val="0"/>
          <w:numId w:val="5"/>
        </w:numPr>
      </w:pPr>
      <w:r>
        <w:t xml:space="preserve">Lack of </w:t>
      </w:r>
      <w:r w:rsidR="00CD5945">
        <w:t>disruptive informal news outlets</w:t>
      </w:r>
      <w:r>
        <w:t xml:space="preserve"> including social media</w:t>
      </w:r>
    </w:p>
    <w:p w:rsidR="001B580B" w:rsidRDefault="001B580B" w:rsidP="003A1660">
      <w:pPr>
        <w:pStyle w:val="ListParagraph"/>
        <w:numPr>
          <w:ilvl w:val="0"/>
          <w:numId w:val="5"/>
        </w:numPr>
      </w:pPr>
      <w:r>
        <w:t>Each game consists of one move from the pro and climate change actor.  Future models should include multiple moves within a single game to allow actors to</w:t>
      </w:r>
      <w:r w:rsidR="009A4F6E">
        <w:t xml:space="preserve"> consider longer term payoffs in their utility functions.</w:t>
      </w:r>
    </w:p>
    <w:p w:rsidR="00D04A85" w:rsidRPr="008B0671" w:rsidRDefault="004B47D6">
      <w:r>
        <w:t>Despite these limitations, the model results produce significant insights into relationships between actors, news outl</w:t>
      </w:r>
      <w:r w:rsidR="008B0671">
        <w:t xml:space="preserve">ets, and the target audience.  </w:t>
      </w:r>
    </w:p>
    <w:p w:rsidR="00247EE1" w:rsidRDefault="00247EE1">
      <w:pPr>
        <w:rPr>
          <w:rFonts w:eastAsiaTheme="minorEastAsia"/>
        </w:rPr>
      </w:pPr>
    </w:p>
    <w:p w:rsidR="003C77F0" w:rsidRDefault="009C6253">
      <w:pPr>
        <w:rPr>
          <w:b/>
        </w:rPr>
      </w:pPr>
      <w:r>
        <w:rPr>
          <w:b/>
        </w:rPr>
        <w:t xml:space="preserve">5. </w:t>
      </w:r>
      <w:r w:rsidR="003C77F0">
        <w:rPr>
          <w:b/>
        </w:rPr>
        <w:t>Conclusions</w:t>
      </w:r>
    </w:p>
    <w:p w:rsidR="005D01D0" w:rsidRDefault="003C77F0">
      <w:pPr>
        <w:rPr>
          <w:rFonts w:eastAsiaTheme="minorEastAsia"/>
        </w:rPr>
      </w:pPr>
      <w:r>
        <w:t>C</w:t>
      </w:r>
      <w:r w:rsidR="00AF38C0">
        <w:rPr>
          <w:rFonts w:eastAsiaTheme="minorEastAsia"/>
        </w:rPr>
        <w:t xml:space="preserve">limate change </w:t>
      </w:r>
      <w:r>
        <w:rPr>
          <w:rFonts w:eastAsiaTheme="minorEastAsia"/>
        </w:rPr>
        <w:t>perceptions</w:t>
      </w:r>
      <w:r w:rsidR="00AF38C0">
        <w:rPr>
          <w:rFonts w:eastAsiaTheme="minorEastAsia"/>
        </w:rPr>
        <w:t xml:space="preserve"> and media coverage</w:t>
      </w:r>
      <w:r>
        <w:rPr>
          <w:rFonts w:eastAsiaTheme="minorEastAsia"/>
        </w:rPr>
        <w:t xml:space="preserve"> in the United States</w:t>
      </w:r>
      <w:r w:rsidR="00AF38C0">
        <w:rPr>
          <w:rFonts w:eastAsiaTheme="minorEastAsia"/>
        </w:rPr>
        <w:t xml:space="preserve"> have</w:t>
      </w:r>
      <w:r w:rsidR="00FD1AD9">
        <w:rPr>
          <w:rFonts w:eastAsiaTheme="minorEastAsia"/>
        </w:rPr>
        <w:t xml:space="preserve"> become increasingly partisan. In the developed game theory model, dominant strategies </w:t>
      </w:r>
      <w:r w:rsidR="001B580B">
        <w:rPr>
          <w:rFonts w:eastAsiaTheme="minorEastAsia"/>
        </w:rPr>
        <w:t xml:space="preserve">for both pro- and anti- climate change </w:t>
      </w:r>
      <w:r w:rsidR="00FD1AD9">
        <w:rPr>
          <w:rFonts w:eastAsiaTheme="minorEastAsia"/>
        </w:rPr>
        <w:t xml:space="preserve">further exacerbate partisanship and divergence of perceptions between democrats and republicans.  </w:t>
      </w:r>
      <w:r w:rsidR="001B580B">
        <w:rPr>
          <w:rFonts w:eastAsiaTheme="minorEastAsia"/>
        </w:rPr>
        <w:t>Pro climate change actors can focus on renewable energies to attenuate some of the divide between democratic and republican opinions.  However model predictions suggest, an external disruptive factor is necessary to disrupt the payoff or utility functions and promote a Nash equilibrium with less difference in opinion between democrat and republican parties.</w:t>
      </w:r>
    </w:p>
    <w:p w:rsidR="005D01D0" w:rsidRDefault="005D01D0">
      <w:pPr>
        <w:rPr>
          <w:rFonts w:eastAsiaTheme="minorEastAsia"/>
        </w:rPr>
      </w:pPr>
      <w:r>
        <w:rPr>
          <w:rFonts w:eastAsiaTheme="minorEastAsia"/>
        </w:rPr>
        <w:br w:type="page"/>
      </w:r>
    </w:p>
    <w:p w:rsidR="008F504B" w:rsidRPr="00E83D0B" w:rsidRDefault="008F504B" w:rsidP="008F504B">
      <w:pPr>
        <w:rPr>
          <w:b/>
        </w:rPr>
      </w:pPr>
      <w:r>
        <w:rPr>
          <w:b/>
        </w:rPr>
        <w:lastRenderedPageBreak/>
        <w:t>References</w:t>
      </w:r>
    </w:p>
    <w:p w:rsidR="008F504B" w:rsidRPr="00E83D0B" w:rsidRDefault="008F504B" w:rsidP="008F504B">
      <w:pPr>
        <w:pStyle w:val="Bibliography"/>
        <w:spacing w:line="240" w:lineRule="auto"/>
        <w:rPr>
          <w:rFonts w:ascii="Calibri" w:hAnsi="Calibri" w:cs="Calibri"/>
        </w:rPr>
      </w:pPr>
      <w:r>
        <w:fldChar w:fldCharType="begin"/>
      </w:r>
      <w:r>
        <w:instrText xml:space="preserve"> ADDIN ZOTERO_BIBL {"custom":[]} CSL_BIBLIOGRAPHY </w:instrText>
      </w:r>
      <w:r>
        <w:fldChar w:fldCharType="separate"/>
      </w:r>
      <w:r w:rsidRPr="00E83D0B">
        <w:rPr>
          <w:rFonts w:ascii="Calibri" w:hAnsi="Calibri" w:cs="Calibri"/>
        </w:rPr>
        <w:t xml:space="preserve">Bliuc, A.-M., McGarty, C., Thomas, E. F., Lala, G., Berndsen, M., &amp; Misajon, R. (2015). Public division about climate change rooted in conflicting socio-political identities. </w:t>
      </w:r>
      <w:r w:rsidRPr="00E83D0B">
        <w:rPr>
          <w:rFonts w:ascii="Calibri" w:hAnsi="Calibri" w:cs="Calibri"/>
          <w:i/>
          <w:iCs/>
        </w:rPr>
        <w:t>Nature Climate Change</w:t>
      </w:r>
      <w:r w:rsidRPr="00E83D0B">
        <w:rPr>
          <w:rFonts w:ascii="Calibri" w:hAnsi="Calibri" w:cs="Calibri"/>
        </w:rPr>
        <w:t xml:space="preserve">, </w:t>
      </w:r>
      <w:r w:rsidRPr="00E83D0B">
        <w:rPr>
          <w:rFonts w:ascii="Calibri" w:hAnsi="Calibri" w:cs="Calibri"/>
          <w:i/>
          <w:iCs/>
        </w:rPr>
        <w:t>5</w:t>
      </w:r>
      <w:r w:rsidRPr="00E83D0B">
        <w:rPr>
          <w:rFonts w:ascii="Calibri" w:hAnsi="Calibri" w:cs="Calibri"/>
        </w:rPr>
        <w:t>(3), 226.</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Carmichael, J. T., Brulle, R. J., &amp; Huxster, J. K. (2017). The great divide: understanding the role of media and other drivers of the partisan divide in public concern over climate change in the USA, 2001–2014. </w:t>
      </w:r>
      <w:r w:rsidRPr="00E83D0B">
        <w:rPr>
          <w:rFonts w:ascii="Calibri" w:hAnsi="Calibri" w:cs="Calibri"/>
          <w:i/>
          <w:iCs/>
        </w:rPr>
        <w:t>Climatic Change</w:t>
      </w:r>
      <w:r w:rsidRPr="00E83D0B">
        <w:rPr>
          <w:rFonts w:ascii="Calibri" w:hAnsi="Calibri" w:cs="Calibri"/>
        </w:rPr>
        <w:t xml:space="preserve">, </w:t>
      </w:r>
      <w:r w:rsidRPr="00E83D0B">
        <w:rPr>
          <w:rFonts w:ascii="Calibri" w:hAnsi="Calibri" w:cs="Calibri"/>
          <w:i/>
          <w:iCs/>
        </w:rPr>
        <w:t>141</w:t>
      </w:r>
      <w:r w:rsidRPr="00E83D0B">
        <w:rPr>
          <w:rFonts w:ascii="Calibri" w:hAnsi="Calibri" w:cs="Calibri"/>
        </w:rPr>
        <w:t>(4), 599–612.</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Chan-Olmsted, S., Rim, H., &amp; Zerba, A. (2013). Mobile news adoption among young adults: Examining the roles of perceptions, news consumption, and media usage. </w:t>
      </w:r>
      <w:r w:rsidRPr="00E83D0B">
        <w:rPr>
          <w:rFonts w:ascii="Calibri" w:hAnsi="Calibri" w:cs="Calibri"/>
          <w:i/>
          <w:iCs/>
        </w:rPr>
        <w:t>Journalism &amp; Mass Communication Quarterly</w:t>
      </w:r>
      <w:r w:rsidRPr="00E83D0B">
        <w:rPr>
          <w:rFonts w:ascii="Calibri" w:hAnsi="Calibri" w:cs="Calibri"/>
        </w:rPr>
        <w:t xml:space="preserve">, </w:t>
      </w:r>
      <w:r w:rsidRPr="00E83D0B">
        <w:rPr>
          <w:rFonts w:ascii="Calibri" w:hAnsi="Calibri" w:cs="Calibri"/>
          <w:i/>
          <w:iCs/>
        </w:rPr>
        <w:t>90</w:t>
      </w:r>
      <w:r w:rsidRPr="00E83D0B">
        <w:rPr>
          <w:rFonts w:ascii="Calibri" w:hAnsi="Calibri" w:cs="Calibri"/>
        </w:rPr>
        <w:t>(1), 126–147.</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Hicks, D. J. (2017). Scientific Controversies as Proxy Politics. </w:t>
      </w:r>
      <w:r w:rsidRPr="00E83D0B">
        <w:rPr>
          <w:rFonts w:ascii="Calibri" w:hAnsi="Calibri" w:cs="Calibri"/>
          <w:i/>
          <w:iCs/>
        </w:rPr>
        <w:t>Issues in Science and Technology</w:t>
      </w:r>
      <w:r w:rsidRPr="00E83D0B">
        <w:rPr>
          <w:rFonts w:ascii="Calibri" w:hAnsi="Calibri" w:cs="Calibri"/>
        </w:rPr>
        <w:t xml:space="preserve">, </w:t>
      </w:r>
      <w:r w:rsidRPr="00E83D0B">
        <w:rPr>
          <w:rFonts w:ascii="Calibri" w:hAnsi="Calibri" w:cs="Calibri"/>
          <w:i/>
          <w:iCs/>
        </w:rPr>
        <w:t>33</w:t>
      </w:r>
      <w:r w:rsidRPr="00E83D0B">
        <w:rPr>
          <w:rFonts w:ascii="Calibri" w:hAnsi="Calibri" w:cs="Calibri"/>
        </w:rPr>
        <w:t>(2), 67.</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Lee, T. M., Markowitz, E. M., Howe, P. D., Ko, C.-Y., &amp; Leiserowitz, A. A. (2015). Predictors of public climate change awareness and risk perception around the world. </w:t>
      </w:r>
      <w:r w:rsidRPr="00E83D0B">
        <w:rPr>
          <w:rFonts w:ascii="Calibri" w:hAnsi="Calibri" w:cs="Calibri"/>
          <w:i/>
          <w:iCs/>
        </w:rPr>
        <w:t>Nature Climate Change</w:t>
      </w:r>
      <w:r w:rsidRPr="00E83D0B">
        <w:rPr>
          <w:rFonts w:ascii="Calibri" w:hAnsi="Calibri" w:cs="Calibri"/>
        </w:rPr>
        <w:t xml:space="preserve">, </w:t>
      </w:r>
      <w:r w:rsidRPr="00E83D0B">
        <w:rPr>
          <w:rFonts w:ascii="Calibri" w:hAnsi="Calibri" w:cs="Calibri"/>
          <w:i/>
          <w:iCs/>
        </w:rPr>
        <w:t>5</w:t>
      </w:r>
      <w:r w:rsidRPr="00E83D0B">
        <w:rPr>
          <w:rFonts w:ascii="Calibri" w:hAnsi="Calibri" w:cs="Calibri"/>
        </w:rPr>
        <w:t>(11), 1014.</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Metzger, M. J., Hartsell, E. H., &amp; Flanagin, A. J. (2015). Cognitive dissonance or credibility? A comparison of two theoretical explanations for selective exposure to partisan news. </w:t>
      </w:r>
      <w:r w:rsidRPr="00E83D0B">
        <w:rPr>
          <w:rFonts w:ascii="Calibri" w:hAnsi="Calibri" w:cs="Calibri"/>
          <w:i/>
          <w:iCs/>
        </w:rPr>
        <w:t>Communication Research</w:t>
      </w:r>
      <w:r w:rsidRPr="00E83D0B">
        <w:rPr>
          <w:rFonts w:ascii="Calibri" w:hAnsi="Calibri" w:cs="Calibri"/>
        </w:rPr>
        <w:t>, 0093650215613136.</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Mildenberger, M., Marlon, J. R., Howe, P. D., &amp; Leiserowitz, A. (2017). The spatial distribution of Republican and Democratic climate opinions at state and local scales. </w:t>
      </w:r>
      <w:r w:rsidRPr="00E83D0B">
        <w:rPr>
          <w:rFonts w:ascii="Calibri" w:hAnsi="Calibri" w:cs="Calibri"/>
          <w:i/>
          <w:iCs/>
        </w:rPr>
        <w:t>Climatic Change</w:t>
      </w:r>
      <w:r w:rsidRPr="00E83D0B">
        <w:rPr>
          <w:rFonts w:ascii="Calibri" w:hAnsi="Calibri" w:cs="Calibri"/>
        </w:rPr>
        <w:t xml:space="preserve">, </w:t>
      </w:r>
      <w:r w:rsidRPr="00E83D0B">
        <w:rPr>
          <w:rFonts w:ascii="Calibri" w:hAnsi="Calibri" w:cs="Calibri"/>
          <w:i/>
          <w:iCs/>
        </w:rPr>
        <w:t>145</w:t>
      </w:r>
      <w:r w:rsidRPr="00E83D0B">
        <w:rPr>
          <w:rFonts w:ascii="Calibri" w:hAnsi="Calibri" w:cs="Calibri"/>
        </w:rPr>
        <w:t>(3–4), 539–548.</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Nordhaus, W. D., &amp; Yang, Z. (1996). A regional dynamic general-equilibrium model of alternative climate-change strategies. </w:t>
      </w:r>
      <w:r w:rsidRPr="00E83D0B">
        <w:rPr>
          <w:rFonts w:ascii="Calibri" w:hAnsi="Calibri" w:cs="Calibri"/>
          <w:i/>
          <w:iCs/>
        </w:rPr>
        <w:t>The American Economic Review</w:t>
      </w:r>
      <w:r w:rsidRPr="00E83D0B">
        <w:rPr>
          <w:rFonts w:ascii="Calibri" w:hAnsi="Calibri" w:cs="Calibri"/>
        </w:rPr>
        <w:t>, 741–765.</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Perrin, A. (2015). Social media usage. </w:t>
      </w:r>
      <w:r w:rsidRPr="00E83D0B">
        <w:rPr>
          <w:rFonts w:ascii="Calibri" w:hAnsi="Calibri" w:cs="Calibri"/>
          <w:i/>
          <w:iCs/>
        </w:rPr>
        <w:t>Pew Research Center</w:t>
      </w:r>
      <w:r w:rsidRPr="00E83D0B">
        <w:rPr>
          <w:rFonts w:ascii="Calibri" w:hAnsi="Calibri" w:cs="Calibri"/>
        </w:rPr>
        <w:t>. Retrieved from http://www.gbcinteractive.com/s/PI_2015-10-08_Social-Networking-Usage-2005-2015_FINAL.pdf</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Shapiro, J. M. (2016). Special interests and the media: Theory and an application to climate change. </w:t>
      </w:r>
      <w:r w:rsidRPr="00E83D0B">
        <w:rPr>
          <w:rFonts w:ascii="Calibri" w:hAnsi="Calibri" w:cs="Calibri"/>
          <w:i/>
          <w:iCs/>
        </w:rPr>
        <w:t>Journal of Public Economics</w:t>
      </w:r>
      <w:r w:rsidRPr="00E83D0B">
        <w:rPr>
          <w:rFonts w:ascii="Calibri" w:hAnsi="Calibri" w:cs="Calibri"/>
        </w:rPr>
        <w:t xml:space="preserve">, </w:t>
      </w:r>
      <w:r w:rsidRPr="00E83D0B">
        <w:rPr>
          <w:rFonts w:ascii="Calibri" w:hAnsi="Calibri" w:cs="Calibri"/>
          <w:i/>
          <w:iCs/>
        </w:rPr>
        <w:t>144</w:t>
      </w:r>
      <w:r w:rsidRPr="00E83D0B">
        <w:rPr>
          <w:rFonts w:ascii="Calibri" w:hAnsi="Calibri" w:cs="Calibri"/>
        </w:rPr>
        <w:t>, 91–108.</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Shin, D., Song, J. H., &amp; Biswas, A. (2014). Electronic word-of-mouth (eWOM) generation in new media platforms: The role of regulatory focus and collective dissonance. </w:t>
      </w:r>
      <w:r w:rsidRPr="00E83D0B">
        <w:rPr>
          <w:rFonts w:ascii="Calibri" w:hAnsi="Calibri" w:cs="Calibri"/>
          <w:i/>
          <w:iCs/>
        </w:rPr>
        <w:t>Marketing Letters</w:t>
      </w:r>
      <w:r w:rsidRPr="00E83D0B">
        <w:rPr>
          <w:rFonts w:ascii="Calibri" w:hAnsi="Calibri" w:cs="Calibri"/>
        </w:rPr>
        <w:t xml:space="preserve">, </w:t>
      </w:r>
      <w:r w:rsidRPr="00E83D0B">
        <w:rPr>
          <w:rFonts w:ascii="Calibri" w:hAnsi="Calibri" w:cs="Calibri"/>
          <w:i/>
          <w:iCs/>
        </w:rPr>
        <w:t>25</w:t>
      </w:r>
      <w:r w:rsidRPr="00E83D0B">
        <w:rPr>
          <w:rFonts w:ascii="Calibri" w:hAnsi="Calibri" w:cs="Calibri"/>
        </w:rPr>
        <w:t>(2), 153–165.</w:t>
      </w:r>
    </w:p>
    <w:p w:rsidR="008F504B" w:rsidRPr="00E83D0B" w:rsidRDefault="008F504B" w:rsidP="008F504B">
      <w:pPr>
        <w:pStyle w:val="Bibliography"/>
        <w:spacing w:line="240" w:lineRule="auto"/>
        <w:rPr>
          <w:rFonts w:ascii="Calibri" w:hAnsi="Calibri" w:cs="Calibri"/>
        </w:rPr>
      </w:pPr>
      <w:r w:rsidRPr="00E83D0B">
        <w:rPr>
          <w:rFonts w:ascii="Calibri" w:hAnsi="Calibri" w:cs="Calibri"/>
        </w:rPr>
        <w:t xml:space="preserve">Tingley, D., &amp; Tomz, M. (2014). Conditional cooperation and climate change. </w:t>
      </w:r>
      <w:r w:rsidRPr="00E83D0B">
        <w:rPr>
          <w:rFonts w:ascii="Calibri" w:hAnsi="Calibri" w:cs="Calibri"/>
          <w:i/>
          <w:iCs/>
        </w:rPr>
        <w:t>Comparative Political Studies</w:t>
      </w:r>
      <w:r w:rsidRPr="00E83D0B">
        <w:rPr>
          <w:rFonts w:ascii="Calibri" w:hAnsi="Calibri" w:cs="Calibri"/>
        </w:rPr>
        <w:t xml:space="preserve">, </w:t>
      </w:r>
      <w:r w:rsidRPr="00E83D0B">
        <w:rPr>
          <w:rFonts w:ascii="Calibri" w:hAnsi="Calibri" w:cs="Calibri"/>
          <w:i/>
          <w:iCs/>
        </w:rPr>
        <w:t>47</w:t>
      </w:r>
      <w:r w:rsidRPr="00E83D0B">
        <w:rPr>
          <w:rFonts w:ascii="Calibri" w:hAnsi="Calibri" w:cs="Calibri"/>
        </w:rPr>
        <w:t>(3), 344–368.</w:t>
      </w:r>
    </w:p>
    <w:p w:rsidR="00D13F4D" w:rsidRDefault="008F504B" w:rsidP="008F504B">
      <w:pPr>
        <w:rPr>
          <w:rFonts w:eastAsiaTheme="minorEastAsia"/>
        </w:rPr>
      </w:pPr>
      <w:r>
        <w:fldChar w:fldCharType="end"/>
      </w:r>
    </w:p>
    <w:p w:rsidR="00D13F4D" w:rsidRPr="00D13F4D" w:rsidRDefault="00D13F4D">
      <w:pPr>
        <w:rPr>
          <w:rFonts w:eastAsiaTheme="minorEastAsia"/>
          <w:b/>
          <w:sz w:val="28"/>
          <w:szCs w:val="28"/>
        </w:rPr>
      </w:pPr>
      <w:r w:rsidRPr="00D13F4D">
        <w:rPr>
          <w:rFonts w:eastAsiaTheme="minorEastAsia"/>
          <w:b/>
          <w:sz w:val="28"/>
          <w:szCs w:val="28"/>
        </w:rPr>
        <w:t>Supplemental Materials</w:t>
      </w:r>
    </w:p>
    <w:p w:rsidR="00ED22B9" w:rsidRDefault="00ED22B9">
      <w:pPr>
        <w:rPr>
          <w:rFonts w:eastAsiaTheme="minorEastAsia"/>
        </w:rPr>
        <w:sectPr w:rsidR="00ED22B9">
          <w:pgSz w:w="12240" w:h="15840"/>
          <w:pgMar w:top="1440" w:right="1440" w:bottom="1440" w:left="1440" w:header="720" w:footer="720" w:gutter="0"/>
          <w:cols w:space="720"/>
          <w:docGrid w:linePitch="360"/>
        </w:sectPr>
      </w:pPr>
    </w:p>
    <w:p w:rsidR="005460C0" w:rsidRDefault="00ED22B9" w:rsidP="005460C0">
      <w:pPr>
        <w:rPr>
          <w:b/>
        </w:rPr>
      </w:pPr>
      <w:r>
        <w:rPr>
          <w:b/>
          <w:noProof/>
        </w:rPr>
        <w:lastRenderedPageBreak/>
        <w:drawing>
          <wp:inline distT="0" distB="0" distL="0" distR="0">
            <wp:extent cx="7333615" cy="54006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ementalActorStrategies_ProClimateActorActions.png"/>
                    <pic:cNvPicPr/>
                  </pic:nvPicPr>
                  <pic:blipFill rotWithShape="1">
                    <a:blip r:embed="rId12" cstate="print">
                      <a:extLst>
                        <a:ext uri="{28A0092B-C50C-407E-A947-70E740481C1C}">
                          <a14:useLocalDpi xmlns:a14="http://schemas.microsoft.com/office/drawing/2010/main" val="0"/>
                        </a:ext>
                      </a:extLst>
                    </a:blip>
                    <a:srcRect t="4858" b="3334"/>
                    <a:stretch/>
                  </pic:blipFill>
                  <pic:spPr bwMode="auto">
                    <a:xfrm>
                      <a:off x="0" y="0"/>
                      <a:ext cx="7338782" cy="5404480"/>
                    </a:xfrm>
                    <a:prstGeom prst="rect">
                      <a:avLst/>
                    </a:prstGeom>
                    <a:ln>
                      <a:noFill/>
                    </a:ln>
                    <a:extLst>
                      <a:ext uri="{53640926-AAD7-44D8-BBD7-CCE9431645EC}">
                        <a14:shadowObscured xmlns:a14="http://schemas.microsoft.com/office/drawing/2010/main"/>
                      </a:ext>
                    </a:extLst>
                  </pic:spPr>
                </pic:pic>
              </a:graphicData>
            </a:graphic>
          </wp:inline>
        </w:drawing>
      </w:r>
    </w:p>
    <w:p w:rsidR="00ED22B9" w:rsidRDefault="00ED22B9" w:rsidP="005460C0">
      <w:r>
        <w:t xml:space="preserve">Supplemental Figure 1.  Pro- and anti-climate change actor strategy frequencies </w:t>
      </w:r>
      <w:r w:rsidR="00DB6798">
        <w:t xml:space="preserve">across 25 sequential games </w:t>
      </w:r>
      <w:r>
        <w:t xml:space="preserve">for the top 5 republican and democrat states, for </w:t>
      </w:r>
      <w:r w:rsidR="00F2243D">
        <w:t xml:space="preserve">pro and </w:t>
      </w:r>
      <w:r w:rsidR="008B0671">
        <w:t>anti-climate</w:t>
      </w:r>
      <w:r w:rsidR="00F2243D">
        <w:t xml:space="preserve"> change news outlets</w:t>
      </w:r>
    </w:p>
    <w:p w:rsidR="003D0BF4" w:rsidRDefault="003D0BF4" w:rsidP="005460C0"/>
    <w:tbl>
      <w:tblPr>
        <w:tblW w:w="0" w:type="auto"/>
        <w:tblLook w:val="04A0" w:firstRow="1" w:lastRow="0" w:firstColumn="1" w:lastColumn="0" w:noHBand="0" w:noVBand="1"/>
      </w:tblPr>
      <w:tblGrid>
        <w:gridCol w:w="1522"/>
        <w:gridCol w:w="1094"/>
        <w:gridCol w:w="1183"/>
        <w:gridCol w:w="1094"/>
        <w:gridCol w:w="805"/>
        <w:gridCol w:w="928"/>
      </w:tblGrid>
      <w:tr w:rsidR="003D0BF4" w:rsidRPr="003D0BF4" w:rsidTr="003F3A0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State</w:t>
            </w:r>
          </w:p>
        </w:tc>
        <w:tc>
          <w:tcPr>
            <w:tcW w:w="0" w:type="auto"/>
            <w:tcBorders>
              <w:top w:val="single" w:sz="4" w:space="0" w:color="auto"/>
              <w:left w:val="nil"/>
              <w:bottom w:val="single" w:sz="4" w:space="0" w:color="auto"/>
              <w:right w:val="nil"/>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Regulation</w:t>
            </w:r>
          </w:p>
        </w:tc>
        <w:tc>
          <w:tcPr>
            <w:tcW w:w="0" w:type="auto"/>
            <w:tcBorders>
              <w:top w:val="single" w:sz="4" w:space="0" w:color="auto"/>
              <w:left w:val="nil"/>
              <w:bottom w:val="single" w:sz="4" w:space="0" w:color="auto"/>
              <w:right w:val="nil"/>
            </w:tcBorders>
            <w:shd w:val="clear" w:color="auto" w:fill="auto"/>
            <w:noWrap/>
            <w:vAlign w:val="bottom"/>
            <w:hideMark/>
          </w:tcPr>
          <w:p w:rsidR="003D0BF4" w:rsidRPr="003F3A0C" w:rsidRDefault="003D0BF4" w:rsidP="003F3A0C">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Renewables</w:t>
            </w:r>
          </w:p>
        </w:tc>
        <w:tc>
          <w:tcPr>
            <w:tcW w:w="0" w:type="auto"/>
            <w:tcBorders>
              <w:top w:val="single" w:sz="4" w:space="0" w:color="auto"/>
              <w:left w:val="nil"/>
              <w:bottom w:val="single" w:sz="4" w:space="0" w:color="auto"/>
              <w:right w:val="nil"/>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Happening</w:t>
            </w:r>
          </w:p>
        </w:tc>
        <w:tc>
          <w:tcPr>
            <w:tcW w:w="0" w:type="auto"/>
            <w:tcBorders>
              <w:top w:val="single" w:sz="4" w:space="0" w:color="auto"/>
              <w:left w:val="nil"/>
              <w:bottom w:val="single" w:sz="4" w:space="0" w:color="auto"/>
              <w:right w:val="nil"/>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Human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proofErr w:type="spellStart"/>
            <w:r w:rsidRPr="003F3A0C">
              <w:rPr>
                <w:rFonts w:ascii="Times New Roman" w:eastAsia="Times New Roman" w:hAnsi="Times New Roman" w:cs="Times New Roman"/>
                <w:color w:val="000000"/>
                <w:sz w:val="20"/>
                <w:szCs w:val="20"/>
              </w:rPr>
              <w:t>HarmUS</w:t>
            </w:r>
            <w:proofErr w:type="spellEnd"/>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Kansas</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-1.43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-0.58</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Louisiana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-1.43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-0.63</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-0.69</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Michigan</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-1.41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-0.65</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-0.71</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Missouri</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-1.41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-0.61</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-0.69</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Arkansas</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-1.40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-0.60</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-0.66</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Idaho</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-1.40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-0.48</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-0.62</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Indiana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-1.39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-0.60</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-0.68</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Texas</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-1.31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-0.58</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-0.71</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New York</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0.13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0.16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-0.69</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-0.76</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Alabama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0.17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-0.51</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-0.42</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Wyoming</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-0.45</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-0.79</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North Dakota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-0.42</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Illinois</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-0.41</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Alaska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-0.58</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Virginia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-0.64</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Nebraska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-0.40</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Iowa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-0.57</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-0.78</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Wisconsin</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-0.46</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-0.71</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Tennessee</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-0.58</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-0.69</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Montana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-0.40</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New Jersey</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-0.53</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Hawaii</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-0.59</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South Carolina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-0.55</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-0.63</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Kentucky</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-0.53</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Utah</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-0.47</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-0.49</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Vermont</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-0.61</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-0.56</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Minnesota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-0.58</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Pennsylvania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-0.63</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-0.58</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lastRenderedPageBreak/>
              <w:t>New Mexico</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-0.56</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-0.74</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California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-0.59</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Mississippi</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-0.62</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-0.52</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South Dakota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-0.53</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Maryland</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-0.57</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-0.66</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West Virginia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-0.51</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Colorado</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-0.42</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-0.55</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Connecticut</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-0.49</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Massachusetts</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-0.58</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Nevada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-0.45</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-0.76</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Georgia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-0.17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-0.43</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-0.26</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Delaware</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-0.61</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-0.56</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Florida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-0.50</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-0.55</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Arizona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-0.47</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-0.55</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Maine</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-1.10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-0.53</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-0.59</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Washington</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-0.93</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-0.40</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-0.71</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New Hampshire</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-0.79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-0.39</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North Carolina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-1.05</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-0.51</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Ohio</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-0.92</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0.47</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-0.80</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-0.40</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-0.67</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Oregon</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-1.06</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0.48</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-0.91</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-0.38</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-0.60</w:t>
            </w:r>
          </w:p>
        </w:tc>
      </w:tr>
      <w:tr w:rsidR="003D0BF4" w:rsidRPr="003D0BF4" w:rsidTr="003F3A0C">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Oklahoma</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-1.04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0.49</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-0.84</w:t>
            </w:r>
          </w:p>
        </w:tc>
        <w:tc>
          <w:tcPr>
            <w:tcW w:w="0" w:type="auto"/>
            <w:tcBorders>
              <w:top w:val="nil"/>
              <w:left w:val="nil"/>
              <w:bottom w:val="nil"/>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-0.46</w:t>
            </w:r>
          </w:p>
        </w:tc>
        <w:tc>
          <w:tcPr>
            <w:tcW w:w="0" w:type="auto"/>
            <w:tcBorders>
              <w:top w:val="nil"/>
              <w:left w:val="nil"/>
              <w:bottom w:val="nil"/>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-0.61</w:t>
            </w:r>
          </w:p>
        </w:tc>
      </w:tr>
      <w:tr w:rsidR="003D0BF4" w:rsidRPr="003D0BF4" w:rsidTr="003F3A0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D0BF4" w:rsidRPr="003F3A0C" w:rsidRDefault="003D0BF4" w:rsidP="003D0BF4">
            <w:pPr>
              <w:spacing w:after="0" w:line="240" w:lineRule="auto"/>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Rhode Island</w:t>
            </w:r>
          </w:p>
        </w:tc>
        <w:tc>
          <w:tcPr>
            <w:tcW w:w="0" w:type="auto"/>
            <w:tcBorders>
              <w:top w:val="nil"/>
              <w:left w:val="nil"/>
              <w:bottom w:val="single" w:sz="4" w:space="0" w:color="auto"/>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-0.97</w:t>
            </w:r>
          </w:p>
        </w:tc>
        <w:tc>
          <w:tcPr>
            <w:tcW w:w="0" w:type="auto"/>
            <w:tcBorders>
              <w:top w:val="nil"/>
              <w:left w:val="nil"/>
              <w:bottom w:val="single" w:sz="4" w:space="0" w:color="auto"/>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0.50</w:t>
            </w:r>
          </w:p>
        </w:tc>
        <w:tc>
          <w:tcPr>
            <w:tcW w:w="0" w:type="auto"/>
            <w:tcBorders>
              <w:top w:val="nil"/>
              <w:left w:val="nil"/>
              <w:bottom w:val="single" w:sz="4" w:space="0" w:color="auto"/>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-0.83</w:t>
            </w:r>
          </w:p>
        </w:tc>
        <w:tc>
          <w:tcPr>
            <w:tcW w:w="0" w:type="auto"/>
            <w:tcBorders>
              <w:top w:val="nil"/>
              <w:left w:val="nil"/>
              <w:bottom w:val="single" w:sz="4" w:space="0" w:color="auto"/>
              <w:right w:val="nil"/>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-0.52</w:t>
            </w:r>
          </w:p>
        </w:tc>
        <w:tc>
          <w:tcPr>
            <w:tcW w:w="0" w:type="auto"/>
            <w:tcBorders>
              <w:top w:val="nil"/>
              <w:left w:val="nil"/>
              <w:bottom w:val="single" w:sz="4" w:space="0" w:color="auto"/>
              <w:right w:val="single" w:sz="4" w:space="0" w:color="auto"/>
            </w:tcBorders>
            <w:shd w:val="clear" w:color="auto" w:fill="auto"/>
            <w:noWrap/>
            <w:vAlign w:val="bottom"/>
            <w:hideMark/>
          </w:tcPr>
          <w:p w:rsidR="003D0BF4" w:rsidRPr="003F3A0C" w:rsidRDefault="003D0BF4" w:rsidP="003F3A0C">
            <w:pPr>
              <w:spacing w:after="0" w:line="240" w:lineRule="auto"/>
              <w:jc w:val="right"/>
              <w:rPr>
                <w:rFonts w:ascii="Times New Roman" w:eastAsia="Times New Roman" w:hAnsi="Times New Roman" w:cs="Times New Roman"/>
                <w:color w:val="000000"/>
                <w:sz w:val="20"/>
                <w:szCs w:val="20"/>
              </w:rPr>
            </w:pPr>
            <w:r w:rsidRPr="003F3A0C">
              <w:rPr>
                <w:rFonts w:ascii="Times New Roman" w:eastAsia="Times New Roman" w:hAnsi="Times New Roman" w:cs="Times New Roman"/>
                <w:color w:val="000000"/>
                <w:sz w:val="20"/>
                <w:szCs w:val="20"/>
              </w:rPr>
              <w:t>-0.52</w:t>
            </w:r>
          </w:p>
        </w:tc>
      </w:tr>
    </w:tbl>
    <w:p w:rsidR="00F2243D" w:rsidRDefault="005D01D0" w:rsidP="005460C0">
      <w:r>
        <w:t xml:space="preserve">Supplemental Table 1.  </w:t>
      </w:r>
      <w:r w:rsidR="003F3A0C">
        <w:t>Change in republican opinion from baseline after 25 games</w:t>
      </w:r>
    </w:p>
    <w:p w:rsidR="005C4D3A" w:rsidRDefault="005C4D3A" w:rsidP="005460C0"/>
    <w:tbl>
      <w:tblPr>
        <w:tblW w:w="0" w:type="auto"/>
        <w:tblLook w:val="04A0" w:firstRow="1" w:lastRow="0" w:firstColumn="1" w:lastColumn="0" w:noHBand="0" w:noVBand="1"/>
      </w:tblPr>
      <w:tblGrid>
        <w:gridCol w:w="1522"/>
        <w:gridCol w:w="1228"/>
        <w:gridCol w:w="1228"/>
        <w:gridCol w:w="1161"/>
        <w:gridCol w:w="861"/>
        <w:gridCol w:w="727"/>
      </w:tblGrid>
      <w:tr w:rsidR="00E20E6C" w:rsidRPr="00E20E6C" w:rsidTr="00E20E6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b/>
                <w:bCs/>
                <w:color w:val="000000"/>
                <w:sz w:val="20"/>
                <w:szCs w:val="20"/>
              </w:rPr>
            </w:pPr>
            <w:r w:rsidRPr="00E20E6C">
              <w:rPr>
                <w:rFonts w:ascii="Times New Roman" w:eastAsia="Times New Roman" w:hAnsi="Times New Roman" w:cs="Times New Roman"/>
                <w:b/>
                <w:bCs/>
                <w:color w:val="000000"/>
                <w:sz w:val="20"/>
                <w:szCs w:val="20"/>
              </w:rPr>
              <w:t>State</w:t>
            </w:r>
          </w:p>
        </w:tc>
        <w:tc>
          <w:tcPr>
            <w:tcW w:w="0" w:type="auto"/>
            <w:tcBorders>
              <w:top w:val="single" w:sz="4" w:space="0" w:color="auto"/>
              <w:left w:val="nil"/>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b/>
                <w:bCs/>
                <w:color w:val="000000"/>
                <w:sz w:val="20"/>
                <w:szCs w:val="20"/>
              </w:rPr>
            </w:pPr>
            <w:r w:rsidRPr="00E20E6C">
              <w:rPr>
                <w:rFonts w:ascii="Times New Roman" w:eastAsia="Times New Roman" w:hAnsi="Times New Roman" w:cs="Times New Roman"/>
                <w:b/>
                <w:bCs/>
                <w:color w:val="000000"/>
                <w:sz w:val="20"/>
                <w:szCs w:val="20"/>
              </w:rPr>
              <w:t>Regulations</w:t>
            </w:r>
          </w:p>
        </w:tc>
        <w:tc>
          <w:tcPr>
            <w:tcW w:w="0" w:type="auto"/>
            <w:tcBorders>
              <w:top w:val="single" w:sz="4" w:space="0" w:color="auto"/>
              <w:left w:val="nil"/>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b/>
                <w:bCs/>
                <w:color w:val="000000"/>
                <w:sz w:val="20"/>
                <w:szCs w:val="20"/>
              </w:rPr>
            </w:pPr>
            <w:r w:rsidRPr="00E20E6C">
              <w:rPr>
                <w:rFonts w:ascii="Times New Roman" w:eastAsia="Times New Roman" w:hAnsi="Times New Roman" w:cs="Times New Roman"/>
                <w:b/>
                <w:bCs/>
                <w:color w:val="000000"/>
                <w:sz w:val="20"/>
                <w:szCs w:val="20"/>
              </w:rPr>
              <w:t>Renewables</w:t>
            </w:r>
          </w:p>
        </w:tc>
        <w:tc>
          <w:tcPr>
            <w:tcW w:w="0" w:type="auto"/>
            <w:tcBorders>
              <w:top w:val="single" w:sz="4" w:space="0" w:color="auto"/>
              <w:left w:val="nil"/>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b/>
                <w:bCs/>
                <w:color w:val="000000"/>
                <w:sz w:val="20"/>
                <w:szCs w:val="20"/>
              </w:rPr>
            </w:pPr>
            <w:r w:rsidRPr="00E20E6C">
              <w:rPr>
                <w:rFonts w:ascii="Times New Roman" w:eastAsia="Times New Roman" w:hAnsi="Times New Roman" w:cs="Times New Roman"/>
                <w:b/>
                <w:bCs/>
                <w:color w:val="000000"/>
                <w:sz w:val="20"/>
                <w:szCs w:val="20"/>
              </w:rPr>
              <w:t>Happening</w:t>
            </w:r>
          </w:p>
        </w:tc>
        <w:tc>
          <w:tcPr>
            <w:tcW w:w="0" w:type="auto"/>
            <w:tcBorders>
              <w:top w:val="single" w:sz="4" w:space="0" w:color="auto"/>
              <w:left w:val="nil"/>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b/>
                <w:bCs/>
                <w:color w:val="000000"/>
                <w:sz w:val="20"/>
                <w:szCs w:val="20"/>
              </w:rPr>
            </w:pPr>
            <w:r w:rsidRPr="00E20E6C">
              <w:rPr>
                <w:rFonts w:ascii="Times New Roman" w:eastAsia="Times New Roman" w:hAnsi="Times New Roman" w:cs="Times New Roman"/>
                <w:b/>
                <w:bCs/>
                <w:color w:val="000000"/>
                <w:sz w:val="20"/>
                <w:szCs w:val="20"/>
              </w:rPr>
              <w:t>Human</w:t>
            </w:r>
          </w:p>
        </w:tc>
        <w:tc>
          <w:tcPr>
            <w:tcW w:w="0" w:type="auto"/>
            <w:tcBorders>
              <w:top w:val="single" w:sz="4" w:space="0" w:color="auto"/>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b/>
                <w:bCs/>
                <w:color w:val="000000"/>
                <w:sz w:val="20"/>
                <w:szCs w:val="20"/>
              </w:rPr>
            </w:pPr>
            <w:r w:rsidRPr="00E20E6C">
              <w:rPr>
                <w:rFonts w:ascii="Times New Roman" w:eastAsia="Times New Roman" w:hAnsi="Times New Roman" w:cs="Times New Roman"/>
                <w:b/>
                <w:bCs/>
                <w:color w:val="000000"/>
                <w:sz w:val="20"/>
                <w:szCs w:val="20"/>
              </w:rPr>
              <w:t>Harm</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Alabama</w:t>
            </w:r>
          </w:p>
        </w:tc>
        <w:tc>
          <w:tcPr>
            <w:tcW w:w="0" w:type="auto"/>
            <w:tcBorders>
              <w:top w:val="single" w:sz="4" w:space="0" w:color="auto"/>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0.15</w:t>
            </w:r>
          </w:p>
        </w:tc>
        <w:tc>
          <w:tcPr>
            <w:tcW w:w="0" w:type="auto"/>
            <w:tcBorders>
              <w:top w:val="single" w:sz="4" w:space="0" w:color="auto"/>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0.07</w:t>
            </w:r>
          </w:p>
        </w:tc>
        <w:tc>
          <w:tcPr>
            <w:tcW w:w="0" w:type="auto"/>
            <w:tcBorders>
              <w:top w:val="single" w:sz="4" w:space="0" w:color="auto"/>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0.37</w:t>
            </w:r>
          </w:p>
        </w:tc>
        <w:tc>
          <w:tcPr>
            <w:tcW w:w="0" w:type="auto"/>
            <w:tcBorders>
              <w:top w:val="single" w:sz="4" w:space="0" w:color="auto"/>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-0.07</w:t>
            </w:r>
          </w:p>
        </w:tc>
        <w:tc>
          <w:tcPr>
            <w:tcW w:w="0" w:type="auto"/>
            <w:tcBorders>
              <w:top w:val="single" w:sz="4" w:space="0" w:color="auto"/>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0.27</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Alaska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0.73</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0.45</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Arizona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0.57</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Arkansas</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0.74</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0.57</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California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0.54</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0.38</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lastRenderedPageBreak/>
              <w:t>Colorado</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0.58</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Connecticut</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0.54</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Delaware</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0.55</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0.52</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Florida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0.60</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Georgia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0.81</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Hawaii</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0.35</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Idaho</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0.77</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0.40</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Illinois</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0.55</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Indiana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0.75</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0.63</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Iowa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0.60</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Kansas</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0.25</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0.52</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Kentucky</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0.69</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Louisiana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0.77</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Maine</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0.46</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Maryland</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0.59</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0.50</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Massachusetts</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0.15</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0.50</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0.42</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Michigan</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0.60</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Minnesota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0.55</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Mississippi</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-1.04</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Missouri</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0.68</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0.56</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Montana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0.67</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0.47</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Nebraska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0.71</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0.48</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Nevada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0.25</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0.58</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New Hampshire</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0.56</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0.40</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New Jersey</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0.61</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New Mexico</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0.54</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New York</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0.36</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North Carolina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0.70</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0.56</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North Dakota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0.67</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Ohio</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0.61</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Oklahoma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0.25</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0.55</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lastRenderedPageBreak/>
              <w:t>Oregon</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0.53</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0.36</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Pennsylvania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0.63</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Rhode Island</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0.43</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0.43</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South Carolina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0.88</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0.65</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South Dakota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0.69</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Tennessee</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0.25</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0.54</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Texas</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0.66</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0.49</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Utah</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0.24</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0.49</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Vermont</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0.16</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0.27</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0.48</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0.47</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Virginia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0.25</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0.25</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0.63</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0.53</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Washington</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0.53</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0.35</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West Virginia</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0.23</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0.70</w:t>
            </w:r>
          </w:p>
        </w:tc>
      </w:tr>
      <w:tr w:rsidR="00E20E6C" w:rsidRPr="00E20E6C" w:rsidTr="00E20E6C">
        <w:trPr>
          <w:trHeight w:val="300"/>
        </w:trPr>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Wisconsin</w:t>
            </w:r>
          </w:p>
        </w:tc>
        <w:tc>
          <w:tcPr>
            <w:tcW w:w="0" w:type="auto"/>
            <w:tcBorders>
              <w:top w:val="nil"/>
              <w:left w:val="single" w:sz="4" w:space="0" w:color="auto"/>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0.21</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0.18</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0.30</w:t>
            </w:r>
          </w:p>
        </w:tc>
        <w:tc>
          <w:tcPr>
            <w:tcW w:w="0" w:type="auto"/>
            <w:tcBorders>
              <w:top w:val="nil"/>
              <w:left w:val="nil"/>
              <w:bottom w:val="nil"/>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0.62</w:t>
            </w:r>
          </w:p>
        </w:tc>
        <w:tc>
          <w:tcPr>
            <w:tcW w:w="0" w:type="auto"/>
            <w:tcBorders>
              <w:top w:val="nil"/>
              <w:left w:val="nil"/>
              <w:bottom w:val="nil"/>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0.48</w:t>
            </w:r>
          </w:p>
        </w:tc>
      </w:tr>
      <w:tr w:rsidR="00E20E6C" w:rsidRPr="00E20E6C" w:rsidTr="00E20E6C">
        <w:trPr>
          <w:trHeight w:val="300"/>
        </w:trPr>
        <w:tc>
          <w:tcPr>
            <w:tcW w:w="0" w:type="auto"/>
            <w:tcBorders>
              <w:top w:val="nil"/>
              <w:left w:val="single" w:sz="4" w:space="0" w:color="auto"/>
              <w:bottom w:val="single" w:sz="4" w:space="0" w:color="auto"/>
              <w:right w:val="nil"/>
            </w:tcBorders>
            <w:shd w:val="clear" w:color="auto" w:fill="auto"/>
            <w:noWrap/>
            <w:vAlign w:val="bottom"/>
            <w:hideMark/>
          </w:tcPr>
          <w:p w:rsidR="00E20E6C" w:rsidRPr="00E20E6C" w:rsidRDefault="00E20E6C" w:rsidP="00E20E6C">
            <w:pPr>
              <w:spacing w:after="0" w:line="240" w:lineRule="auto"/>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Wyoming</w:t>
            </w:r>
          </w:p>
        </w:tc>
        <w:tc>
          <w:tcPr>
            <w:tcW w:w="0" w:type="auto"/>
            <w:tcBorders>
              <w:top w:val="nil"/>
              <w:left w:val="single" w:sz="4" w:space="0" w:color="auto"/>
              <w:bottom w:val="single" w:sz="4" w:space="0" w:color="auto"/>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0.13</w:t>
            </w:r>
          </w:p>
        </w:tc>
        <w:tc>
          <w:tcPr>
            <w:tcW w:w="0" w:type="auto"/>
            <w:tcBorders>
              <w:top w:val="nil"/>
              <w:left w:val="nil"/>
              <w:bottom w:val="single" w:sz="4" w:space="0" w:color="auto"/>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0.22</w:t>
            </w:r>
          </w:p>
        </w:tc>
        <w:tc>
          <w:tcPr>
            <w:tcW w:w="0" w:type="auto"/>
            <w:tcBorders>
              <w:top w:val="nil"/>
              <w:left w:val="nil"/>
              <w:bottom w:val="single" w:sz="4" w:space="0" w:color="auto"/>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0.33</w:t>
            </w:r>
          </w:p>
        </w:tc>
        <w:tc>
          <w:tcPr>
            <w:tcW w:w="0" w:type="auto"/>
            <w:tcBorders>
              <w:top w:val="nil"/>
              <w:left w:val="nil"/>
              <w:bottom w:val="single" w:sz="4" w:space="0" w:color="auto"/>
              <w:right w:val="nil"/>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0.72</w:t>
            </w:r>
          </w:p>
        </w:tc>
        <w:tc>
          <w:tcPr>
            <w:tcW w:w="0" w:type="auto"/>
            <w:tcBorders>
              <w:top w:val="nil"/>
              <w:left w:val="nil"/>
              <w:bottom w:val="single" w:sz="4" w:space="0" w:color="auto"/>
              <w:right w:val="single" w:sz="4" w:space="0" w:color="auto"/>
            </w:tcBorders>
            <w:shd w:val="clear" w:color="auto" w:fill="auto"/>
            <w:noWrap/>
            <w:vAlign w:val="bottom"/>
            <w:hideMark/>
          </w:tcPr>
          <w:p w:rsidR="00E20E6C" w:rsidRPr="00E20E6C" w:rsidRDefault="00E20E6C" w:rsidP="00E20E6C">
            <w:pPr>
              <w:spacing w:after="0" w:line="240" w:lineRule="auto"/>
              <w:jc w:val="right"/>
              <w:rPr>
                <w:rFonts w:ascii="Times New Roman" w:eastAsia="Times New Roman" w:hAnsi="Times New Roman" w:cs="Times New Roman"/>
                <w:color w:val="000000"/>
                <w:sz w:val="20"/>
                <w:szCs w:val="20"/>
              </w:rPr>
            </w:pPr>
            <w:r w:rsidRPr="00E20E6C">
              <w:rPr>
                <w:rFonts w:ascii="Times New Roman" w:eastAsia="Times New Roman" w:hAnsi="Times New Roman" w:cs="Times New Roman"/>
                <w:color w:val="000000"/>
                <w:sz w:val="20"/>
                <w:szCs w:val="20"/>
              </w:rPr>
              <w:t>0.51</w:t>
            </w:r>
          </w:p>
        </w:tc>
      </w:tr>
    </w:tbl>
    <w:p w:rsidR="005C4D3A" w:rsidRDefault="00E20E6C" w:rsidP="005460C0">
      <w:r>
        <w:t>Supplemental Table 2.  Change in democratic opinion from baseline after 25 games</w:t>
      </w:r>
    </w:p>
    <w:p w:rsidR="00EC201E" w:rsidRDefault="00EC201E" w:rsidP="005460C0"/>
    <w:p w:rsidR="00EC201E" w:rsidRDefault="00EC201E" w:rsidP="005460C0"/>
    <w:p w:rsidR="003F3A0C" w:rsidRDefault="003F3A0C" w:rsidP="005460C0"/>
    <w:p w:rsidR="003F3A0C" w:rsidRPr="00ED22B9" w:rsidRDefault="003F3A0C" w:rsidP="005460C0"/>
    <w:sectPr w:rsidR="003F3A0C" w:rsidRPr="00ED22B9" w:rsidSect="00ED22B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92F"/>
    <w:multiLevelType w:val="hybridMultilevel"/>
    <w:tmpl w:val="7C30D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C3538"/>
    <w:multiLevelType w:val="hybridMultilevel"/>
    <w:tmpl w:val="21C60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A51D6"/>
    <w:multiLevelType w:val="hybridMultilevel"/>
    <w:tmpl w:val="DCB6C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51420"/>
    <w:multiLevelType w:val="hybridMultilevel"/>
    <w:tmpl w:val="3B1C0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6949"/>
    <w:multiLevelType w:val="hybridMultilevel"/>
    <w:tmpl w:val="F370B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10566"/>
    <w:multiLevelType w:val="hybridMultilevel"/>
    <w:tmpl w:val="6FACAB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8F"/>
    <w:rsid w:val="00002C2D"/>
    <w:rsid w:val="00005CD1"/>
    <w:rsid w:val="000072D6"/>
    <w:rsid w:val="000122C1"/>
    <w:rsid w:val="000202D7"/>
    <w:rsid w:val="00024B3A"/>
    <w:rsid w:val="00031302"/>
    <w:rsid w:val="00051860"/>
    <w:rsid w:val="0005237F"/>
    <w:rsid w:val="00055606"/>
    <w:rsid w:val="00056294"/>
    <w:rsid w:val="00062B19"/>
    <w:rsid w:val="0006607D"/>
    <w:rsid w:val="00072D2F"/>
    <w:rsid w:val="00073CF1"/>
    <w:rsid w:val="000879DF"/>
    <w:rsid w:val="00094B59"/>
    <w:rsid w:val="00095C86"/>
    <w:rsid w:val="00097C79"/>
    <w:rsid w:val="000A277C"/>
    <w:rsid w:val="000A2A81"/>
    <w:rsid w:val="000A5035"/>
    <w:rsid w:val="000C156A"/>
    <w:rsid w:val="000C4966"/>
    <w:rsid w:val="000C5316"/>
    <w:rsid w:val="000C767C"/>
    <w:rsid w:val="000D33CE"/>
    <w:rsid w:val="000D5976"/>
    <w:rsid w:val="000F0A86"/>
    <w:rsid w:val="000F150B"/>
    <w:rsid w:val="000F4495"/>
    <w:rsid w:val="000F7964"/>
    <w:rsid w:val="00104EC7"/>
    <w:rsid w:val="00106C8F"/>
    <w:rsid w:val="001131E3"/>
    <w:rsid w:val="001268FC"/>
    <w:rsid w:val="001301D3"/>
    <w:rsid w:val="001306D0"/>
    <w:rsid w:val="001344B3"/>
    <w:rsid w:val="00137F95"/>
    <w:rsid w:val="00144257"/>
    <w:rsid w:val="001532C1"/>
    <w:rsid w:val="00156F27"/>
    <w:rsid w:val="00161126"/>
    <w:rsid w:val="00162C70"/>
    <w:rsid w:val="001730F4"/>
    <w:rsid w:val="00173B4C"/>
    <w:rsid w:val="001752E6"/>
    <w:rsid w:val="001806ED"/>
    <w:rsid w:val="00185CDE"/>
    <w:rsid w:val="00195A91"/>
    <w:rsid w:val="001A2151"/>
    <w:rsid w:val="001A22D4"/>
    <w:rsid w:val="001A2E14"/>
    <w:rsid w:val="001B580B"/>
    <w:rsid w:val="001C0E7F"/>
    <w:rsid w:val="001C25FB"/>
    <w:rsid w:val="001C6125"/>
    <w:rsid w:val="001D2675"/>
    <w:rsid w:val="001D26F5"/>
    <w:rsid w:val="001D2901"/>
    <w:rsid w:val="001D3AA7"/>
    <w:rsid w:val="001F0ACA"/>
    <w:rsid w:val="001F0CCE"/>
    <w:rsid w:val="001F54CC"/>
    <w:rsid w:val="001F6442"/>
    <w:rsid w:val="001F71B4"/>
    <w:rsid w:val="001F7F06"/>
    <w:rsid w:val="00214939"/>
    <w:rsid w:val="00220B37"/>
    <w:rsid w:val="00224338"/>
    <w:rsid w:val="00226793"/>
    <w:rsid w:val="002327BA"/>
    <w:rsid w:val="002344D3"/>
    <w:rsid w:val="002476A3"/>
    <w:rsid w:val="00247EE1"/>
    <w:rsid w:val="0025352F"/>
    <w:rsid w:val="0025353A"/>
    <w:rsid w:val="0025544F"/>
    <w:rsid w:val="00266CA6"/>
    <w:rsid w:val="002722DC"/>
    <w:rsid w:val="002730D5"/>
    <w:rsid w:val="0027387A"/>
    <w:rsid w:val="00277B3D"/>
    <w:rsid w:val="00281EC2"/>
    <w:rsid w:val="002878AD"/>
    <w:rsid w:val="00294CA9"/>
    <w:rsid w:val="00297F82"/>
    <w:rsid w:val="002A0361"/>
    <w:rsid w:val="002B243B"/>
    <w:rsid w:val="002B25C6"/>
    <w:rsid w:val="002B44C5"/>
    <w:rsid w:val="002B566E"/>
    <w:rsid w:val="002C1F43"/>
    <w:rsid w:val="002C32BA"/>
    <w:rsid w:val="002C51C5"/>
    <w:rsid w:val="002D0692"/>
    <w:rsid w:val="002D1137"/>
    <w:rsid w:val="002D6B79"/>
    <w:rsid w:val="002E16A6"/>
    <w:rsid w:val="002E4E9B"/>
    <w:rsid w:val="002F029F"/>
    <w:rsid w:val="002F3281"/>
    <w:rsid w:val="002F68CC"/>
    <w:rsid w:val="00302530"/>
    <w:rsid w:val="0030747A"/>
    <w:rsid w:val="00307A8F"/>
    <w:rsid w:val="00312C0E"/>
    <w:rsid w:val="00316525"/>
    <w:rsid w:val="0032190E"/>
    <w:rsid w:val="0032375D"/>
    <w:rsid w:val="003406A2"/>
    <w:rsid w:val="003420D3"/>
    <w:rsid w:val="0034273A"/>
    <w:rsid w:val="00344E7E"/>
    <w:rsid w:val="003526B4"/>
    <w:rsid w:val="00357FF0"/>
    <w:rsid w:val="00361DA7"/>
    <w:rsid w:val="0037445E"/>
    <w:rsid w:val="00374CB8"/>
    <w:rsid w:val="00383CAE"/>
    <w:rsid w:val="003A01CB"/>
    <w:rsid w:val="003A1660"/>
    <w:rsid w:val="003A349D"/>
    <w:rsid w:val="003A3762"/>
    <w:rsid w:val="003A6535"/>
    <w:rsid w:val="003A6627"/>
    <w:rsid w:val="003B0B98"/>
    <w:rsid w:val="003B2615"/>
    <w:rsid w:val="003B5D40"/>
    <w:rsid w:val="003C29BF"/>
    <w:rsid w:val="003C3F56"/>
    <w:rsid w:val="003C77F0"/>
    <w:rsid w:val="003D0BF4"/>
    <w:rsid w:val="003D5230"/>
    <w:rsid w:val="003D57E7"/>
    <w:rsid w:val="003D6835"/>
    <w:rsid w:val="003E1540"/>
    <w:rsid w:val="003E4D81"/>
    <w:rsid w:val="003F1A34"/>
    <w:rsid w:val="003F3A0C"/>
    <w:rsid w:val="004037FD"/>
    <w:rsid w:val="00403BC0"/>
    <w:rsid w:val="00411454"/>
    <w:rsid w:val="00414D91"/>
    <w:rsid w:val="0042371E"/>
    <w:rsid w:val="00427E69"/>
    <w:rsid w:val="00431D3C"/>
    <w:rsid w:val="004528EF"/>
    <w:rsid w:val="00473B0A"/>
    <w:rsid w:val="0047735A"/>
    <w:rsid w:val="004800CC"/>
    <w:rsid w:val="00485EBD"/>
    <w:rsid w:val="004917BD"/>
    <w:rsid w:val="00495FBF"/>
    <w:rsid w:val="004A7226"/>
    <w:rsid w:val="004A7535"/>
    <w:rsid w:val="004B3C46"/>
    <w:rsid w:val="004B47D6"/>
    <w:rsid w:val="004B76FD"/>
    <w:rsid w:val="004C0F97"/>
    <w:rsid w:val="004C167C"/>
    <w:rsid w:val="004C78F5"/>
    <w:rsid w:val="004D25BB"/>
    <w:rsid w:val="004D4E28"/>
    <w:rsid w:val="004D7C37"/>
    <w:rsid w:val="004E0A6C"/>
    <w:rsid w:val="004E2081"/>
    <w:rsid w:val="004E31DC"/>
    <w:rsid w:val="004E7866"/>
    <w:rsid w:val="004F2952"/>
    <w:rsid w:val="004F7F25"/>
    <w:rsid w:val="00500E55"/>
    <w:rsid w:val="00501AA9"/>
    <w:rsid w:val="00501C75"/>
    <w:rsid w:val="00510107"/>
    <w:rsid w:val="00511C40"/>
    <w:rsid w:val="005123DB"/>
    <w:rsid w:val="00531F86"/>
    <w:rsid w:val="005328B4"/>
    <w:rsid w:val="00536A26"/>
    <w:rsid w:val="005460C0"/>
    <w:rsid w:val="005470A9"/>
    <w:rsid w:val="00551794"/>
    <w:rsid w:val="00553FAD"/>
    <w:rsid w:val="00554734"/>
    <w:rsid w:val="00556979"/>
    <w:rsid w:val="00565003"/>
    <w:rsid w:val="0057003F"/>
    <w:rsid w:val="0057238C"/>
    <w:rsid w:val="005905AC"/>
    <w:rsid w:val="00592811"/>
    <w:rsid w:val="00592891"/>
    <w:rsid w:val="00593FD7"/>
    <w:rsid w:val="005967C0"/>
    <w:rsid w:val="005A132D"/>
    <w:rsid w:val="005B43B2"/>
    <w:rsid w:val="005C4B69"/>
    <w:rsid w:val="005C4D3A"/>
    <w:rsid w:val="005D01D0"/>
    <w:rsid w:val="005D2039"/>
    <w:rsid w:val="005D7902"/>
    <w:rsid w:val="005E7DE0"/>
    <w:rsid w:val="005F1DA9"/>
    <w:rsid w:val="005F4187"/>
    <w:rsid w:val="00606169"/>
    <w:rsid w:val="00612648"/>
    <w:rsid w:val="00614761"/>
    <w:rsid w:val="00620707"/>
    <w:rsid w:val="00624BAE"/>
    <w:rsid w:val="00630062"/>
    <w:rsid w:val="006314C6"/>
    <w:rsid w:val="00641D9E"/>
    <w:rsid w:val="006505F7"/>
    <w:rsid w:val="00651A2A"/>
    <w:rsid w:val="00652256"/>
    <w:rsid w:val="006556F3"/>
    <w:rsid w:val="00657BE9"/>
    <w:rsid w:val="00661A83"/>
    <w:rsid w:val="006655CB"/>
    <w:rsid w:val="0066696A"/>
    <w:rsid w:val="006769AE"/>
    <w:rsid w:val="00681D71"/>
    <w:rsid w:val="00682E92"/>
    <w:rsid w:val="00693C2B"/>
    <w:rsid w:val="0069684B"/>
    <w:rsid w:val="00697E9F"/>
    <w:rsid w:val="006A23BB"/>
    <w:rsid w:val="006A6659"/>
    <w:rsid w:val="006A760A"/>
    <w:rsid w:val="006B6090"/>
    <w:rsid w:val="006B66C2"/>
    <w:rsid w:val="006C07C3"/>
    <w:rsid w:val="006C14AB"/>
    <w:rsid w:val="006C475E"/>
    <w:rsid w:val="006C7269"/>
    <w:rsid w:val="006D31E1"/>
    <w:rsid w:val="006D402F"/>
    <w:rsid w:val="006D4730"/>
    <w:rsid w:val="006D58F4"/>
    <w:rsid w:val="006D66CD"/>
    <w:rsid w:val="006E135C"/>
    <w:rsid w:val="006E41DA"/>
    <w:rsid w:val="00700A7E"/>
    <w:rsid w:val="00701482"/>
    <w:rsid w:val="00701C9D"/>
    <w:rsid w:val="0070346C"/>
    <w:rsid w:val="00710037"/>
    <w:rsid w:val="00723F8C"/>
    <w:rsid w:val="00733478"/>
    <w:rsid w:val="00733E60"/>
    <w:rsid w:val="00736381"/>
    <w:rsid w:val="00750A34"/>
    <w:rsid w:val="00751557"/>
    <w:rsid w:val="0075361B"/>
    <w:rsid w:val="00756833"/>
    <w:rsid w:val="0076138B"/>
    <w:rsid w:val="00761521"/>
    <w:rsid w:val="007618CF"/>
    <w:rsid w:val="007632E3"/>
    <w:rsid w:val="00763407"/>
    <w:rsid w:val="007664BC"/>
    <w:rsid w:val="00780538"/>
    <w:rsid w:val="0078381A"/>
    <w:rsid w:val="00786461"/>
    <w:rsid w:val="007A5903"/>
    <w:rsid w:val="007A5F4D"/>
    <w:rsid w:val="007A6FE4"/>
    <w:rsid w:val="007A72D4"/>
    <w:rsid w:val="007A7776"/>
    <w:rsid w:val="007B04F2"/>
    <w:rsid w:val="007B4232"/>
    <w:rsid w:val="007B7459"/>
    <w:rsid w:val="007D0203"/>
    <w:rsid w:val="007D16DD"/>
    <w:rsid w:val="007D1832"/>
    <w:rsid w:val="007D1AF4"/>
    <w:rsid w:val="007D62D6"/>
    <w:rsid w:val="007D698C"/>
    <w:rsid w:val="007E12D9"/>
    <w:rsid w:val="007E358B"/>
    <w:rsid w:val="007E3C8D"/>
    <w:rsid w:val="007E76C5"/>
    <w:rsid w:val="007F1DAB"/>
    <w:rsid w:val="007F308A"/>
    <w:rsid w:val="00815033"/>
    <w:rsid w:val="00817F13"/>
    <w:rsid w:val="0082021B"/>
    <w:rsid w:val="00825015"/>
    <w:rsid w:val="00827E5C"/>
    <w:rsid w:val="00831F87"/>
    <w:rsid w:val="00836CAC"/>
    <w:rsid w:val="008371C3"/>
    <w:rsid w:val="00844B06"/>
    <w:rsid w:val="008452DC"/>
    <w:rsid w:val="00860482"/>
    <w:rsid w:val="00861CA4"/>
    <w:rsid w:val="00864832"/>
    <w:rsid w:val="00867B36"/>
    <w:rsid w:val="008737C2"/>
    <w:rsid w:val="00875387"/>
    <w:rsid w:val="008913BD"/>
    <w:rsid w:val="00892695"/>
    <w:rsid w:val="008B0671"/>
    <w:rsid w:val="008C380B"/>
    <w:rsid w:val="008C636A"/>
    <w:rsid w:val="008D3ADC"/>
    <w:rsid w:val="008D3D78"/>
    <w:rsid w:val="008E18C7"/>
    <w:rsid w:val="008E3670"/>
    <w:rsid w:val="008F1930"/>
    <w:rsid w:val="008F3CB5"/>
    <w:rsid w:val="008F504B"/>
    <w:rsid w:val="008F5952"/>
    <w:rsid w:val="00902029"/>
    <w:rsid w:val="009143C7"/>
    <w:rsid w:val="009146B5"/>
    <w:rsid w:val="009218F7"/>
    <w:rsid w:val="0092347A"/>
    <w:rsid w:val="00927290"/>
    <w:rsid w:val="0093036F"/>
    <w:rsid w:val="00934AD0"/>
    <w:rsid w:val="009357B7"/>
    <w:rsid w:val="009415F5"/>
    <w:rsid w:val="00944AB1"/>
    <w:rsid w:val="00953FF0"/>
    <w:rsid w:val="00956714"/>
    <w:rsid w:val="009658AC"/>
    <w:rsid w:val="0097016C"/>
    <w:rsid w:val="00971789"/>
    <w:rsid w:val="0097327E"/>
    <w:rsid w:val="00973319"/>
    <w:rsid w:val="00977CCE"/>
    <w:rsid w:val="00985AD8"/>
    <w:rsid w:val="009923C3"/>
    <w:rsid w:val="009A4F6E"/>
    <w:rsid w:val="009A50B1"/>
    <w:rsid w:val="009A6ACE"/>
    <w:rsid w:val="009C3A17"/>
    <w:rsid w:val="009C5CAD"/>
    <w:rsid w:val="009C6253"/>
    <w:rsid w:val="009D028C"/>
    <w:rsid w:val="009D427E"/>
    <w:rsid w:val="009D7641"/>
    <w:rsid w:val="009D7DED"/>
    <w:rsid w:val="009E28D6"/>
    <w:rsid w:val="00A0078A"/>
    <w:rsid w:val="00A0656E"/>
    <w:rsid w:val="00A13FAD"/>
    <w:rsid w:val="00A34E65"/>
    <w:rsid w:val="00A4066C"/>
    <w:rsid w:val="00A4633F"/>
    <w:rsid w:val="00A52B0D"/>
    <w:rsid w:val="00A5487E"/>
    <w:rsid w:val="00A5580B"/>
    <w:rsid w:val="00A64BC1"/>
    <w:rsid w:val="00A7079D"/>
    <w:rsid w:val="00A71FCC"/>
    <w:rsid w:val="00A77E2E"/>
    <w:rsid w:val="00A930B4"/>
    <w:rsid w:val="00A93590"/>
    <w:rsid w:val="00A94EF0"/>
    <w:rsid w:val="00AA1ACA"/>
    <w:rsid w:val="00AA2AB6"/>
    <w:rsid w:val="00AA373D"/>
    <w:rsid w:val="00AA5EA7"/>
    <w:rsid w:val="00AA67DC"/>
    <w:rsid w:val="00AB4D32"/>
    <w:rsid w:val="00AD4B16"/>
    <w:rsid w:val="00AD5234"/>
    <w:rsid w:val="00AD739C"/>
    <w:rsid w:val="00AF0A43"/>
    <w:rsid w:val="00AF38C0"/>
    <w:rsid w:val="00B002D6"/>
    <w:rsid w:val="00B02478"/>
    <w:rsid w:val="00B06083"/>
    <w:rsid w:val="00B06152"/>
    <w:rsid w:val="00B07680"/>
    <w:rsid w:val="00B25B9C"/>
    <w:rsid w:val="00B3592E"/>
    <w:rsid w:val="00B41364"/>
    <w:rsid w:val="00B42883"/>
    <w:rsid w:val="00B43B51"/>
    <w:rsid w:val="00B46FC9"/>
    <w:rsid w:val="00B51C63"/>
    <w:rsid w:val="00B56427"/>
    <w:rsid w:val="00B60519"/>
    <w:rsid w:val="00B60C06"/>
    <w:rsid w:val="00B61851"/>
    <w:rsid w:val="00B6675E"/>
    <w:rsid w:val="00B73D1F"/>
    <w:rsid w:val="00B73F2B"/>
    <w:rsid w:val="00B9285C"/>
    <w:rsid w:val="00BA049C"/>
    <w:rsid w:val="00BA1227"/>
    <w:rsid w:val="00BA15CA"/>
    <w:rsid w:val="00BA71C6"/>
    <w:rsid w:val="00BC789E"/>
    <w:rsid w:val="00BE053E"/>
    <w:rsid w:val="00BE0E57"/>
    <w:rsid w:val="00BE3844"/>
    <w:rsid w:val="00BE3DB1"/>
    <w:rsid w:val="00BE507E"/>
    <w:rsid w:val="00BF485C"/>
    <w:rsid w:val="00C0453F"/>
    <w:rsid w:val="00C04B84"/>
    <w:rsid w:val="00C22012"/>
    <w:rsid w:val="00C22D48"/>
    <w:rsid w:val="00C2513D"/>
    <w:rsid w:val="00C2641A"/>
    <w:rsid w:val="00C2748F"/>
    <w:rsid w:val="00C351AB"/>
    <w:rsid w:val="00C452EA"/>
    <w:rsid w:val="00C4614C"/>
    <w:rsid w:val="00C5282B"/>
    <w:rsid w:val="00C648AB"/>
    <w:rsid w:val="00C721F5"/>
    <w:rsid w:val="00C741C0"/>
    <w:rsid w:val="00C742A6"/>
    <w:rsid w:val="00C76D4A"/>
    <w:rsid w:val="00C825A0"/>
    <w:rsid w:val="00C87FC3"/>
    <w:rsid w:val="00C97A49"/>
    <w:rsid w:val="00CA11CE"/>
    <w:rsid w:val="00CA26AE"/>
    <w:rsid w:val="00CA2BB1"/>
    <w:rsid w:val="00CA598F"/>
    <w:rsid w:val="00CC22B0"/>
    <w:rsid w:val="00CC4E5F"/>
    <w:rsid w:val="00CC4FCF"/>
    <w:rsid w:val="00CD2F6D"/>
    <w:rsid w:val="00CD43A0"/>
    <w:rsid w:val="00CD5945"/>
    <w:rsid w:val="00CD731E"/>
    <w:rsid w:val="00CE2D27"/>
    <w:rsid w:val="00CF0044"/>
    <w:rsid w:val="00CF434F"/>
    <w:rsid w:val="00CF6512"/>
    <w:rsid w:val="00D036D1"/>
    <w:rsid w:val="00D0387E"/>
    <w:rsid w:val="00D04A85"/>
    <w:rsid w:val="00D05960"/>
    <w:rsid w:val="00D123ED"/>
    <w:rsid w:val="00D13F4D"/>
    <w:rsid w:val="00D161C3"/>
    <w:rsid w:val="00D16349"/>
    <w:rsid w:val="00D20263"/>
    <w:rsid w:val="00D22EB8"/>
    <w:rsid w:val="00D240E3"/>
    <w:rsid w:val="00D3144A"/>
    <w:rsid w:val="00D31C01"/>
    <w:rsid w:val="00D45DA3"/>
    <w:rsid w:val="00D5224E"/>
    <w:rsid w:val="00D53472"/>
    <w:rsid w:val="00D5642E"/>
    <w:rsid w:val="00D5764C"/>
    <w:rsid w:val="00D62A9B"/>
    <w:rsid w:val="00D6350C"/>
    <w:rsid w:val="00D6527E"/>
    <w:rsid w:val="00D658E7"/>
    <w:rsid w:val="00D77465"/>
    <w:rsid w:val="00D80F2E"/>
    <w:rsid w:val="00D82E8C"/>
    <w:rsid w:val="00D955FB"/>
    <w:rsid w:val="00DA2835"/>
    <w:rsid w:val="00DA4EDA"/>
    <w:rsid w:val="00DA60F5"/>
    <w:rsid w:val="00DA6351"/>
    <w:rsid w:val="00DB0C23"/>
    <w:rsid w:val="00DB3CAA"/>
    <w:rsid w:val="00DB6798"/>
    <w:rsid w:val="00DC3441"/>
    <w:rsid w:val="00DD4096"/>
    <w:rsid w:val="00DD4195"/>
    <w:rsid w:val="00DD4A5D"/>
    <w:rsid w:val="00DE1A13"/>
    <w:rsid w:val="00DE3B93"/>
    <w:rsid w:val="00DE5402"/>
    <w:rsid w:val="00DF2729"/>
    <w:rsid w:val="00DF4A1C"/>
    <w:rsid w:val="00DF5AAA"/>
    <w:rsid w:val="00E070BF"/>
    <w:rsid w:val="00E10CB5"/>
    <w:rsid w:val="00E20E6C"/>
    <w:rsid w:val="00E31722"/>
    <w:rsid w:val="00E32F76"/>
    <w:rsid w:val="00E364D9"/>
    <w:rsid w:val="00E407DA"/>
    <w:rsid w:val="00E51F46"/>
    <w:rsid w:val="00E536DF"/>
    <w:rsid w:val="00E547D4"/>
    <w:rsid w:val="00E55B67"/>
    <w:rsid w:val="00E61AC8"/>
    <w:rsid w:val="00E65D58"/>
    <w:rsid w:val="00E66787"/>
    <w:rsid w:val="00E8319A"/>
    <w:rsid w:val="00E86B2A"/>
    <w:rsid w:val="00E9314D"/>
    <w:rsid w:val="00E95B18"/>
    <w:rsid w:val="00E96DCF"/>
    <w:rsid w:val="00E97053"/>
    <w:rsid w:val="00E9773B"/>
    <w:rsid w:val="00E9775A"/>
    <w:rsid w:val="00E97D93"/>
    <w:rsid w:val="00EB746F"/>
    <w:rsid w:val="00EC201E"/>
    <w:rsid w:val="00EC6D6D"/>
    <w:rsid w:val="00ED22B9"/>
    <w:rsid w:val="00ED44DF"/>
    <w:rsid w:val="00EE06E1"/>
    <w:rsid w:val="00EF0661"/>
    <w:rsid w:val="00EF30D7"/>
    <w:rsid w:val="00F01CB3"/>
    <w:rsid w:val="00F0379C"/>
    <w:rsid w:val="00F079C3"/>
    <w:rsid w:val="00F10A1F"/>
    <w:rsid w:val="00F122DA"/>
    <w:rsid w:val="00F2243D"/>
    <w:rsid w:val="00F22707"/>
    <w:rsid w:val="00F23D93"/>
    <w:rsid w:val="00F30907"/>
    <w:rsid w:val="00F31ACE"/>
    <w:rsid w:val="00F31C3E"/>
    <w:rsid w:val="00F34EC1"/>
    <w:rsid w:val="00F4153C"/>
    <w:rsid w:val="00F42999"/>
    <w:rsid w:val="00F436C5"/>
    <w:rsid w:val="00F77AD5"/>
    <w:rsid w:val="00F913E4"/>
    <w:rsid w:val="00F922DC"/>
    <w:rsid w:val="00F94263"/>
    <w:rsid w:val="00F95D69"/>
    <w:rsid w:val="00FA2EB2"/>
    <w:rsid w:val="00FA6358"/>
    <w:rsid w:val="00FA65FB"/>
    <w:rsid w:val="00FB248F"/>
    <w:rsid w:val="00FB3C61"/>
    <w:rsid w:val="00FC27A2"/>
    <w:rsid w:val="00FC345C"/>
    <w:rsid w:val="00FD1AD9"/>
    <w:rsid w:val="00FD5664"/>
    <w:rsid w:val="00FE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7388"/>
  <w15:chartTrackingRefBased/>
  <w15:docId w15:val="{76C14C2F-D9FC-49CD-A65B-24CA9E0C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48F"/>
    <w:rPr>
      <w:color w:val="808080"/>
    </w:rPr>
  </w:style>
  <w:style w:type="character" w:styleId="Hyperlink">
    <w:name w:val="Hyperlink"/>
    <w:basedOn w:val="DefaultParagraphFont"/>
    <w:uiPriority w:val="99"/>
    <w:unhideWhenUsed/>
    <w:rsid w:val="00E55B67"/>
    <w:rPr>
      <w:color w:val="0563C1" w:themeColor="hyperlink"/>
      <w:u w:val="single"/>
    </w:rPr>
  </w:style>
  <w:style w:type="character" w:styleId="UnresolvedMention">
    <w:name w:val="Unresolved Mention"/>
    <w:basedOn w:val="DefaultParagraphFont"/>
    <w:uiPriority w:val="99"/>
    <w:semiHidden/>
    <w:unhideWhenUsed/>
    <w:rsid w:val="00E55B67"/>
    <w:rPr>
      <w:color w:val="808080"/>
      <w:shd w:val="clear" w:color="auto" w:fill="E6E6E6"/>
    </w:rPr>
  </w:style>
  <w:style w:type="paragraph" w:styleId="ListParagraph">
    <w:name w:val="List Paragraph"/>
    <w:basedOn w:val="Normal"/>
    <w:uiPriority w:val="34"/>
    <w:qFormat/>
    <w:rsid w:val="00D3144A"/>
    <w:pPr>
      <w:ind w:left="720"/>
      <w:contextualSpacing/>
    </w:pPr>
  </w:style>
  <w:style w:type="paragraph" w:styleId="Bibliography">
    <w:name w:val="Bibliography"/>
    <w:basedOn w:val="Normal"/>
    <w:next w:val="Normal"/>
    <w:uiPriority w:val="37"/>
    <w:semiHidden/>
    <w:unhideWhenUsed/>
    <w:rsid w:val="00546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9021">
      <w:bodyDiv w:val="1"/>
      <w:marLeft w:val="0"/>
      <w:marRight w:val="0"/>
      <w:marTop w:val="0"/>
      <w:marBottom w:val="0"/>
      <w:divBdr>
        <w:top w:val="none" w:sz="0" w:space="0" w:color="auto"/>
        <w:left w:val="none" w:sz="0" w:space="0" w:color="auto"/>
        <w:bottom w:val="none" w:sz="0" w:space="0" w:color="auto"/>
        <w:right w:val="none" w:sz="0" w:space="0" w:color="auto"/>
      </w:divBdr>
    </w:div>
    <w:div w:id="702250215">
      <w:bodyDiv w:val="1"/>
      <w:marLeft w:val="0"/>
      <w:marRight w:val="0"/>
      <w:marTop w:val="0"/>
      <w:marBottom w:val="0"/>
      <w:divBdr>
        <w:top w:val="none" w:sz="0" w:space="0" w:color="auto"/>
        <w:left w:val="none" w:sz="0" w:space="0" w:color="auto"/>
        <w:bottom w:val="none" w:sz="0" w:space="0" w:color="auto"/>
        <w:right w:val="none" w:sz="0" w:space="0" w:color="auto"/>
      </w:divBdr>
    </w:div>
    <w:div w:id="728726019">
      <w:bodyDiv w:val="1"/>
      <w:marLeft w:val="0"/>
      <w:marRight w:val="0"/>
      <w:marTop w:val="0"/>
      <w:marBottom w:val="0"/>
      <w:divBdr>
        <w:top w:val="none" w:sz="0" w:space="0" w:color="auto"/>
        <w:left w:val="none" w:sz="0" w:space="0" w:color="auto"/>
        <w:bottom w:val="none" w:sz="0" w:space="0" w:color="auto"/>
        <w:right w:val="none" w:sz="0" w:space="0" w:color="auto"/>
      </w:divBdr>
    </w:div>
    <w:div w:id="947542378">
      <w:bodyDiv w:val="1"/>
      <w:marLeft w:val="0"/>
      <w:marRight w:val="0"/>
      <w:marTop w:val="0"/>
      <w:marBottom w:val="0"/>
      <w:divBdr>
        <w:top w:val="none" w:sz="0" w:space="0" w:color="auto"/>
        <w:left w:val="none" w:sz="0" w:space="0" w:color="auto"/>
        <w:bottom w:val="none" w:sz="0" w:space="0" w:color="auto"/>
        <w:right w:val="none" w:sz="0" w:space="0" w:color="auto"/>
      </w:divBdr>
    </w:div>
    <w:div w:id="967518043">
      <w:bodyDiv w:val="1"/>
      <w:marLeft w:val="0"/>
      <w:marRight w:val="0"/>
      <w:marTop w:val="0"/>
      <w:marBottom w:val="0"/>
      <w:divBdr>
        <w:top w:val="none" w:sz="0" w:space="0" w:color="auto"/>
        <w:left w:val="none" w:sz="0" w:space="0" w:color="auto"/>
        <w:bottom w:val="none" w:sz="0" w:space="0" w:color="auto"/>
        <w:right w:val="none" w:sz="0" w:space="0" w:color="auto"/>
      </w:divBdr>
    </w:div>
    <w:div w:id="1024940336">
      <w:bodyDiv w:val="1"/>
      <w:marLeft w:val="0"/>
      <w:marRight w:val="0"/>
      <w:marTop w:val="0"/>
      <w:marBottom w:val="0"/>
      <w:divBdr>
        <w:top w:val="none" w:sz="0" w:space="0" w:color="auto"/>
        <w:left w:val="none" w:sz="0" w:space="0" w:color="auto"/>
        <w:bottom w:val="none" w:sz="0" w:space="0" w:color="auto"/>
        <w:right w:val="none" w:sz="0" w:space="0" w:color="auto"/>
      </w:divBdr>
    </w:div>
    <w:div w:id="1078282409">
      <w:bodyDiv w:val="1"/>
      <w:marLeft w:val="0"/>
      <w:marRight w:val="0"/>
      <w:marTop w:val="0"/>
      <w:marBottom w:val="0"/>
      <w:divBdr>
        <w:top w:val="none" w:sz="0" w:space="0" w:color="auto"/>
        <w:left w:val="none" w:sz="0" w:space="0" w:color="auto"/>
        <w:bottom w:val="none" w:sz="0" w:space="0" w:color="auto"/>
        <w:right w:val="none" w:sz="0" w:space="0" w:color="auto"/>
      </w:divBdr>
    </w:div>
    <w:div w:id="1351377617">
      <w:bodyDiv w:val="1"/>
      <w:marLeft w:val="0"/>
      <w:marRight w:val="0"/>
      <w:marTop w:val="0"/>
      <w:marBottom w:val="0"/>
      <w:divBdr>
        <w:top w:val="none" w:sz="0" w:space="0" w:color="auto"/>
        <w:left w:val="none" w:sz="0" w:space="0" w:color="auto"/>
        <w:bottom w:val="none" w:sz="0" w:space="0" w:color="auto"/>
        <w:right w:val="none" w:sz="0" w:space="0" w:color="auto"/>
      </w:divBdr>
    </w:div>
    <w:div w:id="1364790868">
      <w:bodyDiv w:val="1"/>
      <w:marLeft w:val="0"/>
      <w:marRight w:val="0"/>
      <w:marTop w:val="0"/>
      <w:marBottom w:val="0"/>
      <w:divBdr>
        <w:top w:val="none" w:sz="0" w:space="0" w:color="auto"/>
        <w:left w:val="none" w:sz="0" w:space="0" w:color="auto"/>
        <w:bottom w:val="none" w:sz="0" w:space="0" w:color="auto"/>
        <w:right w:val="none" w:sz="0" w:space="0" w:color="auto"/>
      </w:divBdr>
    </w:div>
    <w:div w:id="1661806767">
      <w:bodyDiv w:val="1"/>
      <w:marLeft w:val="0"/>
      <w:marRight w:val="0"/>
      <w:marTop w:val="0"/>
      <w:marBottom w:val="0"/>
      <w:divBdr>
        <w:top w:val="none" w:sz="0" w:space="0" w:color="auto"/>
        <w:left w:val="none" w:sz="0" w:space="0" w:color="auto"/>
        <w:bottom w:val="none" w:sz="0" w:space="0" w:color="auto"/>
        <w:right w:val="none" w:sz="0" w:space="0" w:color="auto"/>
      </w:divBdr>
    </w:div>
    <w:div w:id="1705859957">
      <w:bodyDiv w:val="1"/>
      <w:marLeft w:val="0"/>
      <w:marRight w:val="0"/>
      <w:marTop w:val="0"/>
      <w:marBottom w:val="0"/>
      <w:divBdr>
        <w:top w:val="none" w:sz="0" w:space="0" w:color="auto"/>
        <w:left w:val="none" w:sz="0" w:space="0" w:color="auto"/>
        <w:bottom w:val="none" w:sz="0" w:space="0" w:color="auto"/>
        <w:right w:val="none" w:sz="0" w:space="0" w:color="auto"/>
      </w:divBdr>
    </w:div>
    <w:div w:id="1738866884">
      <w:bodyDiv w:val="1"/>
      <w:marLeft w:val="0"/>
      <w:marRight w:val="0"/>
      <w:marTop w:val="0"/>
      <w:marBottom w:val="0"/>
      <w:divBdr>
        <w:top w:val="none" w:sz="0" w:space="0" w:color="auto"/>
        <w:left w:val="none" w:sz="0" w:space="0" w:color="auto"/>
        <w:bottom w:val="none" w:sz="0" w:space="0" w:color="auto"/>
        <w:right w:val="none" w:sz="0" w:space="0" w:color="auto"/>
      </w:divBdr>
    </w:div>
    <w:div w:id="1828209552">
      <w:bodyDiv w:val="1"/>
      <w:marLeft w:val="0"/>
      <w:marRight w:val="0"/>
      <w:marTop w:val="0"/>
      <w:marBottom w:val="0"/>
      <w:divBdr>
        <w:top w:val="none" w:sz="0" w:space="0" w:color="auto"/>
        <w:left w:val="none" w:sz="0" w:space="0" w:color="auto"/>
        <w:bottom w:val="none" w:sz="0" w:space="0" w:color="auto"/>
        <w:right w:val="none" w:sz="0" w:space="0" w:color="auto"/>
      </w:divBdr>
    </w:div>
    <w:div w:id="1891112782">
      <w:bodyDiv w:val="1"/>
      <w:marLeft w:val="0"/>
      <w:marRight w:val="0"/>
      <w:marTop w:val="0"/>
      <w:marBottom w:val="0"/>
      <w:divBdr>
        <w:top w:val="none" w:sz="0" w:space="0" w:color="auto"/>
        <w:left w:val="none" w:sz="0" w:space="0" w:color="auto"/>
        <w:bottom w:val="none" w:sz="0" w:space="0" w:color="auto"/>
        <w:right w:val="none" w:sz="0" w:space="0" w:color="auto"/>
      </w:divBdr>
    </w:div>
    <w:div w:id="196669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kinandy/Game-Theory-Climate-Change-Commun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ewforum.org/religious-landscape-study/compare/party-affiliation/by/stat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Andrew.larkin@oregonstate.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8419</Words>
  <Characters>47994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Larkin</dc:creator>
  <cp:keywords/>
  <dc:description/>
  <cp:lastModifiedBy>Andrew Larkin</cp:lastModifiedBy>
  <cp:revision>2</cp:revision>
  <dcterms:created xsi:type="dcterms:W3CDTF">2018-05-04T15:58:00Z</dcterms:created>
  <dcterms:modified xsi:type="dcterms:W3CDTF">2018-05-04T15:58:00Z</dcterms:modified>
</cp:coreProperties>
</file>