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1BD82F" w14:textId="791F8BE3" w:rsidR="001759EA" w:rsidRDefault="0003325B" w:rsidP="0003325B">
      <w:pPr>
        <w:spacing w:line="480" w:lineRule="auto"/>
        <w:jc w:val="center"/>
        <w:rPr>
          <w:rFonts w:ascii="Times New Roman" w:hAnsi="Times New Roman" w:cs="Times New Roman"/>
          <w:sz w:val="24"/>
          <w:szCs w:val="24"/>
        </w:rPr>
      </w:pPr>
      <w:bookmarkStart w:id="0" w:name="_GoBack"/>
      <w:bookmarkEnd w:id="0"/>
      <w:r w:rsidRPr="00825383">
        <w:rPr>
          <w:rFonts w:ascii="Times New Roman" w:hAnsi="Times New Roman" w:cs="Times New Roman"/>
          <w:sz w:val="24"/>
          <w:szCs w:val="24"/>
        </w:rPr>
        <w:t>Green tweets: evaluating the potential of Twitter in health-related green space research.</w:t>
      </w:r>
    </w:p>
    <w:p w14:paraId="4A466FBC" w14:textId="4649A0DA" w:rsidR="0005465C" w:rsidRPr="00825383" w:rsidRDefault="005D0806" w:rsidP="0003325B">
      <w:pPr>
        <w:spacing w:line="480" w:lineRule="auto"/>
        <w:jc w:val="center"/>
        <w:rPr>
          <w:rFonts w:ascii="Times New Roman" w:hAnsi="Times New Roman" w:cs="Times New Roman"/>
          <w:sz w:val="24"/>
          <w:szCs w:val="24"/>
        </w:rPr>
      </w:pPr>
      <w:r>
        <w:rPr>
          <w:rFonts w:ascii="Times New Roman" w:hAnsi="Times New Roman" w:cs="Times New Roman"/>
          <w:sz w:val="24"/>
          <w:szCs w:val="24"/>
        </w:rPr>
        <w:t>March 6, 2017</w:t>
      </w:r>
    </w:p>
    <w:p w14:paraId="024186CD" w14:textId="77777777" w:rsidR="0003325B" w:rsidRPr="00825383" w:rsidRDefault="0003325B" w:rsidP="0003325B">
      <w:pPr>
        <w:spacing w:line="480" w:lineRule="auto"/>
        <w:jc w:val="center"/>
        <w:rPr>
          <w:rFonts w:ascii="Times New Roman" w:hAnsi="Times New Roman" w:cs="Times New Roman"/>
          <w:sz w:val="24"/>
          <w:szCs w:val="24"/>
        </w:rPr>
      </w:pPr>
      <w:r w:rsidRPr="00825383">
        <w:rPr>
          <w:rFonts w:ascii="Times New Roman" w:hAnsi="Times New Roman" w:cs="Times New Roman"/>
          <w:sz w:val="24"/>
          <w:szCs w:val="24"/>
        </w:rPr>
        <w:t>Submitted by:</w:t>
      </w:r>
    </w:p>
    <w:p w14:paraId="26DD268A" w14:textId="6C9C16AB" w:rsidR="0003325B" w:rsidRDefault="0003325B" w:rsidP="0003325B">
      <w:pPr>
        <w:spacing w:line="480" w:lineRule="auto"/>
        <w:jc w:val="center"/>
        <w:rPr>
          <w:rFonts w:ascii="Times New Roman" w:hAnsi="Times New Roman" w:cs="Times New Roman"/>
          <w:sz w:val="24"/>
          <w:szCs w:val="24"/>
        </w:rPr>
      </w:pPr>
      <w:r w:rsidRPr="00825383">
        <w:rPr>
          <w:rFonts w:ascii="Times New Roman" w:hAnsi="Times New Roman" w:cs="Times New Roman"/>
          <w:sz w:val="24"/>
          <w:szCs w:val="24"/>
        </w:rPr>
        <w:t>Andrew Larkin</w:t>
      </w:r>
    </w:p>
    <w:p w14:paraId="3B1E928F" w14:textId="5A5EE5C1" w:rsidR="00BA22AC" w:rsidRPr="00825383" w:rsidRDefault="00BA22AC" w:rsidP="0003325B">
      <w:pPr>
        <w:spacing w:line="480" w:lineRule="auto"/>
        <w:jc w:val="center"/>
        <w:rPr>
          <w:rFonts w:ascii="Times New Roman" w:hAnsi="Times New Roman" w:cs="Times New Roman"/>
          <w:sz w:val="24"/>
          <w:szCs w:val="24"/>
        </w:rPr>
      </w:pPr>
      <w:r>
        <w:rPr>
          <w:rFonts w:ascii="Times New Roman" w:hAnsi="Times New Roman" w:cs="Times New Roman"/>
          <w:sz w:val="24"/>
          <w:szCs w:val="24"/>
        </w:rPr>
        <w:t>larkinan@gwmail.gwu.edu</w:t>
      </w:r>
    </w:p>
    <w:p w14:paraId="0D1C3B3A" w14:textId="77777777" w:rsidR="0003325B" w:rsidRPr="00825383" w:rsidRDefault="0003325B" w:rsidP="0003325B">
      <w:pPr>
        <w:spacing w:line="480" w:lineRule="auto"/>
        <w:jc w:val="center"/>
        <w:rPr>
          <w:rFonts w:ascii="Times New Roman" w:hAnsi="Times New Roman" w:cs="Times New Roman"/>
          <w:sz w:val="24"/>
          <w:szCs w:val="24"/>
        </w:rPr>
      </w:pPr>
      <w:r w:rsidRPr="00825383">
        <w:rPr>
          <w:rFonts w:ascii="Times New Roman" w:hAnsi="Times New Roman" w:cs="Times New Roman"/>
          <w:sz w:val="24"/>
          <w:szCs w:val="24"/>
        </w:rPr>
        <w:t xml:space="preserve">in Partial Fulfillment of the Requirements for the Master of Public Health Degree, Milken Institute School of </w:t>
      </w:r>
      <w:r w:rsidR="00737168" w:rsidRPr="00825383">
        <w:rPr>
          <w:rFonts w:ascii="Times New Roman" w:hAnsi="Times New Roman" w:cs="Times New Roman"/>
          <w:sz w:val="24"/>
          <w:szCs w:val="24"/>
        </w:rPr>
        <w:t xml:space="preserve">Public Health, </w:t>
      </w:r>
      <w:r w:rsidRPr="00825383">
        <w:rPr>
          <w:rFonts w:ascii="Times New Roman" w:hAnsi="Times New Roman" w:cs="Times New Roman"/>
          <w:sz w:val="24"/>
          <w:szCs w:val="24"/>
        </w:rPr>
        <w:t>The George Washington University</w:t>
      </w:r>
      <w:r w:rsidRPr="00825383">
        <w:rPr>
          <w:rFonts w:ascii="Times New Roman" w:hAnsi="Times New Roman" w:cs="Times New Roman"/>
          <w:bCs/>
          <w:sz w:val="24"/>
          <w:szCs w:val="24"/>
        </w:rPr>
        <w:br w:type="page"/>
      </w:r>
    </w:p>
    <w:p w14:paraId="0F18E84E" w14:textId="77777777" w:rsidR="0003325B" w:rsidRPr="00825383" w:rsidRDefault="0003325B" w:rsidP="0003325B">
      <w:pPr>
        <w:spacing w:line="480" w:lineRule="auto"/>
        <w:rPr>
          <w:rFonts w:ascii="Times New Roman" w:hAnsi="Times New Roman" w:cs="Times New Roman"/>
          <w:b/>
          <w:sz w:val="24"/>
          <w:szCs w:val="24"/>
        </w:rPr>
      </w:pPr>
      <w:r w:rsidRPr="00825383">
        <w:rPr>
          <w:rFonts w:ascii="Times New Roman" w:hAnsi="Times New Roman" w:cs="Times New Roman"/>
          <w:b/>
          <w:sz w:val="24"/>
          <w:szCs w:val="24"/>
        </w:rPr>
        <w:lastRenderedPageBreak/>
        <w:t>Abstract</w:t>
      </w:r>
    </w:p>
    <w:p w14:paraId="4994AFB5" w14:textId="79C66DF0" w:rsidR="0003325B" w:rsidRPr="00825383" w:rsidRDefault="0003325B" w:rsidP="00D74A01">
      <w:pPr>
        <w:spacing w:line="480" w:lineRule="auto"/>
        <w:rPr>
          <w:rFonts w:ascii="Times New Roman" w:hAnsi="Times New Roman" w:cs="Times New Roman"/>
          <w:sz w:val="24"/>
          <w:szCs w:val="24"/>
        </w:rPr>
      </w:pPr>
      <w:r w:rsidRPr="00825383">
        <w:rPr>
          <w:rFonts w:ascii="Times New Roman" w:hAnsi="Times New Roman" w:cs="Times New Roman"/>
          <w:sz w:val="24"/>
          <w:szCs w:val="24"/>
        </w:rPr>
        <w:t xml:space="preserve">Purpose: </w:t>
      </w:r>
      <w:r w:rsidR="009213B3">
        <w:rPr>
          <w:rFonts w:ascii="Times New Roman" w:hAnsi="Times New Roman" w:cs="Times New Roman"/>
          <w:sz w:val="24"/>
          <w:szCs w:val="24"/>
        </w:rPr>
        <w:t>Green space is associated with myriad health outcomes, including</w:t>
      </w:r>
      <w:r w:rsidR="00B75E49">
        <w:rPr>
          <w:rFonts w:ascii="Times New Roman" w:hAnsi="Times New Roman" w:cs="Times New Roman"/>
          <w:sz w:val="24"/>
          <w:szCs w:val="24"/>
        </w:rPr>
        <w:t xml:space="preserve"> increased longevity, cognitive function, and </w:t>
      </w:r>
      <w:r w:rsidR="00A063C8">
        <w:rPr>
          <w:rFonts w:ascii="Times New Roman" w:hAnsi="Times New Roman" w:cs="Times New Roman"/>
          <w:sz w:val="24"/>
          <w:szCs w:val="24"/>
        </w:rPr>
        <w:t>social cohesion.  T</w:t>
      </w:r>
      <w:r w:rsidR="005E636E">
        <w:rPr>
          <w:rFonts w:ascii="Times New Roman" w:hAnsi="Times New Roman" w:cs="Times New Roman"/>
          <w:sz w:val="24"/>
          <w:szCs w:val="24"/>
        </w:rPr>
        <w:t xml:space="preserve">hese benefits </w:t>
      </w:r>
      <w:r w:rsidR="00A063C8">
        <w:rPr>
          <w:rFonts w:ascii="Times New Roman" w:hAnsi="Times New Roman" w:cs="Times New Roman"/>
          <w:sz w:val="24"/>
          <w:szCs w:val="24"/>
        </w:rPr>
        <w:t>can mitigate unique health challenges young adults face today, including increased levels of stress</w:t>
      </w:r>
      <w:r w:rsidR="00B75E49">
        <w:rPr>
          <w:rFonts w:ascii="Times New Roman" w:hAnsi="Times New Roman" w:cs="Times New Roman"/>
          <w:sz w:val="24"/>
          <w:szCs w:val="24"/>
        </w:rPr>
        <w:t xml:space="preserve"> and obesity.  Social media</w:t>
      </w:r>
      <w:r w:rsidR="00BC7051">
        <w:rPr>
          <w:rFonts w:ascii="Times New Roman" w:hAnsi="Times New Roman" w:cs="Times New Roman"/>
          <w:sz w:val="24"/>
          <w:szCs w:val="24"/>
        </w:rPr>
        <w:t>, including Twitter,</w:t>
      </w:r>
      <w:r w:rsidR="00A063C8">
        <w:rPr>
          <w:rFonts w:ascii="Times New Roman" w:hAnsi="Times New Roman" w:cs="Times New Roman"/>
          <w:sz w:val="24"/>
          <w:szCs w:val="24"/>
        </w:rPr>
        <w:t xml:space="preserve"> is</w:t>
      </w:r>
      <w:r w:rsidR="00B75E49">
        <w:rPr>
          <w:rFonts w:ascii="Times New Roman" w:hAnsi="Times New Roman" w:cs="Times New Roman"/>
          <w:sz w:val="24"/>
          <w:szCs w:val="24"/>
        </w:rPr>
        <w:t xml:space="preserve"> </w:t>
      </w:r>
      <w:r w:rsidR="00A063C8">
        <w:rPr>
          <w:rFonts w:ascii="Times New Roman" w:hAnsi="Times New Roman" w:cs="Times New Roman"/>
          <w:sz w:val="24"/>
          <w:szCs w:val="24"/>
        </w:rPr>
        <w:t xml:space="preserve">used by </w:t>
      </w:r>
      <w:r w:rsidR="00510EC6">
        <w:rPr>
          <w:rFonts w:ascii="Times New Roman" w:hAnsi="Times New Roman" w:cs="Times New Roman"/>
          <w:sz w:val="24"/>
          <w:szCs w:val="24"/>
        </w:rPr>
        <w:t>85-</w:t>
      </w:r>
      <w:r w:rsidR="00A063C8">
        <w:rPr>
          <w:rFonts w:ascii="Times New Roman" w:hAnsi="Times New Roman" w:cs="Times New Roman"/>
          <w:sz w:val="24"/>
          <w:szCs w:val="24"/>
        </w:rPr>
        <w:t xml:space="preserve">90% of </w:t>
      </w:r>
      <w:r w:rsidR="00510EC6">
        <w:rPr>
          <w:rFonts w:ascii="Times New Roman" w:hAnsi="Times New Roman" w:cs="Times New Roman"/>
          <w:sz w:val="24"/>
          <w:szCs w:val="24"/>
        </w:rPr>
        <w:t xml:space="preserve">young </w:t>
      </w:r>
      <w:r w:rsidR="00A063C8">
        <w:rPr>
          <w:rFonts w:ascii="Times New Roman" w:hAnsi="Times New Roman" w:cs="Times New Roman"/>
          <w:sz w:val="24"/>
          <w:szCs w:val="24"/>
        </w:rPr>
        <w:t xml:space="preserve">adults in the </w:t>
      </w:r>
      <w:r w:rsidR="0054583F">
        <w:rPr>
          <w:rFonts w:ascii="Times New Roman" w:hAnsi="Times New Roman" w:cs="Times New Roman"/>
          <w:sz w:val="24"/>
          <w:szCs w:val="24"/>
        </w:rPr>
        <w:t>US</w:t>
      </w:r>
      <w:r w:rsidR="00A063C8">
        <w:rPr>
          <w:rFonts w:ascii="Times New Roman" w:hAnsi="Times New Roman" w:cs="Times New Roman"/>
          <w:sz w:val="24"/>
          <w:szCs w:val="24"/>
        </w:rPr>
        <w:t xml:space="preserve">, and can </w:t>
      </w:r>
      <w:r w:rsidR="00855950">
        <w:rPr>
          <w:rFonts w:ascii="Times New Roman" w:hAnsi="Times New Roman" w:cs="Times New Roman"/>
          <w:sz w:val="24"/>
          <w:szCs w:val="24"/>
        </w:rPr>
        <w:t xml:space="preserve">potentially </w:t>
      </w:r>
      <w:r w:rsidR="00CB015C">
        <w:rPr>
          <w:rFonts w:ascii="Times New Roman" w:hAnsi="Times New Roman" w:cs="Times New Roman"/>
          <w:sz w:val="24"/>
          <w:szCs w:val="24"/>
        </w:rPr>
        <w:t>facilitate</w:t>
      </w:r>
      <w:r w:rsidR="00855950">
        <w:rPr>
          <w:rFonts w:ascii="Times New Roman" w:hAnsi="Times New Roman" w:cs="Times New Roman"/>
          <w:sz w:val="24"/>
          <w:szCs w:val="24"/>
        </w:rPr>
        <w:t xml:space="preserve"> public health efforts to research and </w:t>
      </w:r>
      <w:r w:rsidR="00CB015C">
        <w:rPr>
          <w:rFonts w:ascii="Times New Roman" w:hAnsi="Times New Roman" w:cs="Times New Roman"/>
          <w:sz w:val="24"/>
          <w:szCs w:val="24"/>
        </w:rPr>
        <w:t>promote</w:t>
      </w:r>
      <w:r w:rsidR="00855950">
        <w:rPr>
          <w:rFonts w:ascii="Times New Roman" w:hAnsi="Times New Roman" w:cs="Times New Roman"/>
          <w:sz w:val="24"/>
          <w:szCs w:val="24"/>
        </w:rPr>
        <w:t xml:space="preserve"> young adult green space </w:t>
      </w:r>
      <w:r w:rsidR="00B75E49">
        <w:rPr>
          <w:rFonts w:ascii="Times New Roman" w:hAnsi="Times New Roman" w:cs="Times New Roman"/>
          <w:sz w:val="24"/>
          <w:szCs w:val="24"/>
        </w:rPr>
        <w:t>attitudes, perceptions, and us</w:t>
      </w:r>
      <w:r w:rsidR="00855950">
        <w:rPr>
          <w:rFonts w:ascii="Times New Roman" w:hAnsi="Times New Roman" w:cs="Times New Roman"/>
          <w:sz w:val="24"/>
          <w:szCs w:val="24"/>
        </w:rPr>
        <w:t>e.</w:t>
      </w:r>
      <w:r w:rsidR="00BC7051">
        <w:rPr>
          <w:rFonts w:ascii="Times New Roman" w:hAnsi="Times New Roman" w:cs="Times New Roman"/>
          <w:sz w:val="24"/>
          <w:szCs w:val="24"/>
        </w:rPr>
        <w:t xml:space="preserve"> </w:t>
      </w:r>
    </w:p>
    <w:p w14:paraId="68259582" w14:textId="62C46367" w:rsidR="0003325B" w:rsidRPr="00825383" w:rsidRDefault="0003325B" w:rsidP="00D74A01">
      <w:pPr>
        <w:spacing w:line="480" w:lineRule="auto"/>
        <w:rPr>
          <w:rFonts w:ascii="Times New Roman" w:hAnsi="Times New Roman" w:cs="Times New Roman"/>
          <w:sz w:val="24"/>
          <w:szCs w:val="24"/>
        </w:rPr>
      </w:pPr>
      <w:r w:rsidRPr="00825383">
        <w:rPr>
          <w:rFonts w:ascii="Times New Roman" w:hAnsi="Times New Roman" w:cs="Times New Roman"/>
          <w:sz w:val="24"/>
          <w:szCs w:val="24"/>
        </w:rPr>
        <w:t>Methods:</w:t>
      </w:r>
      <w:r w:rsidR="004174B1">
        <w:rPr>
          <w:rFonts w:ascii="Times New Roman" w:hAnsi="Times New Roman" w:cs="Times New Roman"/>
          <w:sz w:val="24"/>
          <w:szCs w:val="24"/>
        </w:rPr>
        <w:t xml:space="preserve"> A literature review was performed using </w:t>
      </w:r>
      <w:r w:rsidR="004174B1" w:rsidRPr="00825383">
        <w:rPr>
          <w:rFonts w:ascii="Times New Roman" w:hAnsi="Times New Roman" w:cs="Times New Roman"/>
          <w:sz w:val="24"/>
          <w:szCs w:val="24"/>
        </w:rPr>
        <w:t>PubMed, Scopus, Google Scholar, and PsycINFO</w:t>
      </w:r>
      <w:r w:rsidR="004174B1">
        <w:rPr>
          <w:rFonts w:ascii="Times New Roman" w:hAnsi="Times New Roman" w:cs="Times New Roman"/>
          <w:sz w:val="24"/>
          <w:szCs w:val="24"/>
        </w:rPr>
        <w:t xml:space="preserve"> search engines.  A </w:t>
      </w:r>
      <w:r w:rsidR="008D5F65">
        <w:rPr>
          <w:rFonts w:ascii="Times New Roman" w:hAnsi="Times New Roman" w:cs="Times New Roman"/>
          <w:sz w:val="24"/>
          <w:szCs w:val="24"/>
        </w:rPr>
        <w:t>48-hour</w:t>
      </w:r>
      <w:r w:rsidR="004174B1">
        <w:rPr>
          <w:rFonts w:ascii="Times New Roman" w:hAnsi="Times New Roman" w:cs="Times New Roman"/>
          <w:sz w:val="24"/>
          <w:szCs w:val="24"/>
        </w:rPr>
        <w:t xml:space="preserve"> sa</w:t>
      </w:r>
      <w:r w:rsidR="00B75E49">
        <w:rPr>
          <w:rFonts w:ascii="Times New Roman" w:hAnsi="Times New Roman" w:cs="Times New Roman"/>
          <w:sz w:val="24"/>
          <w:szCs w:val="24"/>
        </w:rPr>
        <w:t xml:space="preserve">mple of </w:t>
      </w:r>
      <w:r w:rsidR="00BC7051">
        <w:rPr>
          <w:rFonts w:ascii="Times New Roman" w:hAnsi="Times New Roman" w:cs="Times New Roman"/>
          <w:sz w:val="24"/>
          <w:szCs w:val="24"/>
        </w:rPr>
        <w:t>Twitter posts (</w:t>
      </w:r>
      <w:r w:rsidR="00B75E49">
        <w:rPr>
          <w:rFonts w:ascii="Times New Roman" w:hAnsi="Times New Roman" w:cs="Times New Roman"/>
          <w:sz w:val="24"/>
          <w:szCs w:val="24"/>
        </w:rPr>
        <w:t>tweets</w:t>
      </w:r>
      <w:r w:rsidR="00BC7051">
        <w:rPr>
          <w:rFonts w:ascii="Times New Roman" w:hAnsi="Times New Roman" w:cs="Times New Roman"/>
          <w:sz w:val="24"/>
          <w:szCs w:val="24"/>
        </w:rPr>
        <w:t>)</w:t>
      </w:r>
      <w:r w:rsidR="00B75E49">
        <w:rPr>
          <w:rFonts w:ascii="Times New Roman" w:hAnsi="Times New Roman" w:cs="Times New Roman"/>
          <w:sz w:val="24"/>
          <w:szCs w:val="24"/>
        </w:rPr>
        <w:t xml:space="preserve"> from Portland, OR</w:t>
      </w:r>
      <w:r w:rsidR="004174B1">
        <w:rPr>
          <w:rFonts w:ascii="Times New Roman" w:hAnsi="Times New Roman" w:cs="Times New Roman"/>
          <w:sz w:val="24"/>
          <w:szCs w:val="24"/>
        </w:rPr>
        <w:t xml:space="preserve"> containing green space-related keywords w collected and encoded in NVivo for</w:t>
      </w:r>
      <w:r w:rsidR="008D5F65">
        <w:rPr>
          <w:rFonts w:ascii="Times New Roman" w:hAnsi="Times New Roman" w:cs="Times New Roman"/>
          <w:sz w:val="24"/>
          <w:szCs w:val="24"/>
        </w:rPr>
        <w:t xml:space="preserve"> sentiment and thematic</w:t>
      </w:r>
      <w:r w:rsidR="004174B1">
        <w:rPr>
          <w:rFonts w:ascii="Times New Roman" w:hAnsi="Times New Roman" w:cs="Times New Roman"/>
          <w:sz w:val="24"/>
          <w:szCs w:val="24"/>
        </w:rPr>
        <w:t xml:space="preserve"> analysis</w:t>
      </w:r>
      <w:r w:rsidR="00B75E49">
        <w:rPr>
          <w:rFonts w:ascii="Times New Roman" w:hAnsi="Times New Roman" w:cs="Times New Roman"/>
          <w:sz w:val="24"/>
          <w:szCs w:val="24"/>
        </w:rPr>
        <w:t xml:space="preserve">.  Tweets were also </w:t>
      </w:r>
      <w:r w:rsidR="004174B1">
        <w:rPr>
          <w:rFonts w:ascii="Times New Roman" w:hAnsi="Times New Roman" w:cs="Times New Roman"/>
          <w:sz w:val="24"/>
          <w:szCs w:val="24"/>
        </w:rPr>
        <w:t>an</w:t>
      </w:r>
      <w:r w:rsidR="00437608">
        <w:rPr>
          <w:rFonts w:ascii="Times New Roman" w:hAnsi="Times New Roman" w:cs="Times New Roman"/>
          <w:sz w:val="24"/>
          <w:szCs w:val="24"/>
        </w:rPr>
        <w:t xml:space="preserve">alyzed using automated scripts </w:t>
      </w:r>
      <w:r w:rsidR="004174B1">
        <w:rPr>
          <w:rFonts w:ascii="Times New Roman" w:hAnsi="Times New Roman" w:cs="Times New Roman"/>
          <w:sz w:val="24"/>
          <w:szCs w:val="24"/>
        </w:rPr>
        <w:t>pro</w:t>
      </w:r>
      <w:r w:rsidR="00437608">
        <w:rPr>
          <w:rFonts w:ascii="Times New Roman" w:hAnsi="Times New Roman" w:cs="Times New Roman"/>
          <w:sz w:val="24"/>
          <w:szCs w:val="24"/>
        </w:rPr>
        <w:t>vided by the Stanford CoreNLP</w:t>
      </w:r>
      <w:r w:rsidR="004174B1">
        <w:rPr>
          <w:rFonts w:ascii="Times New Roman" w:hAnsi="Times New Roman" w:cs="Times New Roman"/>
          <w:sz w:val="24"/>
          <w:szCs w:val="24"/>
        </w:rPr>
        <w:t xml:space="preserve">.  </w:t>
      </w:r>
    </w:p>
    <w:p w14:paraId="04E58581" w14:textId="2326450E" w:rsidR="0003325B" w:rsidRPr="00825383" w:rsidRDefault="0003325B" w:rsidP="007C2D7A">
      <w:pPr>
        <w:spacing w:line="480" w:lineRule="auto"/>
        <w:rPr>
          <w:rFonts w:ascii="Times New Roman" w:hAnsi="Times New Roman" w:cs="Times New Roman"/>
          <w:sz w:val="24"/>
          <w:szCs w:val="24"/>
        </w:rPr>
      </w:pPr>
      <w:r w:rsidRPr="00825383">
        <w:rPr>
          <w:rFonts w:ascii="Times New Roman" w:hAnsi="Times New Roman" w:cs="Times New Roman"/>
          <w:sz w:val="24"/>
          <w:szCs w:val="24"/>
        </w:rPr>
        <w:t>Results:</w:t>
      </w:r>
      <w:r w:rsidR="00EB1DFC">
        <w:rPr>
          <w:rFonts w:ascii="Times New Roman" w:hAnsi="Times New Roman" w:cs="Times New Roman"/>
          <w:sz w:val="24"/>
          <w:szCs w:val="24"/>
        </w:rPr>
        <w:t xml:space="preserve"> </w:t>
      </w:r>
      <w:r w:rsidR="0074327B">
        <w:rPr>
          <w:rFonts w:ascii="Times New Roman" w:hAnsi="Times New Roman" w:cs="Times New Roman"/>
          <w:sz w:val="24"/>
          <w:szCs w:val="24"/>
        </w:rPr>
        <w:t xml:space="preserve">Of the 18 papers from the literature review </w:t>
      </w:r>
      <w:r w:rsidR="009A0C31">
        <w:rPr>
          <w:rFonts w:ascii="Times New Roman" w:hAnsi="Times New Roman" w:cs="Times New Roman"/>
          <w:sz w:val="24"/>
          <w:szCs w:val="24"/>
        </w:rPr>
        <w:t xml:space="preserve">that </w:t>
      </w:r>
      <w:r w:rsidR="0074327B">
        <w:rPr>
          <w:rFonts w:ascii="Times New Roman" w:hAnsi="Times New Roman" w:cs="Times New Roman"/>
          <w:sz w:val="24"/>
          <w:szCs w:val="24"/>
        </w:rPr>
        <w:t>met inclusion criteria, only one</w:t>
      </w:r>
      <w:r w:rsidR="001639E3">
        <w:rPr>
          <w:rFonts w:ascii="Times New Roman" w:hAnsi="Times New Roman" w:cs="Times New Roman"/>
          <w:sz w:val="24"/>
          <w:szCs w:val="24"/>
        </w:rPr>
        <w:t xml:space="preserve"> paper utilized social media </w:t>
      </w:r>
      <w:r w:rsidR="0074327B">
        <w:rPr>
          <w:rFonts w:ascii="Times New Roman" w:hAnsi="Times New Roman" w:cs="Times New Roman"/>
          <w:sz w:val="24"/>
          <w:szCs w:val="24"/>
        </w:rPr>
        <w:t xml:space="preserve">for green space research. </w:t>
      </w:r>
      <w:r w:rsidR="00BC7051">
        <w:rPr>
          <w:rFonts w:ascii="Times New Roman" w:hAnsi="Times New Roman" w:cs="Times New Roman"/>
          <w:sz w:val="24"/>
          <w:szCs w:val="24"/>
        </w:rPr>
        <w:t xml:space="preserve"> </w:t>
      </w:r>
      <w:r w:rsidR="00B53510">
        <w:rPr>
          <w:rFonts w:ascii="Times New Roman" w:hAnsi="Times New Roman" w:cs="Times New Roman"/>
          <w:sz w:val="24"/>
          <w:szCs w:val="24"/>
        </w:rPr>
        <w:t>Previous studies found that green space attitudes, use, and perceptio</w:t>
      </w:r>
      <w:r w:rsidR="001639E3">
        <w:rPr>
          <w:rFonts w:ascii="Times New Roman" w:hAnsi="Times New Roman" w:cs="Times New Roman"/>
          <w:sz w:val="24"/>
          <w:szCs w:val="24"/>
        </w:rPr>
        <w:t>ns are dependent on local</w:t>
      </w:r>
      <w:r w:rsidR="00B53510">
        <w:rPr>
          <w:rFonts w:ascii="Times New Roman" w:hAnsi="Times New Roman" w:cs="Times New Roman"/>
          <w:sz w:val="24"/>
          <w:szCs w:val="24"/>
        </w:rPr>
        <w:t xml:space="preserve"> context. </w:t>
      </w:r>
      <w:r w:rsidR="0074327B">
        <w:rPr>
          <w:rFonts w:ascii="Times New Roman" w:hAnsi="Times New Roman" w:cs="Times New Roman"/>
          <w:sz w:val="24"/>
          <w:szCs w:val="24"/>
        </w:rPr>
        <w:t xml:space="preserve"> </w:t>
      </w:r>
      <w:r w:rsidR="00B75E49">
        <w:rPr>
          <w:rFonts w:ascii="Times New Roman" w:hAnsi="Times New Roman" w:cs="Times New Roman"/>
          <w:sz w:val="24"/>
          <w:szCs w:val="24"/>
        </w:rPr>
        <w:t xml:space="preserve">Among the 602 collected tweets, many </w:t>
      </w:r>
      <w:r w:rsidR="00DD6113">
        <w:rPr>
          <w:rFonts w:ascii="Times New Roman" w:hAnsi="Times New Roman" w:cs="Times New Roman"/>
          <w:sz w:val="24"/>
          <w:szCs w:val="24"/>
        </w:rPr>
        <w:t xml:space="preserve">provided time- and location- specific contextual details.  </w:t>
      </w:r>
      <w:r w:rsidR="00B75E49">
        <w:rPr>
          <w:rFonts w:ascii="Times New Roman" w:hAnsi="Times New Roman" w:cs="Times New Roman"/>
          <w:sz w:val="24"/>
          <w:szCs w:val="24"/>
        </w:rPr>
        <w:t>Sentiment was significantly more positive a</w:t>
      </w:r>
      <w:r w:rsidR="00437608">
        <w:rPr>
          <w:rFonts w:ascii="Times New Roman" w:hAnsi="Times New Roman" w:cs="Times New Roman"/>
          <w:sz w:val="24"/>
          <w:szCs w:val="24"/>
        </w:rPr>
        <w:t xml:space="preserve">mong </w:t>
      </w:r>
      <w:r w:rsidR="001639E3">
        <w:rPr>
          <w:rFonts w:ascii="Times New Roman" w:hAnsi="Times New Roman" w:cs="Times New Roman"/>
          <w:sz w:val="24"/>
          <w:szCs w:val="24"/>
        </w:rPr>
        <w:t xml:space="preserve">the </w:t>
      </w:r>
      <w:r w:rsidR="00DD6113">
        <w:rPr>
          <w:rFonts w:ascii="Times New Roman" w:hAnsi="Times New Roman" w:cs="Times New Roman"/>
          <w:sz w:val="24"/>
          <w:szCs w:val="24"/>
        </w:rPr>
        <w:t xml:space="preserve">tweets </w:t>
      </w:r>
      <w:r w:rsidR="001639E3">
        <w:rPr>
          <w:rFonts w:ascii="Times New Roman" w:hAnsi="Times New Roman" w:cs="Times New Roman"/>
          <w:sz w:val="24"/>
          <w:szCs w:val="24"/>
        </w:rPr>
        <w:t xml:space="preserve">(7%) </w:t>
      </w:r>
      <w:r w:rsidR="00DD6113">
        <w:rPr>
          <w:rFonts w:ascii="Times New Roman" w:hAnsi="Times New Roman" w:cs="Times New Roman"/>
          <w:sz w:val="24"/>
          <w:szCs w:val="24"/>
        </w:rPr>
        <w:t>with green-space related</w:t>
      </w:r>
      <w:r w:rsidR="00437608">
        <w:rPr>
          <w:rFonts w:ascii="Times New Roman" w:hAnsi="Times New Roman" w:cs="Times New Roman"/>
          <w:sz w:val="24"/>
          <w:szCs w:val="24"/>
        </w:rPr>
        <w:t xml:space="preserve"> hashtags</w:t>
      </w:r>
      <w:r w:rsidR="000503FD">
        <w:rPr>
          <w:rFonts w:ascii="Times New Roman" w:hAnsi="Times New Roman" w:cs="Times New Roman"/>
          <w:sz w:val="24"/>
          <w:szCs w:val="24"/>
        </w:rPr>
        <w:t xml:space="preserve"> compared to the overall sample</w:t>
      </w:r>
      <w:r w:rsidR="00DD6113">
        <w:rPr>
          <w:rFonts w:ascii="Times New Roman" w:hAnsi="Times New Roman" w:cs="Times New Roman"/>
          <w:sz w:val="24"/>
          <w:szCs w:val="24"/>
        </w:rPr>
        <w:t xml:space="preserve">. </w:t>
      </w:r>
      <w:r w:rsidR="00B75E49">
        <w:rPr>
          <w:rFonts w:ascii="Times New Roman" w:hAnsi="Times New Roman" w:cs="Times New Roman"/>
          <w:sz w:val="24"/>
          <w:szCs w:val="24"/>
        </w:rPr>
        <w:t xml:space="preserve"> </w:t>
      </w:r>
      <w:r w:rsidR="00DD6113">
        <w:rPr>
          <w:rFonts w:ascii="Times New Roman" w:hAnsi="Times New Roman" w:cs="Times New Roman"/>
          <w:sz w:val="24"/>
          <w:szCs w:val="24"/>
        </w:rPr>
        <w:t xml:space="preserve">Episodic inclement </w:t>
      </w:r>
      <w:r w:rsidR="000503FD">
        <w:rPr>
          <w:rFonts w:ascii="Times New Roman" w:hAnsi="Times New Roman" w:cs="Times New Roman"/>
          <w:sz w:val="24"/>
          <w:szCs w:val="24"/>
        </w:rPr>
        <w:t xml:space="preserve">weather during </w:t>
      </w:r>
      <w:r w:rsidR="00DD6113">
        <w:rPr>
          <w:rFonts w:ascii="Times New Roman" w:hAnsi="Times New Roman" w:cs="Times New Roman"/>
          <w:sz w:val="24"/>
          <w:szCs w:val="24"/>
        </w:rPr>
        <w:t>sampling limited the number and generalizability of health promotion/prevention related green space tweets.</w:t>
      </w:r>
    </w:p>
    <w:p w14:paraId="7D738437" w14:textId="7DE561AA" w:rsidR="00BA22AC" w:rsidRDefault="0003325B" w:rsidP="007C2D7A">
      <w:pPr>
        <w:spacing w:line="480" w:lineRule="auto"/>
        <w:rPr>
          <w:rFonts w:ascii="Times New Roman" w:hAnsi="Times New Roman" w:cs="Times New Roman"/>
          <w:sz w:val="24"/>
          <w:szCs w:val="24"/>
        </w:rPr>
      </w:pPr>
      <w:r w:rsidRPr="00825383">
        <w:rPr>
          <w:rFonts w:ascii="Times New Roman" w:hAnsi="Times New Roman" w:cs="Times New Roman"/>
          <w:sz w:val="24"/>
          <w:szCs w:val="24"/>
        </w:rPr>
        <w:t>Conclusions:</w:t>
      </w:r>
      <w:r w:rsidR="00DD6113">
        <w:rPr>
          <w:rFonts w:ascii="Times New Roman" w:hAnsi="Times New Roman" w:cs="Times New Roman"/>
          <w:sz w:val="24"/>
          <w:szCs w:val="24"/>
        </w:rPr>
        <w:t xml:space="preserve"> Social media can contribute to research knowledge of local green space attitudes, use, perceptions, and context.  However, hashtag-based sampling may lead to significant </w:t>
      </w:r>
      <w:r w:rsidR="00DD6113">
        <w:rPr>
          <w:rFonts w:ascii="Times New Roman" w:hAnsi="Times New Roman" w:cs="Times New Roman"/>
          <w:sz w:val="24"/>
          <w:szCs w:val="24"/>
        </w:rPr>
        <w:lastRenderedPageBreak/>
        <w:t>sampling bias, and limitations such as ecolog</w:t>
      </w:r>
      <w:r w:rsidR="00275BED">
        <w:rPr>
          <w:rFonts w:ascii="Times New Roman" w:hAnsi="Times New Roman" w:cs="Times New Roman"/>
          <w:sz w:val="24"/>
          <w:szCs w:val="24"/>
        </w:rPr>
        <w:t>ical fallacy and seasonal effects</w:t>
      </w:r>
      <w:r w:rsidR="00DD6113">
        <w:rPr>
          <w:rFonts w:ascii="Times New Roman" w:hAnsi="Times New Roman" w:cs="Times New Roman"/>
          <w:sz w:val="24"/>
          <w:szCs w:val="24"/>
        </w:rPr>
        <w:t xml:space="preserve"> mus</w:t>
      </w:r>
      <w:r w:rsidR="00B548F8">
        <w:rPr>
          <w:rFonts w:ascii="Times New Roman" w:hAnsi="Times New Roman" w:cs="Times New Roman"/>
          <w:sz w:val="24"/>
          <w:szCs w:val="24"/>
        </w:rPr>
        <w:t>t be considered during study design and analysis.</w:t>
      </w:r>
    </w:p>
    <w:p w14:paraId="76515BC6" w14:textId="137DC16D" w:rsidR="0003325B" w:rsidRPr="00BA22AC" w:rsidRDefault="00E858D7" w:rsidP="00BA22AC">
      <w:pPr>
        <w:spacing w:line="480" w:lineRule="auto"/>
        <w:rPr>
          <w:rFonts w:ascii="Times New Roman" w:hAnsi="Times New Roman" w:cs="Times New Roman"/>
          <w:sz w:val="24"/>
          <w:szCs w:val="24"/>
        </w:rPr>
      </w:pPr>
      <w:r w:rsidRPr="00825383">
        <w:rPr>
          <w:rFonts w:ascii="Times New Roman" w:hAnsi="Times New Roman" w:cs="Times New Roman"/>
          <w:b/>
          <w:sz w:val="24"/>
          <w:szCs w:val="24"/>
        </w:rPr>
        <w:t>Background</w:t>
      </w:r>
    </w:p>
    <w:p w14:paraId="2A3AB776" w14:textId="40D4608B" w:rsidR="00C32288" w:rsidRPr="00825383" w:rsidRDefault="00C32288" w:rsidP="00C32288">
      <w:pPr>
        <w:spacing w:line="480" w:lineRule="auto"/>
        <w:ind w:firstLine="720"/>
        <w:rPr>
          <w:rFonts w:ascii="Times New Roman" w:eastAsia="Times New Roman" w:hAnsi="Times New Roman" w:cs="Times New Roman"/>
          <w:sz w:val="24"/>
          <w:szCs w:val="24"/>
        </w:rPr>
      </w:pPr>
      <w:r w:rsidRPr="00825383">
        <w:rPr>
          <w:rFonts w:ascii="Times New Roman" w:eastAsia="Times New Roman" w:hAnsi="Times New Roman" w:cs="Times New Roman"/>
          <w:sz w:val="24"/>
          <w:szCs w:val="24"/>
        </w:rPr>
        <w:t>Natural components of urban environments, also called green spaces, are associated with multiple positive health outcomes.  These outcomes span across multi</w:t>
      </w:r>
      <w:r w:rsidR="000A23E4" w:rsidRPr="00825383">
        <w:rPr>
          <w:rFonts w:ascii="Times New Roman" w:eastAsia="Times New Roman" w:hAnsi="Times New Roman" w:cs="Times New Roman"/>
          <w:sz w:val="24"/>
          <w:szCs w:val="24"/>
        </w:rPr>
        <w:t>ple dimensions of human health</w:t>
      </w:r>
      <w:r w:rsidR="00E95F2B">
        <w:rPr>
          <w:rFonts w:ascii="Times New Roman" w:eastAsia="Times New Roman" w:hAnsi="Times New Roman" w:cs="Times New Roman"/>
          <w:sz w:val="24"/>
          <w:szCs w:val="24"/>
        </w:rPr>
        <w:t xml:space="preserve"> for those living in close proximity</w:t>
      </w:r>
      <w:r w:rsidR="000A23E4" w:rsidRPr="00825383">
        <w:rPr>
          <w:rFonts w:ascii="Times New Roman" w:eastAsia="Times New Roman" w:hAnsi="Times New Roman" w:cs="Times New Roman"/>
          <w:sz w:val="24"/>
          <w:szCs w:val="24"/>
        </w:rPr>
        <w:t xml:space="preserve">.  Biological health outcomes include </w:t>
      </w:r>
      <w:r w:rsidRPr="00825383">
        <w:rPr>
          <w:rFonts w:ascii="Times New Roman" w:eastAsia="Times New Roman" w:hAnsi="Times New Roman" w:cs="Times New Roman"/>
          <w:sz w:val="24"/>
          <w:szCs w:val="24"/>
        </w:rPr>
        <w:t xml:space="preserve">increased birth weight </w:t>
      </w:r>
      <w:r w:rsidR="00D46E1B" w:rsidRPr="00825383">
        <w:rPr>
          <w:rFonts w:ascii="Times New Roman" w:hAnsi="Times New Roman" w:cs="Times New Roman"/>
          <w:sz w:val="24"/>
          <w:szCs w:val="24"/>
        </w:rPr>
        <w:t>(Ebisu, Holford, &amp; Bell, 2016)</w:t>
      </w:r>
      <w:r w:rsidR="000A23E4" w:rsidRPr="00825383">
        <w:rPr>
          <w:rFonts w:ascii="Times New Roman" w:eastAsia="Times New Roman" w:hAnsi="Times New Roman" w:cs="Times New Roman"/>
          <w:sz w:val="24"/>
          <w:szCs w:val="24"/>
        </w:rPr>
        <w:t xml:space="preserve">, </w:t>
      </w:r>
      <w:r w:rsidRPr="00825383">
        <w:rPr>
          <w:rFonts w:ascii="Times New Roman" w:eastAsia="Times New Roman" w:hAnsi="Times New Roman" w:cs="Times New Roman"/>
          <w:sz w:val="24"/>
          <w:szCs w:val="24"/>
        </w:rPr>
        <w:t xml:space="preserve">decreased blood pressure </w:t>
      </w:r>
      <w:r w:rsidR="00D46E1B" w:rsidRPr="00825383">
        <w:rPr>
          <w:rFonts w:ascii="Times New Roman" w:hAnsi="Times New Roman" w:cs="Times New Roman"/>
          <w:sz w:val="24"/>
          <w:szCs w:val="24"/>
        </w:rPr>
        <w:t>(Shanahan et al., 2016)</w:t>
      </w:r>
      <w:r w:rsidR="00D46E1B" w:rsidRPr="00825383">
        <w:rPr>
          <w:rFonts w:ascii="Times New Roman" w:eastAsia="Times New Roman" w:hAnsi="Times New Roman" w:cs="Times New Roman"/>
          <w:sz w:val="24"/>
          <w:szCs w:val="24"/>
        </w:rPr>
        <w:t>,</w:t>
      </w:r>
      <w:r w:rsidR="000A23E4" w:rsidRPr="00825383">
        <w:rPr>
          <w:rFonts w:ascii="Times New Roman" w:eastAsia="Times New Roman" w:hAnsi="Times New Roman" w:cs="Times New Roman"/>
          <w:sz w:val="24"/>
          <w:szCs w:val="24"/>
        </w:rPr>
        <w:t xml:space="preserve"> decreased risk of type 2 diabetes </w:t>
      </w:r>
      <w:r w:rsidR="00114E00" w:rsidRPr="00825383">
        <w:rPr>
          <w:rFonts w:ascii="Times New Roman" w:eastAsia="Times New Roman" w:hAnsi="Times New Roman" w:cs="Times New Roman"/>
          <w:sz w:val="24"/>
          <w:szCs w:val="24"/>
        </w:rPr>
        <w:t>(Astell-Burt, Feng, &amp; Kolt, 2014)</w:t>
      </w:r>
      <w:r w:rsidR="00D46E1B" w:rsidRPr="00825383">
        <w:rPr>
          <w:rFonts w:ascii="Times New Roman" w:eastAsia="Times New Roman" w:hAnsi="Times New Roman" w:cs="Times New Roman"/>
          <w:sz w:val="24"/>
          <w:szCs w:val="24"/>
        </w:rPr>
        <w:t xml:space="preserve">, </w:t>
      </w:r>
      <w:r w:rsidR="00604BFA" w:rsidRPr="00825383">
        <w:rPr>
          <w:rFonts w:ascii="Times New Roman" w:eastAsia="Times New Roman" w:hAnsi="Times New Roman" w:cs="Times New Roman"/>
          <w:sz w:val="24"/>
          <w:szCs w:val="24"/>
        </w:rPr>
        <w:t xml:space="preserve">rates of preschool childhood obesity </w:t>
      </w:r>
      <w:r w:rsidR="00604BFA" w:rsidRPr="00825383">
        <w:rPr>
          <w:rFonts w:ascii="Times New Roman" w:hAnsi="Times New Roman" w:cs="Times New Roman"/>
          <w:sz w:val="24"/>
          <w:szCs w:val="24"/>
        </w:rPr>
        <w:t>(Lovasi et al., 2013)</w:t>
      </w:r>
      <w:r w:rsidR="00604BFA" w:rsidRPr="00825383">
        <w:rPr>
          <w:rFonts w:ascii="Times New Roman" w:eastAsia="Times New Roman" w:hAnsi="Times New Roman" w:cs="Times New Roman"/>
          <w:sz w:val="24"/>
          <w:szCs w:val="24"/>
        </w:rPr>
        <w:t xml:space="preserve">, </w:t>
      </w:r>
      <w:r w:rsidR="00D46E1B" w:rsidRPr="00825383">
        <w:rPr>
          <w:rFonts w:ascii="Times New Roman" w:eastAsia="Times New Roman" w:hAnsi="Times New Roman" w:cs="Times New Roman"/>
          <w:sz w:val="24"/>
          <w:szCs w:val="24"/>
        </w:rPr>
        <w:t xml:space="preserve">and mortality rate among senior citizens </w:t>
      </w:r>
      <w:r w:rsidR="00D46E1B" w:rsidRPr="00825383">
        <w:rPr>
          <w:rFonts w:ascii="Times New Roman" w:hAnsi="Times New Roman" w:cs="Times New Roman"/>
          <w:sz w:val="24"/>
          <w:szCs w:val="24"/>
        </w:rPr>
        <w:t>(Takano, Nakamura, &amp; Watanabe, 2002)</w:t>
      </w:r>
      <w:r w:rsidR="00D46E1B" w:rsidRPr="00825383">
        <w:rPr>
          <w:rFonts w:ascii="Times New Roman" w:eastAsia="Times New Roman" w:hAnsi="Times New Roman" w:cs="Times New Roman"/>
          <w:sz w:val="24"/>
          <w:szCs w:val="24"/>
        </w:rPr>
        <w:t xml:space="preserve">.  Mental health outcomes include </w:t>
      </w:r>
      <w:r w:rsidRPr="00825383">
        <w:rPr>
          <w:rFonts w:ascii="Times New Roman" w:eastAsia="Times New Roman" w:hAnsi="Times New Roman" w:cs="Times New Roman"/>
          <w:sz w:val="24"/>
          <w:szCs w:val="24"/>
        </w:rPr>
        <w:t xml:space="preserve">increased cognitive function </w:t>
      </w:r>
      <w:r w:rsidR="00D46E1B" w:rsidRPr="00825383">
        <w:rPr>
          <w:rFonts w:ascii="Times New Roman" w:hAnsi="Times New Roman" w:cs="Times New Roman"/>
          <w:sz w:val="24"/>
          <w:szCs w:val="24"/>
        </w:rPr>
        <w:t>(Bratman, Hamilton, &amp; Daily, 2012)</w:t>
      </w:r>
      <w:r w:rsidR="00D46E1B" w:rsidRPr="00825383">
        <w:rPr>
          <w:rFonts w:ascii="Times New Roman" w:eastAsia="Times New Roman" w:hAnsi="Times New Roman" w:cs="Times New Roman"/>
          <w:sz w:val="24"/>
          <w:szCs w:val="24"/>
        </w:rPr>
        <w:t xml:space="preserve">, </w:t>
      </w:r>
      <w:r w:rsidRPr="00825383">
        <w:rPr>
          <w:rFonts w:ascii="Times New Roman" w:eastAsia="Times New Roman" w:hAnsi="Times New Roman" w:cs="Times New Roman"/>
          <w:sz w:val="24"/>
          <w:szCs w:val="24"/>
        </w:rPr>
        <w:t xml:space="preserve">ability to cope with stress </w:t>
      </w:r>
      <w:r w:rsidR="00D46E1B" w:rsidRPr="00825383">
        <w:rPr>
          <w:rFonts w:ascii="Times New Roman" w:hAnsi="Times New Roman" w:cs="Times New Roman"/>
          <w:sz w:val="24"/>
          <w:szCs w:val="24"/>
        </w:rPr>
        <w:t>(van den Berg, Maas, Verheij, &amp; Groenewegen, 2010)</w:t>
      </w:r>
      <w:r w:rsidR="00604BFA" w:rsidRPr="00825383">
        <w:rPr>
          <w:rFonts w:ascii="Times New Roman" w:eastAsia="Times New Roman" w:hAnsi="Times New Roman" w:cs="Times New Roman"/>
          <w:sz w:val="24"/>
          <w:szCs w:val="24"/>
        </w:rPr>
        <w:t xml:space="preserve">, </w:t>
      </w:r>
      <w:r w:rsidR="00D46E1B" w:rsidRPr="00825383">
        <w:rPr>
          <w:rFonts w:ascii="Times New Roman" w:eastAsia="Times New Roman" w:hAnsi="Times New Roman" w:cs="Times New Roman"/>
          <w:sz w:val="24"/>
          <w:szCs w:val="24"/>
        </w:rPr>
        <w:t xml:space="preserve">increased positive attitude </w:t>
      </w:r>
      <w:r w:rsidR="00D46E1B" w:rsidRPr="00825383">
        <w:rPr>
          <w:rFonts w:ascii="Times New Roman" w:hAnsi="Times New Roman" w:cs="Times New Roman"/>
          <w:sz w:val="24"/>
          <w:szCs w:val="24"/>
        </w:rPr>
        <w:t>(Takano et al., 2002)</w:t>
      </w:r>
      <w:r w:rsidR="00604BFA" w:rsidRPr="00825383">
        <w:rPr>
          <w:rFonts w:ascii="Times New Roman" w:eastAsia="Times New Roman" w:hAnsi="Times New Roman" w:cs="Times New Roman"/>
          <w:sz w:val="24"/>
          <w:szCs w:val="24"/>
        </w:rPr>
        <w:t xml:space="preserve">, and lower levels of symptoms associated with depression and anxiety </w:t>
      </w:r>
      <w:r w:rsidR="00604BFA" w:rsidRPr="00825383">
        <w:rPr>
          <w:rFonts w:ascii="Times New Roman" w:hAnsi="Times New Roman" w:cs="Times New Roman"/>
          <w:sz w:val="24"/>
          <w:szCs w:val="24"/>
        </w:rPr>
        <w:t>(Beyer et al., 2014)</w:t>
      </w:r>
      <w:r w:rsidR="00D46E1B" w:rsidRPr="00825383">
        <w:rPr>
          <w:rFonts w:ascii="Times New Roman" w:eastAsia="Times New Roman" w:hAnsi="Times New Roman" w:cs="Times New Roman"/>
          <w:sz w:val="24"/>
          <w:szCs w:val="24"/>
        </w:rPr>
        <w:t>.  C</w:t>
      </w:r>
      <w:r w:rsidRPr="00825383">
        <w:rPr>
          <w:rFonts w:ascii="Times New Roman" w:eastAsia="Times New Roman" w:hAnsi="Times New Roman" w:cs="Times New Roman"/>
          <w:sz w:val="24"/>
          <w:szCs w:val="24"/>
        </w:rPr>
        <w:t xml:space="preserve">ommunity health </w:t>
      </w:r>
      <w:r w:rsidR="00D46E1B" w:rsidRPr="00825383">
        <w:rPr>
          <w:rFonts w:ascii="Times New Roman" w:eastAsia="Times New Roman" w:hAnsi="Times New Roman" w:cs="Times New Roman"/>
          <w:sz w:val="24"/>
          <w:szCs w:val="24"/>
        </w:rPr>
        <w:t xml:space="preserve">outcomes include </w:t>
      </w:r>
      <w:r w:rsidRPr="00825383">
        <w:rPr>
          <w:rFonts w:ascii="Times New Roman" w:eastAsia="Times New Roman" w:hAnsi="Times New Roman" w:cs="Times New Roman"/>
          <w:sz w:val="24"/>
          <w:szCs w:val="24"/>
        </w:rPr>
        <w:t xml:space="preserve">increased social cohesion </w:t>
      </w:r>
      <w:r w:rsidR="00D46E1B" w:rsidRPr="00825383">
        <w:rPr>
          <w:rFonts w:ascii="Times New Roman" w:hAnsi="Times New Roman" w:cs="Times New Roman"/>
          <w:sz w:val="24"/>
          <w:szCs w:val="24"/>
        </w:rPr>
        <w:t>(Shanahan et al., 2016)</w:t>
      </w:r>
      <w:r w:rsidR="00D46E1B" w:rsidRPr="00825383">
        <w:rPr>
          <w:rFonts w:ascii="Times New Roman" w:eastAsia="Times New Roman" w:hAnsi="Times New Roman" w:cs="Times New Roman"/>
          <w:sz w:val="24"/>
          <w:szCs w:val="24"/>
        </w:rPr>
        <w:t xml:space="preserve">, </w:t>
      </w:r>
      <w:r w:rsidRPr="00825383">
        <w:rPr>
          <w:rFonts w:ascii="Times New Roman" w:eastAsia="Times New Roman" w:hAnsi="Times New Roman" w:cs="Times New Roman"/>
          <w:sz w:val="24"/>
          <w:szCs w:val="24"/>
        </w:rPr>
        <w:t xml:space="preserve">sense of community </w:t>
      </w:r>
      <w:r w:rsidR="00D46E1B" w:rsidRPr="00825383">
        <w:rPr>
          <w:rFonts w:ascii="Times New Roman" w:hAnsi="Times New Roman" w:cs="Times New Roman"/>
          <w:sz w:val="24"/>
          <w:szCs w:val="24"/>
        </w:rPr>
        <w:t>(Maas, Van Dillen, Verheij, &amp; Groenewegen, 2009)</w:t>
      </w:r>
      <w:r w:rsidR="007869FB" w:rsidRPr="00825383">
        <w:rPr>
          <w:rFonts w:ascii="Times New Roman" w:eastAsia="Times New Roman" w:hAnsi="Times New Roman" w:cs="Times New Roman"/>
          <w:sz w:val="24"/>
          <w:szCs w:val="24"/>
        </w:rPr>
        <w:t>, and</w:t>
      </w:r>
      <w:r w:rsidR="003D69E2" w:rsidRPr="00825383">
        <w:rPr>
          <w:rFonts w:ascii="Times New Roman" w:eastAsia="Times New Roman" w:hAnsi="Times New Roman" w:cs="Times New Roman"/>
          <w:sz w:val="24"/>
          <w:szCs w:val="24"/>
        </w:rPr>
        <w:t>,</w:t>
      </w:r>
      <w:r w:rsidR="007869FB" w:rsidRPr="00825383">
        <w:rPr>
          <w:rFonts w:ascii="Times New Roman" w:eastAsia="Times New Roman" w:hAnsi="Times New Roman" w:cs="Times New Roman"/>
          <w:sz w:val="24"/>
          <w:szCs w:val="24"/>
        </w:rPr>
        <w:t xml:space="preserve"> although dependent on neighborhood context, </w:t>
      </w:r>
      <w:r w:rsidR="00D46E1B" w:rsidRPr="00825383">
        <w:rPr>
          <w:rFonts w:ascii="Times New Roman" w:eastAsia="Times New Roman" w:hAnsi="Times New Roman" w:cs="Times New Roman"/>
          <w:sz w:val="24"/>
          <w:szCs w:val="24"/>
        </w:rPr>
        <w:t>increased s</w:t>
      </w:r>
      <w:r w:rsidR="00604BFA" w:rsidRPr="00825383">
        <w:rPr>
          <w:rFonts w:ascii="Times New Roman" w:eastAsia="Times New Roman" w:hAnsi="Times New Roman" w:cs="Times New Roman"/>
          <w:sz w:val="24"/>
          <w:szCs w:val="24"/>
        </w:rPr>
        <w:t xml:space="preserve">ense </w:t>
      </w:r>
      <w:r w:rsidR="007869FB" w:rsidRPr="00825383">
        <w:rPr>
          <w:rFonts w:ascii="Times New Roman" w:eastAsia="Times New Roman" w:hAnsi="Times New Roman" w:cs="Times New Roman"/>
          <w:sz w:val="24"/>
          <w:szCs w:val="24"/>
        </w:rPr>
        <w:t xml:space="preserve">of safety </w:t>
      </w:r>
      <w:r w:rsidR="007869FB" w:rsidRPr="00825383">
        <w:rPr>
          <w:rFonts w:ascii="Times New Roman" w:hAnsi="Times New Roman" w:cs="Times New Roman"/>
          <w:sz w:val="24"/>
          <w:szCs w:val="24"/>
        </w:rPr>
        <w:t>(Maas, Spreeuwenberg, et al., 2009)</w:t>
      </w:r>
      <w:r w:rsidR="007869FB" w:rsidRPr="00825383">
        <w:rPr>
          <w:rFonts w:ascii="Times New Roman" w:eastAsia="Times New Roman" w:hAnsi="Times New Roman" w:cs="Times New Roman"/>
          <w:sz w:val="24"/>
          <w:szCs w:val="24"/>
        </w:rPr>
        <w:t xml:space="preserve"> and accessibility </w:t>
      </w:r>
      <w:r w:rsidR="007869FB" w:rsidRPr="00825383">
        <w:rPr>
          <w:rFonts w:ascii="Times New Roman" w:hAnsi="Times New Roman" w:cs="Times New Roman"/>
          <w:sz w:val="24"/>
          <w:szCs w:val="24"/>
        </w:rPr>
        <w:t>(Makris, 2015)</w:t>
      </w:r>
      <w:r w:rsidRPr="00825383">
        <w:rPr>
          <w:rFonts w:ascii="Times New Roman" w:eastAsia="Times New Roman" w:hAnsi="Times New Roman" w:cs="Times New Roman"/>
          <w:sz w:val="24"/>
          <w:szCs w:val="24"/>
        </w:rPr>
        <w:t xml:space="preserve">.  </w:t>
      </w:r>
    </w:p>
    <w:p w14:paraId="5089AA5F" w14:textId="6507E220" w:rsidR="00A8488A" w:rsidRPr="00825383" w:rsidRDefault="00C32288" w:rsidP="00C32288">
      <w:pPr>
        <w:spacing w:line="480" w:lineRule="auto"/>
        <w:rPr>
          <w:rFonts w:ascii="Times New Roman" w:eastAsia="Times New Roman" w:hAnsi="Times New Roman" w:cs="Times New Roman"/>
          <w:sz w:val="24"/>
          <w:szCs w:val="24"/>
        </w:rPr>
      </w:pPr>
      <w:r w:rsidRPr="00825383">
        <w:rPr>
          <w:rFonts w:ascii="Times New Roman" w:eastAsia="Times New Roman" w:hAnsi="Times New Roman" w:cs="Times New Roman"/>
          <w:sz w:val="24"/>
          <w:szCs w:val="24"/>
        </w:rPr>
        <w:tab/>
        <w:t>Young adults</w:t>
      </w:r>
      <w:r w:rsidR="00B25915" w:rsidRPr="00825383">
        <w:rPr>
          <w:rFonts w:ascii="Times New Roman" w:eastAsia="Times New Roman" w:hAnsi="Times New Roman" w:cs="Times New Roman"/>
          <w:sz w:val="24"/>
          <w:szCs w:val="24"/>
        </w:rPr>
        <w:t xml:space="preserve"> (ages 18-29) </w:t>
      </w:r>
      <w:r w:rsidRPr="00825383">
        <w:rPr>
          <w:rFonts w:ascii="Times New Roman" w:eastAsia="Times New Roman" w:hAnsi="Times New Roman" w:cs="Times New Roman"/>
          <w:sz w:val="24"/>
          <w:szCs w:val="24"/>
        </w:rPr>
        <w:t xml:space="preserve">are an age group that can greatly benefit from the hypothesized effects of green space.  Young adults are at a sensitive time in life when they are expected to cope with new stressors such as full-time work and parenthood </w:t>
      </w:r>
      <w:r w:rsidR="00D46E1B" w:rsidRPr="00825383">
        <w:rPr>
          <w:rFonts w:ascii="Times New Roman" w:hAnsi="Times New Roman" w:cs="Times New Roman"/>
          <w:sz w:val="24"/>
          <w:szCs w:val="24"/>
        </w:rPr>
        <w:t>(Bonnie, Stroud, Breiner, &amp; others, 2015)</w:t>
      </w:r>
      <w:r w:rsidR="00B25915" w:rsidRPr="00825383">
        <w:rPr>
          <w:rFonts w:ascii="Times New Roman" w:eastAsia="Times New Roman" w:hAnsi="Times New Roman" w:cs="Times New Roman"/>
          <w:sz w:val="24"/>
          <w:szCs w:val="24"/>
        </w:rPr>
        <w:t>, w</w:t>
      </w:r>
      <w:r w:rsidR="00B15459" w:rsidRPr="00825383">
        <w:rPr>
          <w:rFonts w:ascii="Times New Roman" w:eastAsia="Times New Roman" w:hAnsi="Times New Roman" w:cs="Times New Roman"/>
          <w:sz w:val="24"/>
          <w:szCs w:val="24"/>
        </w:rPr>
        <w:t xml:space="preserve">hile losing </w:t>
      </w:r>
      <w:r w:rsidR="00B25915" w:rsidRPr="00825383">
        <w:rPr>
          <w:rFonts w:ascii="Times New Roman" w:eastAsia="Times New Roman" w:hAnsi="Times New Roman" w:cs="Times New Roman"/>
          <w:sz w:val="24"/>
          <w:szCs w:val="24"/>
        </w:rPr>
        <w:t>previous resources including school social environments</w:t>
      </w:r>
      <w:r w:rsidR="00B15459" w:rsidRPr="00825383">
        <w:rPr>
          <w:rFonts w:ascii="Times New Roman" w:eastAsia="Times New Roman" w:hAnsi="Times New Roman" w:cs="Times New Roman"/>
          <w:sz w:val="24"/>
          <w:szCs w:val="24"/>
        </w:rPr>
        <w:t xml:space="preserve"> and parental support</w:t>
      </w:r>
      <w:r w:rsidR="00C45639" w:rsidRPr="00825383">
        <w:rPr>
          <w:rFonts w:ascii="Times New Roman" w:eastAsia="Times New Roman" w:hAnsi="Times New Roman" w:cs="Times New Roman"/>
          <w:sz w:val="24"/>
          <w:szCs w:val="24"/>
        </w:rPr>
        <w:t xml:space="preserve">. </w:t>
      </w:r>
      <w:r w:rsidR="003072F0" w:rsidRPr="00825383">
        <w:rPr>
          <w:rFonts w:ascii="Times New Roman" w:eastAsia="Times New Roman" w:hAnsi="Times New Roman" w:cs="Times New Roman"/>
          <w:sz w:val="24"/>
          <w:szCs w:val="24"/>
        </w:rPr>
        <w:t xml:space="preserve">Given increased burdens and decreased available resources, it is perhaps not surprising that young adulthood is also when the majority of US adults transition from active to sedentary lifestyles </w:t>
      </w:r>
      <w:r w:rsidR="003072F0" w:rsidRPr="00825383">
        <w:rPr>
          <w:rFonts w:ascii="Times New Roman" w:hAnsi="Times New Roman" w:cs="Times New Roman"/>
          <w:sz w:val="24"/>
          <w:szCs w:val="24"/>
        </w:rPr>
        <w:t>(Neinstein, 2013)</w:t>
      </w:r>
      <w:r w:rsidR="003072F0" w:rsidRPr="00825383">
        <w:rPr>
          <w:rFonts w:ascii="Times New Roman" w:eastAsia="Times New Roman" w:hAnsi="Times New Roman" w:cs="Times New Roman"/>
          <w:sz w:val="24"/>
          <w:szCs w:val="24"/>
        </w:rPr>
        <w:t xml:space="preserve">.  </w:t>
      </w:r>
      <w:r w:rsidR="00B15459" w:rsidRPr="00825383">
        <w:rPr>
          <w:rFonts w:ascii="Times New Roman" w:eastAsia="Times New Roman" w:hAnsi="Times New Roman" w:cs="Times New Roman"/>
          <w:sz w:val="24"/>
          <w:szCs w:val="24"/>
        </w:rPr>
        <w:t xml:space="preserve">Concomitant increased responsibility and decreased </w:t>
      </w:r>
      <w:r w:rsidR="00B15459" w:rsidRPr="00825383">
        <w:rPr>
          <w:rFonts w:ascii="Times New Roman" w:eastAsia="Times New Roman" w:hAnsi="Times New Roman" w:cs="Times New Roman"/>
          <w:sz w:val="24"/>
          <w:szCs w:val="24"/>
        </w:rPr>
        <w:lastRenderedPageBreak/>
        <w:t xml:space="preserve">resources can amplify socioeconomic and mental health inequalities, particularly among sensitive populations with </w:t>
      </w:r>
      <w:r w:rsidR="00821918" w:rsidRPr="00825383">
        <w:rPr>
          <w:rFonts w:ascii="Times New Roman" w:eastAsia="Times New Roman" w:hAnsi="Times New Roman" w:cs="Times New Roman"/>
          <w:sz w:val="24"/>
          <w:szCs w:val="24"/>
        </w:rPr>
        <w:t>a large</w:t>
      </w:r>
      <w:r w:rsidR="00B15459" w:rsidRPr="00825383">
        <w:rPr>
          <w:rFonts w:ascii="Times New Roman" w:eastAsia="Times New Roman" w:hAnsi="Times New Roman" w:cs="Times New Roman"/>
          <w:sz w:val="24"/>
          <w:szCs w:val="24"/>
        </w:rPr>
        <w:t xml:space="preserve"> preexisting burden:resource ratio</w:t>
      </w:r>
      <w:r w:rsidR="003072F0" w:rsidRPr="00825383">
        <w:rPr>
          <w:rFonts w:ascii="Times New Roman" w:eastAsia="Times New Roman" w:hAnsi="Times New Roman" w:cs="Times New Roman"/>
          <w:sz w:val="24"/>
          <w:szCs w:val="24"/>
        </w:rPr>
        <w:t xml:space="preserve"> </w:t>
      </w:r>
      <w:r w:rsidR="003072F0" w:rsidRPr="00825383">
        <w:rPr>
          <w:rFonts w:ascii="Times New Roman" w:hAnsi="Times New Roman" w:cs="Times New Roman"/>
          <w:sz w:val="24"/>
          <w:szCs w:val="24"/>
        </w:rPr>
        <w:t>(Bonnie et al., 2015)</w:t>
      </w:r>
      <w:r w:rsidR="00A8488A" w:rsidRPr="00825383">
        <w:rPr>
          <w:rFonts w:ascii="Times New Roman" w:eastAsia="Times New Roman" w:hAnsi="Times New Roman" w:cs="Times New Roman"/>
          <w:sz w:val="24"/>
          <w:szCs w:val="24"/>
        </w:rPr>
        <w:t xml:space="preserve">. </w:t>
      </w:r>
      <w:r w:rsidR="00B25915" w:rsidRPr="00825383">
        <w:rPr>
          <w:rFonts w:ascii="Times New Roman" w:eastAsia="Times New Roman" w:hAnsi="Times New Roman" w:cs="Times New Roman"/>
          <w:sz w:val="24"/>
          <w:szCs w:val="24"/>
        </w:rPr>
        <w:t xml:space="preserve"> </w:t>
      </w:r>
    </w:p>
    <w:p w14:paraId="60083DF0" w14:textId="0E33ED60" w:rsidR="00030ADF" w:rsidRPr="00825383" w:rsidRDefault="0018457A" w:rsidP="00A8488A">
      <w:pPr>
        <w:spacing w:line="480" w:lineRule="auto"/>
        <w:ind w:firstLine="720"/>
        <w:rPr>
          <w:rFonts w:ascii="Times New Roman" w:eastAsia="Times New Roman" w:hAnsi="Times New Roman" w:cs="Times New Roman"/>
          <w:sz w:val="24"/>
          <w:szCs w:val="24"/>
        </w:rPr>
      </w:pPr>
      <w:r w:rsidRPr="00825383">
        <w:rPr>
          <w:rFonts w:ascii="Times New Roman" w:eastAsia="Times New Roman" w:hAnsi="Times New Roman" w:cs="Times New Roman"/>
          <w:sz w:val="24"/>
          <w:szCs w:val="24"/>
        </w:rPr>
        <w:t>Y</w:t>
      </w:r>
      <w:r w:rsidR="00301AAF" w:rsidRPr="00825383">
        <w:rPr>
          <w:rFonts w:ascii="Times New Roman" w:eastAsia="Times New Roman" w:hAnsi="Times New Roman" w:cs="Times New Roman"/>
          <w:sz w:val="24"/>
          <w:szCs w:val="24"/>
        </w:rPr>
        <w:t>oung adult Millennials</w:t>
      </w:r>
      <w:r w:rsidR="00144236">
        <w:rPr>
          <w:rFonts w:ascii="Times New Roman" w:eastAsia="Times New Roman" w:hAnsi="Times New Roman" w:cs="Times New Roman"/>
          <w:sz w:val="24"/>
          <w:szCs w:val="24"/>
        </w:rPr>
        <w:t xml:space="preserve"> (born </w:t>
      </w:r>
      <w:r w:rsidR="00AC7704">
        <w:rPr>
          <w:rFonts w:ascii="Times New Roman" w:eastAsia="Times New Roman" w:hAnsi="Times New Roman" w:cs="Times New Roman"/>
          <w:sz w:val="24"/>
          <w:szCs w:val="24"/>
        </w:rPr>
        <w:t xml:space="preserve">approximately between </w:t>
      </w:r>
      <w:r w:rsidR="00CE13C9">
        <w:rPr>
          <w:rFonts w:ascii="Times New Roman" w:eastAsia="Times New Roman" w:hAnsi="Times New Roman" w:cs="Times New Roman"/>
          <w:sz w:val="24"/>
          <w:szCs w:val="24"/>
        </w:rPr>
        <w:t>1982-2003, Bonnie et al., 2015</w:t>
      </w:r>
      <w:r w:rsidR="00144236">
        <w:rPr>
          <w:rFonts w:ascii="Times New Roman" w:eastAsia="Times New Roman" w:hAnsi="Times New Roman" w:cs="Times New Roman"/>
          <w:sz w:val="24"/>
          <w:szCs w:val="24"/>
        </w:rPr>
        <w:t>)</w:t>
      </w:r>
      <w:r w:rsidR="00CE13C9">
        <w:rPr>
          <w:rFonts w:ascii="Times New Roman" w:eastAsia="Times New Roman" w:hAnsi="Times New Roman" w:cs="Times New Roman"/>
          <w:sz w:val="24"/>
          <w:szCs w:val="24"/>
        </w:rPr>
        <w:t xml:space="preserve"> </w:t>
      </w:r>
      <w:r w:rsidR="00301AAF" w:rsidRPr="00825383">
        <w:rPr>
          <w:rFonts w:ascii="Times New Roman" w:eastAsia="Times New Roman" w:hAnsi="Times New Roman" w:cs="Times New Roman"/>
          <w:sz w:val="24"/>
          <w:szCs w:val="24"/>
        </w:rPr>
        <w:t xml:space="preserve">in </w:t>
      </w:r>
      <w:r w:rsidR="00A8488A" w:rsidRPr="00825383">
        <w:rPr>
          <w:rFonts w:ascii="Times New Roman" w:eastAsia="Times New Roman" w:hAnsi="Times New Roman" w:cs="Times New Roman"/>
          <w:sz w:val="24"/>
          <w:szCs w:val="24"/>
        </w:rPr>
        <w:t>American society face several physical, societal, an</w:t>
      </w:r>
      <w:r w:rsidR="00301AAF" w:rsidRPr="00825383">
        <w:rPr>
          <w:rFonts w:ascii="Times New Roman" w:eastAsia="Times New Roman" w:hAnsi="Times New Roman" w:cs="Times New Roman"/>
          <w:sz w:val="24"/>
          <w:szCs w:val="24"/>
        </w:rPr>
        <w:t xml:space="preserve">d economic challenges that are greater compared to </w:t>
      </w:r>
      <w:r w:rsidRPr="00825383">
        <w:rPr>
          <w:rFonts w:ascii="Times New Roman" w:eastAsia="Times New Roman" w:hAnsi="Times New Roman" w:cs="Times New Roman"/>
          <w:sz w:val="24"/>
          <w:szCs w:val="24"/>
        </w:rPr>
        <w:t>previous generations</w:t>
      </w:r>
      <w:r w:rsidR="00301AAF" w:rsidRPr="00825383">
        <w:rPr>
          <w:rFonts w:ascii="Times New Roman" w:eastAsia="Times New Roman" w:hAnsi="Times New Roman" w:cs="Times New Roman"/>
          <w:sz w:val="24"/>
          <w:szCs w:val="24"/>
        </w:rPr>
        <w:t>.</w:t>
      </w:r>
      <w:r w:rsidR="00FC2505" w:rsidRPr="00825383">
        <w:rPr>
          <w:rFonts w:ascii="Times New Roman" w:eastAsia="Times New Roman" w:hAnsi="Times New Roman" w:cs="Times New Roman"/>
          <w:sz w:val="24"/>
          <w:szCs w:val="24"/>
        </w:rPr>
        <w:t xml:space="preserve"> </w:t>
      </w:r>
      <w:r w:rsidR="00C45639" w:rsidRPr="00825383">
        <w:rPr>
          <w:rFonts w:ascii="Times New Roman" w:eastAsia="Times New Roman" w:hAnsi="Times New Roman" w:cs="Times New Roman"/>
          <w:sz w:val="24"/>
          <w:szCs w:val="24"/>
        </w:rPr>
        <w:t xml:space="preserve">Millennials are earning less </w:t>
      </w:r>
      <w:r w:rsidRPr="00825383">
        <w:rPr>
          <w:rFonts w:ascii="Times New Roman" w:eastAsia="Times New Roman" w:hAnsi="Times New Roman" w:cs="Times New Roman"/>
          <w:sz w:val="24"/>
          <w:szCs w:val="24"/>
        </w:rPr>
        <w:t>compared to their</w:t>
      </w:r>
      <w:r w:rsidR="00C45639" w:rsidRPr="00825383">
        <w:rPr>
          <w:rFonts w:ascii="Times New Roman" w:eastAsia="Times New Roman" w:hAnsi="Times New Roman" w:cs="Times New Roman"/>
          <w:sz w:val="24"/>
          <w:szCs w:val="24"/>
        </w:rPr>
        <w:t xml:space="preserve"> </w:t>
      </w:r>
      <w:r w:rsidRPr="00825383">
        <w:rPr>
          <w:rFonts w:ascii="Times New Roman" w:eastAsia="Times New Roman" w:hAnsi="Times New Roman" w:cs="Times New Roman"/>
          <w:sz w:val="24"/>
          <w:szCs w:val="24"/>
        </w:rPr>
        <w:t xml:space="preserve">parents </w:t>
      </w:r>
      <w:r w:rsidR="00C45639" w:rsidRPr="00825383">
        <w:rPr>
          <w:rFonts w:ascii="Times New Roman" w:eastAsia="Times New Roman" w:hAnsi="Times New Roman" w:cs="Times New Roman"/>
          <w:sz w:val="24"/>
          <w:szCs w:val="24"/>
        </w:rPr>
        <w:t xml:space="preserve">at the same age </w:t>
      </w:r>
      <w:r w:rsidR="00C45639" w:rsidRPr="00825383">
        <w:rPr>
          <w:rFonts w:ascii="Times New Roman" w:hAnsi="Times New Roman" w:cs="Times New Roman"/>
          <w:sz w:val="24"/>
          <w:szCs w:val="24"/>
        </w:rPr>
        <w:t>(Chetty et al., 2016)</w:t>
      </w:r>
      <w:r w:rsidR="00FC2505" w:rsidRPr="00825383">
        <w:rPr>
          <w:rFonts w:ascii="Times New Roman" w:eastAsia="Times New Roman" w:hAnsi="Times New Roman" w:cs="Times New Roman"/>
          <w:sz w:val="24"/>
          <w:szCs w:val="24"/>
        </w:rPr>
        <w:t xml:space="preserve"> and have greater levels of student loan debt, restricting societal roles such as homeownership and living independently from parents </w:t>
      </w:r>
      <w:r w:rsidR="00FC2505" w:rsidRPr="00825383">
        <w:rPr>
          <w:rFonts w:ascii="Times New Roman" w:hAnsi="Times New Roman" w:cs="Times New Roman"/>
          <w:sz w:val="24"/>
          <w:szCs w:val="24"/>
        </w:rPr>
        <w:t>(Bleemer, Brown, Lee, &amp; van Der Klaauw, 2014)</w:t>
      </w:r>
      <w:r w:rsidR="00FC2505" w:rsidRPr="00825383">
        <w:rPr>
          <w:rFonts w:ascii="Times New Roman" w:eastAsia="Times New Roman" w:hAnsi="Times New Roman" w:cs="Times New Roman"/>
          <w:sz w:val="24"/>
          <w:szCs w:val="24"/>
        </w:rPr>
        <w:t xml:space="preserve">, despite desire by the majority of </w:t>
      </w:r>
      <w:r w:rsidR="005F7312" w:rsidRPr="00825383">
        <w:rPr>
          <w:rFonts w:ascii="Times New Roman" w:eastAsia="Times New Roman" w:hAnsi="Times New Roman" w:cs="Times New Roman"/>
          <w:sz w:val="24"/>
          <w:szCs w:val="24"/>
        </w:rPr>
        <w:t>M</w:t>
      </w:r>
      <w:r w:rsidR="00FC2505" w:rsidRPr="00825383">
        <w:rPr>
          <w:rFonts w:ascii="Times New Roman" w:eastAsia="Times New Roman" w:hAnsi="Times New Roman" w:cs="Times New Roman"/>
          <w:sz w:val="24"/>
          <w:szCs w:val="24"/>
        </w:rPr>
        <w:t>illennials to do so</w:t>
      </w:r>
      <w:r w:rsidR="007D17D9" w:rsidRPr="00825383">
        <w:rPr>
          <w:rFonts w:ascii="Times New Roman" w:eastAsia="Times New Roman" w:hAnsi="Times New Roman" w:cs="Times New Roman"/>
          <w:sz w:val="24"/>
          <w:szCs w:val="24"/>
        </w:rPr>
        <w:t xml:space="preserve"> </w:t>
      </w:r>
      <w:r w:rsidR="00C45639" w:rsidRPr="00825383">
        <w:rPr>
          <w:rFonts w:ascii="Times New Roman" w:hAnsi="Times New Roman" w:cs="Times New Roman"/>
          <w:sz w:val="24"/>
          <w:szCs w:val="24"/>
        </w:rPr>
        <w:t>(Xu, Johnson, Bartholomae, O’Neill, &amp; Gutter, 2015)</w:t>
      </w:r>
      <w:r w:rsidR="00FC2505" w:rsidRPr="00825383">
        <w:rPr>
          <w:rFonts w:ascii="Times New Roman" w:eastAsia="Times New Roman" w:hAnsi="Times New Roman" w:cs="Times New Roman"/>
          <w:sz w:val="24"/>
          <w:szCs w:val="24"/>
        </w:rPr>
        <w:t xml:space="preserve">.  </w:t>
      </w:r>
      <w:r w:rsidR="003072F0" w:rsidRPr="00825383">
        <w:rPr>
          <w:rFonts w:ascii="Times New Roman" w:eastAsia="Times New Roman" w:hAnsi="Times New Roman" w:cs="Times New Roman"/>
          <w:sz w:val="24"/>
          <w:szCs w:val="24"/>
        </w:rPr>
        <w:t>While the transition from active to sedentary lifestyles may not be exclusive to the Millennial generation, Millennials are, according to the Instit</w:t>
      </w:r>
      <w:r w:rsidR="00B745E4" w:rsidRPr="00825383">
        <w:rPr>
          <w:rFonts w:ascii="Times New Roman" w:eastAsia="Times New Roman" w:hAnsi="Times New Roman" w:cs="Times New Roman"/>
          <w:sz w:val="24"/>
          <w:szCs w:val="24"/>
        </w:rPr>
        <w:t>ute of Medicine (IOM), the first generation</w:t>
      </w:r>
      <w:r w:rsidR="003072F0" w:rsidRPr="00825383">
        <w:rPr>
          <w:rFonts w:ascii="Times New Roman" w:eastAsia="Times New Roman" w:hAnsi="Times New Roman" w:cs="Times New Roman"/>
          <w:sz w:val="24"/>
          <w:szCs w:val="24"/>
        </w:rPr>
        <w:t xml:space="preserve"> of the childhood obesity epidemic </w:t>
      </w:r>
      <w:r w:rsidR="003072F0" w:rsidRPr="00825383">
        <w:rPr>
          <w:rFonts w:ascii="Times New Roman" w:hAnsi="Times New Roman" w:cs="Times New Roman"/>
          <w:sz w:val="24"/>
          <w:szCs w:val="24"/>
        </w:rPr>
        <w:t>(Bonnie et al., 2015)</w:t>
      </w:r>
      <w:r w:rsidR="003072F0" w:rsidRPr="00825383">
        <w:rPr>
          <w:rFonts w:ascii="Times New Roman" w:eastAsia="Times New Roman" w:hAnsi="Times New Roman" w:cs="Times New Roman"/>
          <w:sz w:val="24"/>
          <w:szCs w:val="24"/>
        </w:rPr>
        <w:t xml:space="preserve">, exacerbating </w:t>
      </w:r>
      <w:r w:rsidR="00E07842" w:rsidRPr="00825383">
        <w:rPr>
          <w:rFonts w:ascii="Times New Roman" w:eastAsia="Times New Roman" w:hAnsi="Times New Roman" w:cs="Times New Roman"/>
          <w:sz w:val="24"/>
          <w:szCs w:val="24"/>
        </w:rPr>
        <w:t>risks associated with transitioning to a sedentary lifestyle</w:t>
      </w:r>
      <w:r w:rsidR="00AB6D14" w:rsidRPr="00825383">
        <w:rPr>
          <w:rFonts w:ascii="Times New Roman" w:eastAsia="Times New Roman" w:hAnsi="Times New Roman" w:cs="Times New Roman"/>
          <w:sz w:val="24"/>
          <w:szCs w:val="24"/>
        </w:rPr>
        <w:t>.</w:t>
      </w:r>
      <w:r w:rsidR="003072F0" w:rsidRPr="00825383">
        <w:rPr>
          <w:rFonts w:ascii="Times New Roman" w:eastAsia="Times New Roman" w:hAnsi="Times New Roman" w:cs="Times New Roman"/>
          <w:sz w:val="24"/>
          <w:szCs w:val="24"/>
        </w:rPr>
        <w:t xml:space="preserve">  </w:t>
      </w:r>
      <w:r w:rsidR="00030ADF" w:rsidRPr="00825383">
        <w:rPr>
          <w:rFonts w:ascii="Times New Roman" w:eastAsia="Times New Roman" w:hAnsi="Times New Roman" w:cs="Times New Roman"/>
          <w:sz w:val="24"/>
          <w:szCs w:val="24"/>
        </w:rPr>
        <w:t>In 2015 the IOM</w:t>
      </w:r>
      <w:r w:rsidR="009A0C31">
        <w:rPr>
          <w:rFonts w:ascii="Times New Roman" w:eastAsia="Times New Roman" w:hAnsi="Times New Roman" w:cs="Times New Roman"/>
          <w:sz w:val="24"/>
          <w:szCs w:val="24"/>
        </w:rPr>
        <w:t>,</w:t>
      </w:r>
      <w:r w:rsidR="00030ADF" w:rsidRPr="00825383">
        <w:rPr>
          <w:rFonts w:ascii="Times New Roman" w:eastAsia="Times New Roman" w:hAnsi="Times New Roman" w:cs="Times New Roman"/>
          <w:sz w:val="24"/>
          <w:szCs w:val="24"/>
        </w:rPr>
        <w:t xml:space="preserve"> </w:t>
      </w:r>
      <w:r w:rsidR="008F7162" w:rsidRPr="00825383">
        <w:rPr>
          <w:rFonts w:ascii="Times New Roman" w:eastAsia="Times New Roman" w:hAnsi="Times New Roman" w:cs="Times New Roman"/>
          <w:sz w:val="24"/>
          <w:szCs w:val="24"/>
        </w:rPr>
        <w:t>in c</w:t>
      </w:r>
      <w:r w:rsidR="00030ADF" w:rsidRPr="00825383">
        <w:rPr>
          <w:rFonts w:ascii="Times New Roman" w:eastAsia="Times New Roman" w:hAnsi="Times New Roman" w:cs="Times New Roman"/>
          <w:sz w:val="24"/>
          <w:szCs w:val="24"/>
        </w:rPr>
        <w:t>ollaboration with the National Research Council</w:t>
      </w:r>
      <w:r w:rsidR="009A0C31">
        <w:rPr>
          <w:rFonts w:ascii="Times New Roman" w:eastAsia="Times New Roman" w:hAnsi="Times New Roman" w:cs="Times New Roman"/>
          <w:sz w:val="24"/>
          <w:szCs w:val="24"/>
        </w:rPr>
        <w:t>,</w:t>
      </w:r>
      <w:r w:rsidR="00030ADF" w:rsidRPr="00825383">
        <w:rPr>
          <w:rFonts w:ascii="Times New Roman" w:eastAsia="Times New Roman" w:hAnsi="Times New Roman" w:cs="Times New Roman"/>
          <w:sz w:val="24"/>
          <w:szCs w:val="24"/>
        </w:rPr>
        <w:t xml:space="preserve"> called for increased policy and research investment into the young adult population and identified challenges and next steps for young adult health-related research </w:t>
      </w:r>
      <w:r w:rsidR="00030ADF" w:rsidRPr="00825383">
        <w:rPr>
          <w:rFonts w:ascii="Times New Roman" w:hAnsi="Times New Roman" w:cs="Times New Roman"/>
          <w:sz w:val="24"/>
          <w:szCs w:val="24"/>
        </w:rPr>
        <w:t>(Bonnie et al., 2015</w:t>
      </w:r>
      <w:r w:rsidR="00AC7704">
        <w:rPr>
          <w:rFonts w:ascii="Times New Roman" w:hAnsi="Times New Roman" w:cs="Times New Roman"/>
          <w:sz w:val="24"/>
          <w:szCs w:val="24"/>
        </w:rPr>
        <w:t>, pg.7</w:t>
      </w:r>
      <w:r w:rsidR="00030ADF" w:rsidRPr="00825383">
        <w:rPr>
          <w:rFonts w:ascii="Times New Roman" w:hAnsi="Times New Roman" w:cs="Times New Roman"/>
          <w:sz w:val="24"/>
          <w:szCs w:val="24"/>
        </w:rPr>
        <w:t>)</w:t>
      </w:r>
      <w:r w:rsidR="00030ADF" w:rsidRPr="00825383">
        <w:rPr>
          <w:rFonts w:ascii="Times New Roman" w:eastAsia="Times New Roman" w:hAnsi="Times New Roman" w:cs="Times New Roman"/>
          <w:sz w:val="24"/>
          <w:szCs w:val="24"/>
        </w:rPr>
        <w:t>:</w:t>
      </w:r>
    </w:p>
    <w:p w14:paraId="63049C36" w14:textId="77777777" w:rsidR="00A0699A" w:rsidRPr="00825383" w:rsidRDefault="00A0699A" w:rsidP="00A8488A">
      <w:pPr>
        <w:spacing w:line="480" w:lineRule="auto"/>
        <w:ind w:firstLine="720"/>
        <w:rPr>
          <w:rFonts w:ascii="Times New Roman" w:eastAsia="Times New Roman" w:hAnsi="Times New Roman" w:cs="Times New Roman"/>
          <w:sz w:val="24"/>
          <w:szCs w:val="24"/>
        </w:rPr>
      </w:pPr>
    </w:p>
    <w:p w14:paraId="094394E6" w14:textId="792633B2" w:rsidR="00030ADF" w:rsidRPr="00825383" w:rsidRDefault="00030ADF" w:rsidP="005E37ED">
      <w:pPr>
        <w:spacing w:line="480" w:lineRule="auto"/>
        <w:ind w:left="720" w:right="720"/>
        <w:rPr>
          <w:rFonts w:ascii="Times New Roman" w:eastAsia="Times New Roman" w:hAnsi="Times New Roman" w:cs="Times New Roman"/>
          <w:i/>
          <w:sz w:val="24"/>
          <w:szCs w:val="24"/>
        </w:rPr>
      </w:pPr>
      <w:r w:rsidRPr="00825383">
        <w:rPr>
          <w:rFonts w:ascii="Times New Roman" w:eastAsia="Times New Roman" w:hAnsi="Times New Roman" w:cs="Times New Roman"/>
          <w:i/>
          <w:sz w:val="24"/>
          <w:szCs w:val="24"/>
        </w:rPr>
        <w:t xml:space="preserve">“The most immediate tasks are to improve data and research and to make a concerted effort </w:t>
      </w:r>
      <w:r w:rsidR="00AB6D14" w:rsidRPr="00825383">
        <w:rPr>
          <w:rFonts w:ascii="Times New Roman" w:eastAsia="Times New Roman" w:hAnsi="Times New Roman" w:cs="Times New Roman"/>
          <w:i/>
          <w:sz w:val="24"/>
          <w:szCs w:val="24"/>
        </w:rPr>
        <w:t>to evaluate existing policies and</w:t>
      </w:r>
      <w:r w:rsidRPr="00825383">
        <w:rPr>
          <w:rFonts w:ascii="Times New Roman" w:eastAsia="Times New Roman" w:hAnsi="Times New Roman" w:cs="Times New Roman"/>
          <w:i/>
          <w:sz w:val="24"/>
          <w:szCs w:val="24"/>
        </w:rPr>
        <w:t xml:space="preserve"> programs at every level so as to achieve greater specificity and outcomes for young adults, while exploring new policies and programs</w:t>
      </w:r>
      <w:r w:rsidR="009A0C31">
        <w:rPr>
          <w:rFonts w:ascii="Times New Roman" w:eastAsia="Times New Roman" w:hAnsi="Times New Roman" w:cs="Times New Roman"/>
          <w:i/>
          <w:sz w:val="24"/>
          <w:szCs w:val="24"/>
        </w:rPr>
        <w:t>.</w:t>
      </w:r>
      <w:r w:rsidRPr="00825383">
        <w:rPr>
          <w:rFonts w:ascii="Times New Roman" w:eastAsia="Times New Roman" w:hAnsi="Times New Roman" w:cs="Times New Roman"/>
          <w:i/>
          <w:sz w:val="24"/>
          <w:szCs w:val="24"/>
        </w:rPr>
        <w:t>”</w:t>
      </w:r>
    </w:p>
    <w:p w14:paraId="1713C5A3" w14:textId="77777777" w:rsidR="00A0699A" w:rsidRPr="00825383" w:rsidRDefault="00A0699A" w:rsidP="00030ADF">
      <w:pPr>
        <w:spacing w:line="480" w:lineRule="auto"/>
        <w:ind w:firstLine="720"/>
        <w:rPr>
          <w:rFonts w:ascii="Times New Roman" w:eastAsia="Times New Roman" w:hAnsi="Times New Roman" w:cs="Times New Roman"/>
          <w:sz w:val="24"/>
          <w:szCs w:val="24"/>
        </w:rPr>
      </w:pPr>
    </w:p>
    <w:p w14:paraId="299CFF83" w14:textId="35C1BD34" w:rsidR="00C32288" w:rsidRPr="00825383" w:rsidRDefault="00030ADF" w:rsidP="00030ADF">
      <w:pPr>
        <w:spacing w:line="480" w:lineRule="auto"/>
        <w:ind w:firstLine="720"/>
        <w:rPr>
          <w:rFonts w:ascii="Times New Roman" w:eastAsia="Times New Roman" w:hAnsi="Times New Roman" w:cs="Times New Roman"/>
          <w:sz w:val="24"/>
          <w:szCs w:val="24"/>
        </w:rPr>
      </w:pPr>
      <w:r w:rsidRPr="00825383">
        <w:rPr>
          <w:rFonts w:ascii="Times New Roman" w:eastAsia="Times New Roman" w:hAnsi="Times New Roman" w:cs="Times New Roman"/>
          <w:sz w:val="24"/>
          <w:szCs w:val="24"/>
        </w:rPr>
        <w:lastRenderedPageBreak/>
        <w:t>Potential health benefits associated with</w:t>
      </w:r>
      <w:r w:rsidR="00B745E4" w:rsidRPr="00825383">
        <w:rPr>
          <w:rFonts w:ascii="Times New Roman" w:eastAsia="Times New Roman" w:hAnsi="Times New Roman" w:cs="Times New Roman"/>
          <w:sz w:val="24"/>
          <w:szCs w:val="24"/>
        </w:rPr>
        <w:t xml:space="preserve"> green space can ameliorate several</w:t>
      </w:r>
      <w:r w:rsidRPr="00825383">
        <w:rPr>
          <w:rFonts w:ascii="Times New Roman" w:eastAsia="Times New Roman" w:hAnsi="Times New Roman" w:cs="Times New Roman"/>
          <w:sz w:val="24"/>
          <w:szCs w:val="24"/>
        </w:rPr>
        <w:t xml:space="preserve"> of the physical and psychological challenges prevalent in young adults.  </w:t>
      </w:r>
      <w:r w:rsidR="00C32288" w:rsidRPr="00825383">
        <w:rPr>
          <w:rFonts w:ascii="Times New Roman" w:eastAsia="Times New Roman" w:hAnsi="Times New Roman" w:cs="Times New Roman"/>
          <w:sz w:val="24"/>
          <w:szCs w:val="24"/>
        </w:rPr>
        <w:t xml:space="preserve">To leverage green space environments for improving young adult health, </w:t>
      </w:r>
      <w:r w:rsidRPr="00825383">
        <w:rPr>
          <w:rFonts w:ascii="Times New Roman" w:eastAsia="Times New Roman" w:hAnsi="Times New Roman" w:cs="Times New Roman"/>
          <w:sz w:val="24"/>
          <w:szCs w:val="24"/>
        </w:rPr>
        <w:t xml:space="preserve">however, </w:t>
      </w:r>
      <w:r w:rsidR="00C32288" w:rsidRPr="00825383">
        <w:rPr>
          <w:rFonts w:ascii="Times New Roman" w:eastAsia="Times New Roman" w:hAnsi="Times New Roman" w:cs="Times New Roman"/>
          <w:sz w:val="24"/>
          <w:szCs w:val="24"/>
        </w:rPr>
        <w:t>we must first understand how young adults value, perceive, and use green space</w:t>
      </w:r>
      <w:r w:rsidRPr="00825383">
        <w:rPr>
          <w:rFonts w:ascii="Times New Roman" w:eastAsia="Times New Roman" w:hAnsi="Times New Roman" w:cs="Times New Roman"/>
          <w:sz w:val="24"/>
          <w:szCs w:val="24"/>
        </w:rPr>
        <w:t>, using methods that are conducive an</w:t>
      </w:r>
      <w:r w:rsidR="008B2291" w:rsidRPr="00825383">
        <w:rPr>
          <w:rFonts w:ascii="Times New Roman" w:eastAsia="Times New Roman" w:hAnsi="Times New Roman" w:cs="Times New Roman"/>
          <w:sz w:val="24"/>
          <w:szCs w:val="24"/>
        </w:rPr>
        <w:t>d likely to capture</w:t>
      </w:r>
      <w:r w:rsidRPr="00825383">
        <w:rPr>
          <w:rFonts w:ascii="Times New Roman" w:eastAsia="Times New Roman" w:hAnsi="Times New Roman" w:cs="Times New Roman"/>
          <w:sz w:val="24"/>
          <w:szCs w:val="24"/>
        </w:rPr>
        <w:t xml:space="preserve"> contextual ch</w:t>
      </w:r>
      <w:r w:rsidR="008B2291" w:rsidRPr="00825383">
        <w:rPr>
          <w:rFonts w:ascii="Times New Roman" w:eastAsia="Times New Roman" w:hAnsi="Times New Roman" w:cs="Times New Roman"/>
          <w:sz w:val="24"/>
          <w:szCs w:val="24"/>
        </w:rPr>
        <w:t>aracteristics of the young adult population</w:t>
      </w:r>
      <w:r w:rsidR="003D69E2" w:rsidRPr="00825383">
        <w:rPr>
          <w:rFonts w:ascii="Times New Roman" w:eastAsia="Times New Roman" w:hAnsi="Times New Roman" w:cs="Times New Roman"/>
          <w:sz w:val="24"/>
          <w:szCs w:val="24"/>
        </w:rPr>
        <w:t>.</w:t>
      </w:r>
    </w:p>
    <w:p w14:paraId="53405254" w14:textId="575CE64D" w:rsidR="00400726" w:rsidRPr="00825383" w:rsidRDefault="00C32288" w:rsidP="00C32288">
      <w:pPr>
        <w:spacing w:line="480" w:lineRule="auto"/>
        <w:rPr>
          <w:rFonts w:ascii="Times New Roman" w:eastAsia="Times New Roman" w:hAnsi="Times New Roman" w:cs="Times New Roman"/>
          <w:sz w:val="24"/>
          <w:szCs w:val="24"/>
        </w:rPr>
      </w:pPr>
      <w:r w:rsidRPr="00825383">
        <w:rPr>
          <w:rFonts w:ascii="Times New Roman" w:eastAsia="Times New Roman" w:hAnsi="Times New Roman" w:cs="Times New Roman"/>
          <w:sz w:val="24"/>
          <w:szCs w:val="24"/>
        </w:rPr>
        <w:tab/>
        <w:t xml:space="preserve">Many methods have been used to assess green space </w:t>
      </w:r>
      <w:r w:rsidR="0064144D" w:rsidRPr="00825383">
        <w:rPr>
          <w:rFonts w:ascii="Times New Roman" w:eastAsia="Times New Roman" w:hAnsi="Times New Roman" w:cs="Times New Roman"/>
          <w:sz w:val="24"/>
          <w:szCs w:val="24"/>
        </w:rPr>
        <w:t xml:space="preserve">perceptions, </w:t>
      </w:r>
      <w:r w:rsidRPr="00825383">
        <w:rPr>
          <w:rFonts w:ascii="Times New Roman" w:eastAsia="Times New Roman" w:hAnsi="Times New Roman" w:cs="Times New Roman"/>
          <w:sz w:val="24"/>
          <w:szCs w:val="24"/>
        </w:rPr>
        <w:t xml:space="preserve">attitudes, </w:t>
      </w:r>
      <w:r w:rsidR="0064144D" w:rsidRPr="00825383">
        <w:rPr>
          <w:rFonts w:ascii="Times New Roman" w:eastAsia="Times New Roman" w:hAnsi="Times New Roman" w:cs="Times New Roman"/>
          <w:sz w:val="24"/>
          <w:szCs w:val="24"/>
        </w:rPr>
        <w:t xml:space="preserve">and use, </w:t>
      </w:r>
      <w:r w:rsidRPr="00825383">
        <w:rPr>
          <w:rFonts w:ascii="Times New Roman" w:eastAsia="Times New Roman" w:hAnsi="Times New Roman" w:cs="Times New Roman"/>
          <w:sz w:val="24"/>
          <w:szCs w:val="24"/>
        </w:rPr>
        <w:t xml:space="preserve">including interviews </w:t>
      </w:r>
      <w:r w:rsidR="00D46E1B" w:rsidRPr="00825383">
        <w:rPr>
          <w:rFonts w:ascii="Times New Roman" w:hAnsi="Times New Roman" w:cs="Times New Roman"/>
          <w:sz w:val="24"/>
          <w:szCs w:val="24"/>
        </w:rPr>
        <w:t>(Irvine, Warber, Devine-Wright, &amp; Gaston, 2013)</w:t>
      </w:r>
      <w:r w:rsidRPr="00825383">
        <w:rPr>
          <w:rFonts w:ascii="Times New Roman" w:eastAsia="Times New Roman" w:hAnsi="Times New Roman" w:cs="Times New Roman"/>
          <w:sz w:val="24"/>
          <w:szCs w:val="24"/>
        </w:rPr>
        <w:t xml:space="preserve">, surveys </w:t>
      </w:r>
      <w:r w:rsidR="00D46E1B" w:rsidRPr="00825383">
        <w:rPr>
          <w:rFonts w:ascii="Times New Roman" w:hAnsi="Times New Roman" w:cs="Times New Roman"/>
          <w:sz w:val="24"/>
          <w:szCs w:val="24"/>
        </w:rPr>
        <w:t>(Gunnarsson, Knez, Hedblom, &amp; Sang, 2016)</w:t>
      </w:r>
      <w:r w:rsidRPr="00825383">
        <w:rPr>
          <w:rFonts w:ascii="Times New Roman" w:eastAsia="Times New Roman" w:hAnsi="Times New Roman" w:cs="Times New Roman"/>
          <w:sz w:val="24"/>
          <w:szCs w:val="24"/>
        </w:rPr>
        <w:t xml:space="preserve">, and expert panels </w:t>
      </w:r>
      <w:r w:rsidR="00D46E1B" w:rsidRPr="00825383">
        <w:rPr>
          <w:rFonts w:ascii="Times New Roman" w:hAnsi="Times New Roman" w:cs="Times New Roman"/>
          <w:sz w:val="24"/>
          <w:szCs w:val="24"/>
        </w:rPr>
        <w:t>(Carrus et al., 2015)</w:t>
      </w:r>
      <w:r w:rsidRPr="00825383">
        <w:rPr>
          <w:rFonts w:ascii="Times New Roman" w:eastAsia="Times New Roman" w:hAnsi="Times New Roman" w:cs="Times New Roman"/>
          <w:sz w:val="24"/>
          <w:szCs w:val="24"/>
        </w:rPr>
        <w:t xml:space="preserve">.  </w:t>
      </w:r>
      <w:r w:rsidR="00BA59E7" w:rsidRPr="00825383">
        <w:rPr>
          <w:rFonts w:ascii="Times New Roman" w:eastAsia="Times New Roman" w:hAnsi="Times New Roman" w:cs="Times New Roman"/>
          <w:sz w:val="24"/>
          <w:szCs w:val="24"/>
        </w:rPr>
        <w:t>While valuable, these methods are difficult to replicate across larg</w:t>
      </w:r>
      <w:r w:rsidR="00773BAD" w:rsidRPr="00825383">
        <w:rPr>
          <w:rFonts w:ascii="Times New Roman" w:eastAsia="Times New Roman" w:hAnsi="Times New Roman" w:cs="Times New Roman"/>
          <w:sz w:val="24"/>
          <w:szCs w:val="24"/>
        </w:rPr>
        <w:t>e, diverse populations that are the cornerstone of</w:t>
      </w:r>
      <w:r w:rsidR="00BA59E7" w:rsidRPr="00825383">
        <w:rPr>
          <w:rFonts w:ascii="Times New Roman" w:eastAsia="Times New Roman" w:hAnsi="Times New Roman" w:cs="Times New Roman"/>
          <w:sz w:val="24"/>
          <w:szCs w:val="24"/>
        </w:rPr>
        <w:t xml:space="preserve"> environmental epidemiological studies.  R</w:t>
      </w:r>
      <w:r w:rsidR="0064144D" w:rsidRPr="00825383">
        <w:rPr>
          <w:rFonts w:ascii="Times New Roman" w:eastAsia="Times New Roman" w:hAnsi="Times New Roman" w:cs="Times New Roman"/>
          <w:sz w:val="24"/>
          <w:szCs w:val="24"/>
        </w:rPr>
        <w:t xml:space="preserve">ecently, </w:t>
      </w:r>
      <w:r w:rsidR="00BA59E7" w:rsidRPr="00825383">
        <w:rPr>
          <w:rFonts w:ascii="Times New Roman" w:eastAsia="Times New Roman" w:hAnsi="Times New Roman" w:cs="Times New Roman"/>
          <w:sz w:val="24"/>
          <w:szCs w:val="24"/>
        </w:rPr>
        <w:t xml:space="preserve">automated </w:t>
      </w:r>
      <w:r w:rsidR="0064144D" w:rsidRPr="00825383">
        <w:rPr>
          <w:rFonts w:ascii="Times New Roman" w:eastAsia="Times New Roman" w:hAnsi="Times New Roman" w:cs="Times New Roman"/>
          <w:sz w:val="24"/>
          <w:szCs w:val="24"/>
        </w:rPr>
        <w:t>image processing of Google Street View imagery</w:t>
      </w:r>
      <w:r w:rsidR="00BA59E7" w:rsidRPr="00825383">
        <w:rPr>
          <w:rFonts w:ascii="Times New Roman" w:eastAsia="Times New Roman" w:hAnsi="Times New Roman" w:cs="Times New Roman"/>
          <w:sz w:val="24"/>
          <w:szCs w:val="24"/>
        </w:rPr>
        <w:t xml:space="preserve"> has been used</w:t>
      </w:r>
      <w:r w:rsidR="0064144D" w:rsidRPr="00825383">
        <w:rPr>
          <w:rFonts w:ascii="Times New Roman" w:eastAsia="Times New Roman" w:hAnsi="Times New Roman" w:cs="Times New Roman"/>
          <w:sz w:val="24"/>
          <w:szCs w:val="24"/>
        </w:rPr>
        <w:t xml:space="preserve"> to estimate amount of visible green space</w:t>
      </w:r>
      <w:r w:rsidR="00BA59E7" w:rsidRPr="00825383">
        <w:rPr>
          <w:rFonts w:ascii="Times New Roman" w:eastAsia="Times New Roman" w:hAnsi="Times New Roman" w:cs="Times New Roman"/>
          <w:sz w:val="24"/>
          <w:szCs w:val="24"/>
        </w:rPr>
        <w:t xml:space="preserve"> </w:t>
      </w:r>
      <w:r w:rsidR="00BA59E7" w:rsidRPr="00825383">
        <w:rPr>
          <w:rFonts w:ascii="Times New Roman" w:hAnsi="Times New Roman" w:cs="Times New Roman"/>
          <w:sz w:val="24"/>
          <w:szCs w:val="24"/>
        </w:rPr>
        <w:t>(Li et al., 2015)</w:t>
      </w:r>
      <w:r w:rsidR="0064144D" w:rsidRPr="00825383">
        <w:rPr>
          <w:rFonts w:ascii="Times New Roman" w:eastAsia="Times New Roman" w:hAnsi="Times New Roman" w:cs="Times New Roman"/>
          <w:sz w:val="24"/>
          <w:szCs w:val="24"/>
        </w:rPr>
        <w:t xml:space="preserve"> and</w:t>
      </w:r>
      <w:r w:rsidR="00BA59E7" w:rsidRPr="00825383">
        <w:rPr>
          <w:rFonts w:ascii="Times New Roman" w:eastAsia="Times New Roman" w:hAnsi="Times New Roman" w:cs="Times New Roman"/>
          <w:sz w:val="24"/>
          <w:szCs w:val="24"/>
        </w:rPr>
        <w:t xml:space="preserve"> identif</w:t>
      </w:r>
      <w:r w:rsidR="00773BAD" w:rsidRPr="00825383">
        <w:rPr>
          <w:rFonts w:ascii="Times New Roman" w:eastAsia="Times New Roman" w:hAnsi="Times New Roman" w:cs="Times New Roman"/>
          <w:sz w:val="24"/>
          <w:szCs w:val="24"/>
        </w:rPr>
        <w:t>y characteristics such as barriers around</w:t>
      </w:r>
      <w:r w:rsidR="00BA59E7" w:rsidRPr="00825383">
        <w:rPr>
          <w:rFonts w:ascii="Times New Roman" w:eastAsia="Times New Roman" w:hAnsi="Times New Roman" w:cs="Times New Roman"/>
          <w:sz w:val="24"/>
          <w:szCs w:val="24"/>
        </w:rPr>
        <w:t>, browning</w:t>
      </w:r>
      <w:r w:rsidR="00773BAD" w:rsidRPr="00825383">
        <w:rPr>
          <w:rFonts w:ascii="Times New Roman" w:eastAsia="Times New Roman" w:hAnsi="Times New Roman" w:cs="Times New Roman"/>
          <w:sz w:val="24"/>
          <w:szCs w:val="24"/>
        </w:rPr>
        <w:t xml:space="preserve"> of</w:t>
      </w:r>
      <w:r w:rsidR="00BA59E7" w:rsidRPr="00825383">
        <w:rPr>
          <w:rFonts w:ascii="Times New Roman" w:eastAsia="Times New Roman" w:hAnsi="Times New Roman" w:cs="Times New Roman"/>
          <w:sz w:val="24"/>
          <w:szCs w:val="24"/>
        </w:rPr>
        <w:t>, and vertical growth of green space that may influence green space perceptions (</w:t>
      </w:r>
      <w:r w:rsidR="00CC0897" w:rsidRPr="00825383">
        <w:rPr>
          <w:rFonts w:ascii="Times New Roman" w:eastAsia="Times New Roman" w:hAnsi="Times New Roman" w:cs="Times New Roman"/>
          <w:sz w:val="24"/>
          <w:szCs w:val="24"/>
        </w:rPr>
        <w:t xml:space="preserve">in review, </w:t>
      </w:r>
      <w:r w:rsidR="00BA59E7" w:rsidRPr="00825383">
        <w:rPr>
          <w:rFonts w:ascii="Times New Roman" w:eastAsia="Times New Roman" w:hAnsi="Times New Roman" w:cs="Times New Roman"/>
          <w:sz w:val="24"/>
          <w:szCs w:val="24"/>
        </w:rPr>
        <w:t xml:space="preserve">data unpublished).  </w:t>
      </w:r>
      <w:r w:rsidR="00B577B0" w:rsidRPr="00825383">
        <w:rPr>
          <w:rFonts w:ascii="Times New Roman" w:eastAsia="Times New Roman" w:hAnsi="Times New Roman" w:cs="Times New Roman"/>
          <w:sz w:val="24"/>
          <w:szCs w:val="24"/>
        </w:rPr>
        <w:t xml:space="preserve">While imagery may accurately capture visual </w:t>
      </w:r>
      <w:r w:rsidR="001C6704" w:rsidRPr="00825383">
        <w:rPr>
          <w:rFonts w:ascii="Times New Roman" w:eastAsia="Times New Roman" w:hAnsi="Times New Roman" w:cs="Times New Roman"/>
          <w:sz w:val="24"/>
          <w:szCs w:val="24"/>
        </w:rPr>
        <w:t>characteristics</w:t>
      </w:r>
      <w:r w:rsidR="00B577B0" w:rsidRPr="00825383">
        <w:rPr>
          <w:rFonts w:ascii="Times New Roman" w:eastAsia="Times New Roman" w:hAnsi="Times New Roman" w:cs="Times New Roman"/>
          <w:sz w:val="24"/>
          <w:szCs w:val="24"/>
        </w:rPr>
        <w:t xml:space="preserve"> of green space environments, contextual factors which influence greenspace impacts on health, such as perceived safety and use of greenspace, may be h</w:t>
      </w:r>
      <w:r w:rsidR="00414425" w:rsidRPr="00825383">
        <w:rPr>
          <w:rFonts w:ascii="Times New Roman" w:eastAsia="Times New Roman" w:hAnsi="Times New Roman" w:cs="Times New Roman"/>
          <w:sz w:val="24"/>
          <w:szCs w:val="24"/>
        </w:rPr>
        <w:t xml:space="preserve">ighly </w:t>
      </w:r>
      <w:r w:rsidR="00773BAD" w:rsidRPr="00825383">
        <w:rPr>
          <w:rFonts w:ascii="Times New Roman" w:eastAsia="Times New Roman" w:hAnsi="Times New Roman" w:cs="Times New Roman"/>
          <w:sz w:val="24"/>
          <w:szCs w:val="24"/>
        </w:rPr>
        <w:t xml:space="preserve">localized </w:t>
      </w:r>
      <w:r w:rsidR="00821918" w:rsidRPr="00825383">
        <w:rPr>
          <w:rFonts w:ascii="Times New Roman" w:hAnsi="Times New Roman" w:cs="Times New Roman"/>
          <w:sz w:val="24"/>
          <w:szCs w:val="24"/>
        </w:rPr>
        <w:t>(Maas, Spreeuwenberg, et al., 2009)</w:t>
      </w:r>
      <w:r w:rsidR="00821918" w:rsidRPr="00825383">
        <w:rPr>
          <w:rFonts w:ascii="Times New Roman" w:eastAsia="Times New Roman" w:hAnsi="Times New Roman" w:cs="Times New Roman"/>
          <w:sz w:val="24"/>
          <w:szCs w:val="24"/>
        </w:rPr>
        <w:t xml:space="preserve"> </w:t>
      </w:r>
      <w:r w:rsidR="00773BAD" w:rsidRPr="00825383">
        <w:rPr>
          <w:rFonts w:ascii="Times New Roman" w:eastAsia="Times New Roman" w:hAnsi="Times New Roman" w:cs="Times New Roman"/>
          <w:sz w:val="24"/>
          <w:szCs w:val="24"/>
        </w:rPr>
        <w:t xml:space="preserve">and </w:t>
      </w:r>
      <w:r w:rsidR="00671FE5" w:rsidRPr="00825383">
        <w:rPr>
          <w:rFonts w:ascii="Times New Roman" w:eastAsia="Times New Roman" w:hAnsi="Times New Roman" w:cs="Times New Roman"/>
          <w:sz w:val="24"/>
          <w:szCs w:val="24"/>
        </w:rPr>
        <w:t>temporally</w:t>
      </w:r>
      <w:r w:rsidR="00773BAD" w:rsidRPr="00825383">
        <w:rPr>
          <w:rFonts w:ascii="Times New Roman" w:eastAsia="Times New Roman" w:hAnsi="Times New Roman" w:cs="Times New Roman"/>
          <w:sz w:val="24"/>
          <w:szCs w:val="24"/>
        </w:rPr>
        <w:t xml:space="preserve"> variant</w:t>
      </w:r>
      <w:r w:rsidR="00414425" w:rsidRPr="00825383">
        <w:rPr>
          <w:rFonts w:ascii="Times New Roman" w:eastAsia="Times New Roman" w:hAnsi="Times New Roman" w:cs="Times New Roman"/>
          <w:sz w:val="24"/>
          <w:szCs w:val="24"/>
        </w:rPr>
        <w:t>.</w:t>
      </w:r>
      <w:r w:rsidR="00B577B0" w:rsidRPr="00825383">
        <w:rPr>
          <w:rFonts w:ascii="Times New Roman" w:eastAsia="Times New Roman" w:hAnsi="Times New Roman" w:cs="Times New Roman"/>
          <w:sz w:val="24"/>
          <w:szCs w:val="24"/>
        </w:rPr>
        <w:t xml:space="preserve">  </w:t>
      </w:r>
      <w:r w:rsidR="00671FE5" w:rsidRPr="00825383">
        <w:rPr>
          <w:rFonts w:ascii="Times New Roman" w:eastAsia="Times New Roman" w:hAnsi="Times New Roman" w:cs="Times New Roman"/>
          <w:sz w:val="24"/>
          <w:szCs w:val="24"/>
        </w:rPr>
        <w:t>Data sources must be considered which can capture inter-societal and temporal var</w:t>
      </w:r>
      <w:r w:rsidR="00CE331A" w:rsidRPr="00825383">
        <w:rPr>
          <w:rFonts w:ascii="Times New Roman" w:eastAsia="Times New Roman" w:hAnsi="Times New Roman" w:cs="Times New Roman"/>
          <w:sz w:val="24"/>
          <w:szCs w:val="24"/>
        </w:rPr>
        <w:t>iations</w:t>
      </w:r>
      <w:r w:rsidR="00400726" w:rsidRPr="00825383">
        <w:rPr>
          <w:rFonts w:ascii="Times New Roman" w:eastAsia="Times New Roman" w:hAnsi="Times New Roman" w:cs="Times New Roman"/>
          <w:sz w:val="24"/>
          <w:szCs w:val="24"/>
        </w:rPr>
        <w:t xml:space="preserve"> in attitudes, perceptions, and use</w:t>
      </w:r>
      <w:r w:rsidR="00B52416" w:rsidRPr="00825383">
        <w:rPr>
          <w:rFonts w:ascii="Times New Roman" w:eastAsia="Times New Roman" w:hAnsi="Times New Roman" w:cs="Times New Roman"/>
          <w:sz w:val="24"/>
          <w:szCs w:val="24"/>
        </w:rPr>
        <w:t xml:space="preserve">.  </w:t>
      </w:r>
      <w:r w:rsidR="00671FE5" w:rsidRPr="00825383">
        <w:rPr>
          <w:rFonts w:ascii="Times New Roman" w:eastAsia="Times New Roman" w:hAnsi="Times New Roman" w:cs="Times New Roman"/>
          <w:sz w:val="24"/>
          <w:szCs w:val="24"/>
        </w:rPr>
        <w:t xml:space="preserve">   </w:t>
      </w:r>
    </w:p>
    <w:p w14:paraId="1B7CED1D" w14:textId="2B05A9D8" w:rsidR="00E858D7" w:rsidRPr="00825383" w:rsidRDefault="00A0699A" w:rsidP="006A2756">
      <w:pPr>
        <w:spacing w:line="480" w:lineRule="auto"/>
        <w:ind w:firstLine="720"/>
        <w:rPr>
          <w:rFonts w:ascii="Times New Roman" w:eastAsia="Times New Roman" w:hAnsi="Times New Roman" w:cs="Times New Roman"/>
          <w:sz w:val="24"/>
          <w:szCs w:val="24"/>
        </w:rPr>
      </w:pPr>
      <w:r w:rsidRPr="00825383">
        <w:rPr>
          <w:rFonts w:ascii="Times New Roman" w:eastAsia="Times New Roman" w:hAnsi="Times New Roman" w:cs="Times New Roman"/>
          <w:sz w:val="24"/>
          <w:szCs w:val="24"/>
        </w:rPr>
        <w:t>Social media is a data source that has potential to capture characteristics and activity patterns of the youn</w:t>
      </w:r>
      <w:r w:rsidR="00E07842" w:rsidRPr="00825383">
        <w:rPr>
          <w:rFonts w:ascii="Times New Roman" w:eastAsia="Times New Roman" w:hAnsi="Times New Roman" w:cs="Times New Roman"/>
          <w:sz w:val="24"/>
          <w:szCs w:val="24"/>
        </w:rPr>
        <w:t xml:space="preserve">g adult population.  In the </w:t>
      </w:r>
      <w:r w:rsidR="0054583F">
        <w:rPr>
          <w:rFonts w:ascii="Times New Roman" w:eastAsia="Times New Roman" w:hAnsi="Times New Roman" w:cs="Times New Roman"/>
          <w:sz w:val="24"/>
          <w:szCs w:val="24"/>
        </w:rPr>
        <w:t>US</w:t>
      </w:r>
      <w:r w:rsidR="00E07842" w:rsidRPr="00825383">
        <w:rPr>
          <w:rFonts w:ascii="Times New Roman" w:eastAsia="Times New Roman" w:hAnsi="Times New Roman" w:cs="Times New Roman"/>
          <w:sz w:val="24"/>
          <w:szCs w:val="24"/>
        </w:rPr>
        <w:t xml:space="preserve">, </w:t>
      </w:r>
      <w:r w:rsidRPr="00825383">
        <w:rPr>
          <w:rFonts w:ascii="Times New Roman" w:eastAsia="Times New Roman" w:hAnsi="Times New Roman" w:cs="Times New Roman"/>
          <w:sz w:val="24"/>
          <w:szCs w:val="24"/>
        </w:rPr>
        <w:t xml:space="preserve">between 85% </w:t>
      </w:r>
      <w:r w:rsidR="00D46E1B" w:rsidRPr="00825383">
        <w:rPr>
          <w:rFonts w:ascii="Times New Roman" w:hAnsi="Times New Roman" w:cs="Times New Roman"/>
          <w:sz w:val="24"/>
          <w:szCs w:val="24"/>
        </w:rPr>
        <w:t>(Rainie, Fox, &amp; Duggan, 2014)</w:t>
      </w:r>
      <w:r w:rsidRPr="00825383">
        <w:rPr>
          <w:rFonts w:ascii="Times New Roman" w:eastAsia="Times New Roman" w:hAnsi="Times New Roman" w:cs="Times New Roman"/>
          <w:sz w:val="24"/>
          <w:szCs w:val="24"/>
        </w:rPr>
        <w:t xml:space="preserve"> </w:t>
      </w:r>
      <w:r w:rsidR="00C32288" w:rsidRPr="00825383">
        <w:rPr>
          <w:rFonts w:ascii="Times New Roman" w:eastAsia="Times New Roman" w:hAnsi="Times New Roman" w:cs="Times New Roman"/>
          <w:sz w:val="24"/>
          <w:szCs w:val="24"/>
        </w:rPr>
        <w:t xml:space="preserve"> </w:t>
      </w:r>
      <w:r w:rsidRPr="00825383">
        <w:rPr>
          <w:rFonts w:ascii="Times New Roman" w:eastAsia="Times New Roman" w:hAnsi="Times New Roman" w:cs="Times New Roman"/>
          <w:sz w:val="24"/>
          <w:szCs w:val="24"/>
        </w:rPr>
        <w:t xml:space="preserve">to 90% </w:t>
      </w:r>
      <w:r w:rsidR="0018457A" w:rsidRPr="00825383">
        <w:rPr>
          <w:rFonts w:ascii="Times New Roman" w:hAnsi="Times New Roman" w:cs="Times New Roman"/>
          <w:sz w:val="24"/>
          <w:szCs w:val="24"/>
        </w:rPr>
        <w:t>(Perrin, 2015)</w:t>
      </w:r>
      <w:r w:rsidR="0018457A" w:rsidRPr="00825383">
        <w:rPr>
          <w:rFonts w:ascii="Times New Roman" w:eastAsia="Times New Roman" w:hAnsi="Times New Roman" w:cs="Times New Roman"/>
          <w:sz w:val="24"/>
          <w:szCs w:val="24"/>
        </w:rPr>
        <w:t xml:space="preserve"> </w:t>
      </w:r>
      <w:r w:rsidRPr="00825383">
        <w:rPr>
          <w:rFonts w:ascii="Times New Roman" w:eastAsia="Times New Roman" w:hAnsi="Times New Roman" w:cs="Times New Roman"/>
          <w:sz w:val="24"/>
          <w:szCs w:val="24"/>
        </w:rPr>
        <w:t xml:space="preserve">of young adults actively participate in social media </w:t>
      </w:r>
      <w:r w:rsidR="00C32288" w:rsidRPr="00825383">
        <w:rPr>
          <w:rFonts w:ascii="Times New Roman" w:eastAsia="Times New Roman" w:hAnsi="Times New Roman" w:cs="Times New Roman"/>
          <w:sz w:val="24"/>
          <w:szCs w:val="24"/>
        </w:rPr>
        <w:t xml:space="preserve">and approximately 1/3 of young adults </w:t>
      </w:r>
      <w:r w:rsidR="00D46E1B" w:rsidRPr="00825383">
        <w:rPr>
          <w:rFonts w:ascii="Times New Roman" w:hAnsi="Times New Roman" w:cs="Times New Roman"/>
          <w:sz w:val="24"/>
          <w:szCs w:val="24"/>
        </w:rPr>
        <w:t>(Mitchell &amp; Page, 2014)</w:t>
      </w:r>
      <w:r w:rsidRPr="00825383">
        <w:rPr>
          <w:rFonts w:ascii="Times New Roman" w:eastAsia="Times New Roman" w:hAnsi="Times New Roman" w:cs="Times New Roman"/>
          <w:sz w:val="24"/>
          <w:szCs w:val="24"/>
        </w:rPr>
        <w:t xml:space="preserve"> completely rely on social media as their source for news</w:t>
      </w:r>
      <w:r w:rsidR="00C32288" w:rsidRPr="00825383">
        <w:rPr>
          <w:rFonts w:ascii="Times New Roman" w:eastAsia="Times New Roman" w:hAnsi="Times New Roman" w:cs="Times New Roman"/>
          <w:sz w:val="24"/>
          <w:szCs w:val="24"/>
        </w:rPr>
        <w:t xml:space="preserve">.  One of the most active social media sites is Twitter, with 330 million active monthly users </w:t>
      </w:r>
      <w:r w:rsidR="00C32288" w:rsidRPr="00825383">
        <w:rPr>
          <w:rFonts w:ascii="Times New Roman" w:eastAsia="Times New Roman" w:hAnsi="Times New Roman" w:cs="Times New Roman"/>
          <w:sz w:val="24"/>
          <w:szCs w:val="24"/>
        </w:rPr>
        <w:lastRenderedPageBreak/>
        <w:t>(</w:t>
      </w:r>
      <w:hyperlink r:id="rId6" w:history="1">
        <w:r w:rsidR="00C32288" w:rsidRPr="00825383">
          <w:rPr>
            <w:rStyle w:val="Hyperlink"/>
            <w:rFonts w:ascii="Times New Roman" w:eastAsia="Times New Roman" w:hAnsi="Times New Roman" w:cs="Times New Roman"/>
            <w:sz w:val="24"/>
            <w:szCs w:val="24"/>
          </w:rPr>
          <w:t>https://about.twitter.com/company</w:t>
        </w:r>
      </w:hyperlink>
      <w:r w:rsidR="00C32288" w:rsidRPr="00825383">
        <w:rPr>
          <w:rFonts w:ascii="Times New Roman" w:eastAsia="Times New Roman" w:hAnsi="Times New Roman" w:cs="Times New Roman"/>
          <w:sz w:val="24"/>
          <w:szCs w:val="24"/>
        </w:rPr>
        <w:t xml:space="preserve">).  Twitter posts are </w:t>
      </w:r>
      <w:r w:rsidR="00510EC6" w:rsidRPr="00825383">
        <w:rPr>
          <w:rFonts w:ascii="Times New Roman" w:eastAsia="Times New Roman" w:hAnsi="Times New Roman" w:cs="Times New Roman"/>
          <w:sz w:val="24"/>
          <w:szCs w:val="24"/>
        </w:rPr>
        <w:t>publicly</w:t>
      </w:r>
      <w:r w:rsidR="00C32288" w:rsidRPr="00825383">
        <w:rPr>
          <w:rFonts w:ascii="Times New Roman" w:eastAsia="Times New Roman" w:hAnsi="Times New Roman" w:cs="Times New Roman"/>
          <w:sz w:val="24"/>
          <w:szCs w:val="24"/>
        </w:rPr>
        <w:t xml:space="preserve"> searchable short messages or “Tweets”</w:t>
      </w:r>
      <w:r w:rsidR="002D549F" w:rsidRPr="00825383">
        <w:rPr>
          <w:rFonts w:ascii="Times New Roman" w:eastAsia="Times New Roman" w:hAnsi="Times New Roman" w:cs="Times New Roman"/>
          <w:sz w:val="24"/>
          <w:szCs w:val="24"/>
        </w:rPr>
        <w:t xml:space="preserve"> consisting of 140 characters or less</w:t>
      </w:r>
      <w:r w:rsidR="00C32288" w:rsidRPr="00825383">
        <w:rPr>
          <w:rFonts w:ascii="Times New Roman" w:eastAsia="Times New Roman" w:hAnsi="Times New Roman" w:cs="Times New Roman"/>
          <w:sz w:val="24"/>
          <w:szCs w:val="24"/>
        </w:rPr>
        <w:t>. Recent research analyzing the content of tweets has provided insights into young adult sentiments and attitudes towards marijuana (</w:t>
      </w:r>
      <w:bookmarkStart w:id="1" w:name="OLE_LINK3"/>
      <w:r w:rsidR="00C32288" w:rsidRPr="00825383">
        <w:rPr>
          <w:rFonts w:ascii="Times New Roman" w:hAnsi="Times New Roman" w:cs="Times New Roman"/>
          <w:color w:val="222222"/>
          <w:sz w:val="24"/>
          <w:szCs w:val="24"/>
          <w:shd w:val="clear" w:color="auto" w:fill="FFFFFF"/>
        </w:rPr>
        <w:t>Cavazos-Rehg</w:t>
      </w:r>
      <w:r w:rsidR="00C32288" w:rsidRPr="00825383">
        <w:rPr>
          <w:rFonts w:ascii="Times New Roman" w:eastAsia="Times New Roman" w:hAnsi="Times New Roman" w:cs="Times New Roman"/>
          <w:sz w:val="24"/>
          <w:szCs w:val="24"/>
        </w:rPr>
        <w:t xml:space="preserve"> et al., 2015a</w:t>
      </w:r>
      <w:bookmarkEnd w:id="1"/>
      <w:r w:rsidR="00C32288" w:rsidRPr="00825383">
        <w:rPr>
          <w:rFonts w:ascii="Times New Roman" w:eastAsia="Times New Roman" w:hAnsi="Times New Roman" w:cs="Times New Roman"/>
          <w:sz w:val="24"/>
          <w:szCs w:val="24"/>
        </w:rPr>
        <w:t>) and alcohol consumption (</w:t>
      </w:r>
      <w:r w:rsidR="00C32288" w:rsidRPr="00825383">
        <w:rPr>
          <w:rFonts w:ascii="Times New Roman" w:hAnsi="Times New Roman" w:cs="Times New Roman"/>
          <w:color w:val="222222"/>
          <w:sz w:val="24"/>
          <w:szCs w:val="24"/>
          <w:shd w:val="clear" w:color="auto" w:fill="FFFFFF"/>
        </w:rPr>
        <w:t>Cavazos-Rehg</w:t>
      </w:r>
      <w:r w:rsidR="00C32288" w:rsidRPr="00825383">
        <w:rPr>
          <w:rFonts w:ascii="Times New Roman" w:eastAsia="Times New Roman" w:hAnsi="Times New Roman" w:cs="Times New Roman"/>
          <w:sz w:val="24"/>
          <w:szCs w:val="24"/>
        </w:rPr>
        <w:t xml:space="preserve"> et al., 2015b). </w:t>
      </w:r>
      <w:r w:rsidRPr="00825383">
        <w:rPr>
          <w:rFonts w:ascii="Times New Roman" w:eastAsia="Times New Roman" w:hAnsi="Times New Roman" w:cs="Times New Roman"/>
          <w:sz w:val="24"/>
          <w:szCs w:val="24"/>
        </w:rPr>
        <w:t xml:space="preserve"> Twitter also has significant potential to capture temporal changes in attitudes, perceptions, and use.  Twitter posts occur frequently, with more than 500 million Tweets</w:t>
      </w:r>
      <w:r w:rsidR="005C0CF9">
        <w:rPr>
          <w:rFonts w:ascii="Times New Roman" w:eastAsia="Times New Roman" w:hAnsi="Times New Roman" w:cs="Times New Roman"/>
          <w:sz w:val="24"/>
          <w:szCs w:val="24"/>
        </w:rPr>
        <w:t xml:space="preserve"> </w:t>
      </w:r>
      <w:r w:rsidR="005C0CF9" w:rsidRPr="00825383">
        <w:rPr>
          <w:rFonts w:ascii="Times New Roman" w:eastAsia="Times New Roman" w:hAnsi="Times New Roman" w:cs="Times New Roman"/>
          <w:sz w:val="24"/>
          <w:szCs w:val="24"/>
        </w:rPr>
        <w:t>da</w:t>
      </w:r>
      <w:r w:rsidR="005C0CF9">
        <w:rPr>
          <w:rFonts w:ascii="Times New Roman" w:eastAsia="Times New Roman" w:hAnsi="Times New Roman" w:cs="Times New Roman"/>
          <w:sz w:val="24"/>
          <w:szCs w:val="24"/>
        </w:rPr>
        <w:t>ily</w:t>
      </w:r>
      <w:r w:rsidR="005C0CF9" w:rsidRPr="00825383">
        <w:rPr>
          <w:rFonts w:ascii="Times New Roman" w:eastAsia="Times New Roman" w:hAnsi="Times New Roman" w:cs="Times New Roman"/>
          <w:sz w:val="24"/>
          <w:szCs w:val="24"/>
        </w:rPr>
        <w:t xml:space="preserve"> </w:t>
      </w:r>
      <w:r w:rsidR="0018457A" w:rsidRPr="00825383">
        <w:rPr>
          <w:rFonts w:ascii="Times New Roman" w:eastAsia="Times New Roman" w:hAnsi="Times New Roman" w:cs="Times New Roman"/>
          <w:sz w:val="24"/>
          <w:szCs w:val="24"/>
        </w:rPr>
        <w:t>(</w:t>
      </w:r>
      <w:hyperlink r:id="rId7" w:history="1">
        <w:r w:rsidR="0018457A" w:rsidRPr="00825383">
          <w:rPr>
            <w:rStyle w:val="Hyperlink"/>
            <w:rFonts w:ascii="Times New Roman" w:eastAsia="Times New Roman" w:hAnsi="Times New Roman" w:cs="Times New Roman"/>
            <w:sz w:val="24"/>
            <w:szCs w:val="24"/>
          </w:rPr>
          <w:t>https://about.twitter.com/company</w:t>
        </w:r>
      </w:hyperlink>
      <w:r w:rsidR="0018457A" w:rsidRPr="00825383">
        <w:rPr>
          <w:rFonts w:ascii="Times New Roman" w:eastAsia="Times New Roman" w:hAnsi="Times New Roman" w:cs="Times New Roman"/>
          <w:sz w:val="24"/>
          <w:szCs w:val="24"/>
        </w:rPr>
        <w:t>)</w:t>
      </w:r>
      <w:r w:rsidRPr="00825383">
        <w:rPr>
          <w:rFonts w:ascii="Times New Roman" w:eastAsia="Times New Roman" w:hAnsi="Times New Roman" w:cs="Times New Roman"/>
          <w:sz w:val="24"/>
          <w:szCs w:val="24"/>
        </w:rPr>
        <w:t xml:space="preserve">.  An analysis of Twitter posts </w:t>
      </w:r>
      <w:r w:rsidR="00C32288" w:rsidRPr="00825383">
        <w:rPr>
          <w:rFonts w:ascii="Times New Roman" w:eastAsia="Times New Roman" w:hAnsi="Times New Roman" w:cs="Times New Roman"/>
          <w:sz w:val="24"/>
          <w:szCs w:val="24"/>
        </w:rPr>
        <w:t>focused on young adult sentiment and attitudes towards green space can advance our understanding of how green space impacts young adult health</w:t>
      </w:r>
      <w:r w:rsidR="008F7162" w:rsidRPr="00825383">
        <w:rPr>
          <w:rFonts w:ascii="Times New Roman" w:eastAsia="Times New Roman" w:hAnsi="Times New Roman" w:cs="Times New Roman"/>
          <w:sz w:val="24"/>
          <w:szCs w:val="24"/>
        </w:rPr>
        <w:t xml:space="preserve"> and how public health actors can leverage social media to increa</w:t>
      </w:r>
      <w:r w:rsidR="00024DA0" w:rsidRPr="00825383">
        <w:rPr>
          <w:rFonts w:ascii="Times New Roman" w:eastAsia="Times New Roman" w:hAnsi="Times New Roman" w:cs="Times New Roman"/>
          <w:sz w:val="24"/>
          <w:szCs w:val="24"/>
        </w:rPr>
        <w:t xml:space="preserve">se </w:t>
      </w:r>
      <w:r w:rsidR="00891891" w:rsidRPr="00825383">
        <w:rPr>
          <w:rFonts w:ascii="Times New Roman" w:eastAsia="Times New Roman" w:hAnsi="Times New Roman" w:cs="Times New Roman"/>
          <w:sz w:val="24"/>
          <w:szCs w:val="24"/>
        </w:rPr>
        <w:t xml:space="preserve">positive </w:t>
      </w:r>
      <w:r w:rsidR="00024DA0" w:rsidRPr="00825383">
        <w:rPr>
          <w:rFonts w:ascii="Times New Roman" w:eastAsia="Times New Roman" w:hAnsi="Times New Roman" w:cs="Times New Roman"/>
          <w:sz w:val="24"/>
          <w:szCs w:val="24"/>
        </w:rPr>
        <w:t>green space impacts on health</w:t>
      </w:r>
      <w:r w:rsidR="00C32288" w:rsidRPr="00825383">
        <w:rPr>
          <w:rFonts w:ascii="Times New Roman" w:eastAsia="Times New Roman" w:hAnsi="Times New Roman" w:cs="Times New Roman"/>
          <w:sz w:val="24"/>
          <w:szCs w:val="24"/>
        </w:rPr>
        <w:t xml:space="preserve">.  However, a critical analysis of the current state of social media green space research, gaps in knowledge and needs among green space research experts, and the </w:t>
      </w:r>
      <w:r w:rsidR="008F7162" w:rsidRPr="00825383">
        <w:rPr>
          <w:rFonts w:ascii="Times New Roman" w:eastAsia="Times New Roman" w:hAnsi="Times New Roman" w:cs="Times New Roman"/>
          <w:sz w:val="24"/>
          <w:szCs w:val="24"/>
        </w:rPr>
        <w:t>quality, quantity, and content</w:t>
      </w:r>
      <w:r w:rsidR="00C32288" w:rsidRPr="00825383">
        <w:rPr>
          <w:rFonts w:ascii="Times New Roman" w:eastAsia="Times New Roman" w:hAnsi="Times New Roman" w:cs="Times New Roman"/>
          <w:sz w:val="24"/>
          <w:szCs w:val="24"/>
        </w:rPr>
        <w:t xml:space="preserve"> of green space Twitter messages is required before a robust Twitter-based greenspace study can be performed.</w:t>
      </w:r>
    </w:p>
    <w:p w14:paraId="0CAD2D4F" w14:textId="10E5C669" w:rsidR="006A2756" w:rsidRPr="00825383" w:rsidRDefault="006A2756" w:rsidP="006A2756">
      <w:pPr>
        <w:spacing w:line="480" w:lineRule="auto"/>
        <w:rPr>
          <w:rFonts w:ascii="Times New Roman" w:hAnsi="Times New Roman" w:cs="Times New Roman"/>
          <w:b/>
          <w:sz w:val="24"/>
          <w:szCs w:val="24"/>
        </w:rPr>
      </w:pPr>
      <w:r w:rsidRPr="00825383">
        <w:rPr>
          <w:rFonts w:ascii="Times New Roman" w:hAnsi="Times New Roman" w:cs="Times New Roman"/>
          <w:b/>
          <w:sz w:val="24"/>
          <w:szCs w:val="24"/>
        </w:rPr>
        <w:t>Specific Aim</w:t>
      </w:r>
      <w:r w:rsidR="000B5DB4" w:rsidRPr="00825383">
        <w:rPr>
          <w:rFonts w:ascii="Times New Roman" w:hAnsi="Times New Roman" w:cs="Times New Roman"/>
          <w:b/>
          <w:sz w:val="24"/>
          <w:szCs w:val="24"/>
        </w:rPr>
        <w:t>s</w:t>
      </w:r>
    </w:p>
    <w:p w14:paraId="6AAFD77C" w14:textId="3B7C50FE" w:rsidR="006A2756" w:rsidRPr="00825383" w:rsidRDefault="006A2756" w:rsidP="006A2756">
      <w:pPr>
        <w:spacing w:line="480" w:lineRule="auto"/>
        <w:ind w:firstLine="720"/>
        <w:rPr>
          <w:rFonts w:ascii="Times New Roman" w:hAnsi="Times New Roman" w:cs="Times New Roman"/>
          <w:sz w:val="24"/>
          <w:szCs w:val="24"/>
        </w:rPr>
      </w:pPr>
      <w:r w:rsidRPr="00825383">
        <w:rPr>
          <w:rFonts w:ascii="Times New Roman" w:hAnsi="Times New Roman" w:cs="Times New Roman"/>
          <w:sz w:val="24"/>
          <w:szCs w:val="24"/>
        </w:rPr>
        <w:t>The purpose</w:t>
      </w:r>
      <w:r w:rsidR="00C13583" w:rsidRPr="00825383">
        <w:rPr>
          <w:rFonts w:ascii="Times New Roman" w:hAnsi="Times New Roman" w:cs="Times New Roman"/>
          <w:sz w:val="24"/>
          <w:szCs w:val="24"/>
        </w:rPr>
        <w:t xml:space="preserve"> of this critical analysis</w:t>
      </w:r>
      <w:r w:rsidR="000B620B" w:rsidRPr="00825383">
        <w:rPr>
          <w:rFonts w:ascii="Times New Roman" w:hAnsi="Times New Roman" w:cs="Times New Roman"/>
          <w:sz w:val="24"/>
          <w:szCs w:val="24"/>
        </w:rPr>
        <w:t xml:space="preserve"> </w:t>
      </w:r>
      <w:r w:rsidR="002C183D" w:rsidRPr="00825383">
        <w:rPr>
          <w:rFonts w:ascii="Times New Roman" w:hAnsi="Times New Roman" w:cs="Times New Roman"/>
          <w:sz w:val="24"/>
          <w:szCs w:val="24"/>
        </w:rPr>
        <w:t xml:space="preserve">(CA) </w:t>
      </w:r>
      <w:r w:rsidR="00B745E4" w:rsidRPr="00825383">
        <w:rPr>
          <w:rFonts w:ascii="Times New Roman" w:hAnsi="Times New Roman" w:cs="Times New Roman"/>
          <w:sz w:val="24"/>
          <w:szCs w:val="24"/>
        </w:rPr>
        <w:t>is</w:t>
      </w:r>
      <w:r w:rsidR="000B620B" w:rsidRPr="00825383">
        <w:rPr>
          <w:rFonts w:ascii="Times New Roman" w:hAnsi="Times New Roman" w:cs="Times New Roman"/>
          <w:sz w:val="24"/>
          <w:szCs w:val="24"/>
        </w:rPr>
        <w:t xml:space="preserve"> to evaluate the qualit</w:t>
      </w:r>
      <w:r w:rsidR="00C36CEA">
        <w:rPr>
          <w:rFonts w:ascii="Times New Roman" w:hAnsi="Times New Roman" w:cs="Times New Roman"/>
          <w:sz w:val="24"/>
          <w:szCs w:val="24"/>
        </w:rPr>
        <w:t>y, quantity, and content</w:t>
      </w:r>
      <w:r w:rsidR="000B620B" w:rsidRPr="00825383">
        <w:rPr>
          <w:rFonts w:ascii="Times New Roman" w:hAnsi="Times New Roman" w:cs="Times New Roman"/>
          <w:sz w:val="24"/>
          <w:szCs w:val="24"/>
        </w:rPr>
        <w:t xml:space="preserve"> in green-space related</w:t>
      </w:r>
      <w:r w:rsidRPr="00825383">
        <w:rPr>
          <w:rFonts w:ascii="Times New Roman" w:hAnsi="Times New Roman" w:cs="Times New Roman"/>
          <w:sz w:val="24"/>
          <w:szCs w:val="24"/>
        </w:rPr>
        <w:t xml:space="preserve"> Twitter posts, and whether Twitter can be used in health-related green space research.  </w:t>
      </w:r>
      <w:r w:rsidR="000B620B" w:rsidRPr="00825383">
        <w:rPr>
          <w:rFonts w:ascii="Times New Roman" w:hAnsi="Times New Roman" w:cs="Times New Roman"/>
          <w:sz w:val="24"/>
          <w:szCs w:val="24"/>
        </w:rPr>
        <w:t>The target popul</w:t>
      </w:r>
      <w:r w:rsidR="002C183D" w:rsidRPr="00825383">
        <w:rPr>
          <w:rFonts w:ascii="Times New Roman" w:hAnsi="Times New Roman" w:cs="Times New Roman"/>
          <w:sz w:val="24"/>
          <w:szCs w:val="24"/>
        </w:rPr>
        <w:t>ation for the CA consisted</w:t>
      </w:r>
      <w:r w:rsidR="000B620B" w:rsidRPr="00825383">
        <w:rPr>
          <w:rFonts w:ascii="Times New Roman" w:hAnsi="Times New Roman" w:cs="Times New Roman"/>
          <w:sz w:val="24"/>
          <w:szCs w:val="24"/>
        </w:rPr>
        <w:t xml:space="preserve"> of young adults living</w:t>
      </w:r>
      <w:r w:rsidRPr="00825383">
        <w:rPr>
          <w:rFonts w:ascii="Times New Roman" w:hAnsi="Times New Roman" w:cs="Times New Roman"/>
          <w:sz w:val="24"/>
          <w:szCs w:val="24"/>
        </w:rPr>
        <w:t xml:space="preserve"> in or visiting Portland, OR.  Portland has a population of 632,000, 10.3% of which are young adults (US Census Bureau, 2015).</w:t>
      </w:r>
      <w:r w:rsidR="00B745E4" w:rsidRPr="00825383">
        <w:rPr>
          <w:rFonts w:ascii="Times New Roman" w:hAnsi="Times New Roman" w:cs="Times New Roman"/>
          <w:sz w:val="24"/>
          <w:szCs w:val="24"/>
        </w:rPr>
        <w:t xml:space="preserve"> Portland is an ideal living environment</w:t>
      </w:r>
      <w:r w:rsidRPr="00825383">
        <w:rPr>
          <w:rFonts w:ascii="Times New Roman" w:hAnsi="Times New Roman" w:cs="Times New Roman"/>
          <w:sz w:val="24"/>
          <w:szCs w:val="24"/>
        </w:rPr>
        <w:t xml:space="preserve"> for exploratory green space research because of significant concentration of and intra-urban heterogeneity in green space (Netusil et al., 2014).  Specifically, </w:t>
      </w:r>
      <w:r w:rsidR="00AA15C4" w:rsidRPr="00825383">
        <w:rPr>
          <w:rFonts w:ascii="Times New Roman" w:hAnsi="Times New Roman" w:cs="Times New Roman"/>
          <w:sz w:val="24"/>
          <w:szCs w:val="24"/>
        </w:rPr>
        <w:t xml:space="preserve">this CA </w:t>
      </w:r>
      <w:r w:rsidR="005815B0">
        <w:rPr>
          <w:rFonts w:ascii="Times New Roman" w:hAnsi="Times New Roman" w:cs="Times New Roman"/>
          <w:sz w:val="24"/>
          <w:szCs w:val="24"/>
        </w:rPr>
        <w:t xml:space="preserve">set out </w:t>
      </w:r>
      <w:r w:rsidR="00AA15C4" w:rsidRPr="00825383">
        <w:rPr>
          <w:rFonts w:ascii="Times New Roman" w:hAnsi="Times New Roman" w:cs="Times New Roman"/>
          <w:sz w:val="24"/>
          <w:szCs w:val="24"/>
        </w:rPr>
        <w:t>to answer</w:t>
      </w:r>
      <w:r w:rsidRPr="00825383">
        <w:rPr>
          <w:rFonts w:ascii="Times New Roman" w:hAnsi="Times New Roman" w:cs="Times New Roman"/>
          <w:sz w:val="24"/>
          <w:szCs w:val="24"/>
        </w:rPr>
        <w:t xml:space="preserve"> the following questions:</w:t>
      </w:r>
    </w:p>
    <w:p w14:paraId="76EA9B31" w14:textId="77777777" w:rsidR="006A2756" w:rsidRPr="00825383" w:rsidRDefault="006A2756" w:rsidP="006A2756">
      <w:pPr>
        <w:pStyle w:val="ListParagraph"/>
        <w:numPr>
          <w:ilvl w:val="0"/>
          <w:numId w:val="1"/>
        </w:numPr>
        <w:spacing w:line="480" w:lineRule="auto"/>
        <w:rPr>
          <w:rFonts w:ascii="Times New Roman" w:hAnsi="Times New Roman" w:cs="Times New Roman"/>
          <w:sz w:val="24"/>
          <w:szCs w:val="24"/>
        </w:rPr>
      </w:pPr>
      <w:r w:rsidRPr="00825383">
        <w:rPr>
          <w:rFonts w:ascii="Times New Roman" w:hAnsi="Times New Roman" w:cs="Times New Roman"/>
          <w:sz w:val="24"/>
          <w:szCs w:val="24"/>
        </w:rPr>
        <w:t xml:space="preserve">What is the current state of research in using social media analytics (SMA) to evaluate green space use and perceptions?  </w:t>
      </w:r>
    </w:p>
    <w:p w14:paraId="21509D44" w14:textId="52EE0F1B" w:rsidR="006A2756" w:rsidRPr="00825383" w:rsidRDefault="006A2756" w:rsidP="006A2756">
      <w:pPr>
        <w:pStyle w:val="ListParagraph"/>
        <w:numPr>
          <w:ilvl w:val="0"/>
          <w:numId w:val="1"/>
        </w:numPr>
        <w:spacing w:line="480" w:lineRule="auto"/>
        <w:rPr>
          <w:rFonts w:ascii="Times New Roman" w:hAnsi="Times New Roman" w:cs="Times New Roman"/>
          <w:sz w:val="24"/>
          <w:szCs w:val="24"/>
        </w:rPr>
      </w:pPr>
      <w:r w:rsidRPr="00825383">
        <w:rPr>
          <w:rFonts w:ascii="Times New Roman" w:hAnsi="Times New Roman" w:cs="Times New Roman"/>
          <w:sz w:val="24"/>
          <w:szCs w:val="24"/>
        </w:rPr>
        <w:lastRenderedPageBreak/>
        <w:t>What ar</w:t>
      </w:r>
      <w:r w:rsidR="008B553A" w:rsidRPr="00825383">
        <w:rPr>
          <w:rFonts w:ascii="Times New Roman" w:hAnsi="Times New Roman" w:cs="Times New Roman"/>
          <w:sz w:val="24"/>
          <w:szCs w:val="24"/>
        </w:rPr>
        <w:t xml:space="preserve">e the most common attitudes, perceptions, and </w:t>
      </w:r>
      <w:r w:rsidR="005D78CE" w:rsidRPr="00825383">
        <w:rPr>
          <w:rFonts w:ascii="Times New Roman" w:hAnsi="Times New Roman" w:cs="Times New Roman"/>
          <w:sz w:val="24"/>
          <w:szCs w:val="24"/>
        </w:rPr>
        <w:t>uses</w:t>
      </w:r>
      <w:r w:rsidRPr="00825383">
        <w:rPr>
          <w:rFonts w:ascii="Times New Roman" w:hAnsi="Times New Roman" w:cs="Times New Roman"/>
          <w:sz w:val="24"/>
          <w:szCs w:val="24"/>
        </w:rPr>
        <w:t xml:space="preserve"> mentioned in green space-related Tweets in the target area?  How do they compare to </w:t>
      </w:r>
      <w:r w:rsidR="000B620B" w:rsidRPr="00825383">
        <w:rPr>
          <w:rFonts w:ascii="Times New Roman" w:hAnsi="Times New Roman" w:cs="Times New Roman"/>
          <w:sz w:val="24"/>
          <w:szCs w:val="24"/>
        </w:rPr>
        <w:t>previous studies</w:t>
      </w:r>
      <w:r w:rsidR="0042199F" w:rsidRPr="00825383">
        <w:rPr>
          <w:rFonts w:ascii="Times New Roman" w:hAnsi="Times New Roman" w:cs="Times New Roman"/>
          <w:sz w:val="24"/>
          <w:szCs w:val="24"/>
        </w:rPr>
        <w:t xml:space="preserve"> that use alternat</w:t>
      </w:r>
      <w:r w:rsidR="00C13C7F" w:rsidRPr="00825383">
        <w:rPr>
          <w:rFonts w:ascii="Times New Roman" w:hAnsi="Times New Roman" w:cs="Times New Roman"/>
          <w:sz w:val="24"/>
          <w:szCs w:val="24"/>
        </w:rPr>
        <w:t>e data sources and study designs</w:t>
      </w:r>
      <w:r w:rsidR="000B620B" w:rsidRPr="00825383">
        <w:rPr>
          <w:rFonts w:ascii="Times New Roman" w:hAnsi="Times New Roman" w:cs="Times New Roman"/>
          <w:sz w:val="24"/>
          <w:szCs w:val="24"/>
        </w:rPr>
        <w:t>?</w:t>
      </w:r>
      <w:r w:rsidR="008F0651" w:rsidRPr="00825383">
        <w:rPr>
          <w:rFonts w:ascii="Times New Roman" w:hAnsi="Times New Roman" w:cs="Times New Roman"/>
          <w:sz w:val="24"/>
          <w:szCs w:val="24"/>
        </w:rPr>
        <w:t xml:space="preserve">  </w:t>
      </w:r>
    </w:p>
    <w:p w14:paraId="2CADF3ED" w14:textId="091227F4" w:rsidR="006A2756" w:rsidRPr="00825383" w:rsidRDefault="000B5DB4" w:rsidP="006A2756">
      <w:pPr>
        <w:pStyle w:val="ListParagraph"/>
        <w:numPr>
          <w:ilvl w:val="0"/>
          <w:numId w:val="1"/>
        </w:numPr>
        <w:spacing w:line="480" w:lineRule="auto"/>
        <w:rPr>
          <w:rFonts w:ascii="Times New Roman" w:hAnsi="Times New Roman" w:cs="Times New Roman"/>
          <w:sz w:val="24"/>
          <w:szCs w:val="24"/>
        </w:rPr>
      </w:pPr>
      <w:r w:rsidRPr="00825383">
        <w:rPr>
          <w:rFonts w:ascii="Times New Roman" w:hAnsi="Times New Roman" w:cs="Times New Roman"/>
          <w:sz w:val="24"/>
          <w:szCs w:val="24"/>
        </w:rPr>
        <w:t xml:space="preserve">What are the strengths, </w:t>
      </w:r>
      <w:r w:rsidR="006A2756" w:rsidRPr="00825383">
        <w:rPr>
          <w:rFonts w:ascii="Times New Roman" w:hAnsi="Times New Roman" w:cs="Times New Roman"/>
          <w:sz w:val="24"/>
          <w:szCs w:val="24"/>
        </w:rPr>
        <w:t>limitations</w:t>
      </w:r>
      <w:r w:rsidRPr="00825383">
        <w:rPr>
          <w:rFonts w:ascii="Times New Roman" w:hAnsi="Times New Roman" w:cs="Times New Roman"/>
          <w:sz w:val="24"/>
          <w:szCs w:val="24"/>
        </w:rPr>
        <w:t>, and recommended best practices</w:t>
      </w:r>
      <w:r w:rsidR="006A2756" w:rsidRPr="00825383">
        <w:rPr>
          <w:rFonts w:ascii="Times New Roman" w:hAnsi="Times New Roman" w:cs="Times New Roman"/>
          <w:sz w:val="24"/>
          <w:szCs w:val="24"/>
        </w:rPr>
        <w:t xml:space="preserve"> in using Twitter for health-related green space research</w:t>
      </w:r>
      <w:r w:rsidRPr="00825383">
        <w:rPr>
          <w:rFonts w:ascii="Times New Roman" w:hAnsi="Times New Roman" w:cs="Times New Roman"/>
          <w:sz w:val="24"/>
          <w:szCs w:val="24"/>
        </w:rPr>
        <w:t xml:space="preserve"> </w:t>
      </w:r>
      <w:r w:rsidR="003B1AB9" w:rsidRPr="00825383">
        <w:rPr>
          <w:rFonts w:ascii="Times New Roman" w:hAnsi="Times New Roman" w:cs="Times New Roman"/>
          <w:sz w:val="24"/>
          <w:szCs w:val="24"/>
        </w:rPr>
        <w:t>and/</w:t>
      </w:r>
      <w:r w:rsidRPr="00825383">
        <w:rPr>
          <w:rFonts w:ascii="Times New Roman" w:hAnsi="Times New Roman" w:cs="Times New Roman"/>
          <w:sz w:val="24"/>
          <w:szCs w:val="24"/>
        </w:rPr>
        <w:t xml:space="preserve">or health promotion/intervention? </w:t>
      </w:r>
    </w:p>
    <w:p w14:paraId="1BF30BCE" w14:textId="77777777" w:rsidR="00E858D7" w:rsidRPr="00825383" w:rsidRDefault="00E858D7" w:rsidP="0003325B">
      <w:pPr>
        <w:spacing w:line="480" w:lineRule="auto"/>
        <w:rPr>
          <w:rFonts w:ascii="Times New Roman" w:hAnsi="Times New Roman" w:cs="Times New Roman"/>
          <w:b/>
          <w:sz w:val="24"/>
          <w:szCs w:val="24"/>
        </w:rPr>
      </w:pPr>
      <w:r w:rsidRPr="00825383">
        <w:rPr>
          <w:rFonts w:ascii="Times New Roman" w:hAnsi="Times New Roman" w:cs="Times New Roman"/>
          <w:b/>
          <w:sz w:val="24"/>
          <w:szCs w:val="24"/>
        </w:rPr>
        <w:t>Methods</w:t>
      </w:r>
    </w:p>
    <w:p w14:paraId="07E8D190" w14:textId="1B28BBDF" w:rsidR="003B201D" w:rsidRPr="00825383" w:rsidRDefault="003B201D" w:rsidP="003B201D">
      <w:pPr>
        <w:spacing w:line="480" w:lineRule="auto"/>
        <w:rPr>
          <w:rFonts w:ascii="Times New Roman" w:hAnsi="Times New Roman" w:cs="Times New Roman"/>
          <w:i/>
          <w:color w:val="222222"/>
          <w:sz w:val="24"/>
          <w:szCs w:val="24"/>
          <w:shd w:val="clear" w:color="auto" w:fill="FFFFFF"/>
        </w:rPr>
      </w:pPr>
      <w:r w:rsidRPr="00825383">
        <w:rPr>
          <w:rFonts w:ascii="Times New Roman" w:hAnsi="Times New Roman" w:cs="Times New Roman"/>
          <w:i/>
          <w:color w:val="222222"/>
          <w:sz w:val="24"/>
          <w:szCs w:val="24"/>
          <w:shd w:val="clear" w:color="auto" w:fill="FFFFFF"/>
        </w:rPr>
        <w:t>Literature Review</w:t>
      </w:r>
    </w:p>
    <w:p w14:paraId="5618ACCF" w14:textId="5148365E" w:rsidR="001D7076" w:rsidRPr="00825383" w:rsidRDefault="006E6B17" w:rsidP="00447E1A">
      <w:pPr>
        <w:spacing w:line="480" w:lineRule="auto"/>
        <w:ind w:firstLine="720"/>
        <w:rPr>
          <w:rFonts w:ascii="Times New Roman" w:hAnsi="Times New Roman" w:cs="Times New Roman"/>
          <w:sz w:val="24"/>
          <w:szCs w:val="24"/>
        </w:rPr>
      </w:pPr>
      <w:r w:rsidRPr="00825383">
        <w:rPr>
          <w:rFonts w:ascii="Times New Roman" w:hAnsi="Times New Roman" w:cs="Times New Roman"/>
          <w:color w:val="222222"/>
          <w:sz w:val="24"/>
          <w:szCs w:val="24"/>
          <w:shd w:val="clear" w:color="auto" w:fill="FFFFFF"/>
        </w:rPr>
        <w:t>To address specific aims one and two</w:t>
      </w:r>
      <w:r w:rsidR="002C183D" w:rsidRPr="00825383">
        <w:rPr>
          <w:rFonts w:ascii="Times New Roman" w:hAnsi="Times New Roman" w:cs="Times New Roman"/>
          <w:color w:val="222222"/>
          <w:sz w:val="24"/>
          <w:szCs w:val="24"/>
          <w:shd w:val="clear" w:color="auto" w:fill="FFFFFF"/>
        </w:rPr>
        <w:t xml:space="preserve">, </w:t>
      </w:r>
      <w:r w:rsidR="00AA15C4" w:rsidRPr="00825383">
        <w:rPr>
          <w:rFonts w:ascii="Times New Roman" w:hAnsi="Times New Roman" w:cs="Times New Roman"/>
          <w:sz w:val="24"/>
          <w:szCs w:val="24"/>
        </w:rPr>
        <w:t>I performed</w:t>
      </w:r>
      <w:r w:rsidR="002C183D" w:rsidRPr="00825383">
        <w:rPr>
          <w:rFonts w:ascii="Times New Roman" w:hAnsi="Times New Roman" w:cs="Times New Roman"/>
          <w:sz w:val="24"/>
          <w:szCs w:val="24"/>
        </w:rPr>
        <w:t xml:space="preserve"> a literature review using PubMed, Scopus, Google Scholar, and PsycINFO search engines.  Selection criteria included publication </w:t>
      </w:r>
      <w:r w:rsidR="00FB434D" w:rsidRPr="00825383">
        <w:rPr>
          <w:rFonts w:ascii="Times New Roman" w:hAnsi="Times New Roman" w:cs="Times New Roman"/>
          <w:sz w:val="24"/>
          <w:szCs w:val="24"/>
        </w:rPr>
        <w:t xml:space="preserve">date between </w:t>
      </w:r>
      <w:r w:rsidR="002C183D" w:rsidRPr="00825383">
        <w:rPr>
          <w:rFonts w:ascii="Times New Roman" w:hAnsi="Times New Roman" w:cs="Times New Roman"/>
          <w:sz w:val="24"/>
          <w:szCs w:val="24"/>
        </w:rPr>
        <w:t xml:space="preserve">January </w:t>
      </w:r>
      <w:r w:rsidR="000F4947" w:rsidRPr="00825383">
        <w:rPr>
          <w:rFonts w:ascii="Times New Roman" w:hAnsi="Times New Roman" w:cs="Times New Roman"/>
          <w:sz w:val="24"/>
          <w:szCs w:val="24"/>
        </w:rPr>
        <w:t xml:space="preserve">1, </w:t>
      </w:r>
      <w:r w:rsidR="00FB434D" w:rsidRPr="00825383">
        <w:rPr>
          <w:rFonts w:ascii="Times New Roman" w:hAnsi="Times New Roman" w:cs="Times New Roman"/>
          <w:sz w:val="24"/>
          <w:szCs w:val="24"/>
        </w:rPr>
        <w:t>2011 and</w:t>
      </w:r>
      <w:r w:rsidR="002C183D" w:rsidRPr="00825383">
        <w:rPr>
          <w:rFonts w:ascii="Times New Roman" w:hAnsi="Times New Roman" w:cs="Times New Roman"/>
          <w:sz w:val="24"/>
          <w:szCs w:val="24"/>
        </w:rPr>
        <w:t xml:space="preserve"> December 1, 2016, </w:t>
      </w:r>
      <w:r w:rsidR="00C5034E" w:rsidRPr="00825383">
        <w:rPr>
          <w:rFonts w:ascii="Times New Roman" w:hAnsi="Times New Roman" w:cs="Times New Roman"/>
          <w:sz w:val="24"/>
          <w:szCs w:val="24"/>
        </w:rPr>
        <w:t>English</w:t>
      </w:r>
      <w:r w:rsidR="002C183D" w:rsidRPr="00825383">
        <w:rPr>
          <w:rFonts w:ascii="Times New Roman" w:hAnsi="Times New Roman" w:cs="Times New Roman"/>
          <w:sz w:val="24"/>
          <w:szCs w:val="24"/>
        </w:rPr>
        <w:t xml:space="preserve"> text, relevant to the research topic, and full-text availability, either through open-access publication or download via the George Washington University Himmelfarb Library, Oregon State University Valley Library, and/or Johns Hopkins </w:t>
      </w:r>
      <w:r w:rsidR="00C5034E" w:rsidRPr="00825383">
        <w:rPr>
          <w:rFonts w:ascii="Times New Roman" w:hAnsi="Times New Roman" w:cs="Times New Roman"/>
          <w:sz w:val="24"/>
          <w:szCs w:val="24"/>
        </w:rPr>
        <w:t>Sheridan Libraries</w:t>
      </w:r>
      <w:r w:rsidR="002C183D" w:rsidRPr="00825383">
        <w:rPr>
          <w:rFonts w:ascii="Times New Roman" w:hAnsi="Times New Roman" w:cs="Times New Roman"/>
          <w:sz w:val="24"/>
          <w:szCs w:val="24"/>
        </w:rPr>
        <w:t xml:space="preserve">.  </w:t>
      </w:r>
      <w:r w:rsidR="004D3DF2" w:rsidRPr="00825383">
        <w:rPr>
          <w:rFonts w:ascii="Times New Roman" w:hAnsi="Times New Roman" w:cs="Times New Roman"/>
          <w:sz w:val="24"/>
          <w:szCs w:val="24"/>
        </w:rPr>
        <w:t xml:space="preserve">Search terms for the literature review </w:t>
      </w:r>
      <w:r w:rsidR="002C183D" w:rsidRPr="00825383">
        <w:rPr>
          <w:rFonts w:ascii="Times New Roman" w:hAnsi="Times New Roman" w:cs="Times New Roman"/>
          <w:sz w:val="24"/>
          <w:szCs w:val="24"/>
        </w:rPr>
        <w:t xml:space="preserve">are shown below in Table 1. </w:t>
      </w:r>
    </w:p>
    <w:tbl>
      <w:tblPr>
        <w:tblW w:w="5000" w:type="pct"/>
        <w:tblLook w:val="04A0" w:firstRow="1" w:lastRow="0" w:firstColumn="1" w:lastColumn="0" w:noHBand="0" w:noVBand="1"/>
      </w:tblPr>
      <w:tblGrid>
        <w:gridCol w:w="2505"/>
        <w:gridCol w:w="1137"/>
        <w:gridCol w:w="2288"/>
        <w:gridCol w:w="1138"/>
        <w:gridCol w:w="2282"/>
      </w:tblGrid>
      <w:tr w:rsidR="001D7076" w:rsidRPr="00825383" w14:paraId="3B9F717C" w14:textId="77777777" w:rsidTr="007F56C9">
        <w:trPr>
          <w:trHeight w:val="312"/>
        </w:trPr>
        <w:tc>
          <w:tcPr>
            <w:tcW w:w="1358" w:type="pct"/>
            <w:tcBorders>
              <w:top w:val="single" w:sz="4" w:space="0" w:color="auto"/>
              <w:left w:val="single" w:sz="4" w:space="0" w:color="auto"/>
              <w:bottom w:val="single" w:sz="4" w:space="0" w:color="auto"/>
              <w:right w:val="nil"/>
            </w:tcBorders>
            <w:shd w:val="clear" w:color="auto" w:fill="auto"/>
            <w:noWrap/>
            <w:vAlign w:val="bottom"/>
            <w:hideMark/>
          </w:tcPr>
          <w:p w14:paraId="0BAA6C4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First Search Term</w:t>
            </w:r>
          </w:p>
        </w:tc>
        <w:tc>
          <w:tcPr>
            <w:tcW w:w="626" w:type="pct"/>
            <w:tcBorders>
              <w:top w:val="single" w:sz="4" w:space="0" w:color="auto"/>
              <w:left w:val="nil"/>
              <w:bottom w:val="single" w:sz="4" w:space="0" w:color="auto"/>
              <w:right w:val="nil"/>
            </w:tcBorders>
            <w:shd w:val="clear" w:color="auto" w:fill="auto"/>
            <w:noWrap/>
            <w:vAlign w:val="bottom"/>
            <w:hideMark/>
          </w:tcPr>
          <w:p w14:paraId="2408829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Modifier</w:t>
            </w:r>
          </w:p>
        </w:tc>
        <w:tc>
          <w:tcPr>
            <w:tcW w:w="1241" w:type="pct"/>
            <w:tcBorders>
              <w:top w:val="single" w:sz="4" w:space="0" w:color="auto"/>
              <w:left w:val="nil"/>
              <w:bottom w:val="single" w:sz="4" w:space="0" w:color="auto"/>
              <w:right w:val="nil"/>
            </w:tcBorders>
            <w:shd w:val="clear" w:color="auto" w:fill="auto"/>
            <w:noWrap/>
            <w:vAlign w:val="bottom"/>
            <w:hideMark/>
          </w:tcPr>
          <w:p w14:paraId="75858C93"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Second Search Term</w:t>
            </w:r>
          </w:p>
        </w:tc>
        <w:tc>
          <w:tcPr>
            <w:tcW w:w="626" w:type="pct"/>
            <w:tcBorders>
              <w:top w:val="single" w:sz="4" w:space="0" w:color="auto"/>
              <w:left w:val="nil"/>
              <w:bottom w:val="single" w:sz="4" w:space="0" w:color="auto"/>
              <w:right w:val="nil"/>
            </w:tcBorders>
            <w:shd w:val="clear" w:color="auto" w:fill="auto"/>
            <w:noWrap/>
            <w:vAlign w:val="bottom"/>
            <w:hideMark/>
          </w:tcPr>
          <w:p w14:paraId="1F6EE16F"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Modifier</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7BCB26E1"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Tertiary Search Term</w:t>
            </w:r>
          </w:p>
        </w:tc>
      </w:tr>
      <w:tr w:rsidR="001D7076" w:rsidRPr="00825383" w14:paraId="01FA92BA"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6ED183AD"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green space</w:t>
            </w:r>
          </w:p>
        </w:tc>
        <w:tc>
          <w:tcPr>
            <w:tcW w:w="626" w:type="pct"/>
            <w:tcBorders>
              <w:top w:val="nil"/>
              <w:left w:val="nil"/>
              <w:bottom w:val="nil"/>
              <w:right w:val="nil"/>
            </w:tcBorders>
            <w:shd w:val="clear" w:color="auto" w:fill="auto"/>
            <w:noWrap/>
            <w:vAlign w:val="bottom"/>
            <w:hideMark/>
          </w:tcPr>
          <w:p w14:paraId="76B577AF"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2ABD6DE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social media</w:t>
            </w:r>
          </w:p>
        </w:tc>
        <w:tc>
          <w:tcPr>
            <w:tcW w:w="626" w:type="pct"/>
            <w:tcBorders>
              <w:top w:val="nil"/>
              <w:left w:val="nil"/>
              <w:bottom w:val="nil"/>
              <w:right w:val="nil"/>
            </w:tcBorders>
            <w:shd w:val="clear" w:color="auto" w:fill="auto"/>
            <w:noWrap/>
            <w:vAlign w:val="bottom"/>
            <w:hideMark/>
          </w:tcPr>
          <w:p w14:paraId="402D53F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 </w:t>
            </w:r>
          </w:p>
        </w:tc>
        <w:tc>
          <w:tcPr>
            <w:tcW w:w="1148" w:type="pct"/>
            <w:tcBorders>
              <w:top w:val="nil"/>
              <w:left w:val="nil"/>
              <w:bottom w:val="nil"/>
              <w:right w:val="single" w:sz="4" w:space="0" w:color="auto"/>
            </w:tcBorders>
            <w:shd w:val="clear" w:color="auto" w:fill="auto"/>
            <w:noWrap/>
            <w:vAlign w:val="bottom"/>
            <w:hideMark/>
          </w:tcPr>
          <w:p w14:paraId="25F9FA0D"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 xml:space="preserve"> </w:t>
            </w:r>
          </w:p>
        </w:tc>
      </w:tr>
      <w:tr w:rsidR="001D7076" w:rsidRPr="00825383" w14:paraId="11299250"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04DBA06C"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green space</w:t>
            </w:r>
          </w:p>
        </w:tc>
        <w:tc>
          <w:tcPr>
            <w:tcW w:w="626" w:type="pct"/>
            <w:tcBorders>
              <w:top w:val="nil"/>
              <w:left w:val="nil"/>
              <w:bottom w:val="nil"/>
              <w:right w:val="nil"/>
            </w:tcBorders>
            <w:shd w:val="clear" w:color="auto" w:fill="auto"/>
            <w:noWrap/>
            <w:vAlign w:val="bottom"/>
            <w:hideMark/>
          </w:tcPr>
          <w:p w14:paraId="78A6013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13896B5F"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Twitter</w:t>
            </w:r>
          </w:p>
        </w:tc>
        <w:tc>
          <w:tcPr>
            <w:tcW w:w="626" w:type="pct"/>
            <w:tcBorders>
              <w:top w:val="nil"/>
              <w:left w:val="nil"/>
              <w:bottom w:val="nil"/>
              <w:right w:val="nil"/>
            </w:tcBorders>
            <w:shd w:val="clear" w:color="auto" w:fill="auto"/>
            <w:noWrap/>
            <w:vAlign w:val="bottom"/>
            <w:hideMark/>
          </w:tcPr>
          <w:p w14:paraId="19E8E25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p>
        </w:tc>
        <w:tc>
          <w:tcPr>
            <w:tcW w:w="1148" w:type="pct"/>
            <w:tcBorders>
              <w:top w:val="nil"/>
              <w:left w:val="nil"/>
              <w:bottom w:val="nil"/>
              <w:right w:val="single" w:sz="4" w:space="0" w:color="auto"/>
            </w:tcBorders>
            <w:shd w:val="clear" w:color="auto" w:fill="auto"/>
            <w:noWrap/>
            <w:vAlign w:val="bottom"/>
            <w:hideMark/>
          </w:tcPr>
          <w:p w14:paraId="163F3038"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 xml:space="preserve"> </w:t>
            </w:r>
          </w:p>
        </w:tc>
      </w:tr>
      <w:tr w:rsidR="001D7076" w:rsidRPr="00825383" w14:paraId="0D1FFDD0"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02DEC2DC"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park(s)</w:t>
            </w:r>
          </w:p>
        </w:tc>
        <w:tc>
          <w:tcPr>
            <w:tcW w:w="626" w:type="pct"/>
            <w:tcBorders>
              <w:top w:val="nil"/>
              <w:left w:val="nil"/>
              <w:bottom w:val="nil"/>
              <w:right w:val="nil"/>
            </w:tcBorders>
            <w:shd w:val="clear" w:color="auto" w:fill="auto"/>
            <w:noWrap/>
            <w:vAlign w:val="bottom"/>
            <w:hideMark/>
          </w:tcPr>
          <w:p w14:paraId="36E62373"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35EACF18"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social media</w:t>
            </w:r>
          </w:p>
        </w:tc>
        <w:tc>
          <w:tcPr>
            <w:tcW w:w="626" w:type="pct"/>
            <w:tcBorders>
              <w:top w:val="nil"/>
              <w:left w:val="nil"/>
              <w:bottom w:val="nil"/>
              <w:right w:val="nil"/>
            </w:tcBorders>
            <w:shd w:val="clear" w:color="auto" w:fill="auto"/>
            <w:noWrap/>
            <w:vAlign w:val="bottom"/>
            <w:hideMark/>
          </w:tcPr>
          <w:p w14:paraId="0C178DCF"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p>
        </w:tc>
        <w:tc>
          <w:tcPr>
            <w:tcW w:w="1148" w:type="pct"/>
            <w:tcBorders>
              <w:top w:val="nil"/>
              <w:left w:val="nil"/>
              <w:bottom w:val="nil"/>
              <w:right w:val="single" w:sz="4" w:space="0" w:color="auto"/>
            </w:tcBorders>
            <w:shd w:val="clear" w:color="auto" w:fill="auto"/>
            <w:noWrap/>
            <w:vAlign w:val="bottom"/>
            <w:hideMark/>
          </w:tcPr>
          <w:p w14:paraId="7EA7F99D"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 xml:space="preserve"> </w:t>
            </w:r>
          </w:p>
        </w:tc>
      </w:tr>
      <w:tr w:rsidR="001D7076" w:rsidRPr="00825383" w14:paraId="3148FD73"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1F58DF1E"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park(s)</w:t>
            </w:r>
          </w:p>
        </w:tc>
        <w:tc>
          <w:tcPr>
            <w:tcW w:w="626" w:type="pct"/>
            <w:tcBorders>
              <w:top w:val="nil"/>
              <w:left w:val="nil"/>
              <w:bottom w:val="nil"/>
              <w:right w:val="nil"/>
            </w:tcBorders>
            <w:shd w:val="clear" w:color="auto" w:fill="auto"/>
            <w:noWrap/>
            <w:vAlign w:val="bottom"/>
            <w:hideMark/>
          </w:tcPr>
          <w:p w14:paraId="2F745179"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1C66650D"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Twitter</w:t>
            </w:r>
          </w:p>
        </w:tc>
        <w:tc>
          <w:tcPr>
            <w:tcW w:w="626" w:type="pct"/>
            <w:tcBorders>
              <w:top w:val="nil"/>
              <w:left w:val="nil"/>
              <w:bottom w:val="nil"/>
              <w:right w:val="nil"/>
            </w:tcBorders>
            <w:shd w:val="clear" w:color="auto" w:fill="auto"/>
            <w:noWrap/>
            <w:vAlign w:val="bottom"/>
            <w:hideMark/>
          </w:tcPr>
          <w:p w14:paraId="1F3F724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p>
        </w:tc>
        <w:tc>
          <w:tcPr>
            <w:tcW w:w="1148" w:type="pct"/>
            <w:tcBorders>
              <w:top w:val="nil"/>
              <w:left w:val="nil"/>
              <w:bottom w:val="nil"/>
              <w:right w:val="single" w:sz="4" w:space="0" w:color="auto"/>
            </w:tcBorders>
            <w:shd w:val="clear" w:color="auto" w:fill="auto"/>
            <w:noWrap/>
            <w:vAlign w:val="bottom"/>
            <w:hideMark/>
          </w:tcPr>
          <w:p w14:paraId="600EC283"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 xml:space="preserve"> </w:t>
            </w:r>
          </w:p>
        </w:tc>
      </w:tr>
      <w:tr w:rsidR="001D7076" w:rsidRPr="00825383" w14:paraId="5F2EB083"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582FE0CB"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natural environment(s)</w:t>
            </w:r>
          </w:p>
        </w:tc>
        <w:tc>
          <w:tcPr>
            <w:tcW w:w="626" w:type="pct"/>
            <w:tcBorders>
              <w:top w:val="nil"/>
              <w:left w:val="nil"/>
              <w:bottom w:val="nil"/>
              <w:right w:val="nil"/>
            </w:tcBorders>
            <w:shd w:val="clear" w:color="auto" w:fill="auto"/>
            <w:noWrap/>
            <w:vAlign w:val="bottom"/>
            <w:hideMark/>
          </w:tcPr>
          <w:p w14:paraId="3FCFB88B"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1EE77C7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social media</w:t>
            </w:r>
          </w:p>
        </w:tc>
        <w:tc>
          <w:tcPr>
            <w:tcW w:w="626" w:type="pct"/>
            <w:tcBorders>
              <w:top w:val="nil"/>
              <w:left w:val="nil"/>
              <w:bottom w:val="nil"/>
              <w:right w:val="nil"/>
            </w:tcBorders>
            <w:shd w:val="clear" w:color="auto" w:fill="auto"/>
            <w:noWrap/>
            <w:vAlign w:val="bottom"/>
            <w:hideMark/>
          </w:tcPr>
          <w:p w14:paraId="319DF3FC"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p>
        </w:tc>
        <w:tc>
          <w:tcPr>
            <w:tcW w:w="1148" w:type="pct"/>
            <w:tcBorders>
              <w:top w:val="nil"/>
              <w:left w:val="nil"/>
              <w:bottom w:val="nil"/>
              <w:right w:val="single" w:sz="4" w:space="0" w:color="auto"/>
            </w:tcBorders>
            <w:shd w:val="clear" w:color="auto" w:fill="auto"/>
            <w:noWrap/>
            <w:vAlign w:val="bottom"/>
            <w:hideMark/>
          </w:tcPr>
          <w:p w14:paraId="13A5EAD5"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 xml:space="preserve"> </w:t>
            </w:r>
          </w:p>
        </w:tc>
      </w:tr>
      <w:tr w:rsidR="001D7076" w:rsidRPr="00825383" w14:paraId="6BCA8DE9"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1D368834"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natural environment(s)</w:t>
            </w:r>
          </w:p>
        </w:tc>
        <w:tc>
          <w:tcPr>
            <w:tcW w:w="626" w:type="pct"/>
            <w:tcBorders>
              <w:top w:val="nil"/>
              <w:left w:val="nil"/>
              <w:bottom w:val="nil"/>
              <w:right w:val="nil"/>
            </w:tcBorders>
            <w:shd w:val="clear" w:color="auto" w:fill="auto"/>
            <w:noWrap/>
            <w:vAlign w:val="bottom"/>
            <w:hideMark/>
          </w:tcPr>
          <w:p w14:paraId="5013FAF9"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298FF24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Twitter</w:t>
            </w:r>
          </w:p>
        </w:tc>
        <w:tc>
          <w:tcPr>
            <w:tcW w:w="626" w:type="pct"/>
            <w:tcBorders>
              <w:top w:val="nil"/>
              <w:left w:val="nil"/>
              <w:bottom w:val="nil"/>
              <w:right w:val="nil"/>
            </w:tcBorders>
            <w:shd w:val="clear" w:color="auto" w:fill="auto"/>
            <w:noWrap/>
            <w:vAlign w:val="bottom"/>
            <w:hideMark/>
          </w:tcPr>
          <w:p w14:paraId="124D929D"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p>
        </w:tc>
        <w:tc>
          <w:tcPr>
            <w:tcW w:w="1148" w:type="pct"/>
            <w:tcBorders>
              <w:top w:val="nil"/>
              <w:left w:val="nil"/>
              <w:bottom w:val="nil"/>
              <w:right w:val="single" w:sz="4" w:space="0" w:color="auto"/>
            </w:tcBorders>
            <w:shd w:val="clear" w:color="auto" w:fill="auto"/>
            <w:noWrap/>
            <w:vAlign w:val="bottom"/>
            <w:hideMark/>
          </w:tcPr>
          <w:p w14:paraId="44FE533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 xml:space="preserve"> </w:t>
            </w:r>
          </w:p>
        </w:tc>
      </w:tr>
      <w:tr w:rsidR="001D7076" w:rsidRPr="00825383" w14:paraId="35145552"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54B3214C"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green space</w:t>
            </w:r>
          </w:p>
        </w:tc>
        <w:tc>
          <w:tcPr>
            <w:tcW w:w="626" w:type="pct"/>
            <w:tcBorders>
              <w:top w:val="nil"/>
              <w:left w:val="nil"/>
              <w:bottom w:val="nil"/>
              <w:right w:val="nil"/>
            </w:tcBorders>
            <w:shd w:val="clear" w:color="auto" w:fill="auto"/>
            <w:noWrap/>
            <w:vAlign w:val="bottom"/>
            <w:hideMark/>
          </w:tcPr>
          <w:p w14:paraId="771151F9"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6E82B6D7"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27AD39D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3B909797"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use</w:t>
            </w:r>
          </w:p>
        </w:tc>
      </w:tr>
      <w:tr w:rsidR="001D7076" w:rsidRPr="00825383" w14:paraId="568245DB"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6819FFFB"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green space</w:t>
            </w:r>
          </w:p>
        </w:tc>
        <w:tc>
          <w:tcPr>
            <w:tcW w:w="626" w:type="pct"/>
            <w:tcBorders>
              <w:top w:val="nil"/>
              <w:left w:val="nil"/>
              <w:bottom w:val="nil"/>
              <w:right w:val="nil"/>
            </w:tcBorders>
            <w:shd w:val="clear" w:color="auto" w:fill="auto"/>
            <w:noWrap/>
            <w:vAlign w:val="bottom"/>
            <w:hideMark/>
          </w:tcPr>
          <w:p w14:paraId="487E2E2E"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2BBE671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4284AE2C"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771AB44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sentiment</w:t>
            </w:r>
          </w:p>
        </w:tc>
      </w:tr>
      <w:tr w:rsidR="001D7076" w:rsidRPr="00825383" w14:paraId="39942FF3"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5EBEC264"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green space</w:t>
            </w:r>
          </w:p>
        </w:tc>
        <w:tc>
          <w:tcPr>
            <w:tcW w:w="626" w:type="pct"/>
            <w:tcBorders>
              <w:top w:val="nil"/>
              <w:left w:val="nil"/>
              <w:bottom w:val="nil"/>
              <w:right w:val="nil"/>
            </w:tcBorders>
            <w:shd w:val="clear" w:color="auto" w:fill="auto"/>
            <w:noWrap/>
            <w:vAlign w:val="bottom"/>
            <w:hideMark/>
          </w:tcPr>
          <w:p w14:paraId="57345C61"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0EC8DE37"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4B01A9D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19DC757E"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attitude(s)</w:t>
            </w:r>
          </w:p>
        </w:tc>
      </w:tr>
      <w:tr w:rsidR="001D7076" w:rsidRPr="00825383" w14:paraId="03B1135F"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05005A91"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park(s)</w:t>
            </w:r>
          </w:p>
        </w:tc>
        <w:tc>
          <w:tcPr>
            <w:tcW w:w="626" w:type="pct"/>
            <w:tcBorders>
              <w:top w:val="nil"/>
              <w:left w:val="nil"/>
              <w:bottom w:val="nil"/>
              <w:right w:val="nil"/>
            </w:tcBorders>
            <w:shd w:val="clear" w:color="auto" w:fill="auto"/>
            <w:noWrap/>
            <w:vAlign w:val="bottom"/>
            <w:hideMark/>
          </w:tcPr>
          <w:p w14:paraId="799F259E"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6973206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00AEC898"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4C521309"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use</w:t>
            </w:r>
          </w:p>
        </w:tc>
      </w:tr>
      <w:tr w:rsidR="001D7076" w:rsidRPr="00825383" w14:paraId="4DB3C3D7"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3B40CCF3"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park(s)</w:t>
            </w:r>
          </w:p>
        </w:tc>
        <w:tc>
          <w:tcPr>
            <w:tcW w:w="626" w:type="pct"/>
            <w:tcBorders>
              <w:top w:val="nil"/>
              <w:left w:val="nil"/>
              <w:bottom w:val="nil"/>
              <w:right w:val="nil"/>
            </w:tcBorders>
            <w:shd w:val="clear" w:color="auto" w:fill="auto"/>
            <w:noWrap/>
            <w:vAlign w:val="bottom"/>
            <w:hideMark/>
          </w:tcPr>
          <w:p w14:paraId="40034AE9"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595DB52B"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7AFC1B5E"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34B2E2CE"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sentiment</w:t>
            </w:r>
          </w:p>
        </w:tc>
      </w:tr>
      <w:tr w:rsidR="001D7076" w:rsidRPr="00825383" w14:paraId="7B638C8E" w14:textId="77777777" w:rsidTr="007F56C9">
        <w:trPr>
          <w:trHeight w:val="312"/>
        </w:trPr>
        <w:tc>
          <w:tcPr>
            <w:tcW w:w="1358" w:type="pct"/>
            <w:tcBorders>
              <w:top w:val="nil"/>
              <w:left w:val="single" w:sz="4" w:space="0" w:color="auto"/>
              <w:right w:val="nil"/>
            </w:tcBorders>
            <w:shd w:val="clear" w:color="auto" w:fill="auto"/>
            <w:noWrap/>
            <w:vAlign w:val="bottom"/>
            <w:hideMark/>
          </w:tcPr>
          <w:p w14:paraId="046CE221"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park(s)</w:t>
            </w:r>
          </w:p>
        </w:tc>
        <w:tc>
          <w:tcPr>
            <w:tcW w:w="626" w:type="pct"/>
            <w:tcBorders>
              <w:top w:val="nil"/>
              <w:left w:val="nil"/>
              <w:bottom w:val="nil"/>
              <w:right w:val="nil"/>
            </w:tcBorders>
            <w:shd w:val="clear" w:color="auto" w:fill="auto"/>
            <w:noWrap/>
            <w:vAlign w:val="bottom"/>
            <w:hideMark/>
          </w:tcPr>
          <w:p w14:paraId="602BC95A"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0AD878D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2DA055E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7B0B4BB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attitude(s)</w:t>
            </w:r>
          </w:p>
        </w:tc>
      </w:tr>
      <w:tr w:rsidR="001D7076" w:rsidRPr="00825383" w14:paraId="1A7BC6BC" w14:textId="77777777" w:rsidTr="007F56C9">
        <w:trPr>
          <w:trHeight w:val="312"/>
        </w:trPr>
        <w:tc>
          <w:tcPr>
            <w:tcW w:w="1358" w:type="pct"/>
            <w:tcBorders>
              <w:left w:val="single" w:sz="4" w:space="0" w:color="auto"/>
              <w:bottom w:val="nil"/>
              <w:right w:val="nil"/>
            </w:tcBorders>
            <w:shd w:val="clear" w:color="auto" w:fill="auto"/>
            <w:noWrap/>
            <w:vAlign w:val="bottom"/>
            <w:hideMark/>
          </w:tcPr>
          <w:p w14:paraId="351419E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natural environment(s)</w:t>
            </w:r>
          </w:p>
        </w:tc>
        <w:tc>
          <w:tcPr>
            <w:tcW w:w="626" w:type="pct"/>
            <w:tcBorders>
              <w:top w:val="nil"/>
              <w:left w:val="nil"/>
              <w:bottom w:val="nil"/>
              <w:right w:val="nil"/>
            </w:tcBorders>
            <w:shd w:val="clear" w:color="auto" w:fill="auto"/>
            <w:noWrap/>
            <w:vAlign w:val="bottom"/>
            <w:hideMark/>
          </w:tcPr>
          <w:p w14:paraId="5F325F33"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2A7B0EC8"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4DF2CDAC"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76C9101B"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use</w:t>
            </w:r>
          </w:p>
        </w:tc>
      </w:tr>
      <w:tr w:rsidR="001D7076" w:rsidRPr="00825383" w14:paraId="41E47578" w14:textId="77777777" w:rsidTr="007F56C9">
        <w:trPr>
          <w:trHeight w:val="312"/>
        </w:trPr>
        <w:tc>
          <w:tcPr>
            <w:tcW w:w="1358" w:type="pct"/>
            <w:tcBorders>
              <w:top w:val="nil"/>
              <w:left w:val="single" w:sz="4" w:space="0" w:color="auto"/>
              <w:bottom w:val="nil"/>
              <w:right w:val="nil"/>
            </w:tcBorders>
            <w:shd w:val="clear" w:color="auto" w:fill="auto"/>
            <w:noWrap/>
            <w:vAlign w:val="bottom"/>
            <w:hideMark/>
          </w:tcPr>
          <w:p w14:paraId="1983D591"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lastRenderedPageBreak/>
              <w:t>natural environment(s)</w:t>
            </w:r>
          </w:p>
        </w:tc>
        <w:tc>
          <w:tcPr>
            <w:tcW w:w="626" w:type="pct"/>
            <w:tcBorders>
              <w:top w:val="nil"/>
              <w:left w:val="nil"/>
              <w:bottom w:val="nil"/>
              <w:right w:val="nil"/>
            </w:tcBorders>
            <w:shd w:val="clear" w:color="auto" w:fill="auto"/>
            <w:noWrap/>
            <w:vAlign w:val="bottom"/>
            <w:hideMark/>
          </w:tcPr>
          <w:p w14:paraId="71A4E92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nil"/>
              <w:right w:val="nil"/>
            </w:tcBorders>
            <w:shd w:val="clear" w:color="auto" w:fill="auto"/>
            <w:noWrap/>
            <w:vAlign w:val="bottom"/>
            <w:hideMark/>
          </w:tcPr>
          <w:p w14:paraId="5E914FF6"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nil"/>
              <w:right w:val="nil"/>
            </w:tcBorders>
            <w:shd w:val="clear" w:color="auto" w:fill="auto"/>
            <w:noWrap/>
            <w:vAlign w:val="bottom"/>
            <w:hideMark/>
          </w:tcPr>
          <w:p w14:paraId="07B585A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nil"/>
              <w:right w:val="single" w:sz="4" w:space="0" w:color="auto"/>
            </w:tcBorders>
            <w:shd w:val="clear" w:color="auto" w:fill="auto"/>
            <w:noWrap/>
            <w:vAlign w:val="bottom"/>
            <w:hideMark/>
          </w:tcPr>
          <w:p w14:paraId="59D45597"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sentiment</w:t>
            </w:r>
          </w:p>
        </w:tc>
      </w:tr>
      <w:tr w:rsidR="001D7076" w:rsidRPr="00825383" w14:paraId="084921F8" w14:textId="77777777" w:rsidTr="007F56C9">
        <w:trPr>
          <w:trHeight w:val="312"/>
        </w:trPr>
        <w:tc>
          <w:tcPr>
            <w:tcW w:w="1358" w:type="pct"/>
            <w:tcBorders>
              <w:top w:val="nil"/>
              <w:left w:val="single" w:sz="4" w:space="0" w:color="auto"/>
              <w:bottom w:val="single" w:sz="4" w:space="0" w:color="auto"/>
              <w:right w:val="nil"/>
            </w:tcBorders>
            <w:shd w:val="clear" w:color="auto" w:fill="auto"/>
            <w:noWrap/>
            <w:vAlign w:val="bottom"/>
            <w:hideMark/>
          </w:tcPr>
          <w:p w14:paraId="747B60D8"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natural environment(s)</w:t>
            </w:r>
          </w:p>
        </w:tc>
        <w:tc>
          <w:tcPr>
            <w:tcW w:w="626" w:type="pct"/>
            <w:tcBorders>
              <w:top w:val="nil"/>
              <w:left w:val="nil"/>
              <w:bottom w:val="single" w:sz="4" w:space="0" w:color="auto"/>
              <w:right w:val="nil"/>
            </w:tcBorders>
            <w:shd w:val="clear" w:color="auto" w:fill="auto"/>
            <w:noWrap/>
            <w:vAlign w:val="bottom"/>
            <w:hideMark/>
          </w:tcPr>
          <w:p w14:paraId="3C3F4005"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241" w:type="pct"/>
            <w:tcBorders>
              <w:top w:val="nil"/>
              <w:left w:val="nil"/>
              <w:bottom w:val="single" w:sz="4" w:space="0" w:color="auto"/>
              <w:right w:val="nil"/>
            </w:tcBorders>
            <w:shd w:val="clear" w:color="auto" w:fill="auto"/>
            <w:noWrap/>
            <w:vAlign w:val="bottom"/>
            <w:hideMark/>
          </w:tcPr>
          <w:p w14:paraId="6187DBE7"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young adult</w:t>
            </w:r>
          </w:p>
        </w:tc>
        <w:tc>
          <w:tcPr>
            <w:tcW w:w="626" w:type="pct"/>
            <w:tcBorders>
              <w:top w:val="nil"/>
              <w:left w:val="nil"/>
              <w:bottom w:val="single" w:sz="4" w:space="0" w:color="auto"/>
              <w:right w:val="nil"/>
            </w:tcBorders>
            <w:shd w:val="clear" w:color="auto" w:fill="auto"/>
            <w:noWrap/>
            <w:vAlign w:val="bottom"/>
            <w:hideMark/>
          </w:tcPr>
          <w:p w14:paraId="340C0FD3"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AND</w:t>
            </w:r>
          </w:p>
        </w:tc>
        <w:tc>
          <w:tcPr>
            <w:tcW w:w="1148" w:type="pct"/>
            <w:tcBorders>
              <w:top w:val="nil"/>
              <w:left w:val="nil"/>
              <w:bottom w:val="single" w:sz="4" w:space="0" w:color="auto"/>
              <w:right w:val="single" w:sz="4" w:space="0" w:color="auto"/>
            </w:tcBorders>
            <w:shd w:val="clear" w:color="auto" w:fill="auto"/>
            <w:noWrap/>
            <w:vAlign w:val="bottom"/>
            <w:hideMark/>
          </w:tcPr>
          <w:p w14:paraId="4DC7E280"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attitude(s)</w:t>
            </w:r>
          </w:p>
        </w:tc>
      </w:tr>
    </w:tbl>
    <w:p w14:paraId="78A8D5EC" w14:textId="3452A8F3" w:rsidR="001D7076" w:rsidRPr="00825383" w:rsidRDefault="001D7076" w:rsidP="001D7076">
      <w:pPr>
        <w:spacing w:line="480" w:lineRule="auto"/>
        <w:rPr>
          <w:rFonts w:ascii="Times New Roman" w:hAnsi="Times New Roman" w:cs="Times New Roman"/>
          <w:sz w:val="24"/>
          <w:szCs w:val="24"/>
        </w:rPr>
      </w:pPr>
      <w:r w:rsidRPr="00825383">
        <w:rPr>
          <w:rFonts w:ascii="Times New Roman" w:hAnsi="Times New Roman" w:cs="Times New Roman"/>
          <w:sz w:val="24"/>
          <w:szCs w:val="24"/>
        </w:rPr>
        <w:t xml:space="preserve">Table 1.  Literature review search term combinations.  </w:t>
      </w:r>
    </w:p>
    <w:p w14:paraId="622843B9" w14:textId="628186B5" w:rsidR="00447E1A" w:rsidRPr="00825383" w:rsidRDefault="0004038F" w:rsidP="001D7076">
      <w:pPr>
        <w:spacing w:line="480" w:lineRule="auto"/>
        <w:rPr>
          <w:rFonts w:ascii="Times New Roman" w:hAnsi="Times New Roman" w:cs="Times New Roman"/>
          <w:i/>
          <w:sz w:val="24"/>
          <w:szCs w:val="24"/>
        </w:rPr>
      </w:pPr>
      <w:r w:rsidRPr="00825383">
        <w:rPr>
          <w:rFonts w:ascii="Times New Roman" w:hAnsi="Times New Roman" w:cs="Times New Roman"/>
          <w:i/>
          <w:sz w:val="24"/>
          <w:szCs w:val="24"/>
        </w:rPr>
        <w:t>Twitter Search</w:t>
      </w:r>
    </w:p>
    <w:p w14:paraId="1E19BAA1" w14:textId="78234334" w:rsidR="0004038F" w:rsidRPr="00825383" w:rsidRDefault="004968F5" w:rsidP="001D7076">
      <w:pPr>
        <w:spacing w:line="480" w:lineRule="auto"/>
        <w:rPr>
          <w:rFonts w:ascii="Times New Roman" w:hAnsi="Times New Roman" w:cs="Times New Roman"/>
          <w:sz w:val="24"/>
          <w:szCs w:val="24"/>
        </w:rPr>
      </w:pPr>
      <w:r w:rsidRPr="00825383">
        <w:rPr>
          <w:rFonts w:ascii="Times New Roman" w:hAnsi="Times New Roman" w:cs="Times New Roman"/>
          <w:sz w:val="24"/>
          <w:szCs w:val="24"/>
        </w:rPr>
        <w:t xml:space="preserve">To address specific aims two and three, </w:t>
      </w:r>
      <w:r w:rsidR="00A26B1E" w:rsidRPr="00825383">
        <w:rPr>
          <w:rFonts w:ascii="Times New Roman" w:hAnsi="Times New Roman" w:cs="Times New Roman"/>
          <w:sz w:val="24"/>
          <w:szCs w:val="24"/>
        </w:rPr>
        <w:t xml:space="preserve">green-space related Tweets were collected </w:t>
      </w:r>
      <w:r w:rsidR="00734A51" w:rsidRPr="00825383">
        <w:rPr>
          <w:rFonts w:ascii="Times New Roman" w:hAnsi="Times New Roman" w:cs="Times New Roman"/>
          <w:sz w:val="24"/>
          <w:szCs w:val="24"/>
        </w:rPr>
        <w:t xml:space="preserve">from </w:t>
      </w:r>
      <w:r w:rsidR="00DD3835">
        <w:rPr>
          <w:rFonts w:ascii="Times New Roman" w:hAnsi="Times New Roman" w:cs="Times New Roman"/>
          <w:sz w:val="24"/>
          <w:szCs w:val="24"/>
        </w:rPr>
        <w:t>December 8</w:t>
      </w:r>
      <w:r w:rsidR="00DD3835" w:rsidRPr="00DD3835">
        <w:rPr>
          <w:rFonts w:ascii="Times New Roman" w:hAnsi="Times New Roman" w:cs="Times New Roman"/>
          <w:sz w:val="24"/>
          <w:szCs w:val="24"/>
          <w:vertAlign w:val="superscript"/>
        </w:rPr>
        <w:t>th</w:t>
      </w:r>
      <w:r w:rsidR="00DD3835">
        <w:rPr>
          <w:rFonts w:ascii="Times New Roman" w:hAnsi="Times New Roman" w:cs="Times New Roman"/>
          <w:sz w:val="24"/>
          <w:szCs w:val="24"/>
        </w:rPr>
        <w:t xml:space="preserve"> 10am - December 10</w:t>
      </w:r>
      <w:r w:rsidR="00DD3835" w:rsidRPr="00DD3835">
        <w:rPr>
          <w:rFonts w:ascii="Times New Roman" w:hAnsi="Times New Roman" w:cs="Times New Roman"/>
          <w:sz w:val="24"/>
          <w:szCs w:val="24"/>
          <w:vertAlign w:val="superscript"/>
        </w:rPr>
        <w:t>th</w:t>
      </w:r>
      <w:r w:rsidR="00DD3835">
        <w:rPr>
          <w:rFonts w:ascii="Times New Roman" w:hAnsi="Times New Roman" w:cs="Times New Roman"/>
          <w:sz w:val="24"/>
          <w:szCs w:val="24"/>
        </w:rPr>
        <w:t xml:space="preserve"> 10am</w:t>
      </w:r>
      <w:r w:rsidR="00734A51" w:rsidRPr="00825383">
        <w:rPr>
          <w:rFonts w:ascii="Times New Roman" w:hAnsi="Times New Roman" w:cs="Times New Roman"/>
          <w:sz w:val="24"/>
          <w:szCs w:val="24"/>
        </w:rPr>
        <w:t xml:space="preserve"> </w:t>
      </w:r>
      <w:r w:rsidR="00A26B1E" w:rsidRPr="00825383">
        <w:rPr>
          <w:rFonts w:ascii="Times New Roman" w:hAnsi="Times New Roman" w:cs="Times New Roman"/>
          <w:sz w:val="24"/>
          <w:szCs w:val="24"/>
        </w:rPr>
        <w:t xml:space="preserve">using Python </w:t>
      </w:r>
      <w:r w:rsidR="00734A51" w:rsidRPr="00825383">
        <w:rPr>
          <w:rFonts w:ascii="Times New Roman" w:hAnsi="Times New Roman" w:cs="Times New Roman"/>
          <w:sz w:val="24"/>
          <w:szCs w:val="24"/>
        </w:rPr>
        <w:t xml:space="preserve">v. </w:t>
      </w:r>
      <w:r w:rsidR="00A26B1E" w:rsidRPr="00825383">
        <w:rPr>
          <w:rFonts w:ascii="Times New Roman" w:hAnsi="Times New Roman" w:cs="Times New Roman"/>
          <w:sz w:val="24"/>
          <w:szCs w:val="24"/>
        </w:rPr>
        <w:t xml:space="preserve">2.7 </w:t>
      </w:r>
      <w:r w:rsidR="00734A51" w:rsidRPr="00825383">
        <w:rPr>
          <w:rFonts w:ascii="Times New Roman" w:hAnsi="Times New Roman" w:cs="Times New Roman"/>
          <w:sz w:val="24"/>
          <w:szCs w:val="24"/>
        </w:rPr>
        <w:t xml:space="preserve">(van Rossum &amp; Drake Jr, 2010) </w:t>
      </w:r>
      <w:r w:rsidR="00A26B1E" w:rsidRPr="00825383">
        <w:rPr>
          <w:rFonts w:ascii="Times New Roman" w:hAnsi="Times New Roman" w:cs="Times New Roman"/>
          <w:sz w:val="24"/>
          <w:szCs w:val="24"/>
        </w:rPr>
        <w:t xml:space="preserve">and the </w:t>
      </w:r>
      <w:r w:rsidR="00734A51" w:rsidRPr="00825383">
        <w:rPr>
          <w:rFonts w:ascii="Times New Roman" w:hAnsi="Times New Roman" w:cs="Times New Roman"/>
          <w:sz w:val="24"/>
          <w:szCs w:val="24"/>
        </w:rPr>
        <w:t xml:space="preserve">Python module </w:t>
      </w:r>
      <w:r w:rsidR="00A26B1E" w:rsidRPr="00825383">
        <w:rPr>
          <w:rFonts w:ascii="Times New Roman" w:hAnsi="Times New Roman" w:cs="Times New Roman"/>
          <w:sz w:val="24"/>
          <w:szCs w:val="24"/>
        </w:rPr>
        <w:t>Tweepy</w:t>
      </w:r>
      <w:r w:rsidR="00734A51" w:rsidRPr="00825383">
        <w:rPr>
          <w:rFonts w:ascii="Times New Roman" w:hAnsi="Times New Roman" w:cs="Times New Roman"/>
          <w:sz w:val="24"/>
          <w:szCs w:val="24"/>
        </w:rPr>
        <w:t xml:space="preserve"> (Roesslein, 2015)</w:t>
      </w:r>
      <w:r w:rsidR="00A26B1E" w:rsidRPr="00825383">
        <w:rPr>
          <w:rFonts w:ascii="Times New Roman" w:hAnsi="Times New Roman" w:cs="Times New Roman"/>
          <w:sz w:val="24"/>
          <w:szCs w:val="24"/>
        </w:rPr>
        <w:t xml:space="preserve">.  Tweets </w:t>
      </w:r>
      <w:r w:rsidR="00734A51" w:rsidRPr="00825383">
        <w:rPr>
          <w:rFonts w:ascii="Times New Roman" w:hAnsi="Times New Roman" w:cs="Times New Roman"/>
          <w:sz w:val="24"/>
          <w:szCs w:val="24"/>
        </w:rPr>
        <w:t xml:space="preserve">were downloaded if they contained </w:t>
      </w:r>
      <w:r w:rsidR="00A26B1E" w:rsidRPr="00825383">
        <w:rPr>
          <w:rFonts w:ascii="Times New Roman" w:hAnsi="Times New Roman" w:cs="Times New Roman"/>
          <w:sz w:val="24"/>
          <w:szCs w:val="24"/>
        </w:rPr>
        <w:t xml:space="preserve">one or more keywords shown </w:t>
      </w:r>
      <w:r w:rsidR="00734A51" w:rsidRPr="00825383">
        <w:rPr>
          <w:rFonts w:ascii="Times New Roman" w:hAnsi="Times New Roman" w:cs="Times New Roman"/>
          <w:sz w:val="24"/>
          <w:szCs w:val="24"/>
        </w:rPr>
        <w:t xml:space="preserve">below </w:t>
      </w:r>
      <w:r w:rsidR="005C0CF9">
        <w:rPr>
          <w:rFonts w:ascii="Times New Roman" w:hAnsi="Times New Roman" w:cs="Times New Roman"/>
          <w:sz w:val="24"/>
          <w:szCs w:val="24"/>
        </w:rPr>
        <w:t>in</w:t>
      </w:r>
      <w:r w:rsidR="005C0CF9" w:rsidRPr="00825383">
        <w:rPr>
          <w:rFonts w:ascii="Times New Roman" w:hAnsi="Times New Roman" w:cs="Times New Roman"/>
          <w:sz w:val="24"/>
          <w:szCs w:val="24"/>
        </w:rPr>
        <w:t xml:space="preserve"> </w:t>
      </w:r>
      <w:r w:rsidR="00734A51" w:rsidRPr="00825383">
        <w:rPr>
          <w:rFonts w:ascii="Times New Roman" w:hAnsi="Times New Roman" w:cs="Times New Roman"/>
          <w:sz w:val="24"/>
          <w:szCs w:val="24"/>
        </w:rPr>
        <w:t xml:space="preserve">Table 2.  In addition to Tweet content, the time of tweet and self-identified user location were downloaded.  Tweets were then screened </w:t>
      </w:r>
      <w:r w:rsidR="00F527BD" w:rsidRPr="00825383">
        <w:rPr>
          <w:rFonts w:ascii="Times New Roman" w:hAnsi="Times New Roman" w:cs="Times New Roman"/>
          <w:sz w:val="24"/>
          <w:szCs w:val="24"/>
        </w:rPr>
        <w:t xml:space="preserve">for self-identified locations within the Portland, OR area and Tweet content relevant to green space.  </w:t>
      </w:r>
      <w:r w:rsidR="00B1523D" w:rsidRPr="00825383">
        <w:rPr>
          <w:rFonts w:ascii="Times New Roman" w:hAnsi="Times New Roman" w:cs="Times New Roman"/>
          <w:sz w:val="24"/>
          <w:szCs w:val="24"/>
        </w:rPr>
        <w:t xml:space="preserve">The Python script created to download </w:t>
      </w:r>
      <w:r w:rsidR="00684561">
        <w:rPr>
          <w:rFonts w:ascii="Times New Roman" w:hAnsi="Times New Roman" w:cs="Times New Roman"/>
          <w:sz w:val="24"/>
          <w:szCs w:val="24"/>
        </w:rPr>
        <w:t>Tweets and conv</w:t>
      </w:r>
      <w:r w:rsidR="001867DB">
        <w:rPr>
          <w:rFonts w:ascii="Times New Roman" w:hAnsi="Times New Roman" w:cs="Times New Roman"/>
          <w:sz w:val="24"/>
          <w:szCs w:val="24"/>
        </w:rPr>
        <w:t>ert to csv format is</w:t>
      </w:r>
      <w:r w:rsidR="00B1523D" w:rsidRPr="00825383">
        <w:rPr>
          <w:rFonts w:ascii="Times New Roman" w:hAnsi="Times New Roman" w:cs="Times New Roman"/>
          <w:sz w:val="24"/>
          <w:szCs w:val="24"/>
        </w:rPr>
        <w:t xml:space="preserve"> available at </w:t>
      </w:r>
      <w:r w:rsidR="005F31CA" w:rsidRPr="005F31CA">
        <w:rPr>
          <w:rFonts w:ascii="Times New Roman" w:hAnsi="Times New Roman" w:cs="Times New Roman"/>
          <w:sz w:val="24"/>
          <w:szCs w:val="24"/>
        </w:rPr>
        <w:t>https://github.com/larkinandy/MPH-Culminating-Experience</w:t>
      </w:r>
      <w:r w:rsidR="005F31CA">
        <w:rPr>
          <w:rFonts w:ascii="Times New Roman" w:hAnsi="Times New Roman" w:cs="Times New Roman"/>
          <w:sz w:val="24"/>
          <w:szCs w:val="24"/>
        </w:rPr>
        <w:t>.</w:t>
      </w:r>
    </w:p>
    <w:tbl>
      <w:tblPr>
        <w:tblW w:w="6660" w:type="dxa"/>
        <w:tblInd w:w="-5" w:type="dxa"/>
        <w:tblLook w:val="04A0" w:firstRow="1" w:lastRow="0" w:firstColumn="1" w:lastColumn="0" w:noHBand="0" w:noVBand="1"/>
      </w:tblPr>
      <w:tblGrid>
        <w:gridCol w:w="1437"/>
        <w:gridCol w:w="1262"/>
        <w:gridCol w:w="1441"/>
        <w:gridCol w:w="1350"/>
        <w:gridCol w:w="1170"/>
      </w:tblGrid>
      <w:tr w:rsidR="00B1523D" w:rsidRPr="00825383" w14:paraId="036D374B" w14:textId="77777777" w:rsidTr="00B1523D">
        <w:trPr>
          <w:trHeight w:val="312"/>
        </w:trPr>
        <w:tc>
          <w:tcPr>
            <w:tcW w:w="6660"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F6D694A" w14:textId="03851894" w:rsidR="00B1523D" w:rsidRPr="00825383" w:rsidRDefault="00B1523D" w:rsidP="00B1523D">
            <w:pPr>
              <w:spacing w:after="0" w:line="240" w:lineRule="auto"/>
              <w:jc w:val="center"/>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Twitter search keywords</w:t>
            </w:r>
          </w:p>
        </w:tc>
      </w:tr>
      <w:tr w:rsidR="00B1523D" w:rsidRPr="00825383" w14:paraId="3C909C61" w14:textId="77777777" w:rsidTr="00B1523D">
        <w:trPr>
          <w:trHeight w:val="312"/>
        </w:trPr>
        <w:tc>
          <w:tcPr>
            <w:tcW w:w="1437" w:type="dxa"/>
            <w:tcBorders>
              <w:top w:val="nil"/>
              <w:left w:val="single" w:sz="4" w:space="0" w:color="auto"/>
              <w:bottom w:val="nil"/>
              <w:right w:val="nil"/>
            </w:tcBorders>
            <w:shd w:val="clear" w:color="auto" w:fill="auto"/>
            <w:noWrap/>
            <w:vAlign w:val="center"/>
            <w:hideMark/>
          </w:tcPr>
          <w:p w14:paraId="0FEEF1F2" w14:textId="2738EB28" w:rsidR="00B1523D" w:rsidRPr="00825383" w:rsidRDefault="00CC3B9B"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b</w:t>
            </w:r>
            <w:r w:rsidR="00B1523D" w:rsidRPr="00825383">
              <w:rPr>
                <w:rFonts w:ascii="Times New Roman" w:eastAsia="Times New Roman" w:hAnsi="Times New Roman" w:cs="Times New Roman"/>
                <w:color w:val="000000"/>
                <w:sz w:val="24"/>
                <w:szCs w:val="24"/>
              </w:rPr>
              <w:t>ackyard</w:t>
            </w:r>
            <w:r w:rsidR="00265436" w:rsidRPr="00825383">
              <w:rPr>
                <w:rFonts w:ascii="Times New Roman" w:eastAsia="Times New Roman" w:hAnsi="Times New Roman" w:cs="Times New Roman"/>
                <w:color w:val="000000"/>
                <w:sz w:val="24"/>
                <w:szCs w:val="24"/>
              </w:rPr>
              <w:t>(s)</w:t>
            </w:r>
          </w:p>
        </w:tc>
        <w:tc>
          <w:tcPr>
            <w:tcW w:w="1262" w:type="dxa"/>
            <w:tcBorders>
              <w:top w:val="nil"/>
              <w:left w:val="nil"/>
              <w:bottom w:val="nil"/>
              <w:right w:val="nil"/>
            </w:tcBorders>
            <w:shd w:val="clear" w:color="auto" w:fill="auto"/>
            <w:noWrap/>
            <w:vAlign w:val="center"/>
            <w:hideMark/>
          </w:tcPr>
          <w:p w14:paraId="5CC47F25" w14:textId="4094579E"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forest</w:t>
            </w:r>
            <w:r w:rsidR="00265436" w:rsidRPr="00825383">
              <w:rPr>
                <w:rFonts w:ascii="Times New Roman" w:eastAsia="Times New Roman" w:hAnsi="Times New Roman" w:cs="Times New Roman"/>
                <w:color w:val="000000"/>
                <w:sz w:val="24"/>
                <w:szCs w:val="24"/>
              </w:rPr>
              <w:t>(s)</w:t>
            </w:r>
          </w:p>
        </w:tc>
        <w:tc>
          <w:tcPr>
            <w:tcW w:w="1441" w:type="dxa"/>
            <w:tcBorders>
              <w:top w:val="nil"/>
              <w:left w:val="nil"/>
              <w:bottom w:val="nil"/>
              <w:right w:val="nil"/>
            </w:tcBorders>
            <w:shd w:val="clear" w:color="auto" w:fill="auto"/>
            <w:noWrap/>
            <w:vAlign w:val="center"/>
            <w:hideMark/>
          </w:tcPr>
          <w:p w14:paraId="794E8B0D" w14:textId="53BB633A"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lawn</w:t>
            </w:r>
            <w:r w:rsidR="00265436" w:rsidRPr="00825383">
              <w:rPr>
                <w:rFonts w:ascii="Times New Roman" w:eastAsia="Times New Roman" w:hAnsi="Times New Roman" w:cs="Times New Roman"/>
                <w:color w:val="000000"/>
                <w:sz w:val="24"/>
                <w:szCs w:val="24"/>
              </w:rPr>
              <w:t>(s)</w:t>
            </w:r>
          </w:p>
        </w:tc>
        <w:tc>
          <w:tcPr>
            <w:tcW w:w="1350" w:type="dxa"/>
            <w:tcBorders>
              <w:top w:val="nil"/>
              <w:left w:val="nil"/>
              <w:bottom w:val="nil"/>
              <w:right w:val="nil"/>
            </w:tcBorders>
            <w:shd w:val="clear" w:color="auto" w:fill="auto"/>
            <w:noWrap/>
            <w:vAlign w:val="center"/>
            <w:hideMark/>
          </w:tcPr>
          <w:p w14:paraId="55395F0B" w14:textId="0F1BC592"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pasture</w:t>
            </w:r>
            <w:r w:rsidR="00B47920" w:rsidRPr="00825383">
              <w:rPr>
                <w:rFonts w:ascii="Times New Roman" w:eastAsia="Times New Roman" w:hAnsi="Times New Roman" w:cs="Times New Roman"/>
                <w:color w:val="000000"/>
                <w:sz w:val="24"/>
                <w:szCs w:val="24"/>
              </w:rPr>
              <w:t>(s)</w:t>
            </w:r>
          </w:p>
        </w:tc>
        <w:tc>
          <w:tcPr>
            <w:tcW w:w="1170" w:type="dxa"/>
            <w:tcBorders>
              <w:top w:val="nil"/>
              <w:left w:val="nil"/>
              <w:bottom w:val="nil"/>
              <w:right w:val="single" w:sz="4" w:space="0" w:color="auto"/>
            </w:tcBorders>
            <w:shd w:val="clear" w:color="auto" w:fill="auto"/>
            <w:noWrap/>
            <w:vAlign w:val="center"/>
            <w:hideMark/>
          </w:tcPr>
          <w:p w14:paraId="15000370" w14:textId="612438FD"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stream</w:t>
            </w:r>
            <w:r w:rsidR="00E67C9B" w:rsidRPr="00825383">
              <w:rPr>
                <w:rFonts w:ascii="Times New Roman" w:eastAsia="Times New Roman" w:hAnsi="Times New Roman" w:cs="Times New Roman"/>
                <w:color w:val="000000"/>
                <w:sz w:val="24"/>
                <w:szCs w:val="24"/>
              </w:rPr>
              <w:t>(s)</w:t>
            </w:r>
          </w:p>
        </w:tc>
      </w:tr>
      <w:tr w:rsidR="00B1523D" w:rsidRPr="00825383" w14:paraId="1D4DDA59" w14:textId="77777777" w:rsidTr="00B1523D">
        <w:trPr>
          <w:trHeight w:val="312"/>
        </w:trPr>
        <w:tc>
          <w:tcPr>
            <w:tcW w:w="1437" w:type="dxa"/>
            <w:tcBorders>
              <w:top w:val="nil"/>
              <w:left w:val="single" w:sz="4" w:space="0" w:color="auto"/>
              <w:bottom w:val="nil"/>
              <w:right w:val="nil"/>
            </w:tcBorders>
            <w:shd w:val="clear" w:color="auto" w:fill="auto"/>
            <w:noWrap/>
            <w:vAlign w:val="center"/>
            <w:hideMark/>
          </w:tcPr>
          <w:p w14:paraId="12CC1407"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bush(es)</w:t>
            </w:r>
          </w:p>
        </w:tc>
        <w:tc>
          <w:tcPr>
            <w:tcW w:w="1262" w:type="dxa"/>
            <w:tcBorders>
              <w:top w:val="nil"/>
              <w:left w:val="nil"/>
              <w:bottom w:val="nil"/>
              <w:right w:val="nil"/>
            </w:tcBorders>
            <w:shd w:val="clear" w:color="auto" w:fill="auto"/>
            <w:noWrap/>
            <w:vAlign w:val="center"/>
            <w:hideMark/>
          </w:tcPr>
          <w:p w14:paraId="3A28FB67" w14:textId="44CA77A6"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garden</w:t>
            </w:r>
            <w:r w:rsidR="00265436" w:rsidRPr="00825383">
              <w:rPr>
                <w:rFonts w:ascii="Times New Roman" w:eastAsia="Times New Roman" w:hAnsi="Times New Roman" w:cs="Times New Roman"/>
                <w:color w:val="000000"/>
                <w:sz w:val="24"/>
                <w:szCs w:val="24"/>
              </w:rPr>
              <w:t>(s)</w:t>
            </w:r>
          </w:p>
        </w:tc>
        <w:tc>
          <w:tcPr>
            <w:tcW w:w="1441" w:type="dxa"/>
            <w:tcBorders>
              <w:top w:val="nil"/>
              <w:left w:val="nil"/>
              <w:bottom w:val="nil"/>
              <w:right w:val="nil"/>
            </w:tcBorders>
            <w:shd w:val="clear" w:color="auto" w:fill="auto"/>
            <w:noWrap/>
            <w:vAlign w:val="center"/>
            <w:hideMark/>
          </w:tcPr>
          <w:p w14:paraId="5141745C"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leaves</w:t>
            </w:r>
          </w:p>
        </w:tc>
        <w:tc>
          <w:tcPr>
            <w:tcW w:w="1350" w:type="dxa"/>
            <w:tcBorders>
              <w:top w:val="nil"/>
              <w:left w:val="nil"/>
              <w:bottom w:val="nil"/>
              <w:right w:val="nil"/>
            </w:tcBorders>
            <w:shd w:val="clear" w:color="auto" w:fill="auto"/>
            <w:noWrap/>
            <w:vAlign w:val="center"/>
            <w:hideMark/>
          </w:tcPr>
          <w:p w14:paraId="5719D45F"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plant(s)</w:t>
            </w:r>
          </w:p>
        </w:tc>
        <w:tc>
          <w:tcPr>
            <w:tcW w:w="1170" w:type="dxa"/>
            <w:tcBorders>
              <w:top w:val="nil"/>
              <w:left w:val="nil"/>
              <w:bottom w:val="nil"/>
              <w:right w:val="single" w:sz="4" w:space="0" w:color="auto"/>
            </w:tcBorders>
            <w:shd w:val="clear" w:color="auto" w:fill="auto"/>
            <w:noWrap/>
            <w:vAlign w:val="center"/>
            <w:hideMark/>
          </w:tcPr>
          <w:p w14:paraId="14F53062" w14:textId="28DEC75F"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trail</w:t>
            </w:r>
            <w:r w:rsidR="00B004C2" w:rsidRPr="00825383">
              <w:rPr>
                <w:rFonts w:ascii="Times New Roman" w:eastAsia="Times New Roman" w:hAnsi="Times New Roman" w:cs="Times New Roman"/>
                <w:color w:val="000000"/>
                <w:sz w:val="24"/>
                <w:szCs w:val="24"/>
              </w:rPr>
              <w:t>(s)</w:t>
            </w:r>
          </w:p>
        </w:tc>
      </w:tr>
      <w:tr w:rsidR="00B1523D" w:rsidRPr="00825383" w14:paraId="6E741E12" w14:textId="77777777" w:rsidTr="00B1523D">
        <w:trPr>
          <w:trHeight w:val="312"/>
        </w:trPr>
        <w:tc>
          <w:tcPr>
            <w:tcW w:w="1437" w:type="dxa"/>
            <w:tcBorders>
              <w:top w:val="nil"/>
              <w:left w:val="single" w:sz="4" w:space="0" w:color="auto"/>
              <w:bottom w:val="nil"/>
              <w:right w:val="nil"/>
            </w:tcBorders>
            <w:shd w:val="clear" w:color="auto" w:fill="auto"/>
            <w:noWrap/>
            <w:vAlign w:val="center"/>
            <w:hideMark/>
          </w:tcPr>
          <w:p w14:paraId="4EBE4B64" w14:textId="2AEBE61F"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crop</w:t>
            </w:r>
            <w:r w:rsidR="006A5874" w:rsidRPr="00825383">
              <w:rPr>
                <w:rFonts w:ascii="Times New Roman" w:eastAsia="Times New Roman" w:hAnsi="Times New Roman" w:cs="Times New Roman"/>
                <w:color w:val="000000"/>
                <w:sz w:val="24"/>
                <w:szCs w:val="24"/>
              </w:rPr>
              <w:t>(s)</w:t>
            </w:r>
          </w:p>
        </w:tc>
        <w:tc>
          <w:tcPr>
            <w:tcW w:w="1262" w:type="dxa"/>
            <w:tcBorders>
              <w:top w:val="nil"/>
              <w:left w:val="nil"/>
              <w:bottom w:val="nil"/>
              <w:right w:val="nil"/>
            </w:tcBorders>
            <w:shd w:val="clear" w:color="auto" w:fill="auto"/>
            <w:noWrap/>
            <w:vAlign w:val="center"/>
            <w:hideMark/>
          </w:tcPr>
          <w:p w14:paraId="755F2AF8"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grass</w:t>
            </w:r>
          </w:p>
        </w:tc>
        <w:tc>
          <w:tcPr>
            <w:tcW w:w="1441" w:type="dxa"/>
            <w:tcBorders>
              <w:top w:val="nil"/>
              <w:left w:val="nil"/>
              <w:bottom w:val="nil"/>
              <w:right w:val="nil"/>
            </w:tcBorders>
            <w:shd w:val="clear" w:color="auto" w:fill="auto"/>
            <w:noWrap/>
            <w:vAlign w:val="center"/>
            <w:hideMark/>
          </w:tcPr>
          <w:p w14:paraId="5F005EA8" w14:textId="43D45C5D"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mountain</w:t>
            </w:r>
            <w:r w:rsidR="00607D30" w:rsidRPr="00825383">
              <w:rPr>
                <w:rFonts w:ascii="Times New Roman" w:eastAsia="Times New Roman" w:hAnsi="Times New Roman" w:cs="Times New Roman"/>
                <w:color w:val="000000"/>
                <w:sz w:val="24"/>
                <w:szCs w:val="24"/>
              </w:rPr>
              <w:t>(s)</w:t>
            </w:r>
          </w:p>
        </w:tc>
        <w:tc>
          <w:tcPr>
            <w:tcW w:w="1350" w:type="dxa"/>
            <w:tcBorders>
              <w:top w:val="nil"/>
              <w:left w:val="nil"/>
              <w:bottom w:val="nil"/>
              <w:right w:val="nil"/>
            </w:tcBorders>
            <w:shd w:val="clear" w:color="auto" w:fill="auto"/>
            <w:noWrap/>
            <w:vAlign w:val="center"/>
            <w:hideMark/>
          </w:tcPr>
          <w:p w14:paraId="2C3C48E5" w14:textId="12155E26"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prairie</w:t>
            </w:r>
            <w:r w:rsidR="00F61FC6" w:rsidRPr="00825383">
              <w:rPr>
                <w:rFonts w:ascii="Times New Roman" w:eastAsia="Times New Roman" w:hAnsi="Times New Roman" w:cs="Times New Roman"/>
                <w:color w:val="000000"/>
                <w:sz w:val="24"/>
                <w:szCs w:val="24"/>
              </w:rPr>
              <w:t>(</w:t>
            </w:r>
            <w:r w:rsidR="00DB743E" w:rsidRPr="00825383">
              <w:rPr>
                <w:rFonts w:ascii="Times New Roman" w:eastAsia="Times New Roman" w:hAnsi="Times New Roman" w:cs="Times New Roman"/>
                <w:color w:val="000000"/>
                <w:sz w:val="24"/>
                <w:szCs w:val="24"/>
              </w:rPr>
              <w:t>s)</w:t>
            </w:r>
          </w:p>
        </w:tc>
        <w:tc>
          <w:tcPr>
            <w:tcW w:w="1170" w:type="dxa"/>
            <w:tcBorders>
              <w:top w:val="nil"/>
              <w:left w:val="nil"/>
              <w:bottom w:val="nil"/>
              <w:right w:val="single" w:sz="4" w:space="0" w:color="auto"/>
            </w:tcBorders>
            <w:shd w:val="clear" w:color="auto" w:fill="auto"/>
            <w:noWrap/>
            <w:vAlign w:val="center"/>
            <w:hideMark/>
          </w:tcPr>
          <w:p w14:paraId="1FC54851"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tree(s)</w:t>
            </w:r>
          </w:p>
        </w:tc>
      </w:tr>
      <w:tr w:rsidR="00B1523D" w:rsidRPr="00825383" w14:paraId="488BDC00" w14:textId="77777777" w:rsidTr="00B1523D">
        <w:trPr>
          <w:trHeight w:val="312"/>
        </w:trPr>
        <w:tc>
          <w:tcPr>
            <w:tcW w:w="1437" w:type="dxa"/>
            <w:tcBorders>
              <w:top w:val="nil"/>
              <w:left w:val="single" w:sz="4" w:space="0" w:color="auto"/>
              <w:bottom w:val="nil"/>
              <w:right w:val="nil"/>
            </w:tcBorders>
            <w:shd w:val="clear" w:color="auto" w:fill="auto"/>
            <w:noWrap/>
            <w:vAlign w:val="center"/>
            <w:hideMark/>
          </w:tcPr>
          <w:p w14:paraId="77B27FCA" w14:textId="6DC7AC75"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field</w:t>
            </w:r>
            <w:r w:rsidR="006A5874" w:rsidRPr="00825383">
              <w:rPr>
                <w:rFonts w:ascii="Times New Roman" w:eastAsia="Times New Roman" w:hAnsi="Times New Roman" w:cs="Times New Roman"/>
                <w:color w:val="000000"/>
                <w:sz w:val="24"/>
                <w:szCs w:val="24"/>
              </w:rPr>
              <w:t>(s)</w:t>
            </w:r>
          </w:p>
        </w:tc>
        <w:tc>
          <w:tcPr>
            <w:tcW w:w="1262" w:type="dxa"/>
            <w:tcBorders>
              <w:top w:val="nil"/>
              <w:left w:val="nil"/>
              <w:bottom w:val="nil"/>
              <w:right w:val="nil"/>
            </w:tcBorders>
            <w:shd w:val="clear" w:color="auto" w:fill="auto"/>
            <w:noWrap/>
            <w:vAlign w:val="center"/>
            <w:hideMark/>
          </w:tcPr>
          <w:p w14:paraId="15DD4DEA"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hay</w:t>
            </w:r>
          </w:p>
        </w:tc>
        <w:tc>
          <w:tcPr>
            <w:tcW w:w="1441" w:type="dxa"/>
            <w:tcBorders>
              <w:top w:val="nil"/>
              <w:left w:val="nil"/>
              <w:bottom w:val="nil"/>
              <w:right w:val="nil"/>
            </w:tcBorders>
            <w:shd w:val="clear" w:color="auto" w:fill="auto"/>
            <w:noWrap/>
            <w:vAlign w:val="center"/>
            <w:hideMark/>
          </w:tcPr>
          <w:p w14:paraId="6602C247"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nature</w:t>
            </w:r>
          </w:p>
        </w:tc>
        <w:tc>
          <w:tcPr>
            <w:tcW w:w="1350" w:type="dxa"/>
            <w:tcBorders>
              <w:top w:val="nil"/>
              <w:left w:val="nil"/>
              <w:bottom w:val="nil"/>
              <w:right w:val="nil"/>
            </w:tcBorders>
            <w:shd w:val="clear" w:color="auto" w:fill="auto"/>
            <w:noWrap/>
            <w:vAlign w:val="center"/>
            <w:hideMark/>
          </w:tcPr>
          <w:p w14:paraId="12E40772" w14:textId="44282153"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river</w:t>
            </w:r>
            <w:r w:rsidR="00A34BB2" w:rsidRPr="00825383">
              <w:rPr>
                <w:rFonts w:ascii="Times New Roman" w:eastAsia="Times New Roman" w:hAnsi="Times New Roman" w:cs="Times New Roman"/>
                <w:color w:val="000000"/>
                <w:sz w:val="24"/>
                <w:szCs w:val="24"/>
              </w:rPr>
              <w:t>(s)</w:t>
            </w:r>
          </w:p>
        </w:tc>
        <w:tc>
          <w:tcPr>
            <w:tcW w:w="1170" w:type="dxa"/>
            <w:tcBorders>
              <w:top w:val="nil"/>
              <w:left w:val="nil"/>
              <w:bottom w:val="nil"/>
              <w:right w:val="single" w:sz="4" w:space="0" w:color="auto"/>
            </w:tcBorders>
            <w:shd w:val="clear" w:color="auto" w:fill="auto"/>
            <w:noWrap/>
            <w:vAlign w:val="center"/>
            <w:hideMark/>
          </w:tcPr>
          <w:p w14:paraId="50FE583C" w14:textId="2C289D26" w:rsidR="00B1523D" w:rsidRPr="00825383" w:rsidRDefault="00DB743E"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w</w:t>
            </w:r>
            <w:r w:rsidR="00B1523D" w:rsidRPr="00825383">
              <w:rPr>
                <w:rFonts w:ascii="Times New Roman" w:eastAsia="Times New Roman" w:hAnsi="Times New Roman" w:cs="Times New Roman"/>
                <w:color w:val="000000"/>
                <w:sz w:val="24"/>
                <w:szCs w:val="24"/>
              </w:rPr>
              <w:t>oods</w:t>
            </w:r>
          </w:p>
        </w:tc>
      </w:tr>
      <w:tr w:rsidR="00B1523D" w:rsidRPr="00825383" w14:paraId="723D98B9" w14:textId="77777777" w:rsidTr="00B1523D">
        <w:trPr>
          <w:trHeight w:val="312"/>
        </w:trPr>
        <w:tc>
          <w:tcPr>
            <w:tcW w:w="1437" w:type="dxa"/>
            <w:tcBorders>
              <w:top w:val="nil"/>
              <w:left w:val="single" w:sz="4" w:space="0" w:color="auto"/>
              <w:bottom w:val="single" w:sz="4" w:space="0" w:color="auto"/>
              <w:right w:val="nil"/>
            </w:tcBorders>
            <w:shd w:val="clear" w:color="auto" w:fill="auto"/>
            <w:noWrap/>
            <w:vAlign w:val="center"/>
            <w:hideMark/>
          </w:tcPr>
          <w:p w14:paraId="3883BC8C"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flower(s)</w:t>
            </w:r>
          </w:p>
        </w:tc>
        <w:tc>
          <w:tcPr>
            <w:tcW w:w="1262" w:type="dxa"/>
            <w:tcBorders>
              <w:top w:val="nil"/>
              <w:left w:val="nil"/>
              <w:bottom w:val="single" w:sz="4" w:space="0" w:color="auto"/>
              <w:right w:val="nil"/>
            </w:tcBorders>
            <w:shd w:val="clear" w:color="auto" w:fill="auto"/>
            <w:noWrap/>
            <w:vAlign w:val="center"/>
            <w:hideMark/>
          </w:tcPr>
          <w:p w14:paraId="30E52AD1" w14:textId="314C7E32"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lake</w:t>
            </w:r>
            <w:r w:rsidR="00265436" w:rsidRPr="00825383">
              <w:rPr>
                <w:rFonts w:ascii="Times New Roman" w:eastAsia="Times New Roman" w:hAnsi="Times New Roman" w:cs="Times New Roman"/>
                <w:color w:val="000000"/>
                <w:sz w:val="24"/>
                <w:szCs w:val="24"/>
              </w:rPr>
              <w:t>(s)</w:t>
            </w:r>
          </w:p>
        </w:tc>
        <w:tc>
          <w:tcPr>
            <w:tcW w:w="1441" w:type="dxa"/>
            <w:tcBorders>
              <w:top w:val="nil"/>
              <w:left w:val="nil"/>
              <w:bottom w:val="single" w:sz="4" w:space="0" w:color="auto"/>
              <w:right w:val="nil"/>
            </w:tcBorders>
            <w:shd w:val="clear" w:color="auto" w:fill="auto"/>
            <w:noWrap/>
            <w:vAlign w:val="center"/>
            <w:hideMark/>
          </w:tcPr>
          <w:p w14:paraId="62A8533D"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park(s)</w:t>
            </w:r>
          </w:p>
        </w:tc>
        <w:tc>
          <w:tcPr>
            <w:tcW w:w="1350" w:type="dxa"/>
            <w:tcBorders>
              <w:top w:val="nil"/>
              <w:left w:val="nil"/>
              <w:bottom w:val="single" w:sz="4" w:space="0" w:color="auto"/>
              <w:right w:val="nil"/>
            </w:tcBorders>
            <w:shd w:val="clear" w:color="auto" w:fill="auto"/>
            <w:noWrap/>
            <w:vAlign w:val="center"/>
            <w:hideMark/>
          </w:tcPr>
          <w:p w14:paraId="6E8E37A7" w14:textId="77777777"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riverside</w:t>
            </w:r>
          </w:p>
        </w:tc>
        <w:tc>
          <w:tcPr>
            <w:tcW w:w="1170" w:type="dxa"/>
            <w:tcBorders>
              <w:top w:val="nil"/>
              <w:left w:val="nil"/>
              <w:bottom w:val="single" w:sz="4" w:space="0" w:color="auto"/>
              <w:right w:val="single" w:sz="4" w:space="0" w:color="auto"/>
            </w:tcBorders>
            <w:shd w:val="clear" w:color="auto" w:fill="auto"/>
            <w:noWrap/>
            <w:vAlign w:val="center"/>
            <w:hideMark/>
          </w:tcPr>
          <w:p w14:paraId="60FA0278" w14:textId="17F1B1A2" w:rsidR="00B1523D" w:rsidRPr="00825383" w:rsidRDefault="00B1523D" w:rsidP="00B1523D">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yard</w:t>
            </w:r>
            <w:r w:rsidR="00376EB3" w:rsidRPr="00825383">
              <w:rPr>
                <w:rFonts w:ascii="Times New Roman" w:eastAsia="Times New Roman" w:hAnsi="Times New Roman" w:cs="Times New Roman"/>
                <w:color w:val="000000"/>
                <w:sz w:val="24"/>
                <w:szCs w:val="24"/>
              </w:rPr>
              <w:t>(s)</w:t>
            </w:r>
          </w:p>
        </w:tc>
      </w:tr>
    </w:tbl>
    <w:p w14:paraId="77C5B4CC" w14:textId="1259F175" w:rsidR="00B1523D" w:rsidRPr="00825383" w:rsidRDefault="00B1523D" w:rsidP="001D7076">
      <w:pPr>
        <w:spacing w:line="480" w:lineRule="auto"/>
        <w:rPr>
          <w:rFonts w:ascii="Times New Roman" w:hAnsi="Times New Roman" w:cs="Times New Roman"/>
          <w:sz w:val="24"/>
          <w:szCs w:val="24"/>
        </w:rPr>
      </w:pPr>
      <w:r w:rsidRPr="00825383">
        <w:rPr>
          <w:rFonts w:ascii="Times New Roman" w:hAnsi="Times New Roman" w:cs="Times New Roman"/>
          <w:sz w:val="24"/>
          <w:szCs w:val="24"/>
        </w:rPr>
        <w:t xml:space="preserve">Table 2.  Twitter search keywords.  </w:t>
      </w:r>
    </w:p>
    <w:p w14:paraId="66E18DFC" w14:textId="73354FD4" w:rsidR="00F527BD" w:rsidRPr="00825383" w:rsidRDefault="00633937" w:rsidP="001D7076">
      <w:pPr>
        <w:spacing w:line="480" w:lineRule="auto"/>
        <w:rPr>
          <w:rFonts w:ascii="Times New Roman" w:hAnsi="Times New Roman" w:cs="Times New Roman"/>
          <w:i/>
          <w:sz w:val="24"/>
          <w:szCs w:val="24"/>
        </w:rPr>
      </w:pPr>
      <w:r w:rsidRPr="00825383">
        <w:rPr>
          <w:rFonts w:ascii="Times New Roman" w:hAnsi="Times New Roman" w:cs="Times New Roman"/>
          <w:i/>
          <w:sz w:val="24"/>
          <w:szCs w:val="24"/>
        </w:rPr>
        <w:t>Tweet Analysis</w:t>
      </w:r>
    </w:p>
    <w:p w14:paraId="1A1FA5D3" w14:textId="1D4621D4" w:rsidR="00447E1A" w:rsidRPr="00825383" w:rsidRDefault="00665B92" w:rsidP="0022318E">
      <w:pPr>
        <w:spacing w:line="480" w:lineRule="auto"/>
        <w:rPr>
          <w:rFonts w:ascii="Times New Roman" w:hAnsi="Times New Roman" w:cs="Times New Roman"/>
          <w:sz w:val="24"/>
          <w:szCs w:val="24"/>
        </w:rPr>
      </w:pPr>
      <w:r w:rsidRPr="00825383">
        <w:rPr>
          <w:rFonts w:ascii="Times New Roman" w:hAnsi="Times New Roman" w:cs="Times New Roman"/>
          <w:sz w:val="24"/>
          <w:szCs w:val="24"/>
        </w:rPr>
        <w:t xml:space="preserve">A thematic analysis was performed on Tweets that met selection criteria.  Tweets were coded in NVivo </w:t>
      </w:r>
      <w:r w:rsidR="00A22D77">
        <w:rPr>
          <w:rFonts w:ascii="Times New Roman" w:hAnsi="Times New Roman" w:cs="Times New Roman"/>
          <w:sz w:val="24"/>
          <w:szCs w:val="24"/>
        </w:rPr>
        <w:t>(</w:t>
      </w:r>
      <w:r w:rsidR="00A22D77" w:rsidRPr="00610E41">
        <w:rPr>
          <w:rFonts w:ascii="Times New Roman" w:hAnsi="Times New Roman" w:cs="Times New Roman"/>
          <w:sz w:val="24"/>
          <w:szCs w:val="24"/>
        </w:rPr>
        <w:t>QSR Internat</w:t>
      </w:r>
      <w:r w:rsidR="00A22D77">
        <w:rPr>
          <w:rFonts w:ascii="Times New Roman" w:hAnsi="Times New Roman" w:cs="Times New Roman"/>
          <w:sz w:val="24"/>
          <w:szCs w:val="24"/>
        </w:rPr>
        <w:t>ional Pty Ltd. Version 11.4.1, 2016)</w:t>
      </w:r>
      <w:r w:rsidR="0022318E">
        <w:rPr>
          <w:rFonts w:ascii="Times New Roman" w:hAnsi="Times New Roman" w:cs="Times New Roman"/>
          <w:sz w:val="24"/>
          <w:szCs w:val="24"/>
        </w:rPr>
        <w:t xml:space="preserve"> </w:t>
      </w:r>
      <w:r w:rsidRPr="00825383">
        <w:rPr>
          <w:rFonts w:ascii="Times New Roman" w:hAnsi="Times New Roman" w:cs="Times New Roman"/>
          <w:sz w:val="24"/>
          <w:szCs w:val="24"/>
        </w:rPr>
        <w:t>into themes developed a</w:t>
      </w:r>
      <w:r w:rsidR="000C1E25">
        <w:rPr>
          <w:rFonts w:ascii="Times New Roman" w:hAnsi="Times New Roman" w:cs="Times New Roman"/>
          <w:sz w:val="24"/>
          <w:szCs w:val="24"/>
        </w:rPr>
        <w:t xml:space="preserve"> </w:t>
      </w:r>
      <w:r w:rsidRPr="00825383">
        <w:rPr>
          <w:rFonts w:ascii="Times New Roman" w:hAnsi="Times New Roman" w:cs="Times New Roman"/>
          <w:sz w:val="24"/>
          <w:szCs w:val="24"/>
        </w:rPr>
        <w:t>priori based on the literature review and discussions with</w:t>
      </w:r>
      <w:r w:rsidR="00ED5944">
        <w:rPr>
          <w:rFonts w:ascii="Times New Roman" w:hAnsi="Times New Roman" w:cs="Times New Roman"/>
          <w:sz w:val="24"/>
          <w:szCs w:val="24"/>
        </w:rPr>
        <w:t xml:space="preserve"> experts in green space research (P. Hystad, personal communication, January 2017).</w:t>
      </w:r>
      <w:r w:rsidRPr="00825383">
        <w:rPr>
          <w:rFonts w:ascii="Times New Roman" w:hAnsi="Times New Roman" w:cs="Times New Roman"/>
          <w:sz w:val="24"/>
          <w:szCs w:val="24"/>
        </w:rPr>
        <w:t xml:space="preserve">  </w:t>
      </w:r>
      <w:r w:rsidR="00E57208" w:rsidRPr="00825383">
        <w:rPr>
          <w:rFonts w:ascii="Times New Roman" w:hAnsi="Times New Roman" w:cs="Times New Roman"/>
          <w:sz w:val="24"/>
          <w:szCs w:val="24"/>
        </w:rPr>
        <w:t>Each Tweet was also assigned a sentiment score of positive, negative, or neutral, based on</w:t>
      </w:r>
      <w:r w:rsidR="008275BF">
        <w:rPr>
          <w:rFonts w:ascii="Times New Roman" w:hAnsi="Times New Roman" w:cs="Times New Roman"/>
          <w:sz w:val="24"/>
          <w:szCs w:val="24"/>
        </w:rPr>
        <w:t xml:space="preserve"> the lead </w:t>
      </w:r>
      <w:r w:rsidR="00B61193">
        <w:rPr>
          <w:rFonts w:ascii="Times New Roman" w:hAnsi="Times New Roman" w:cs="Times New Roman"/>
          <w:sz w:val="24"/>
          <w:szCs w:val="24"/>
        </w:rPr>
        <w:t>researcher’s</w:t>
      </w:r>
      <w:r w:rsidR="008275BF">
        <w:rPr>
          <w:rFonts w:ascii="Times New Roman" w:hAnsi="Times New Roman" w:cs="Times New Roman"/>
          <w:sz w:val="24"/>
          <w:szCs w:val="24"/>
        </w:rPr>
        <w:t xml:space="preserve"> </w:t>
      </w:r>
      <w:r w:rsidR="00E57208" w:rsidRPr="00825383">
        <w:rPr>
          <w:rFonts w:ascii="Times New Roman" w:hAnsi="Times New Roman" w:cs="Times New Roman"/>
          <w:sz w:val="24"/>
          <w:szCs w:val="24"/>
        </w:rPr>
        <w:t xml:space="preserve">impression of the sentiment the author of the </w:t>
      </w:r>
      <w:r w:rsidR="00E57208" w:rsidRPr="00825383">
        <w:rPr>
          <w:rFonts w:ascii="Times New Roman" w:hAnsi="Times New Roman" w:cs="Times New Roman"/>
          <w:sz w:val="24"/>
          <w:szCs w:val="24"/>
        </w:rPr>
        <w:lastRenderedPageBreak/>
        <w:t>Tweet wished to communicate with the Tweet. The quality, quantity, and context</w:t>
      </w:r>
      <w:r w:rsidR="00F1779A" w:rsidRPr="00825383">
        <w:rPr>
          <w:rFonts w:ascii="Times New Roman" w:hAnsi="Times New Roman" w:cs="Times New Roman"/>
          <w:sz w:val="24"/>
          <w:szCs w:val="24"/>
        </w:rPr>
        <w:t xml:space="preserve"> (coded themes and sentiment)</w:t>
      </w:r>
      <w:r w:rsidR="00E57208" w:rsidRPr="00825383">
        <w:rPr>
          <w:rFonts w:ascii="Times New Roman" w:hAnsi="Times New Roman" w:cs="Times New Roman"/>
          <w:sz w:val="24"/>
          <w:szCs w:val="24"/>
        </w:rPr>
        <w:t xml:space="preserve"> of screened Tweets was then comp</w:t>
      </w:r>
      <w:r w:rsidR="00F1779A" w:rsidRPr="00825383">
        <w:rPr>
          <w:rFonts w:ascii="Times New Roman" w:hAnsi="Times New Roman" w:cs="Times New Roman"/>
          <w:sz w:val="24"/>
          <w:szCs w:val="24"/>
        </w:rPr>
        <w:t>ared to previous studies</w:t>
      </w:r>
      <w:r w:rsidR="00E57208" w:rsidRPr="00825383">
        <w:rPr>
          <w:rFonts w:ascii="Times New Roman" w:hAnsi="Times New Roman" w:cs="Times New Roman"/>
          <w:sz w:val="24"/>
          <w:szCs w:val="24"/>
        </w:rPr>
        <w:t xml:space="preserve">.  </w:t>
      </w:r>
      <w:r w:rsidRPr="00825383">
        <w:rPr>
          <w:rFonts w:ascii="Times New Roman" w:hAnsi="Times New Roman" w:cs="Times New Roman"/>
          <w:sz w:val="24"/>
          <w:szCs w:val="24"/>
        </w:rPr>
        <w:t xml:space="preserve"> </w:t>
      </w:r>
    </w:p>
    <w:p w14:paraId="2EF1057B" w14:textId="574C1A01" w:rsidR="007F56C9" w:rsidRPr="00825383" w:rsidRDefault="007F56C9" w:rsidP="007F56C9">
      <w:pPr>
        <w:spacing w:line="480" w:lineRule="auto"/>
        <w:rPr>
          <w:rFonts w:ascii="Times New Roman" w:hAnsi="Times New Roman" w:cs="Times New Roman"/>
          <w:i/>
          <w:sz w:val="24"/>
          <w:szCs w:val="24"/>
        </w:rPr>
      </w:pPr>
      <w:r w:rsidRPr="00825383">
        <w:rPr>
          <w:rFonts w:ascii="Times New Roman" w:hAnsi="Times New Roman" w:cs="Times New Roman"/>
          <w:i/>
          <w:sz w:val="24"/>
          <w:szCs w:val="24"/>
        </w:rPr>
        <w:t>Automated Tweet Analysis</w:t>
      </w:r>
    </w:p>
    <w:p w14:paraId="368FCA6B" w14:textId="6B7F7B7B" w:rsidR="00DA191D" w:rsidRPr="00825383" w:rsidRDefault="00D07E1A" w:rsidP="007F56C9">
      <w:pPr>
        <w:spacing w:line="480" w:lineRule="auto"/>
        <w:rPr>
          <w:rFonts w:ascii="Times New Roman" w:hAnsi="Times New Roman" w:cs="Times New Roman"/>
          <w:sz w:val="24"/>
          <w:szCs w:val="24"/>
        </w:rPr>
      </w:pPr>
      <w:r>
        <w:rPr>
          <w:rFonts w:ascii="Times New Roman" w:hAnsi="Times New Roman" w:cs="Times New Roman"/>
          <w:sz w:val="24"/>
          <w:szCs w:val="24"/>
        </w:rPr>
        <w:tab/>
        <w:t>Tweet coding by hand</w:t>
      </w:r>
      <w:r w:rsidR="007F56C9" w:rsidRPr="00825383">
        <w:rPr>
          <w:rFonts w:ascii="Times New Roman" w:hAnsi="Times New Roman" w:cs="Times New Roman"/>
          <w:sz w:val="24"/>
          <w:szCs w:val="24"/>
        </w:rPr>
        <w:t xml:space="preserve"> is impractical for large study areas or studies that</w:t>
      </w:r>
      <w:r w:rsidR="00F05D80">
        <w:rPr>
          <w:rFonts w:ascii="Times New Roman" w:hAnsi="Times New Roman" w:cs="Times New Roman"/>
          <w:sz w:val="24"/>
          <w:szCs w:val="24"/>
        </w:rPr>
        <w:t xml:space="preserve"> include a time series component</w:t>
      </w:r>
      <w:r w:rsidR="007F56C9" w:rsidRPr="00825383">
        <w:rPr>
          <w:rFonts w:ascii="Times New Roman" w:hAnsi="Times New Roman" w:cs="Times New Roman"/>
          <w:sz w:val="24"/>
          <w:szCs w:val="24"/>
        </w:rPr>
        <w:t>.  To evalu</w:t>
      </w:r>
      <w:r w:rsidR="0053730C">
        <w:rPr>
          <w:rFonts w:ascii="Times New Roman" w:hAnsi="Times New Roman" w:cs="Times New Roman"/>
          <w:sz w:val="24"/>
          <w:szCs w:val="24"/>
        </w:rPr>
        <w:t>ate the potential of automated t</w:t>
      </w:r>
      <w:r w:rsidR="007F56C9" w:rsidRPr="00825383">
        <w:rPr>
          <w:rFonts w:ascii="Times New Roman" w:hAnsi="Times New Roman" w:cs="Times New Roman"/>
          <w:sz w:val="24"/>
          <w:szCs w:val="24"/>
        </w:rPr>
        <w:t xml:space="preserve">weet analysis, </w:t>
      </w:r>
      <w:r w:rsidR="00ED5944">
        <w:rPr>
          <w:rFonts w:ascii="Times New Roman" w:hAnsi="Times New Roman" w:cs="Times New Roman"/>
          <w:sz w:val="24"/>
          <w:szCs w:val="24"/>
        </w:rPr>
        <w:t xml:space="preserve">the researchers </w:t>
      </w:r>
      <w:r w:rsidR="007F56C9" w:rsidRPr="00825383">
        <w:rPr>
          <w:rFonts w:ascii="Times New Roman" w:hAnsi="Times New Roman" w:cs="Times New Roman"/>
          <w:sz w:val="24"/>
          <w:szCs w:val="24"/>
        </w:rPr>
        <w:t>utilized a Natural Language Parser (NLP) and Recurrent Neural Network (RNN) provided courtesy of the Stanford CoreNLP (</w:t>
      </w:r>
      <w:hyperlink r:id="rId8" w:history="1">
        <w:r w:rsidR="007F56C9" w:rsidRPr="00825383">
          <w:rPr>
            <w:rStyle w:val="Hyperlink"/>
            <w:rFonts w:ascii="Times New Roman" w:hAnsi="Times New Roman" w:cs="Times New Roman"/>
            <w:sz w:val="24"/>
            <w:szCs w:val="24"/>
          </w:rPr>
          <w:t>http://stanfordnlp.github.io/CoreNLP/index.html</w:t>
        </w:r>
      </w:hyperlink>
      <w:r w:rsidR="007F56C9" w:rsidRPr="00825383">
        <w:rPr>
          <w:rFonts w:ascii="Times New Roman" w:hAnsi="Times New Roman" w:cs="Times New Roman"/>
          <w:sz w:val="24"/>
          <w:szCs w:val="24"/>
        </w:rPr>
        <w:t xml:space="preserve">).  The NLP </w:t>
      </w:r>
      <w:r w:rsidR="007F13C6" w:rsidRPr="00825383">
        <w:rPr>
          <w:rFonts w:ascii="Times New Roman" w:hAnsi="Times New Roman" w:cs="Times New Roman"/>
          <w:sz w:val="24"/>
          <w:szCs w:val="24"/>
        </w:rPr>
        <w:t xml:space="preserve">(Manning et al., 2014) </w:t>
      </w:r>
      <w:r w:rsidR="007B16B7">
        <w:rPr>
          <w:rFonts w:ascii="Times New Roman" w:hAnsi="Times New Roman" w:cs="Times New Roman"/>
          <w:sz w:val="24"/>
          <w:szCs w:val="24"/>
        </w:rPr>
        <w:t>identified</w:t>
      </w:r>
      <w:r w:rsidR="007F56C9" w:rsidRPr="00825383">
        <w:rPr>
          <w:rFonts w:ascii="Times New Roman" w:hAnsi="Times New Roman" w:cs="Times New Roman"/>
          <w:sz w:val="24"/>
          <w:szCs w:val="24"/>
        </w:rPr>
        <w:t xml:space="preserve"> verbs, adverbs, </w:t>
      </w:r>
      <w:r w:rsidR="00450680" w:rsidRPr="00825383">
        <w:rPr>
          <w:rFonts w:ascii="Times New Roman" w:hAnsi="Times New Roman" w:cs="Times New Roman"/>
          <w:sz w:val="24"/>
          <w:szCs w:val="24"/>
        </w:rPr>
        <w:t xml:space="preserve">modifiers, </w:t>
      </w:r>
      <w:r w:rsidR="007F56C9" w:rsidRPr="00825383">
        <w:rPr>
          <w:rFonts w:ascii="Times New Roman" w:hAnsi="Times New Roman" w:cs="Times New Roman"/>
          <w:sz w:val="24"/>
          <w:szCs w:val="24"/>
        </w:rPr>
        <w:t>adjectives, and nouns syntactically associated with Twitter search keywords</w:t>
      </w:r>
      <w:r w:rsidR="007B16B7">
        <w:rPr>
          <w:rFonts w:ascii="Times New Roman" w:hAnsi="Times New Roman" w:cs="Times New Roman"/>
          <w:sz w:val="24"/>
          <w:szCs w:val="24"/>
        </w:rPr>
        <w:t xml:space="preserve">, which were then used in a word </w:t>
      </w:r>
      <w:r w:rsidR="007F56C9" w:rsidRPr="00825383">
        <w:rPr>
          <w:rFonts w:ascii="Times New Roman" w:hAnsi="Times New Roman" w:cs="Times New Roman"/>
          <w:sz w:val="24"/>
          <w:szCs w:val="24"/>
        </w:rPr>
        <w:t>frequency analysis (</w:t>
      </w:r>
      <w:r w:rsidR="00450680" w:rsidRPr="00825383">
        <w:rPr>
          <w:rFonts w:ascii="Times New Roman" w:hAnsi="Times New Roman" w:cs="Times New Roman"/>
          <w:sz w:val="24"/>
          <w:szCs w:val="24"/>
        </w:rPr>
        <w:t xml:space="preserve">i.e. </w:t>
      </w:r>
      <w:r w:rsidR="007F56C9" w:rsidRPr="00825383">
        <w:rPr>
          <w:rFonts w:ascii="Times New Roman" w:hAnsi="Times New Roman" w:cs="Times New Roman"/>
          <w:sz w:val="24"/>
          <w:szCs w:val="24"/>
        </w:rPr>
        <w:t>word clouds)</w:t>
      </w:r>
      <w:r w:rsidR="007B16B7">
        <w:rPr>
          <w:rFonts w:ascii="Times New Roman" w:hAnsi="Times New Roman" w:cs="Times New Roman"/>
          <w:sz w:val="24"/>
          <w:szCs w:val="24"/>
        </w:rPr>
        <w:t>.  If successful, limiting word frequency analysis to those syntactically linked with keywords will provide insight into uses and perceptions of greenspace.</w:t>
      </w:r>
      <w:r w:rsidR="00C718FB">
        <w:rPr>
          <w:rFonts w:ascii="Times New Roman" w:hAnsi="Times New Roman" w:cs="Times New Roman"/>
          <w:sz w:val="24"/>
          <w:szCs w:val="24"/>
        </w:rPr>
        <w:t xml:space="preserve">  For example, frequent links of beautiful with trees suggests that tree components of green space contribute to aesthetically-oriented activities such as sight watching and positive green space attitudes.</w:t>
      </w:r>
      <w:r w:rsidR="007B16B7">
        <w:rPr>
          <w:rFonts w:ascii="Times New Roman" w:hAnsi="Times New Roman" w:cs="Times New Roman"/>
          <w:sz w:val="24"/>
          <w:szCs w:val="24"/>
        </w:rPr>
        <w:t xml:space="preserve"> </w:t>
      </w:r>
      <w:r w:rsidR="00DA191D" w:rsidRPr="00825383">
        <w:rPr>
          <w:rFonts w:ascii="Times New Roman" w:hAnsi="Times New Roman" w:cs="Times New Roman"/>
          <w:sz w:val="24"/>
          <w:szCs w:val="24"/>
        </w:rPr>
        <w:t xml:space="preserve">  An example Tweet processed by the Stanford NLP is shown below in Figure 1</w:t>
      </w:r>
      <w:r w:rsidR="007F56C9" w:rsidRPr="00825383">
        <w:rPr>
          <w:rFonts w:ascii="Times New Roman" w:hAnsi="Times New Roman" w:cs="Times New Roman"/>
          <w:sz w:val="24"/>
          <w:szCs w:val="24"/>
        </w:rPr>
        <w:t xml:space="preserve">.  </w:t>
      </w:r>
    </w:p>
    <w:p w14:paraId="6FDB7296" w14:textId="6B652CC5" w:rsidR="00DA191D" w:rsidRPr="00825383" w:rsidRDefault="00DC2BE5" w:rsidP="007F56C9">
      <w:pPr>
        <w:spacing w:line="480" w:lineRule="auto"/>
        <w:rPr>
          <w:rFonts w:ascii="Times New Roman" w:hAnsi="Times New Roman" w:cs="Times New Roman"/>
          <w:sz w:val="24"/>
          <w:szCs w:val="24"/>
        </w:rPr>
      </w:pPr>
      <w:r w:rsidRPr="00825383">
        <w:rPr>
          <w:rFonts w:ascii="Times New Roman" w:hAnsi="Times New Roman" w:cs="Times New Roman"/>
          <w:noProof/>
          <w:sz w:val="24"/>
          <w:szCs w:val="24"/>
        </w:rPr>
        <w:drawing>
          <wp:inline distT="0" distB="0" distL="0" distR="0" wp14:anchorId="23738272" wp14:editId="14F0F781">
            <wp:extent cx="3457575" cy="248802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LP_examp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7575" cy="2488028"/>
                    </a:xfrm>
                    <a:prstGeom prst="rect">
                      <a:avLst/>
                    </a:prstGeom>
                  </pic:spPr>
                </pic:pic>
              </a:graphicData>
            </a:graphic>
          </wp:inline>
        </w:drawing>
      </w:r>
    </w:p>
    <w:p w14:paraId="1D8E8DB4" w14:textId="11A4C7D7" w:rsidR="007F56C9" w:rsidRPr="00825383" w:rsidRDefault="005E5B05" w:rsidP="007F56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1.  Example t</w:t>
      </w:r>
      <w:r w:rsidR="00221278" w:rsidRPr="00825383">
        <w:rPr>
          <w:rFonts w:ascii="Times New Roman" w:hAnsi="Times New Roman" w:cs="Times New Roman"/>
          <w:sz w:val="24"/>
          <w:szCs w:val="24"/>
        </w:rPr>
        <w:t xml:space="preserve">weet and output produced by </w:t>
      </w:r>
      <w:r w:rsidR="0071368A" w:rsidRPr="00825383">
        <w:rPr>
          <w:rFonts w:ascii="Times New Roman" w:hAnsi="Times New Roman" w:cs="Times New Roman"/>
          <w:sz w:val="24"/>
          <w:szCs w:val="24"/>
        </w:rPr>
        <w:t>the Stanford NLP.  K</w:t>
      </w:r>
      <w:r w:rsidR="0038014F" w:rsidRPr="00825383">
        <w:rPr>
          <w:rFonts w:ascii="Times New Roman" w:hAnsi="Times New Roman" w:cs="Times New Roman"/>
          <w:sz w:val="24"/>
          <w:szCs w:val="24"/>
        </w:rPr>
        <w:t xml:space="preserve">eyword </w:t>
      </w:r>
      <w:r w:rsidR="00221278" w:rsidRPr="00825383">
        <w:rPr>
          <w:rFonts w:ascii="Times New Roman" w:hAnsi="Times New Roman" w:cs="Times New Roman"/>
          <w:sz w:val="24"/>
          <w:szCs w:val="24"/>
        </w:rPr>
        <w:t>syntac</w:t>
      </w:r>
      <w:r w:rsidR="0038014F" w:rsidRPr="00825383">
        <w:rPr>
          <w:rFonts w:ascii="Times New Roman" w:hAnsi="Times New Roman" w:cs="Times New Roman"/>
          <w:sz w:val="24"/>
          <w:szCs w:val="24"/>
        </w:rPr>
        <w:t xml:space="preserve">tic relationships </w:t>
      </w:r>
      <w:r w:rsidR="00221278" w:rsidRPr="00825383">
        <w:rPr>
          <w:rFonts w:ascii="Times New Roman" w:hAnsi="Times New Roman" w:cs="Times New Roman"/>
          <w:sz w:val="24"/>
          <w:szCs w:val="24"/>
        </w:rPr>
        <w:t>are highlighted in red.</w:t>
      </w:r>
    </w:p>
    <w:p w14:paraId="52B27ED1" w14:textId="7F95A76F" w:rsidR="00C718FB" w:rsidRPr="007D233C" w:rsidRDefault="00C718FB" w:rsidP="007D233C">
      <w:pPr>
        <w:spacing w:line="480" w:lineRule="auto"/>
        <w:ind w:firstLine="720"/>
        <w:rPr>
          <w:rFonts w:ascii="Times New Roman" w:hAnsi="Times New Roman" w:cs="Times New Roman"/>
          <w:sz w:val="24"/>
          <w:szCs w:val="24"/>
        </w:rPr>
      </w:pPr>
      <w:r w:rsidRPr="00825383">
        <w:rPr>
          <w:rFonts w:ascii="Times New Roman" w:hAnsi="Times New Roman" w:cs="Times New Roman"/>
          <w:sz w:val="24"/>
          <w:szCs w:val="24"/>
        </w:rPr>
        <w:t>The RNN was trained using the Stanford Sentiment Treebank (Socher et al., 2013) and used to predict sentiment (positive, negative, or neutral) of screened Tweets.  Agreement between human and neural network sentiment scores were then compared for all</w:t>
      </w:r>
      <w:r>
        <w:rPr>
          <w:rFonts w:ascii="Times New Roman" w:hAnsi="Times New Roman" w:cs="Times New Roman"/>
          <w:sz w:val="24"/>
          <w:szCs w:val="24"/>
        </w:rPr>
        <w:t xml:space="preserve"> three sentiment categories, and separate word clouds were generated for subsets of Tweets with positive and negative sentiment.</w:t>
      </w:r>
    </w:p>
    <w:p w14:paraId="2B2F2E42" w14:textId="62041BFC" w:rsidR="00BD7965" w:rsidRPr="00825383" w:rsidRDefault="0012429E" w:rsidP="007F56C9">
      <w:pPr>
        <w:spacing w:line="480" w:lineRule="auto"/>
        <w:rPr>
          <w:rFonts w:ascii="Times New Roman" w:hAnsi="Times New Roman" w:cs="Times New Roman"/>
          <w:b/>
          <w:sz w:val="24"/>
          <w:szCs w:val="24"/>
        </w:rPr>
      </w:pPr>
      <w:r w:rsidRPr="00825383">
        <w:rPr>
          <w:rFonts w:ascii="Times New Roman" w:hAnsi="Times New Roman" w:cs="Times New Roman"/>
          <w:b/>
          <w:sz w:val="24"/>
          <w:szCs w:val="24"/>
        </w:rPr>
        <w:t>Findings</w:t>
      </w:r>
    </w:p>
    <w:p w14:paraId="137E03C9" w14:textId="3F8CB204" w:rsidR="00203D3E" w:rsidRPr="00825383" w:rsidRDefault="00AA15C4" w:rsidP="00BC46E6">
      <w:pPr>
        <w:spacing w:line="480" w:lineRule="auto"/>
        <w:ind w:firstLine="720"/>
        <w:rPr>
          <w:rFonts w:ascii="Times New Roman" w:hAnsi="Times New Roman" w:cs="Times New Roman"/>
          <w:sz w:val="24"/>
          <w:szCs w:val="24"/>
        </w:rPr>
      </w:pPr>
      <w:r w:rsidRPr="00825383">
        <w:rPr>
          <w:rFonts w:ascii="Times New Roman" w:hAnsi="Times New Roman" w:cs="Times New Roman"/>
          <w:sz w:val="24"/>
          <w:szCs w:val="24"/>
        </w:rPr>
        <w:t>Eighteen</w:t>
      </w:r>
      <w:r w:rsidR="00981DF0" w:rsidRPr="00825383">
        <w:rPr>
          <w:rFonts w:ascii="Times New Roman" w:hAnsi="Times New Roman" w:cs="Times New Roman"/>
          <w:sz w:val="24"/>
          <w:szCs w:val="24"/>
        </w:rPr>
        <w:t xml:space="preserve"> papers were found during </w:t>
      </w:r>
      <w:r w:rsidR="000C6076" w:rsidRPr="00825383">
        <w:rPr>
          <w:rFonts w:ascii="Times New Roman" w:hAnsi="Times New Roman" w:cs="Times New Roman"/>
          <w:sz w:val="24"/>
          <w:szCs w:val="24"/>
        </w:rPr>
        <w:t>the literature search, 17 of which were accessible for review</w:t>
      </w:r>
      <w:r w:rsidR="00203D3E" w:rsidRPr="00825383">
        <w:rPr>
          <w:rFonts w:ascii="Times New Roman" w:hAnsi="Times New Roman" w:cs="Times New Roman"/>
          <w:sz w:val="24"/>
          <w:szCs w:val="24"/>
        </w:rPr>
        <w:t xml:space="preserve"> (Table 3)</w:t>
      </w:r>
      <w:r w:rsidR="000C6076" w:rsidRPr="00825383">
        <w:rPr>
          <w:rFonts w:ascii="Times New Roman" w:hAnsi="Times New Roman" w:cs="Times New Roman"/>
          <w:sz w:val="24"/>
          <w:szCs w:val="24"/>
        </w:rPr>
        <w:t>.</w:t>
      </w:r>
      <w:r w:rsidR="00BC46E6">
        <w:rPr>
          <w:rFonts w:ascii="Times New Roman" w:hAnsi="Times New Roman" w:cs="Times New Roman"/>
          <w:sz w:val="24"/>
          <w:szCs w:val="24"/>
        </w:rPr>
        <w:t xml:space="preserve">  P</w:t>
      </w:r>
      <w:r w:rsidR="007D233C">
        <w:rPr>
          <w:rFonts w:ascii="Times New Roman" w:hAnsi="Times New Roman" w:cs="Times New Roman"/>
          <w:sz w:val="24"/>
          <w:szCs w:val="24"/>
        </w:rPr>
        <w:t>apers directly relevant to green space research were found using Google Scholar and PubMed</w:t>
      </w:r>
      <w:r w:rsidR="00D82D33">
        <w:rPr>
          <w:rFonts w:ascii="Times New Roman" w:hAnsi="Times New Roman" w:cs="Times New Roman"/>
          <w:sz w:val="24"/>
          <w:szCs w:val="24"/>
        </w:rPr>
        <w:t>.  P</w:t>
      </w:r>
      <w:r w:rsidR="007D233C">
        <w:rPr>
          <w:rFonts w:ascii="Times New Roman" w:hAnsi="Times New Roman" w:cs="Times New Roman"/>
          <w:sz w:val="24"/>
          <w:szCs w:val="24"/>
        </w:rPr>
        <w:t>apers relevant to social media-based health interventions</w:t>
      </w:r>
      <w:r w:rsidR="00D82D33">
        <w:rPr>
          <w:rFonts w:ascii="Times New Roman" w:hAnsi="Times New Roman" w:cs="Times New Roman"/>
          <w:sz w:val="24"/>
          <w:szCs w:val="24"/>
        </w:rPr>
        <w:t xml:space="preserve"> were found using </w:t>
      </w:r>
      <w:r w:rsidR="0036227A">
        <w:rPr>
          <w:rFonts w:ascii="Times New Roman" w:hAnsi="Times New Roman" w:cs="Times New Roman"/>
          <w:sz w:val="24"/>
          <w:szCs w:val="24"/>
        </w:rPr>
        <w:t xml:space="preserve">PubMed and Scopus.  One manuscript </w:t>
      </w:r>
      <w:r w:rsidR="0036227A" w:rsidRPr="0036227A">
        <w:rPr>
          <w:rFonts w:ascii="Times New Roman" w:hAnsi="Times New Roman" w:cs="Times New Roman"/>
          <w:sz w:val="24"/>
        </w:rPr>
        <w:t>(Hand, Kenne, Wolfram, Abram, &amp; Fleming, 2016)</w:t>
      </w:r>
      <w:r w:rsidR="00135CA9">
        <w:rPr>
          <w:rFonts w:ascii="Times New Roman" w:hAnsi="Times New Roman" w:cs="Times New Roman"/>
          <w:sz w:val="24"/>
          <w:szCs w:val="24"/>
        </w:rPr>
        <w:t xml:space="preserve"> </w:t>
      </w:r>
      <w:r w:rsidR="0036227A">
        <w:rPr>
          <w:rFonts w:ascii="Times New Roman" w:hAnsi="Times New Roman" w:cs="Times New Roman"/>
          <w:sz w:val="24"/>
          <w:szCs w:val="24"/>
        </w:rPr>
        <w:t xml:space="preserve">was added to the list based on a professional recommendation. </w:t>
      </w:r>
      <w:r w:rsidR="007D233C">
        <w:rPr>
          <w:rFonts w:ascii="Times New Roman" w:hAnsi="Times New Roman" w:cs="Times New Roman"/>
          <w:sz w:val="24"/>
          <w:szCs w:val="24"/>
        </w:rPr>
        <w:t xml:space="preserve"> </w:t>
      </w:r>
    </w:p>
    <w:tbl>
      <w:tblPr>
        <w:tblW w:w="5000" w:type="pct"/>
        <w:tblLayout w:type="fixed"/>
        <w:tblLook w:val="04A0" w:firstRow="1" w:lastRow="0" w:firstColumn="1" w:lastColumn="0" w:noHBand="0" w:noVBand="1"/>
      </w:tblPr>
      <w:tblGrid>
        <w:gridCol w:w="2785"/>
        <w:gridCol w:w="5851"/>
        <w:gridCol w:w="714"/>
      </w:tblGrid>
      <w:tr w:rsidR="001D7076" w:rsidRPr="00825383" w14:paraId="426B6367" w14:textId="77777777" w:rsidTr="007F56C9">
        <w:trPr>
          <w:trHeight w:val="288"/>
        </w:trPr>
        <w:tc>
          <w:tcPr>
            <w:tcW w:w="1489" w:type="pct"/>
            <w:tcBorders>
              <w:top w:val="single" w:sz="4" w:space="0" w:color="auto"/>
              <w:left w:val="single" w:sz="4" w:space="0" w:color="auto"/>
              <w:bottom w:val="single" w:sz="4" w:space="0" w:color="auto"/>
              <w:right w:val="nil"/>
            </w:tcBorders>
            <w:shd w:val="clear" w:color="auto" w:fill="auto"/>
            <w:noWrap/>
            <w:vAlign w:val="bottom"/>
            <w:hideMark/>
          </w:tcPr>
          <w:p w14:paraId="0023ACBC"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Authors</w:t>
            </w:r>
          </w:p>
        </w:tc>
        <w:tc>
          <w:tcPr>
            <w:tcW w:w="3129" w:type="pct"/>
            <w:tcBorders>
              <w:top w:val="single" w:sz="4" w:space="0" w:color="auto"/>
              <w:left w:val="single" w:sz="4" w:space="0" w:color="auto"/>
              <w:bottom w:val="single" w:sz="4" w:space="0" w:color="auto"/>
              <w:right w:val="nil"/>
            </w:tcBorders>
            <w:shd w:val="clear" w:color="auto" w:fill="auto"/>
            <w:noWrap/>
            <w:vAlign w:val="bottom"/>
            <w:hideMark/>
          </w:tcPr>
          <w:p w14:paraId="73A64E48"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Title</w:t>
            </w:r>
          </w:p>
        </w:tc>
        <w:tc>
          <w:tcPr>
            <w:tcW w:w="382" w:type="pct"/>
            <w:tcBorders>
              <w:top w:val="single" w:sz="4" w:space="0" w:color="auto"/>
              <w:left w:val="nil"/>
              <w:bottom w:val="single" w:sz="4" w:space="0" w:color="auto"/>
              <w:right w:val="single" w:sz="4" w:space="0" w:color="auto"/>
            </w:tcBorders>
            <w:shd w:val="clear" w:color="auto" w:fill="auto"/>
            <w:noWrap/>
            <w:vAlign w:val="bottom"/>
            <w:hideMark/>
          </w:tcPr>
          <w:p w14:paraId="4E1623E2" w14:textId="77777777" w:rsidR="001D7076" w:rsidRPr="00825383" w:rsidRDefault="001D7076" w:rsidP="007F56C9">
            <w:pPr>
              <w:spacing w:after="0" w:line="240" w:lineRule="auto"/>
              <w:rPr>
                <w:rFonts w:ascii="Times New Roman" w:eastAsia="Times New Roman" w:hAnsi="Times New Roman" w:cs="Times New Roman"/>
                <w:color w:val="000000"/>
                <w:sz w:val="24"/>
                <w:szCs w:val="24"/>
              </w:rPr>
            </w:pPr>
            <w:r w:rsidRPr="00825383">
              <w:rPr>
                <w:rFonts w:ascii="Times New Roman" w:eastAsia="Times New Roman" w:hAnsi="Times New Roman" w:cs="Times New Roman"/>
                <w:color w:val="000000"/>
                <w:sz w:val="24"/>
                <w:szCs w:val="24"/>
              </w:rPr>
              <w:t>Year</w:t>
            </w:r>
          </w:p>
        </w:tc>
      </w:tr>
      <w:tr w:rsidR="00960110" w:rsidRPr="00825383" w14:paraId="59A0590E" w14:textId="77777777" w:rsidTr="00966C1D">
        <w:trPr>
          <w:trHeight w:val="288"/>
        </w:trPr>
        <w:tc>
          <w:tcPr>
            <w:tcW w:w="1489" w:type="pct"/>
            <w:tcBorders>
              <w:top w:val="nil"/>
              <w:left w:val="single" w:sz="4" w:space="0" w:color="auto"/>
              <w:bottom w:val="nil"/>
              <w:right w:val="nil"/>
            </w:tcBorders>
            <w:shd w:val="clear" w:color="auto" w:fill="auto"/>
            <w:noWrap/>
          </w:tcPr>
          <w:p w14:paraId="1514DE91" w14:textId="684AC042"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Afzalan &amp; Muller.</w:t>
            </w:r>
          </w:p>
        </w:tc>
        <w:tc>
          <w:tcPr>
            <w:tcW w:w="3129" w:type="pct"/>
            <w:tcBorders>
              <w:top w:val="nil"/>
              <w:left w:val="nil"/>
              <w:bottom w:val="nil"/>
              <w:right w:val="nil"/>
            </w:tcBorders>
            <w:shd w:val="clear" w:color="auto" w:fill="auto"/>
            <w:noWrap/>
          </w:tcPr>
          <w:p w14:paraId="5CAB0FA8" w14:textId="16BE8D1B"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The role of social media in green infrastructure planning: A case study of neighborhood participation in park siting</w:t>
            </w:r>
          </w:p>
        </w:tc>
        <w:tc>
          <w:tcPr>
            <w:tcW w:w="382" w:type="pct"/>
            <w:tcBorders>
              <w:top w:val="nil"/>
              <w:left w:val="nil"/>
              <w:bottom w:val="nil"/>
              <w:right w:val="single" w:sz="4" w:space="0" w:color="auto"/>
            </w:tcBorders>
            <w:shd w:val="clear" w:color="auto" w:fill="auto"/>
            <w:noWrap/>
          </w:tcPr>
          <w:p w14:paraId="2984759A" w14:textId="2737F238"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2014</w:t>
            </w:r>
          </w:p>
        </w:tc>
      </w:tr>
      <w:tr w:rsidR="00960110" w:rsidRPr="00825383" w14:paraId="60D180C7" w14:textId="77777777" w:rsidTr="00966C1D">
        <w:trPr>
          <w:trHeight w:val="288"/>
        </w:trPr>
        <w:tc>
          <w:tcPr>
            <w:tcW w:w="1489" w:type="pct"/>
            <w:tcBorders>
              <w:top w:val="nil"/>
              <w:left w:val="single" w:sz="4" w:space="0" w:color="auto"/>
              <w:bottom w:val="nil"/>
              <w:right w:val="nil"/>
            </w:tcBorders>
            <w:shd w:val="clear" w:color="auto" w:fill="auto"/>
            <w:noWrap/>
          </w:tcPr>
          <w:p w14:paraId="7068A9A7" w14:textId="5ED348C7"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Andkjær &amp; Arvidsen.</w:t>
            </w:r>
          </w:p>
        </w:tc>
        <w:tc>
          <w:tcPr>
            <w:tcW w:w="3129" w:type="pct"/>
            <w:tcBorders>
              <w:top w:val="nil"/>
              <w:left w:val="nil"/>
              <w:bottom w:val="nil"/>
              <w:right w:val="nil"/>
            </w:tcBorders>
            <w:shd w:val="clear" w:color="auto" w:fill="auto"/>
            <w:noWrap/>
          </w:tcPr>
          <w:p w14:paraId="7A4161AD" w14:textId="6A9BEBCF"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Places for active outdoor recreation-a scoping review</w:t>
            </w:r>
          </w:p>
        </w:tc>
        <w:tc>
          <w:tcPr>
            <w:tcW w:w="382" w:type="pct"/>
            <w:tcBorders>
              <w:top w:val="nil"/>
              <w:left w:val="nil"/>
              <w:bottom w:val="nil"/>
              <w:right w:val="single" w:sz="4" w:space="0" w:color="auto"/>
            </w:tcBorders>
            <w:shd w:val="clear" w:color="auto" w:fill="auto"/>
            <w:noWrap/>
          </w:tcPr>
          <w:p w14:paraId="394D2D59" w14:textId="7AB24527"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2015</w:t>
            </w:r>
          </w:p>
        </w:tc>
      </w:tr>
      <w:tr w:rsidR="00960110" w:rsidRPr="00825383" w14:paraId="7E6B951F" w14:textId="77777777" w:rsidTr="00966C1D">
        <w:trPr>
          <w:trHeight w:val="288"/>
        </w:trPr>
        <w:tc>
          <w:tcPr>
            <w:tcW w:w="1489" w:type="pct"/>
            <w:tcBorders>
              <w:top w:val="nil"/>
              <w:left w:val="single" w:sz="4" w:space="0" w:color="auto"/>
              <w:bottom w:val="nil"/>
              <w:right w:val="nil"/>
            </w:tcBorders>
            <w:shd w:val="clear" w:color="auto" w:fill="auto"/>
            <w:noWrap/>
            <w:hideMark/>
          </w:tcPr>
          <w:p w14:paraId="07211CF4" w14:textId="77777777"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Falxa-Raymond, Svendsen, &amp; Campbell,</w:t>
            </w:r>
          </w:p>
        </w:tc>
        <w:tc>
          <w:tcPr>
            <w:tcW w:w="3129" w:type="pct"/>
            <w:tcBorders>
              <w:top w:val="nil"/>
              <w:left w:val="nil"/>
              <w:bottom w:val="nil"/>
              <w:right w:val="nil"/>
            </w:tcBorders>
            <w:shd w:val="clear" w:color="auto" w:fill="auto"/>
            <w:noWrap/>
            <w:hideMark/>
          </w:tcPr>
          <w:p w14:paraId="1C608433" w14:textId="009C45D7"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From job training to green jobs: A case study of a young adult employment program centered on environmental restoration in New York City, USA</w:t>
            </w:r>
          </w:p>
        </w:tc>
        <w:tc>
          <w:tcPr>
            <w:tcW w:w="382" w:type="pct"/>
            <w:tcBorders>
              <w:top w:val="nil"/>
              <w:left w:val="nil"/>
              <w:bottom w:val="nil"/>
              <w:right w:val="single" w:sz="4" w:space="0" w:color="auto"/>
            </w:tcBorders>
            <w:shd w:val="clear" w:color="auto" w:fill="auto"/>
            <w:noWrap/>
            <w:hideMark/>
          </w:tcPr>
          <w:p w14:paraId="3DBC5DE9" w14:textId="77777777" w:rsidR="00960110" w:rsidRPr="00966C1D" w:rsidRDefault="0096011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2013</w:t>
            </w:r>
          </w:p>
        </w:tc>
      </w:tr>
      <w:tr w:rsidR="00F719D0" w:rsidRPr="00825383" w14:paraId="7D17D197" w14:textId="77777777" w:rsidTr="00966C1D">
        <w:trPr>
          <w:trHeight w:val="288"/>
        </w:trPr>
        <w:tc>
          <w:tcPr>
            <w:tcW w:w="1489" w:type="pct"/>
            <w:tcBorders>
              <w:top w:val="nil"/>
              <w:left w:val="single" w:sz="4" w:space="0" w:color="auto"/>
              <w:bottom w:val="nil"/>
              <w:right w:val="nil"/>
            </w:tcBorders>
            <w:shd w:val="clear" w:color="auto" w:fill="auto"/>
            <w:noWrap/>
          </w:tcPr>
          <w:p w14:paraId="292B22D7" w14:textId="3DD793E2"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Foo, Martin, Polsky, Wool, &amp; Ziemer,</w:t>
            </w:r>
          </w:p>
        </w:tc>
        <w:tc>
          <w:tcPr>
            <w:tcW w:w="3129" w:type="pct"/>
            <w:tcBorders>
              <w:top w:val="nil"/>
              <w:left w:val="nil"/>
              <w:bottom w:val="nil"/>
              <w:right w:val="nil"/>
            </w:tcBorders>
            <w:shd w:val="clear" w:color="auto" w:fill="auto"/>
            <w:noWrap/>
          </w:tcPr>
          <w:p w14:paraId="76E4613A" w14:textId="12511A73"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Social well-being and environmental governance in urban neighbourhoods in Boston, MA</w:t>
            </w:r>
          </w:p>
        </w:tc>
        <w:tc>
          <w:tcPr>
            <w:tcW w:w="382" w:type="pct"/>
            <w:tcBorders>
              <w:top w:val="nil"/>
              <w:left w:val="nil"/>
              <w:bottom w:val="nil"/>
              <w:right w:val="single" w:sz="4" w:space="0" w:color="auto"/>
            </w:tcBorders>
            <w:shd w:val="clear" w:color="auto" w:fill="auto"/>
            <w:noWrap/>
          </w:tcPr>
          <w:p w14:paraId="3272E715" w14:textId="4C705CFB"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2014</w:t>
            </w:r>
          </w:p>
        </w:tc>
      </w:tr>
      <w:tr w:rsidR="00F719D0" w:rsidRPr="00825383" w14:paraId="73177C28" w14:textId="77777777" w:rsidTr="00966C1D">
        <w:trPr>
          <w:trHeight w:val="288"/>
        </w:trPr>
        <w:tc>
          <w:tcPr>
            <w:tcW w:w="1489" w:type="pct"/>
            <w:tcBorders>
              <w:top w:val="nil"/>
              <w:left w:val="single" w:sz="4" w:space="0" w:color="auto"/>
              <w:bottom w:val="nil"/>
              <w:right w:val="nil"/>
            </w:tcBorders>
            <w:shd w:val="clear" w:color="auto" w:fill="auto"/>
            <w:noWrap/>
          </w:tcPr>
          <w:p w14:paraId="2252A87C" w14:textId="576C8784"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Hand, Kenne, Wolfram, Abram, &amp; Fleming.</w:t>
            </w:r>
          </w:p>
        </w:tc>
        <w:tc>
          <w:tcPr>
            <w:tcW w:w="3129" w:type="pct"/>
            <w:tcBorders>
              <w:top w:val="nil"/>
              <w:left w:val="nil"/>
              <w:bottom w:val="nil"/>
              <w:right w:val="nil"/>
            </w:tcBorders>
            <w:shd w:val="clear" w:color="auto" w:fill="auto"/>
            <w:noWrap/>
          </w:tcPr>
          <w:p w14:paraId="58166667" w14:textId="7997AFF0"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Assessing the Viability of Social Media for Disseminating Evidence-Based Nutrition Practice Guideline Through Content Analysis of Twitter Messaging</w:t>
            </w:r>
          </w:p>
        </w:tc>
        <w:tc>
          <w:tcPr>
            <w:tcW w:w="382" w:type="pct"/>
            <w:tcBorders>
              <w:top w:val="nil"/>
              <w:left w:val="nil"/>
              <w:bottom w:val="nil"/>
              <w:right w:val="single" w:sz="4" w:space="0" w:color="auto"/>
            </w:tcBorders>
            <w:shd w:val="clear" w:color="auto" w:fill="auto"/>
            <w:noWrap/>
          </w:tcPr>
          <w:p w14:paraId="6E635096" w14:textId="4B4573FC"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2016</w:t>
            </w:r>
          </w:p>
        </w:tc>
      </w:tr>
      <w:tr w:rsidR="00F719D0" w:rsidRPr="00825383" w14:paraId="4DA592F5" w14:textId="77777777" w:rsidTr="00966C1D">
        <w:trPr>
          <w:trHeight w:val="288"/>
        </w:trPr>
        <w:tc>
          <w:tcPr>
            <w:tcW w:w="1489" w:type="pct"/>
            <w:tcBorders>
              <w:top w:val="nil"/>
              <w:left w:val="single" w:sz="4" w:space="0" w:color="auto"/>
              <w:bottom w:val="nil"/>
              <w:right w:val="nil"/>
            </w:tcBorders>
            <w:shd w:val="clear" w:color="auto" w:fill="auto"/>
            <w:noWrap/>
            <w:hideMark/>
          </w:tcPr>
          <w:p w14:paraId="0044D288"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Lin, Fuller, Bush, Gaston, &amp; Shanahan.</w:t>
            </w:r>
          </w:p>
        </w:tc>
        <w:tc>
          <w:tcPr>
            <w:tcW w:w="3129" w:type="pct"/>
            <w:tcBorders>
              <w:top w:val="nil"/>
              <w:left w:val="nil"/>
              <w:bottom w:val="nil"/>
              <w:right w:val="nil"/>
            </w:tcBorders>
            <w:shd w:val="clear" w:color="auto" w:fill="auto"/>
            <w:noWrap/>
            <w:hideMark/>
          </w:tcPr>
          <w:p w14:paraId="6B4D6014"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Opportunity or Orientation?  Who Uses Urban Parks and Why</w:t>
            </w:r>
          </w:p>
        </w:tc>
        <w:tc>
          <w:tcPr>
            <w:tcW w:w="382" w:type="pct"/>
            <w:tcBorders>
              <w:top w:val="nil"/>
              <w:left w:val="nil"/>
              <w:bottom w:val="nil"/>
              <w:right w:val="single" w:sz="4" w:space="0" w:color="auto"/>
            </w:tcBorders>
            <w:shd w:val="clear" w:color="auto" w:fill="auto"/>
            <w:noWrap/>
            <w:hideMark/>
          </w:tcPr>
          <w:p w14:paraId="126BD3B5"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2014</w:t>
            </w:r>
          </w:p>
        </w:tc>
      </w:tr>
      <w:tr w:rsidR="00F719D0" w:rsidRPr="00825383" w14:paraId="540B3569" w14:textId="77777777" w:rsidTr="00966C1D">
        <w:trPr>
          <w:trHeight w:val="288"/>
        </w:trPr>
        <w:tc>
          <w:tcPr>
            <w:tcW w:w="1489" w:type="pct"/>
            <w:tcBorders>
              <w:top w:val="nil"/>
              <w:left w:val="single" w:sz="4" w:space="0" w:color="auto"/>
              <w:bottom w:val="nil"/>
              <w:right w:val="nil"/>
            </w:tcBorders>
            <w:shd w:val="clear" w:color="auto" w:fill="auto"/>
            <w:noWrap/>
          </w:tcPr>
          <w:p w14:paraId="42C2E66B" w14:textId="7CFC747C"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MacKerron &amp; Mourato.</w:t>
            </w:r>
          </w:p>
        </w:tc>
        <w:tc>
          <w:tcPr>
            <w:tcW w:w="3129" w:type="pct"/>
            <w:tcBorders>
              <w:top w:val="nil"/>
              <w:left w:val="nil"/>
              <w:bottom w:val="nil"/>
              <w:right w:val="nil"/>
            </w:tcBorders>
            <w:shd w:val="clear" w:color="auto" w:fill="auto"/>
            <w:noWrap/>
          </w:tcPr>
          <w:p w14:paraId="4A0E6F96" w14:textId="7C0DBFEB"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Happiness is greater in natural environments</w:t>
            </w:r>
          </w:p>
        </w:tc>
        <w:tc>
          <w:tcPr>
            <w:tcW w:w="382" w:type="pct"/>
            <w:tcBorders>
              <w:top w:val="nil"/>
              <w:left w:val="nil"/>
              <w:bottom w:val="nil"/>
              <w:right w:val="single" w:sz="4" w:space="0" w:color="auto"/>
            </w:tcBorders>
            <w:shd w:val="clear" w:color="auto" w:fill="auto"/>
            <w:noWrap/>
          </w:tcPr>
          <w:p w14:paraId="26DBA9BB" w14:textId="3688897E"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2013</w:t>
            </w:r>
          </w:p>
        </w:tc>
      </w:tr>
      <w:tr w:rsidR="00F719D0" w:rsidRPr="00825383" w14:paraId="20F3F8FD" w14:textId="77777777" w:rsidTr="00966C1D">
        <w:trPr>
          <w:trHeight w:val="288"/>
        </w:trPr>
        <w:tc>
          <w:tcPr>
            <w:tcW w:w="1489" w:type="pct"/>
            <w:tcBorders>
              <w:top w:val="nil"/>
              <w:left w:val="single" w:sz="4" w:space="0" w:color="auto"/>
              <w:bottom w:val="nil"/>
              <w:right w:val="nil"/>
            </w:tcBorders>
            <w:shd w:val="clear" w:color="auto" w:fill="auto"/>
            <w:noWrap/>
          </w:tcPr>
          <w:p w14:paraId="1214BED2" w14:textId="17389FB8"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Madureira, Nunes, Oliveira, Cormier, &amp; Madureira.</w:t>
            </w:r>
          </w:p>
        </w:tc>
        <w:tc>
          <w:tcPr>
            <w:tcW w:w="3129" w:type="pct"/>
            <w:tcBorders>
              <w:top w:val="nil"/>
              <w:left w:val="nil"/>
              <w:bottom w:val="nil"/>
              <w:right w:val="nil"/>
            </w:tcBorders>
            <w:shd w:val="clear" w:color="auto" w:fill="auto"/>
            <w:noWrap/>
          </w:tcPr>
          <w:p w14:paraId="40E93669" w14:textId="7254182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Urban residents' beliefs concerning green space benefits in four cities in France and Portugal</w:t>
            </w:r>
          </w:p>
        </w:tc>
        <w:tc>
          <w:tcPr>
            <w:tcW w:w="382" w:type="pct"/>
            <w:tcBorders>
              <w:top w:val="nil"/>
              <w:left w:val="nil"/>
              <w:bottom w:val="nil"/>
              <w:right w:val="single" w:sz="4" w:space="0" w:color="auto"/>
            </w:tcBorders>
            <w:shd w:val="clear" w:color="auto" w:fill="auto"/>
            <w:noWrap/>
          </w:tcPr>
          <w:p w14:paraId="4DD935DB" w14:textId="1F2F86DB"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2015</w:t>
            </w:r>
          </w:p>
        </w:tc>
      </w:tr>
      <w:tr w:rsidR="00F719D0" w:rsidRPr="00825383" w14:paraId="159D1319" w14:textId="77777777" w:rsidTr="00966C1D">
        <w:trPr>
          <w:trHeight w:val="288"/>
        </w:trPr>
        <w:tc>
          <w:tcPr>
            <w:tcW w:w="1489" w:type="pct"/>
            <w:tcBorders>
              <w:top w:val="nil"/>
              <w:left w:val="single" w:sz="4" w:space="0" w:color="auto"/>
              <w:bottom w:val="nil"/>
              <w:right w:val="nil"/>
            </w:tcBorders>
            <w:shd w:val="clear" w:color="auto" w:fill="auto"/>
            <w:noWrap/>
          </w:tcPr>
          <w:p w14:paraId="4D439419" w14:textId="40EEC0EF"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lastRenderedPageBreak/>
              <w:t>Makris.</w:t>
            </w:r>
          </w:p>
        </w:tc>
        <w:tc>
          <w:tcPr>
            <w:tcW w:w="3129" w:type="pct"/>
            <w:tcBorders>
              <w:top w:val="nil"/>
              <w:left w:val="nil"/>
              <w:bottom w:val="nil"/>
              <w:right w:val="nil"/>
            </w:tcBorders>
            <w:shd w:val="clear" w:color="auto" w:fill="auto"/>
            <w:noWrap/>
          </w:tcPr>
          <w:p w14:paraId="34956324" w14:textId="50B3BD3C"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Separate, Different, but Not Isolated: How Youth in Public Housing Relate to Their Gentrified Community</w:t>
            </w:r>
          </w:p>
        </w:tc>
        <w:tc>
          <w:tcPr>
            <w:tcW w:w="382" w:type="pct"/>
            <w:tcBorders>
              <w:top w:val="nil"/>
              <w:left w:val="nil"/>
              <w:bottom w:val="nil"/>
              <w:right w:val="single" w:sz="4" w:space="0" w:color="auto"/>
            </w:tcBorders>
            <w:shd w:val="clear" w:color="auto" w:fill="auto"/>
            <w:noWrap/>
          </w:tcPr>
          <w:p w14:paraId="620930AC" w14:textId="1A6F8A61"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2015</w:t>
            </w:r>
          </w:p>
        </w:tc>
      </w:tr>
      <w:tr w:rsidR="00F719D0" w:rsidRPr="00825383" w14:paraId="415474A5" w14:textId="77777777" w:rsidTr="00966C1D">
        <w:trPr>
          <w:trHeight w:val="288"/>
        </w:trPr>
        <w:tc>
          <w:tcPr>
            <w:tcW w:w="1489" w:type="pct"/>
            <w:tcBorders>
              <w:top w:val="nil"/>
              <w:left w:val="single" w:sz="4" w:space="0" w:color="auto"/>
              <w:bottom w:val="nil"/>
              <w:right w:val="nil"/>
            </w:tcBorders>
            <w:shd w:val="clear" w:color="auto" w:fill="auto"/>
            <w:noWrap/>
          </w:tcPr>
          <w:p w14:paraId="09509FE1" w14:textId="41436F84"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Palomino, Taylor, Göker, Isaacs, &amp; Warber.</w:t>
            </w:r>
          </w:p>
        </w:tc>
        <w:tc>
          <w:tcPr>
            <w:tcW w:w="3129" w:type="pct"/>
            <w:tcBorders>
              <w:top w:val="nil"/>
              <w:left w:val="nil"/>
              <w:bottom w:val="nil"/>
              <w:right w:val="nil"/>
            </w:tcBorders>
            <w:shd w:val="clear" w:color="auto" w:fill="auto"/>
            <w:noWrap/>
          </w:tcPr>
          <w:p w14:paraId="751227B1" w14:textId="5319E4C2"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The online dissemination of nature-health concepts: lessons from sentiment metabolism perspective</w:t>
            </w:r>
          </w:p>
        </w:tc>
        <w:tc>
          <w:tcPr>
            <w:tcW w:w="382" w:type="pct"/>
            <w:tcBorders>
              <w:top w:val="nil"/>
              <w:left w:val="nil"/>
              <w:bottom w:val="nil"/>
              <w:right w:val="single" w:sz="4" w:space="0" w:color="auto"/>
            </w:tcBorders>
            <w:shd w:val="clear" w:color="auto" w:fill="auto"/>
            <w:noWrap/>
          </w:tcPr>
          <w:p w14:paraId="5489B0E7" w14:textId="2369BD19"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2016</w:t>
            </w:r>
          </w:p>
        </w:tc>
      </w:tr>
      <w:tr w:rsidR="00F719D0" w:rsidRPr="00825383" w14:paraId="7B93CDCB" w14:textId="77777777" w:rsidTr="00966C1D">
        <w:trPr>
          <w:trHeight w:val="288"/>
        </w:trPr>
        <w:tc>
          <w:tcPr>
            <w:tcW w:w="1489" w:type="pct"/>
            <w:tcBorders>
              <w:top w:val="nil"/>
              <w:left w:val="single" w:sz="4" w:space="0" w:color="auto"/>
              <w:bottom w:val="nil"/>
              <w:right w:val="nil"/>
            </w:tcBorders>
            <w:shd w:val="clear" w:color="auto" w:fill="auto"/>
            <w:noWrap/>
          </w:tcPr>
          <w:p w14:paraId="64FBE7EF" w14:textId="56A18CDD"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Park, Reber, &amp; Chon.</w:t>
            </w:r>
          </w:p>
        </w:tc>
        <w:tc>
          <w:tcPr>
            <w:tcW w:w="3129" w:type="pct"/>
            <w:tcBorders>
              <w:top w:val="nil"/>
              <w:left w:val="nil"/>
              <w:bottom w:val="nil"/>
              <w:right w:val="nil"/>
            </w:tcBorders>
            <w:shd w:val="clear" w:color="auto" w:fill="auto"/>
            <w:noWrap/>
          </w:tcPr>
          <w:p w14:paraId="2EFDA88C" w14:textId="0EA5D999"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Tweeting as health communication: health organizations' use of Twitter for health promotion and public engagement</w:t>
            </w:r>
          </w:p>
        </w:tc>
        <w:tc>
          <w:tcPr>
            <w:tcW w:w="382" w:type="pct"/>
            <w:tcBorders>
              <w:top w:val="nil"/>
              <w:left w:val="nil"/>
              <w:bottom w:val="nil"/>
              <w:right w:val="single" w:sz="4" w:space="0" w:color="auto"/>
            </w:tcBorders>
            <w:shd w:val="clear" w:color="auto" w:fill="auto"/>
            <w:noWrap/>
          </w:tcPr>
          <w:p w14:paraId="5437CBD7" w14:textId="0B9977DC"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2016</w:t>
            </w:r>
          </w:p>
        </w:tc>
      </w:tr>
      <w:tr w:rsidR="00F719D0" w:rsidRPr="00825383" w14:paraId="01C63A96" w14:textId="77777777" w:rsidTr="00966C1D">
        <w:trPr>
          <w:trHeight w:val="288"/>
        </w:trPr>
        <w:tc>
          <w:tcPr>
            <w:tcW w:w="1489" w:type="pct"/>
            <w:tcBorders>
              <w:top w:val="nil"/>
              <w:left w:val="single" w:sz="4" w:space="0" w:color="auto"/>
              <w:bottom w:val="nil"/>
              <w:right w:val="nil"/>
            </w:tcBorders>
            <w:shd w:val="clear" w:color="auto" w:fill="auto"/>
            <w:noWrap/>
          </w:tcPr>
          <w:p w14:paraId="29EEA86D" w14:textId="62C878A1"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Pereira, Christian, Foster, Boruff, Bull, Knuiman, &amp; Giles-Corti,</w:t>
            </w:r>
          </w:p>
        </w:tc>
        <w:tc>
          <w:tcPr>
            <w:tcW w:w="3129" w:type="pct"/>
            <w:tcBorders>
              <w:top w:val="nil"/>
              <w:left w:val="nil"/>
              <w:bottom w:val="nil"/>
              <w:right w:val="nil"/>
            </w:tcBorders>
            <w:shd w:val="clear" w:color="auto" w:fill="auto"/>
            <w:noWrap/>
          </w:tcPr>
          <w:p w14:paraId="43C01F9C" w14:textId="3FC89C25"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The association between neighborhood greeness and weight status: an observational study in Perth Western Australia</w:t>
            </w:r>
          </w:p>
        </w:tc>
        <w:tc>
          <w:tcPr>
            <w:tcW w:w="382" w:type="pct"/>
            <w:tcBorders>
              <w:top w:val="nil"/>
              <w:left w:val="nil"/>
              <w:bottom w:val="nil"/>
              <w:right w:val="single" w:sz="4" w:space="0" w:color="auto"/>
            </w:tcBorders>
            <w:shd w:val="clear" w:color="auto" w:fill="auto"/>
            <w:noWrap/>
          </w:tcPr>
          <w:p w14:paraId="3C897E7C" w14:textId="0E1B0140"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2013</w:t>
            </w:r>
          </w:p>
        </w:tc>
      </w:tr>
      <w:tr w:rsidR="00F719D0" w:rsidRPr="00825383" w14:paraId="38765037" w14:textId="77777777" w:rsidTr="00966C1D">
        <w:trPr>
          <w:trHeight w:val="288"/>
        </w:trPr>
        <w:tc>
          <w:tcPr>
            <w:tcW w:w="1489" w:type="pct"/>
            <w:tcBorders>
              <w:top w:val="nil"/>
              <w:left w:val="single" w:sz="4" w:space="0" w:color="auto"/>
              <w:bottom w:val="nil"/>
              <w:right w:val="nil"/>
            </w:tcBorders>
            <w:shd w:val="clear" w:color="auto" w:fill="auto"/>
            <w:noWrap/>
          </w:tcPr>
          <w:p w14:paraId="45D15A25" w14:textId="17B61A5C"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Roemmich, Balantekin, &amp; Beeler.</w:t>
            </w:r>
          </w:p>
        </w:tc>
        <w:tc>
          <w:tcPr>
            <w:tcW w:w="3129" w:type="pct"/>
            <w:tcBorders>
              <w:top w:val="nil"/>
              <w:left w:val="nil"/>
              <w:bottom w:val="nil"/>
              <w:right w:val="nil"/>
            </w:tcBorders>
            <w:shd w:val="clear" w:color="auto" w:fill="auto"/>
            <w:noWrap/>
          </w:tcPr>
          <w:p w14:paraId="0B7C0F31" w14:textId="401E0A52"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Park-Like Campus Settings and Physical Activity</w:t>
            </w:r>
          </w:p>
        </w:tc>
        <w:tc>
          <w:tcPr>
            <w:tcW w:w="382" w:type="pct"/>
            <w:tcBorders>
              <w:top w:val="nil"/>
              <w:left w:val="nil"/>
              <w:bottom w:val="nil"/>
              <w:right w:val="single" w:sz="4" w:space="0" w:color="auto"/>
            </w:tcBorders>
            <w:shd w:val="clear" w:color="auto" w:fill="auto"/>
            <w:noWrap/>
          </w:tcPr>
          <w:p w14:paraId="315F84CC" w14:textId="5B7ECFE4"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2014</w:t>
            </w:r>
          </w:p>
        </w:tc>
      </w:tr>
      <w:tr w:rsidR="00F719D0" w:rsidRPr="00825383" w14:paraId="07376E95" w14:textId="77777777" w:rsidTr="00966C1D">
        <w:trPr>
          <w:trHeight w:val="288"/>
        </w:trPr>
        <w:tc>
          <w:tcPr>
            <w:tcW w:w="1489" w:type="pct"/>
            <w:tcBorders>
              <w:top w:val="nil"/>
              <w:left w:val="single" w:sz="4" w:space="0" w:color="auto"/>
              <w:bottom w:val="nil"/>
              <w:right w:val="nil"/>
            </w:tcBorders>
            <w:shd w:val="clear" w:color="auto" w:fill="auto"/>
            <w:noWrap/>
          </w:tcPr>
          <w:p w14:paraId="190A6E37" w14:textId="4AB52513"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Sato &amp; Conner.</w:t>
            </w:r>
          </w:p>
        </w:tc>
        <w:tc>
          <w:tcPr>
            <w:tcW w:w="3129" w:type="pct"/>
            <w:tcBorders>
              <w:top w:val="nil"/>
              <w:left w:val="nil"/>
              <w:bottom w:val="nil"/>
              <w:right w:val="nil"/>
            </w:tcBorders>
            <w:shd w:val="clear" w:color="auto" w:fill="auto"/>
            <w:noWrap/>
          </w:tcPr>
          <w:p w14:paraId="4032E0B7" w14:textId="225C2684"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The quality of time in nature: how fascination explains and enhances the relationship between nature experiences and daily effect</w:t>
            </w:r>
          </w:p>
        </w:tc>
        <w:tc>
          <w:tcPr>
            <w:tcW w:w="382" w:type="pct"/>
            <w:tcBorders>
              <w:top w:val="nil"/>
              <w:left w:val="nil"/>
              <w:bottom w:val="nil"/>
              <w:right w:val="single" w:sz="4" w:space="0" w:color="auto"/>
            </w:tcBorders>
            <w:shd w:val="clear" w:color="auto" w:fill="auto"/>
            <w:noWrap/>
          </w:tcPr>
          <w:p w14:paraId="7AE390D0" w14:textId="443E5CE9"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2013</w:t>
            </w:r>
          </w:p>
        </w:tc>
      </w:tr>
      <w:tr w:rsidR="00F719D0" w:rsidRPr="00825383" w14:paraId="7AC3538C" w14:textId="77777777" w:rsidTr="00966C1D">
        <w:trPr>
          <w:trHeight w:val="288"/>
        </w:trPr>
        <w:tc>
          <w:tcPr>
            <w:tcW w:w="1489" w:type="pct"/>
            <w:tcBorders>
              <w:top w:val="nil"/>
              <w:left w:val="single" w:sz="4" w:space="0" w:color="auto"/>
              <w:bottom w:val="nil"/>
              <w:right w:val="nil"/>
            </w:tcBorders>
            <w:shd w:val="clear" w:color="auto" w:fill="auto"/>
            <w:noWrap/>
            <w:hideMark/>
          </w:tcPr>
          <w:p w14:paraId="2843707F"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Visser, Sichling, &amp; Chaskin,</w:t>
            </w:r>
          </w:p>
        </w:tc>
        <w:tc>
          <w:tcPr>
            <w:tcW w:w="3129" w:type="pct"/>
            <w:tcBorders>
              <w:top w:val="nil"/>
              <w:left w:val="nil"/>
              <w:bottom w:val="nil"/>
              <w:right w:val="nil"/>
            </w:tcBorders>
            <w:shd w:val="clear" w:color="auto" w:fill="auto"/>
            <w:noWrap/>
            <w:hideMark/>
          </w:tcPr>
          <w:p w14:paraId="3E3F6EC3"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Hot times, hot places.  Youths' risk perceptions and risk management in Chicago and Rotterdam</w:t>
            </w:r>
          </w:p>
        </w:tc>
        <w:tc>
          <w:tcPr>
            <w:tcW w:w="382" w:type="pct"/>
            <w:tcBorders>
              <w:top w:val="nil"/>
              <w:left w:val="nil"/>
              <w:bottom w:val="nil"/>
              <w:right w:val="single" w:sz="4" w:space="0" w:color="auto"/>
            </w:tcBorders>
            <w:shd w:val="clear" w:color="auto" w:fill="auto"/>
            <w:noWrap/>
            <w:hideMark/>
          </w:tcPr>
          <w:p w14:paraId="2288F247"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2016</w:t>
            </w:r>
          </w:p>
        </w:tc>
      </w:tr>
      <w:tr w:rsidR="00F719D0" w:rsidRPr="00825383" w14:paraId="5A5DC75B" w14:textId="77777777" w:rsidTr="00966C1D">
        <w:trPr>
          <w:trHeight w:val="288"/>
        </w:trPr>
        <w:tc>
          <w:tcPr>
            <w:tcW w:w="1489" w:type="pct"/>
            <w:tcBorders>
              <w:top w:val="nil"/>
              <w:left w:val="single" w:sz="4" w:space="0" w:color="auto"/>
              <w:bottom w:val="single" w:sz="4" w:space="0" w:color="auto"/>
              <w:right w:val="nil"/>
            </w:tcBorders>
            <w:shd w:val="clear" w:color="auto" w:fill="auto"/>
            <w:noWrap/>
            <w:hideMark/>
          </w:tcPr>
          <w:p w14:paraId="4639A3E0"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Wood, Guerry, Silver, &amp; Lacayo.</w:t>
            </w:r>
          </w:p>
        </w:tc>
        <w:tc>
          <w:tcPr>
            <w:tcW w:w="3129" w:type="pct"/>
            <w:tcBorders>
              <w:top w:val="nil"/>
              <w:left w:val="nil"/>
              <w:bottom w:val="single" w:sz="4" w:space="0" w:color="auto"/>
              <w:right w:val="nil"/>
            </w:tcBorders>
            <w:shd w:val="clear" w:color="auto" w:fill="auto"/>
            <w:noWrap/>
            <w:hideMark/>
          </w:tcPr>
          <w:p w14:paraId="2C50AA3C"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Using social media to quantify nature-based tourism and recreation</w:t>
            </w:r>
          </w:p>
        </w:tc>
        <w:tc>
          <w:tcPr>
            <w:tcW w:w="382" w:type="pct"/>
            <w:tcBorders>
              <w:top w:val="nil"/>
              <w:left w:val="nil"/>
              <w:bottom w:val="single" w:sz="4" w:space="0" w:color="auto"/>
              <w:right w:val="single" w:sz="4" w:space="0" w:color="auto"/>
            </w:tcBorders>
            <w:shd w:val="clear" w:color="auto" w:fill="auto"/>
            <w:noWrap/>
            <w:hideMark/>
          </w:tcPr>
          <w:p w14:paraId="2D9F7BD1" w14:textId="77777777" w:rsidR="00F719D0" w:rsidRPr="00966C1D" w:rsidRDefault="00F719D0" w:rsidP="00966C1D">
            <w:pPr>
              <w:spacing w:after="0" w:line="240" w:lineRule="auto"/>
              <w:rPr>
                <w:rFonts w:ascii="Times New Roman" w:eastAsia="Times New Roman" w:hAnsi="Times New Roman" w:cs="Times New Roman"/>
                <w:color w:val="000000"/>
                <w:sz w:val="24"/>
                <w:szCs w:val="24"/>
              </w:rPr>
            </w:pPr>
            <w:r w:rsidRPr="00966C1D">
              <w:rPr>
                <w:rFonts w:ascii="Times New Roman" w:eastAsia="Times New Roman" w:hAnsi="Times New Roman" w:cs="Times New Roman"/>
                <w:color w:val="000000"/>
                <w:sz w:val="24"/>
                <w:szCs w:val="24"/>
              </w:rPr>
              <w:t>2013</w:t>
            </w:r>
          </w:p>
        </w:tc>
      </w:tr>
    </w:tbl>
    <w:p w14:paraId="5C6525BC" w14:textId="06E7603A" w:rsidR="007D233C" w:rsidRPr="00825383" w:rsidRDefault="0027774C" w:rsidP="001D7076">
      <w:pPr>
        <w:spacing w:line="480" w:lineRule="auto"/>
        <w:rPr>
          <w:rFonts w:ascii="Times New Roman" w:hAnsi="Times New Roman" w:cs="Times New Roman"/>
          <w:sz w:val="24"/>
          <w:szCs w:val="24"/>
        </w:rPr>
      </w:pPr>
      <w:r w:rsidRPr="00825383">
        <w:rPr>
          <w:rFonts w:ascii="Times New Roman" w:hAnsi="Times New Roman" w:cs="Times New Roman"/>
          <w:sz w:val="24"/>
          <w:szCs w:val="24"/>
        </w:rPr>
        <w:t>Table 3</w:t>
      </w:r>
      <w:r w:rsidR="001D7076" w:rsidRPr="00825383">
        <w:rPr>
          <w:rFonts w:ascii="Times New Roman" w:hAnsi="Times New Roman" w:cs="Times New Roman"/>
          <w:sz w:val="24"/>
          <w:szCs w:val="24"/>
        </w:rPr>
        <w:t>.  Final papers included in analysis</w:t>
      </w:r>
      <w:r w:rsidR="006E1E26">
        <w:rPr>
          <w:rFonts w:ascii="Times New Roman" w:hAnsi="Times New Roman" w:cs="Times New Roman"/>
          <w:sz w:val="24"/>
          <w:szCs w:val="24"/>
        </w:rPr>
        <w:t>, ordered by alphabet.</w:t>
      </w:r>
      <w:r w:rsidR="008E51CF">
        <w:rPr>
          <w:rFonts w:ascii="Times New Roman" w:hAnsi="Times New Roman" w:cs="Times New Roman"/>
          <w:sz w:val="24"/>
          <w:szCs w:val="24"/>
        </w:rPr>
        <w:t>.</w:t>
      </w:r>
    </w:p>
    <w:p w14:paraId="0CAD35D6" w14:textId="6AB52D69" w:rsidR="00F0060D" w:rsidRPr="00825383" w:rsidRDefault="00F719D0" w:rsidP="00F0060D">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Question #1: </w:t>
      </w:r>
      <w:r w:rsidR="00F0060D" w:rsidRPr="00825383">
        <w:rPr>
          <w:rFonts w:ascii="Times New Roman" w:hAnsi="Times New Roman" w:cs="Times New Roman"/>
          <w:i/>
          <w:sz w:val="24"/>
          <w:szCs w:val="24"/>
        </w:rPr>
        <w:t xml:space="preserve">What is the current state of research in using social media analytics (SMA) to evaluate green space use and perceptions?  </w:t>
      </w:r>
    </w:p>
    <w:p w14:paraId="0F49A867" w14:textId="78F4BAF2" w:rsidR="001D7076" w:rsidRPr="00825383" w:rsidRDefault="00B963E0" w:rsidP="006C4A61">
      <w:pPr>
        <w:spacing w:line="480" w:lineRule="auto"/>
        <w:ind w:firstLine="720"/>
        <w:rPr>
          <w:rFonts w:ascii="Times New Roman" w:hAnsi="Times New Roman" w:cs="Times New Roman"/>
          <w:sz w:val="24"/>
          <w:szCs w:val="24"/>
        </w:rPr>
      </w:pPr>
      <w:r w:rsidRPr="00825383">
        <w:rPr>
          <w:rFonts w:ascii="Times New Roman" w:hAnsi="Times New Roman" w:cs="Times New Roman"/>
          <w:sz w:val="24"/>
          <w:szCs w:val="24"/>
        </w:rPr>
        <w:t>Social media is a relatively new data source for green space-related research.  Among the literature rev</w:t>
      </w:r>
      <w:r w:rsidR="00BF105A" w:rsidRPr="00825383">
        <w:rPr>
          <w:rFonts w:ascii="Times New Roman" w:hAnsi="Times New Roman" w:cs="Times New Roman"/>
          <w:sz w:val="24"/>
          <w:szCs w:val="24"/>
        </w:rPr>
        <w:t>iew papers, three</w:t>
      </w:r>
      <w:r w:rsidRPr="00825383">
        <w:rPr>
          <w:rFonts w:ascii="Times New Roman" w:hAnsi="Times New Roman" w:cs="Times New Roman"/>
          <w:sz w:val="24"/>
          <w:szCs w:val="24"/>
        </w:rPr>
        <w:t xml:space="preserve"> </w:t>
      </w:r>
      <w:r w:rsidR="00BF105A" w:rsidRPr="00825383">
        <w:rPr>
          <w:rFonts w:ascii="Times New Roman" w:hAnsi="Times New Roman" w:cs="Times New Roman"/>
          <w:sz w:val="24"/>
          <w:szCs w:val="24"/>
        </w:rPr>
        <w:t>papers utilized social media</w:t>
      </w:r>
      <w:r w:rsidR="006E0CF9">
        <w:rPr>
          <w:rFonts w:ascii="Times New Roman" w:hAnsi="Times New Roman" w:cs="Times New Roman"/>
          <w:sz w:val="24"/>
          <w:szCs w:val="24"/>
        </w:rPr>
        <w:t xml:space="preserve"> for environmental research</w:t>
      </w:r>
      <w:r w:rsidR="00EB1D83" w:rsidRPr="00825383">
        <w:rPr>
          <w:rFonts w:ascii="Times New Roman" w:hAnsi="Times New Roman" w:cs="Times New Roman"/>
          <w:sz w:val="24"/>
          <w:szCs w:val="24"/>
        </w:rPr>
        <w:t xml:space="preserve">.  In 2014, Quercia and associates </w:t>
      </w:r>
      <w:r w:rsidR="000C1E25">
        <w:rPr>
          <w:rFonts w:ascii="Times New Roman" w:hAnsi="Times New Roman" w:cs="Times New Roman"/>
          <w:sz w:val="24"/>
          <w:szCs w:val="24"/>
        </w:rPr>
        <w:t xml:space="preserve">(2014) </w:t>
      </w:r>
      <w:r w:rsidR="00EB1D83" w:rsidRPr="00825383">
        <w:rPr>
          <w:rFonts w:ascii="Times New Roman" w:hAnsi="Times New Roman" w:cs="Times New Roman"/>
          <w:sz w:val="24"/>
          <w:szCs w:val="24"/>
        </w:rPr>
        <w:t xml:space="preserve">utilized </w:t>
      </w:r>
      <w:r w:rsidR="00DE2B85" w:rsidRPr="00825383">
        <w:rPr>
          <w:rFonts w:ascii="Times New Roman" w:hAnsi="Times New Roman" w:cs="Times New Roman"/>
          <w:sz w:val="24"/>
          <w:szCs w:val="24"/>
        </w:rPr>
        <w:t xml:space="preserve">Flickr comments at key locations within Boston </w:t>
      </w:r>
      <w:r w:rsidR="00EB1D83" w:rsidRPr="00825383">
        <w:rPr>
          <w:rFonts w:ascii="Times New Roman" w:hAnsi="Times New Roman" w:cs="Times New Roman"/>
          <w:sz w:val="24"/>
          <w:szCs w:val="24"/>
        </w:rPr>
        <w:t>to estimate transportation routes that optimize beauty, quiet, or happiness rather than transportation time</w:t>
      </w:r>
      <w:r w:rsidR="0038308B">
        <w:rPr>
          <w:rFonts w:ascii="Times New Roman" w:hAnsi="Times New Roman" w:cs="Times New Roman"/>
          <w:sz w:val="24"/>
          <w:szCs w:val="24"/>
        </w:rPr>
        <w:t>.</w:t>
      </w:r>
      <w:r w:rsidR="00EB1D83" w:rsidRPr="00825383">
        <w:rPr>
          <w:rFonts w:ascii="Times New Roman" w:hAnsi="Times New Roman" w:cs="Times New Roman"/>
          <w:sz w:val="24"/>
          <w:szCs w:val="24"/>
        </w:rPr>
        <w:t xml:space="preserve">  </w:t>
      </w:r>
      <w:r w:rsidR="006C497D" w:rsidRPr="00825383">
        <w:rPr>
          <w:rFonts w:ascii="Times New Roman" w:hAnsi="Times New Roman" w:cs="Times New Roman"/>
          <w:sz w:val="24"/>
          <w:szCs w:val="24"/>
        </w:rPr>
        <w:t xml:space="preserve">Using a crowd-sourced based </w:t>
      </w:r>
      <w:r w:rsidR="00DE2B85" w:rsidRPr="00825383">
        <w:rPr>
          <w:rFonts w:ascii="Times New Roman" w:hAnsi="Times New Roman" w:cs="Times New Roman"/>
          <w:sz w:val="24"/>
          <w:szCs w:val="24"/>
        </w:rPr>
        <w:t xml:space="preserve">evaluation, </w:t>
      </w:r>
      <w:r w:rsidR="006C497D" w:rsidRPr="00825383">
        <w:rPr>
          <w:rFonts w:ascii="Times New Roman" w:hAnsi="Times New Roman" w:cs="Times New Roman"/>
          <w:sz w:val="24"/>
          <w:szCs w:val="24"/>
        </w:rPr>
        <w:t>participants rated routes optimized for beauty a</w:t>
      </w:r>
      <w:r w:rsidR="00DE2B85" w:rsidRPr="00825383">
        <w:rPr>
          <w:rFonts w:ascii="Times New Roman" w:hAnsi="Times New Roman" w:cs="Times New Roman"/>
          <w:sz w:val="24"/>
          <w:szCs w:val="24"/>
        </w:rPr>
        <w:t>s more beautif</w:t>
      </w:r>
      <w:r w:rsidR="006C497D" w:rsidRPr="00825383">
        <w:rPr>
          <w:rFonts w:ascii="Times New Roman" w:hAnsi="Times New Roman" w:cs="Times New Roman"/>
          <w:sz w:val="24"/>
          <w:szCs w:val="24"/>
        </w:rPr>
        <w:t>ul than shortest distance routes</w:t>
      </w:r>
      <w:r w:rsidR="00CF389B" w:rsidRPr="00825383">
        <w:rPr>
          <w:rFonts w:ascii="Times New Roman" w:hAnsi="Times New Roman" w:cs="Times New Roman"/>
          <w:sz w:val="24"/>
          <w:szCs w:val="24"/>
        </w:rPr>
        <w:t>.</w:t>
      </w:r>
      <w:r w:rsidR="00DE2B85" w:rsidRPr="00825383">
        <w:rPr>
          <w:rFonts w:ascii="Times New Roman" w:hAnsi="Times New Roman" w:cs="Times New Roman"/>
          <w:sz w:val="24"/>
          <w:szCs w:val="24"/>
        </w:rPr>
        <w:t xml:space="preserve">  </w:t>
      </w:r>
      <w:r w:rsidR="00CF389B" w:rsidRPr="00825383">
        <w:rPr>
          <w:rFonts w:ascii="Times New Roman" w:hAnsi="Times New Roman" w:cs="Times New Roman"/>
          <w:sz w:val="24"/>
          <w:szCs w:val="24"/>
        </w:rPr>
        <w:t>Quercia’</w:t>
      </w:r>
      <w:r w:rsidR="006C497D" w:rsidRPr="00825383">
        <w:rPr>
          <w:rFonts w:ascii="Times New Roman" w:hAnsi="Times New Roman" w:cs="Times New Roman"/>
          <w:sz w:val="24"/>
          <w:szCs w:val="24"/>
        </w:rPr>
        <w:t>s paper demonstrated</w:t>
      </w:r>
      <w:r w:rsidR="00CF389B" w:rsidRPr="00825383">
        <w:rPr>
          <w:rFonts w:ascii="Times New Roman" w:hAnsi="Times New Roman" w:cs="Times New Roman"/>
          <w:sz w:val="24"/>
          <w:szCs w:val="24"/>
        </w:rPr>
        <w:t xml:space="preserve"> that so</w:t>
      </w:r>
      <w:r w:rsidR="006C497D" w:rsidRPr="00825383">
        <w:rPr>
          <w:rFonts w:ascii="Times New Roman" w:hAnsi="Times New Roman" w:cs="Times New Roman"/>
          <w:sz w:val="24"/>
          <w:szCs w:val="24"/>
        </w:rPr>
        <w:t>cial media comments can accura</w:t>
      </w:r>
      <w:r w:rsidR="006E0CF9">
        <w:rPr>
          <w:rFonts w:ascii="Times New Roman" w:hAnsi="Times New Roman" w:cs="Times New Roman"/>
          <w:sz w:val="24"/>
          <w:szCs w:val="24"/>
        </w:rPr>
        <w:t>tely capture</w:t>
      </w:r>
      <w:r w:rsidR="00CF389B" w:rsidRPr="00825383">
        <w:rPr>
          <w:rFonts w:ascii="Times New Roman" w:hAnsi="Times New Roman" w:cs="Times New Roman"/>
          <w:sz w:val="24"/>
          <w:szCs w:val="24"/>
        </w:rPr>
        <w:t xml:space="preserve"> l</w:t>
      </w:r>
      <w:r w:rsidR="006C497D" w:rsidRPr="00825383">
        <w:rPr>
          <w:rFonts w:ascii="Times New Roman" w:hAnsi="Times New Roman" w:cs="Times New Roman"/>
          <w:sz w:val="24"/>
          <w:szCs w:val="24"/>
        </w:rPr>
        <w:t>atent constructs of the built environment such as beauty at specific geographical locations.</w:t>
      </w:r>
      <w:r w:rsidR="00327919" w:rsidRPr="00327919">
        <w:rPr>
          <w:rFonts w:ascii="Times New Roman" w:hAnsi="Times New Roman" w:cs="Times New Roman"/>
          <w:sz w:val="24"/>
          <w:szCs w:val="24"/>
        </w:rPr>
        <w:t xml:space="preserve"> </w:t>
      </w:r>
      <w:r w:rsidR="00327919" w:rsidRPr="00825383">
        <w:rPr>
          <w:rFonts w:ascii="Times New Roman" w:hAnsi="Times New Roman" w:cs="Times New Roman"/>
          <w:sz w:val="24"/>
          <w:szCs w:val="24"/>
        </w:rPr>
        <w:t xml:space="preserve">However, the environmental composition of each rated location, including green space, was not considered.  </w:t>
      </w:r>
    </w:p>
    <w:p w14:paraId="5F1911E4" w14:textId="68EA81D4" w:rsidR="00CF389B" w:rsidRPr="00825383" w:rsidRDefault="00CF389B" w:rsidP="0003325B">
      <w:pPr>
        <w:spacing w:line="480" w:lineRule="auto"/>
        <w:rPr>
          <w:rFonts w:ascii="Times New Roman" w:hAnsi="Times New Roman" w:cs="Times New Roman"/>
          <w:sz w:val="24"/>
          <w:szCs w:val="24"/>
        </w:rPr>
      </w:pPr>
      <w:r w:rsidRPr="00825383">
        <w:rPr>
          <w:rFonts w:ascii="Times New Roman" w:hAnsi="Times New Roman" w:cs="Times New Roman"/>
          <w:sz w:val="24"/>
          <w:szCs w:val="24"/>
        </w:rPr>
        <w:lastRenderedPageBreak/>
        <w:tab/>
      </w:r>
      <w:r w:rsidR="006C497D" w:rsidRPr="00825383">
        <w:rPr>
          <w:rFonts w:ascii="Times New Roman" w:hAnsi="Times New Roman" w:cs="Times New Roman"/>
          <w:sz w:val="24"/>
          <w:szCs w:val="24"/>
        </w:rPr>
        <w:t>In a similar research study, Wood and a</w:t>
      </w:r>
      <w:r w:rsidR="00327919">
        <w:rPr>
          <w:rFonts w:ascii="Times New Roman" w:hAnsi="Times New Roman" w:cs="Times New Roman"/>
          <w:sz w:val="24"/>
          <w:szCs w:val="24"/>
        </w:rPr>
        <w:t xml:space="preserve">ssociates </w:t>
      </w:r>
      <w:r w:rsidR="000C1E25">
        <w:rPr>
          <w:rFonts w:ascii="Times New Roman" w:hAnsi="Times New Roman" w:cs="Times New Roman"/>
          <w:sz w:val="24"/>
          <w:szCs w:val="24"/>
        </w:rPr>
        <w:t>(</w:t>
      </w:r>
      <w:r w:rsidR="00A344D0">
        <w:rPr>
          <w:rFonts w:ascii="Times New Roman" w:hAnsi="Times New Roman" w:cs="Times New Roman"/>
          <w:sz w:val="24"/>
          <w:szCs w:val="24"/>
        </w:rPr>
        <w:t>2013</w:t>
      </w:r>
      <w:r w:rsidR="000C1E25">
        <w:rPr>
          <w:rFonts w:ascii="Times New Roman" w:hAnsi="Times New Roman" w:cs="Times New Roman"/>
          <w:sz w:val="24"/>
          <w:szCs w:val="24"/>
        </w:rPr>
        <w:t xml:space="preserve">) </w:t>
      </w:r>
      <w:r w:rsidR="00327919">
        <w:rPr>
          <w:rFonts w:ascii="Times New Roman" w:hAnsi="Times New Roman" w:cs="Times New Roman"/>
          <w:sz w:val="24"/>
          <w:szCs w:val="24"/>
        </w:rPr>
        <w:t>collected Flickr meta</w:t>
      </w:r>
      <w:r w:rsidR="006C497D" w:rsidRPr="00825383">
        <w:rPr>
          <w:rFonts w:ascii="Times New Roman" w:hAnsi="Times New Roman" w:cs="Times New Roman"/>
          <w:sz w:val="24"/>
          <w:szCs w:val="24"/>
        </w:rPr>
        <w:t xml:space="preserve">data </w:t>
      </w:r>
      <w:r w:rsidR="00884471" w:rsidRPr="00825383">
        <w:rPr>
          <w:rFonts w:ascii="Times New Roman" w:hAnsi="Times New Roman" w:cs="Times New Roman"/>
          <w:sz w:val="24"/>
          <w:szCs w:val="24"/>
        </w:rPr>
        <w:t xml:space="preserve">and comments </w:t>
      </w:r>
      <w:r w:rsidR="006C497D" w:rsidRPr="00825383">
        <w:rPr>
          <w:rFonts w:ascii="Times New Roman" w:hAnsi="Times New Roman" w:cs="Times New Roman"/>
          <w:sz w:val="24"/>
          <w:szCs w:val="24"/>
        </w:rPr>
        <w:t>to estimate visitation rates at 836 recreational parks across the world</w:t>
      </w:r>
      <w:r w:rsidR="00884471" w:rsidRPr="00825383">
        <w:rPr>
          <w:rFonts w:ascii="Times New Roman" w:hAnsi="Times New Roman" w:cs="Times New Roman"/>
          <w:sz w:val="24"/>
          <w:szCs w:val="24"/>
        </w:rPr>
        <w:t>.  Estimates were then compared to recorded visitation rates.  Results demonstrated that Flickr meta data</w:t>
      </w:r>
      <w:r w:rsidR="000F1D41" w:rsidRPr="00825383">
        <w:rPr>
          <w:rFonts w:ascii="Times New Roman" w:hAnsi="Times New Roman" w:cs="Times New Roman"/>
          <w:sz w:val="24"/>
          <w:szCs w:val="24"/>
        </w:rPr>
        <w:t xml:space="preserve"> and comments</w:t>
      </w:r>
      <w:r w:rsidR="00884471" w:rsidRPr="00825383">
        <w:rPr>
          <w:rFonts w:ascii="Times New Roman" w:hAnsi="Times New Roman" w:cs="Times New Roman"/>
          <w:sz w:val="24"/>
          <w:szCs w:val="24"/>
        </w:rPr>
        <w:t xml:space="preserve"> not only captured average visitation rates, but also repeated time series events, such as seasonality, and unique time series events, such as </w:t>
      </w:r>
      <w:r w:rsidR="004F41BD">
        <w:rPr>
          <w:rFonts w:ascii="Times New Roman" w:hAnsi="Times New Roman" w:cs="Times New Roman"/>
          <w:sz w:val="24"/>
          <w:szCs w:val="24"/>
        </w:rPr>
        <w:t xml:space="preserve">the </w:t>
      </w:r>
      <w:r w:rsidR="00884471" w:rsidRPr="00825383">
        <w:rPr>
          <w:rFonts w:ascii="Times New Roman" w:hAnsi="Times New Roman" w:cs="Times New Roman"/>
          <w:sz w:val="24"/>
          <w:szCs w:val="24"/>
        </w:rPr>
        <w:t>marked decrease in tourism following September 11, 2001.  However, Wood and associates also did not consider the composition of recreatio</w:t>
      </w:r>
      <w:r w:rsidR="005B6539" w:rsidRPr="00825383">
        <w:rPr>
          <w:rFonts w:ascii="Times New Roman" w:hAnsi="Times New Roman" w:cs="Times New Roman"/>
          <w:sz w:val="24"/>
          <w:szCs w:val="24"/>
        </w:rPr>
        <w:t>nal parks, and generalizability is limit</w:t>
      </w:r>
      <w:r w:rsidR="00E3202B" w:rsidRPr="00825383">
        <w:rPr>
          <w:rFonts w:ascii="Times New Roman" w:hAnsi="Times New Roman" w:cs="Times New Roman"/>
          <w:sz w:val="24"/>
          <w:szCs w:val="24"/>
        </w:rPr>
        <w:t>ed to tourism</w:t>
      </w:r>
      <w:r w:rsidR="00884471" w:rsidRPr="00825383">
        <w:rPr>
          <w:rFonts w:ascii="Times New Roman" w:hAnsi="Times New Roman" w:cs="Times New Roman"/>
          <w:sz w:val="24"/>
          <w:szCs w:val="24"/>
        </w:rPr>
        <w:t>.</w:t>
      </w:r>
    </w:p>
    <w:p w14:paraId="6F3B6918" w14:textId="0D406C04" w:rsidR="00D42EE7" w:rsidRPr="00825383" w:rsidRDefault="00DE2B85" w:rsidP="0003325B">
      <w:pPr>
        <w:spacing w:line="480" w:lineRule="auto"/>
        <w:rPr>
          <w:rFonts w:ascii="Times New Roman" w:hAnsi="Times New Roman" w:cs="Times New Roman"/>
          <w:sz w:val="24"/>
          <w:szCs w:val="24"/>
        </w:rPr>
      </w:pPr>
      <w:r w:rsidRPr="00825383">
        <w:rPr>
          <w:rFonts w:ascii="Times New Roman" w:hAnsi="Times New Roman" w:cs="Times New Roman"/>
          <w:sz w:val="24"/>
          <w:szCs w:val="24"/>
        </w:rPr>
        <w:tab/>
      </w:r>
      <w:r w:rsidR="000F1D41" w:rsidRPr="00825383">
        <w:rPr>
          <w:rFonts w:ascii="Times New Roman" w:hAnsi="Times New Roman" w:cs="Times New Roman"/>
          <w:sz w:val="24"/>
          <w:szCs w:val="24"/>
        </w:rPr>
        <w:t>In 2016, Palomino and associates published a proof of principle study, demonstrating that Twitter can be combined with sentim</w:t>
      </w:r>
      <w:r w:rsidR="0038308B">
        <w:rPr>
          <w:rFonts w:ascii="Times New Roman" w:hAnsi="Times New Roman" w:cs="Times New Roman"/>
          <w:sz w:val="24"/>
          <w:szCs w:val="24"/>
        </w:rPr>
        <w:t>ent analysis to evaluate nature-</w:t>
      </w:r>
      <w:r w:rsidR="000F1D41" w:rsidRPr="00825383">
        <w:rPr>
          <w:rFonts w:ascii="Times New Roman" w:hAnsi="Times New Roman" w:cs="Times New Roman"/>
          <w:sz w:val="24"/>
          <w:szCs w:val="24"/>
        </w:rPr>
        <w:t>related concepts.  The authors collected 176,494 tweets containing hashtags related to nature deficit disorder</w:t>
      </w:r>
      <w:r w:rsidR="00440C67" w:rsidRPr="00825383">
        <w:rPr>
          <w:rFonts w:ascii="Times New Roman" w:hAnsi="Times New Roman" w:cs="Times New Roman"/>
          <w:sz w:val="24"/>
          <w:szCs w:val="24"/>
        </w:rPr>
        <w:t xml:space="preserve"> (e.g. #lastchildinthewoods)</w:t>
      </w:r>
      <w:r w:rsidR="000F1D41" w:rsidRPr="00825383">
        <w:rPr>
          <w:rFonts w:ascii="Times New Roman" w:hAnsi="Times New Roman" w:cs="Times New Roman"/>
          <w:sz w:val="24"/>
          <w:szCs w:val="24"/>
        </w:rPr>
        <w:t>.  Analysis of the collected data f</w:t>
      </w:r>
      <w:r w:rsidR="00D42EE7" w:rsidRPr="00825383">
        <w:rPr>
          <w:rFonts w:ascii="Times New Roman" w:hAnsi="Times New Roman" w:cs="Times New Roman"/>
          <w:sz w:val="24"/>
          <w:szCs w:val="24"/>
        </w:rPr>
        <w:t>ound that non-individual actors</w:t>
      </w:r>
      <w:r w:rsidR="000F1D41" w:rsidRPr="00825383">
        <w:rPr>
          <w:rFonts w:ascii="Times New Roman" w:hAnsi="Times New Roman" w:cs="Times New Roman"/>
          <w:sz w:val="24"/>
          <w:szCs w:val="24"/>
        </w:rPr>
        <w:t xml:space="preserve"> (agencies, non-profit groups, etc.) contributed to </w:t>
      </w:r>
      <w:r w:rsidR="00FF394D" w:rsidRPr="00825383">
        <w:rPr>
          <w:rFonts w:ascii="Times New Roman" w:hAnsi="Times New Roman" w:cs="Times New Roman"/>
          <w:sz w:val="24"/>
          <w:szCs w:val="24"/>
        </w:rPr>
        <w:t>most</w:t>
      </w:r>
      <w:r w:rsidR="000F1D41" w:rsidRPr="00825383">
        <w:rPr>
          <w:rFonts w:ascii="Times New Roman" w:hAnsi="Times New Roman" w:cs="Times New Roman"/>
          <w:sz w:val="24"/>
          <w:szCs w:val="24"/>
        </w:rPr>
        <w:t xml:space="preserve"> </w:t>
      </w:r>
      <w:r w:rsidR="00FF394D">
        <w:rPr>
          <w:rFonts w:ascii="Times New Roman" w:hAnsi="Times New Roman" w:cs="Times New Roman"/>
          <w:sz w:val="24"/>
          <w:szCs w:val="24"/>
        </w:rPr>
        <w:t xml:space="preserve">of </w:t>
      </w:r>
      <w:r w:rsidR="000F1D41" w:rsidRPr="00825383">
        <w:rPr>
          <w:rFonts w:ascii="Times New Roman" w:hAnsi="Times New Roman" w:cs="Times New Roman"/>
          <w:sz w:val="24"/>
          <w:szCs w:val="24"/>
        </w:rPr>
        <w:t xml:space="preserve">the Twitter feed, and that hashtags associated with positive sentiments were more likely to be retweeted than those with negative sentiment.  Palomino and associates demonstrated that large scale green space-related research with social media is feasible.  </w:t>
      </w:r>
      <w:r w:rsidR="00FB31C5" w:rsidRPr="00825383">
        <w:rPr>
          <w:rFonts w:ascii="Times New Roman" w:hAnsi="Times New Roman" w:cs="Times New Roman"/>
          <w:sz w:val="24"/>
          <w:szCs w:val="24"/>
        </w:rPr>
        <w:t xml:space="preserve">It </w:t>
      </w:r>
      <w:r w:rsidR="00DD4983">
        <w:rPr>
          <w:rFonts w:ascii="Times New Roman" w:hAnsi="Times New Roman" w:cs="Times New Roman"/>
          <w:sz w:val="24"/>
          <w:szCs w:val="24"/>
        </w:rPr>
        <w:t>is unclear, however, how or if t</w:t>
      </w:r>
      <w:r w:rsidR="00FB31C5" w:rsidRPr="00825383">
        <w:rPr>
          <w:rFonts w:ascii="Times New Roman" w:hAnsi="Times New Roman" w:cs="Times New Roman"/>
          <w:sz w:val="24"/>
          <w:szCs w:val="24"/>
        </w:rPr>
        <w:t>weet popularity can be used to infer green space perceptions and use among the participating Tweeters</w:t>
      </w:r>
      <w:r w:rsidR="00865318" w:rsidRPr="00825383">
        <w:rPr>
          <w:rFonts w:ascii="Times New Roman" w:hAnsi="Times New Roman" w:cs="Times New Roman"/>
          <w:sz w:val="24"/>
          <w:szCs w:val="24"/>
        </w:rPr>
        <w:t>, particularly given the dominance of non-individual actors</w:t>
      </w:r>
      <w:r w:rsidR="000F71F3">
        <w:rPr>
          <w:rFonts w:ascii="Times New Roman" w:hAnsi="Times New Roman" w:cs="Times New Roman"/>
          <w:sz w:val="24"/>
          <w:szCs w:val="24"/>
        </w:rPr>
        <w:t xml:space="preserve"> (e.g. social groups, businesses, non-profit agencies)</w:t>
      </w:r>
      <w:r w:rsidR="005C6216">
        <w:rPr>
          <w:rFonts w:ascii="Times New Roman" w:hAnsi="Times New Roman" w:cs="Times New Roman"/>
          <w:sz w:val="24"/>
          <w:szCs w:val="24"/>
        </w:rPr>
        <w:t xml:space="preserve"> in the sampled set of t</w:t>
      </w:r>
      <w:r w:rsidR="00865318" w:rsidRPr="00825383">
        <w:rPr>
          <w:rFonts w:ascii="Times New Roman" w:hAnsi="Times New Roman" w:cs="Times New Roman"/>
          <w:sz w:val="24"/>
          <w:szCs w:val="24"/>
        </w:rPr>
        <w:t>weets</w:t>
      </w:r>
      <w:r w:rsidR="00FB31C5" w:rsidRPr="00825383">
        <w:rPr>
          <w:rFonts w:ascii="Times New Roman" w:hAnsi="Times New Roman" w:cs="Times New Roman"/>
          <w:sz w:val="24"/>
          <w:szCs w:val="24"/>
        </w:rPr>
        <w:t xml:space="preserve">.  It should also be noted that </w:t>
      </w:r>
      <w:r w:rsidR="00094882" w:rsidRPr="00825383">
        <w:rPr>
          <w:rFonts w:ascii="Times New Roman" w:hAnsi="Times New Roman" w:cs="Times New Roman"/>
          <w:sz w:val="24"/>
          <w:szCs w:val="24"/>
        </w:rPr>
        <w:t xml:space="preserve">hashtags are associated with significant self-selection bias, and </w:t>
      </w:r>
      <w:r w:rsidR="00440C67" w:rsidRPr="00825383">
        <w:rPr>
          <w:rFonts w:ascii="Times New Roman" w:hAnsi="Times New Roman" w:cs="Times New Roman"/>
          <w:sz w:val="24"/>
          <w:szCs w:val="24"/>
        </w:rPr>
        <w:t>concerns have</w:t>
      </w:r>
      <w:r w:rsidR="00094882" w:rsidRPr="00825383">
        <w:rPr>
          <w:rFonts w:ascii="Times New Roman" w:hAnsi="Times New Roman" w:cs="Times New Roman"/>
          <w:sz w:val="24"/>
          <w:szCs w:val="24"/>
        </w:rPr>
        <w:t xml:space="preserve"> been raised over the validity and generalizability of studies that use hashtag-based sampling</w:t>
      </w:r>
      <w:r w:rsidR="00D42EE7" w:rsidRPr="00825383">
        <w:rPr>
          <w:rFonts w:ascii="Times New Roman" w:hAnsi="Times New Roman" w:cs="Times New Roman"/>
          <w:sz w:val="24"/>
          <w:szCs w:val="24"/>
        </w:rPr>
        <w:t xml:space="preserve"> (Kim, Huang, &amp; Emery, 2016)</w:t>
      </w:r>
      <w:r w:rsidR="00094882" w:rsidRPr="00825383">
        <w:rPr>
          <w:rFonts w:ascii="Times New Roman" w:hAnsi="Times New Roman" w:cs="Times New Roman"/>
          <w:sz w:val="24"/>
          <w:szCs w:val="24"/>
        </w:rPr>
        <w:t>.</w:t>
      </w:r>
      <w:r w:rsidR="00FB31C5" w:rsidRPr="00825383">
        <w:rPr>
          <w:rFonts w:ascii="Times New Roman" w:hAnsi="Times New Roman" w:cs="Times New Roman"/>
          <w:sz w:val="24"/>
          <w:szCs w:val="24"/>
        </w:rPr>
        <w:t xml:space="preserve">  </w:t>
      </w:r>
      <w:r w:rsidR="00ED3D25" w:rsidRPr="00825383">
        <w:rPr>
          <w:rFonts w:ascii="Times New Roman" w:hAnsi="Times New Roman" w:cs="Times New Roman"/>
          <w:sz w:val="24"/>
          <w:szCs w:val="24"/>
        </w:rPr>
        <w:t xml:space="preserve">Although accuracy of </w:t>
      </w:r>
      <w:r w:rsidR="008E566A" w:rsidRPr="00825383">
        <w:rPr>
          <w:rFonts w:ascii="Times New Roman" w:hAnsi="Times New Roman" w:cs="Times New Roman"/>
          <w:sz w:val="24"/>
          <w:szCs w:val="24"/>
        </w:rPr>
        <w:t>automated sentiment analysis of Tweets</w:t>
      </w:r>
      <w:r w:rsidR="00ED3D25" w:rsidRPr="00825383">
        <w:rPr>
          <w:rFonts w:ascii="Times New Roman" w:hAnsi="Times New Roman" w:cs="Times New Roman"/>
          <w:sz w:val="24"/>
          <w:szCs w:val="24"/>
        </w:rPr>
        <w:t xml:space="preserve"> has been robust in previous studies (Meehan, Lunney, Curran, &amp; McCaughey, 2013) sentiment accuracy was not evalu</w:t>
      </w:r>
      <w:r w:rsidR="00A851B2" w:rsidRPr="00825383">
        <w:rPr>
          <w:rFonts w:ascii="Times New Roman" w:hAnsi="Times New Roman" w:cs="Times New Roman"/>
          <w:sz w:val="24"/>
          <w:szCs w:val="24"/>
        </w:rPr>
        <w:t xml:space="preserve">ated in this particular study.  </w:t>
      </w:r>
    </w:p>
    <w:p w14:paraId="17CE3C0E" w14:textId="2453E663" w:rsidR="001D7076" w:rsidRDefault="00D42EE7" w:rsidP="0003325B">
      <w:pPr>
        <w:spacing w:line="480" w:lineRule="auto"/>
        <w:rPr>
          <w:rFonts w:ascii="Times New Roman" w:hAnsi="Times New Roman" w:cs="Times New Roman"/>
          <w:sz w:val="24"/>
          <w:szCs w:val="24"/>
        </w:rPr>
      </w:pPr>
      <w:r w:rsidRPr="00825383">
        <w:rPr>
          <w:rFonts w:ascii="Times New Roman" w:hAnsi="Times New Roman" w:cs="Times New Roman"/>
          <w:sz w:val="24"/>
          <w:szCs w:val="24"/>
        </w:rPr>
        <w:lastRenderedPageBreak/>
        <w:tab/>
      </w:r>
      <w:r w:rsidRPr="00684561">
        <w:rPr>
          <w:rFonts w:ascii="Times New Roman" w:hAnsi="Times New Roman" w:cs="Times New Roman"/>
          <w:sz w:val="24"/>
          <w:szCs w:val="24"/>
        </w:rPr>
        <w:t>In summar</w:t>
      </w:r>
      <w:r w:rsidR="004F41BD" w:rsidRPr="00684561">
        <w:rPr>
          <w:rFonts w:ascii="Times New Roman" w:hAnsi="Times New Roman" w:cs="Times New Roman"/>
          <w:sz w:val="24"/>
          <w:szCs w:val="24"/>
        </w:rPr>
        <w:t>y, social media has largely remained</w:t>
      </w:r>
      <w:r w:rsidRPr="00684561">
        <w:rPr>
          <w:rFonts w:ascii="Times New Roman" w:hAnsi="Times New Roman" w:cs="Times New Roman"/>
          <w:sz w:val="24"/>
          <w:szCs w:val="24"/>
        </w:rPr>
        <w:t xml:space="preserve"> unutilized in green space-related</w:t>
      </w:r>
      <w:r w:rsidR="00397CDC" w:rsidRPr="00684561">
        <w:rPr>
          <w:rFonts w:ascii="Times New Roman" w:hAnsi="Times New Roman" w:cs="Times New Roman"/>
          <w:sz w:val="24"/>
          <w:szCs w:val="24"/>
        </w:rPr>
        <w:t xml:space="preserve"> research.  </w:t>
      </w:r>
      <w:r w:rsidR="00397CDC" w:rsidRPr="00825383">
        <w:rPr>
          <w:rFonts w:ascii="Times New Roman" w:hAnsi="Times New Roman" w:cs="Times New Roman"/>
          <w:sz w:val="24"/>
          <w:szCs w:val="24"/>
        </w:rPr>
        <w:t>Publication dates of the three papers found range from 2014-2016</w:t>
      </w:r>
      <w:r w:rsidR="00865318" w:rsidRPr="00825383">
        <w:rPr>
          <w:rFonts w:ascii="Times New Roman" w:hAnsi="Times New Roman" w:cs="Times New Roman"/>
          <w:sz w:val="24"/>
          <w:szCs w:val="24"/>
        </w:rPr>
        <w:t>, suggesting that social media might be on the verge of becoming more integrated in green space research</w:t>
      </w:r>
      <w:r w:rsidR="00397CDC" w:rsidRPr="00825383">
        <w:rPr>
          <w:rFonts w:ascii="Times New Roman" w:hAnsi="Times New Roman" w:cs="Times New Roman"/>
          <w:sz w:val="24"/>
          <w:szCs w:val="24"/>
        </w:rPr>
        <w:t xml:space="preserve">.  While </w:t>
      </w:r>
      <w:r w:rsidR="00666B9D">
        <w:rPr>
          <w:rFonts w:ascii="Times New Roman" w:hAnsi="Times New Roman" w:cs="Times New Roman"/>
          <w:sz w:val="24"/>
          <w:szCs w:val="24"/>
        </w:rPr>
        <w:t xml:space="preserve">these papers </w:t>
      </w:r>
      <w:r w:rsidR="00397CDC" w:rsidRPr="00825383">
        <w:rPr>
          <w:rFonts w:ascii="Times New Roman" w:hAnsi="Times New Roman" w:cs="Times New Roman"/>
          <w:sz w:val="24"/>
          <w:szCs w:val="24"/>
        </w:rPr>
        <w:t>demonstrate the potential of social media for capturing latent construc</w:t>
      </w:r>
      <w:r w:rsidR="00865318" w:rsidRPr="00825383">
        <w:rPr>
          <w:rFonts w:ascii="Times New Roman" w:hAnsi="Times New Roman" w:cs="Times New Roman"/>
          <w:sz w:val="24"/>
          <w:szCs w:val="24"/>
        </w:rPr>
        <w:t>ts, time series, unique events, and sentiment of the built environment,</w:t>
      </w:r>
      <w:r w:rsidR="00397CDC" w:rsidRPr="00825383">
        <w:rPr>
          <w:rFonts w:ascii="Times New Roman" w:hAnsi="Times New Roman" w:cs="Times New Roman"/>
          <w:sz w:val="24"/>
          <w:szCs w:val="24"/>
        </w:rPr>
        <w:t xml:space="preserve"> none of the papers provide a clear framework for using social media to estimate green space p</w:t>
      </w:r>
      <w:r w:rsidR="00666B9D">
        <w:rPr>
          <w:rFonts w:ascii="Times New Roman" w:hAnsi="Times New Roman" w:cs="Times New Roman"/>
          <w:sz w:val="24"/>
          <w:szCs w:val="24"/>
        </w:rPr>
        <w:t xml:space="preserve">erceptions, </w:t>
      </w:r>
      <w:r w:rsidR="00865318" w:rsidRPr="00825383">
        <w:rPr>
          <w:rFonts w:ascii="Times New Roman" w:hAnsi="Times New Roman" w:cs="Times New Roman"/>
          <w:sz w:val="24"/>
          <w:szCs w:val="24"/>
        </w:rPr>
        <w:t xml:space="preserve">either in general or among the young adult population.  </w:t>
      </w:r>
      <w:r w:rsidR="001024A9" w:rsidRPr="00825383">
        <w:rPr>
          <w:rFonts w:ascii="Times New Roman" w:hAnsi="Times New Roman" w:cs="Times New Roman"/>
          <w:sz w:val="24"/>
          <w:szCs w:val="24"/>
        </w:rPr>
        <w:t>Palomino and associates demonstrated the importance of identifying non-individual Twitter actors and frequent Tweeters</w:t>
      </w:r>
      <w:r w:rsidR="00FC15AD" w:rsidRPr="00825383">
        <w:rPr>
          <w:rFonts w:ascii="Times New Roman" w:hAnsi="Times New Roman" w:cs="Times New Roman"/>
          <w:sz w:val="24"/>
          <w:szCs w:val="24"/>
        </w:rPr>
        <w:t>, an</w:t>
      </w:r>
      <w:r w:rsidR="00D27B93" w:rsidRPr="00825383">
        <w:rPr>
          <w:rFonts w:ascii="Times New Roman" w:hAnsi="Times New Roman" w:cs="Times New Roman"/>
          <w:sz w:val="24"/>
          <w:szCs w:val="24"/>
        </w:rPr>
        <w:t>d potential positive attitudes associated with nature and/or bias due to hashtag-based sampling</w:t>
      </w:r>
      <w:r w:rsidR="00FC15AD" w:rsidRPr="00825383">
        <w:rPr>
          <w:rFonts w:ascii="Times New Roman" w:hAnsi="Times New Roman" w:cs="Times New Roman"/>
          <w:sz w:val="24"/>
          <w:szCs w:val="24"/>
        </w:rPr>
        <w:t>.</w:t>
      </w:r>
    </w:p>
    <w:p w14:paraId="7F2859A5" w14:textId="77777777" w:rsidR="002B1A9D" w:rsidRPr="00825383" w:rsidRDefault="002B1A9D" w:rsidP="0003325B">
      <w:pPr>
        <w:spacing w:line="480" w:lineRule="auto"/>
        <w:rPr>
          <w:rFonts w:ascii="Times New Roman" w:hAnsi="Times New Roman" w:cs="Times New Roman"/>
          <w:sz w:val="24"/>
          <w:szCs w:val="24"/>
        </w:rPr>
      </w:pPr>
    </w:p>
    <w:p w14:paraId="30B6F39C" w14:textId="66E530EA" w:rsidR="008F3D4F" w:rsidRDefault="00856FF6" w:rsidP="00896B09">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Question </w:t>
      </w:r>
      <w:r w:rsidR="000F71F3">
        <w:rPr>
          <w:rFonts w:ascii="Times New Roman" w:hAnsi="Times New Roman" w:cs="Times New Roman"/>
          <w:i/>
          <w:sz w:val="24"/>
          <w:szCs w:val="24"/>
        </w:rPr>
        <w:t>#</w:t>
      </w:r>
      <w:r>
        <w:rPr>
          <w:rFonts w:ascii="Times New Roman" w:hAnsi="Times New Roman" w:cs="Times New Roman"/>
          <w:i/>
          <w:sz w:val="24"/>
          <w:szCs w:val="24"/>
        </w:rPr>
        <w:t xml:space="preserve">2: </w:t>
      </w:r>
      <w:r w:rsidR="00896B09" w:rsidRPr="00825383">
        <w:rPr>
          <w:rFonts w:ascii="Times New Roman" w:hAnsi="Times New Roman" w:cs="Times New Roman"/>
          <w:i/>
          <w:sz w:val="24"/>
          <w:szCs w:val="24"/>
        </w:rPr>
        <w:t>What are the most common attitudes</w:t>
      </w:r>
      <w:r w:rsidR="00E046CF" w:rsidRPr="00825383">
        <w:rPr>
          <w:rFonts w:ascii="Times New Roman" w:hAnsi="Times New Roman" w:cs="Times New Roman"/>
          <w:i/>
          <w:sz w:val="24"/>
          <w:szCs w:val="24"/>
        </w:rPr>
        <w:t>, perceptions,</w:t>
      </w:r>
      <w:r w:rsidR="00896B09" w:rsidRPr="00825383">
        <w:rPr>
          <w:rFonts w:ascii="Times New Roman" w:hAnsi="Times New Roman" w:cs="Times New Roman"/>
          <w:i/>
          <w:sz w:val="24"/>
          <w:szCs w:val="24"/>
        </w:rPr>
        <w:t xml:space="preserve"> and </w:t>
      </w:r>
      <w:r w:rsidR="004A32AF" w:rsidRPr="00825383">
        <w:rPr>
          <w:rFonts w:ascii="Times New Roman" w:hAnsi="Times New Roman" w:cs="Times New Roman"/>
          <w:i/>
          <w:sz w:val="24"/>
          <w:szCs w:val="24"/>
        </w:rPr>
        <w:t xml:space="preserve">uses </w:t>
      </w:r>
      <w:r w:rsidR="00896B09" w:rsidRPr="00825383">
        <w:rPr>
          <w:rFonts w:ascii="Times New Roman" w:hAnsi="Times New Roman" w:cs="Times New Roman"/>
          <w:i/>
          <w:sz w:val="24"/>
          <w:szCs w:val="24"/>
        </w:rPr>
        <w:t xml:space="preserve">mentioned in green space-related Tweets in the target area?  How do they compare to previous studies that use alternate data sources and study designs?  </w:t>
      </w:r>
    </w:p>
    <w:p w14:paraId="20613E22" w14:textId="749E0B80" w:rsidR="009E6D89" w:rsidRPr="009E6D89" w:rsidRDefault="009E6D89" w:rsidP="00896B09">
      <w:pPr>
        <w:spacing w:line="480" w:lineRule="auto"/>
        <w:rPr>
          <w:rFonts w:ascii="Times New Roman" w:hAnsi="Times New Roman" w:cs="Times New Roman"/>
          <w:sz w:val="24"/>
          <w:szCs w:val="24"/>
        </w:rPr>
      </w:pPr>
      <w:r>
        <w:rPr>
          <w:rFonts w:ascii="Times New Roman" w:hAnsi="Times New Roman" w:cs="Times New Roman"/>
          <w:sz w:val="24"/>
          <w:szCs w:val="24"/>
          <w:u w:val="single"/>
        </w:rPr>
        <w:t>Green space attitudes</w:t>
      </w:r>
    </w:p>
    <w:p w14:paraId="0D1A3454" w14:textId="332AC4CE" w:rsidR="00F21C49" w:rsidRPr="00825383" w:rsidRDefault="00BE20E9" w:rsidP="00666B9D">
      <w:pPr>
        <w:spacing w:line="480" w:lineRule="auto"/>
        <w:ind w:firstLine="720"/>
        <w:rPr>
          <w:rFonts w:ascii="Times New Roman" w:hAnsi="Times New Roman" w:cs="Times New Roman"/>
          <w:sz w:val="24"/>
          <w:szCs w:val="24"/>
        </w:rPr>
      </w:pPr>
      <w:r w:rsidRPr="00825383">
        <w:rPr>
          <w:rFonts w:ascii="Times New Roman" w:hAnsi="Times New Roman" w:cs="Times New Roman"/>
          <w:sz w:val="24"/>
          <w:szCs w:val="24"/>
        </w:rPr>
        <w:t xml:space="preserve">Previous studies have shown that attitudes towards green space are highly localized and dependent on societal context.  In comparing multiple cities, Madureira et al. </w:t>
      </w:r>
      <w:r w:rsidR="00A344D0">
        <w:rPr>
          <w:rFonts w:ascii="Times New Roman" w:hAnsi="Times New Roman" w:cs="Times New Roman"/>
          <w:sz w:val="24"/>
          <w:szCs w:val="24"/>
        </w:rPr>
        <w:t xml:space="preserve">(2015) </w:t>
      </w:r>
      <w:r w:rsidRPr="00825383">
        <w:rPr>
          <w:rFonts w:ascii="Times New Roman" w:hAnsi="Times New Roman" w:cs="Times New Roman"/>
          <w:sz w:val="24"/>
          <w:szCs w:val="24"/>
        </w:rPr>
        <w:t xml:space="preserve">found that green space values and beliefs about conferred green space benefits </w:t>
      </w:r>
      <w:r w:rsidR="004C330B" w:rsidRPr="00825383">
        <w:rPr>
          <w:rFonts w:ascii="Times New Roman" w:hAnsi="Times New Roman" w:cs="Times New Roman"/>
          <w:sz w:val="24"/>
          <w:szCs w:val="24"/>
        </w:rPr>
        <w:t>differ</w:t>
      </w:r>
      <w:r w:rsidR="004C330B">
        <w:rPr>
          <w:rFonts w:ascii="Times New Roman" w:hAnsi="Times New Roman" w:cs="Times New Roman"/>
          <w:sz w:val="24"/>
          <w:szCs w:val="24"/>
        </w:rPr>
        <w:t>ed</w:t>
      </w:r>
      <w:r w:rsidR="004C330B" w:rsidRPr="00825383">
        <w:rPr>
          <w:rFonts w:ascii="Times New Roman" w:hAnsi="Times New Roman" w:cs="Times New Roman"/>
          <w:sz w:val="24"/>
          <w:szCs w:val="24"/>
        </w:rPr>
        <w:t xml:space="preserve"> </w:t>
      </w:r>
      <w:r w:rsidRPr="00825383">
        <w:rPr>
          <w:rFonts w:ascii="Times New Roman" w:hAnsi="Times New Roman" w:cs="Times New Roman"/>
          <w:sz w:val="24"/>
          <w:szCs w:val="24"/>
        </w:rPr>
        <w:t xml:space="preserve">both between and within cities.  In Hoboken, New York, Makris </w:t>
      </w:r>
      <w:r w:rsidR="00A344D0">
        <w:rPr>
          <w:rFonts w:ascii="Times New Roman" w:hAnsi="Times New Roman" w:cs="Times New Roman"/>
          <w:sz w:val="24"/>
          <w:szCs w:val="24"/>
        </w:rPr>
        <w:t xml:space="preserve">(2015) </w:t>
      </w:r>
      <w:r w:rsidRPr="00825383">
        <w:rPr>
          <w:rFonts w:ascii="Times New Roman" w:hAnsi="Times New Roman" w:cs="Times New Roman"/>
          <w:sz w:val="24"/>
          <w:szCs w:val="24"/>
        </w:rPr>
        <w:t xml:space="preserve">observed attitudes towards parks were dependent on access to parks, both in terms of amount of access and relative access compared to past years.  In Boston, </w:t>
      </w:r>
      <w:r w:rsidR="00FB053B" w:rsidRPr="00825383">
        <w:rPr>
          <w:rFonts w:ascii="Times New Roman" w:hAnsi="Times New Roman" w:cs="Times New Roman"/>
          <w:sz w:val="24"/>
          <w:szCs w:val="24"/>
        </w:rPr>
        <w:t xml:space="preserve">Massachusetts, </w:t>
      </w:r>
      <w:r w:rsidRPr="00825383">
        <w:rPr>
          <w:rFonts w:ascii="Times New Roman" w:hAnsi="Times New Roman" w:cs="Times New Roman"/>
          <w:sz w:val="24"/>
          <w:szCs w:val="24"/>
        </w:rPr>
        <w:t xml:space="preserve">Foo and associates </w:t>
      </w:r>
      <w:r w:rsidR="00A344D0">
        <w:rPr>
          <w:rFonts w:ascii="Times New Roman" w:hAnsi="Times New Roman" w:cs="Times New Roman"/>
          <w:sz w:val="24"/>
          <w:szCs w:val="24"/>
        </w:rPr>
        <w:t xml:space="preserve">(2015) </w:t>
      </w:r>
      <w:r w:rsidR="00FB053B" w:rsidRPr="00825383">
        <w:rPr>
          <w:rFonts w:ascii="Times New Roman" w:hAnsi="Times New Roman" w:cs="Times New Roman"/>
          <w:sz w:val="24"/>
          <w:szCs w:val="24"/>
        </w:rPr>
        <w:t>found that benefits conferred from the urban environment are dependent on perceived stewardship, control, safety, and familiarity. In Chicago</w:t>
      </w:r>
      <w:r w:rsidR="0072101C" w:rsidRPr="00825383">
        <w:rPr>
          <w:rFonts w:ascii="Times New Roman" w:hAnsi="Times New Roman" w:cs="Times New Roman"/>
          <w:sz w:val="24"/>
          <w:szCs w:val="24"/>
        </w:rPr>
        <w:t xml:space="preserve">, Illinois and Hoboken, New York, </w:t>
      </w:r>
      <w:r w:rsidR="00FB053B" w:rsidRPr="00825383">
        <w:rPr>
          <w:rFonts w:ascii="Times New Roman" w:hAnsi="Times New Roman" w:cs="Times New Roman"/>
          <w:sz w:val="24"/>
          <w:szCs w:val="24"/>
        </w:rPr>
        <w:t xml:space="preserve">perceived </w:t>
      </w:r>
      <w:r w:rsidR="00E75BDE" w:rsidRPr="00825383">
        <w:rPr>
          <w:rFonts w:ascii="Times New Roman" w:hAnsi="Times New Roman" w:cs="Times New Roman"/>
          <w:sz w:val="24"/>
          <w:szCs w:val="24"/>
        </w:rPr>
        <w:t xml:space="preserve">park </w:t>
      </w:r>
      <w:r w:rsidR="00FB053B" w:rsidRPr="00825383">
        <w:rPr>
          <w:rFonts w:ascii="Times New Roman" w:hAnsi="Times New Roman" w:cs="Times New Roman"/>
          <w:sz w:val="24"/>
          <w:szCs w:val="24"/>
        </w:rPr>
        <w:t xml:space="preserve">safety among teenagers </w:t>
      </w:r>
      <w:r w:rsidR="00FB053B" w:rsidRPr="00825383">
        <w:rPr>
          <w:rFonts w:ascii="Times New Roman" w:hAnsi="Times New Roman" w:cs="Times New Roman"/>
          <w:sz w:val="24"/>
          <w:szCs w:val="24"/>
        </w:rPr>
        <w:lastRenderedPageBreak/>
        <w:t>was de</w:t>
      </w:r>
      <w:r w:rsidR="0072101C" w:rsidRPr="00825383">
        <w:rPr>
          <w:rFonts w:ascii="Times New Roman" w:hAnsi="Times New Roman" w:cs="Times New Roman"/>
          <w:sz w:val="24"/>
          <w:szCs w:val="24"/>
        </w:rPr>
        <w:t xml:space="preserve">pendent on the number </w:t>
      </w:r>
      <w:r w:rsidR="00D86411" w:rsidRPr="00825383">
        <w:rPr>
          <w:rFonts w:ascii="Times New Roman" w:hAnsi="Times New Roman" w:cs="Times New Roman"/>
          <w:sz w:val="24"/>
          <w:szCs w:val="24"/>
        </w:rPr>
        <w:t xml:space="preserve">(increased safety) </w:t>
      </w:r>
      <w:r w:rsidR="0072101C" w:rsidRPr="00825383">
        <w:rPr>
          <w:rFonts w:ascii="Times New Roman" w:hAnsi="Times New Roman" w:cs="Times New Roman"/>
          <w:sz w:val="24"/>
          <w:szCs w:val="24"/>
        </w:rPr>
        <w:t xml:space="preserve">and perceived threat </w:t>
      </w:r>
      <w:r w:rsidR="00D86411" w:rsidRPr="00825383">
        <w:rPr>
          <w:rFonts w:ascii="Times New Roman" w:hAnsi="Times New Roman" w:cs="Times New Roman"/>
          <w:sz w:val="24"/>
          <w:szCs w:val="24"/>
        </w:rPr>
        <w:t xml:space="preserve">(decreased safety) </w:t>
      </w:r>
      <w:r w:rsidR="0072101C" w:rsidRPr="00825383">
        <w:rPr>
          <w:rFonts w:ascii="Times New Roman" w:hAnsi="Times New Roman" w:cs="Times New Roman"/>
          <w:sz w:val="24"/>
          <w:szCs w:val="24"/>
        </w:rPr>
        <w:t xml:space="preserve">of people </w:t>
      </w:r>
      <w:r w:rsidR="00FB053B" w:rsidRPr="00825383">
        <w:rPr>
          <w:rFonts w:ascii="Times New Roman" w:hAnsi="Times New Roman" w:cs="Times New Roman"/>
          <w:sz w:val="24"/>
          <w:szCs w:val="24"/>
        </w:rPr>
        <w:t>in the park</w:t>
      </w:r>
      <w:r w:rsidR="005D56B3" w:rsidRPr="00825383">
        <w:rPr>
          <w:rFonts w:ascii="Times New Roman" w:hAnsi="Times New Roman" w:cs="Times New Roman"/>
          <w:sz w:val="24"/>
          <w:szCs w:val="24"/>
        </w:rPr>
        <w:t xml:space="preserve"> </w:t>
      </w:r>
      <w:r w:rsidR="0072101C" w:rsidRPr="00825383">
        <w:rPr>
          <w:rFonts w:ascii="Times New Roman" w:hAnsi="Times New Roman" w:cs="Times New Roman"/>
          <w:sz w:val="24"/>
          <w:szCs w:val="24"/>
        </w:rPr>
        <w:t>(Makris, 2015; Visser, Sichling, &amp; Chaskin, 2016)</w:t>
      </w:r>
      <w:r w:rsidR="00FB053B" w:rsidRPr="00825383">
        <w:rPr>
          <w:rFonts w:ascii="Times New Roman" w:hAnsi="Times New Roman" w:cs="Times New Roman"/>
          <w:sz w:val="24"/>
          <w:szCs w:val="24"/>
        </w:rPr>
        <w:t>.</w:t>
      </w:r>
      <w:r w:rsidR="00F21C49" w:rsidRPr="00825383">
        <w:rPr>
          <w:rFonts w:ascii="Times New Roman" w:hAnsi="Times New Roman" w:cs="Times New Roman"/>
          <w:sz w:val="24"/>
          <w:szCs w:val="24"/>
        </w:rPr>
        <w:t xml:space="preserve">  Together, these studies suggest that local context is important in determining perceived greenspace benefits.</w:t>
      </w:r>
    </w:p>
    <w:p w14:paraId="5768AE0E" w14:textId="1596F67D" w:rsidR="00865318" w:rsidRPr="00825383" w:rsidRDefault="006C467D" w:rsidP="0016153C">
      <w:pPr>
        <w:spacing w:line="480" w:lineRule="auto"/>
        <w:ind w:firstLine="720"/>
        <w:rPr>
          <w:rFonts w:ascii="Times New Roman" w:hAnsi="Times New Roman" w:cs="Times New Roman"/>
          <w:sz w:val="24"/>
          <w:szCs w:val="24"/>
        </w:rPr>
      </w:pPr>
      <w:r w:rsidRPr="00825383">
        <w:rPr>
          <w:rFonts w:ascii="Times New Roman" w:hAnsi="Times New Roman" w:cs="Times New Roman"/>
          <w:sz w:val="24"/>
          <w:szCs w:val="24"/>
        </w:rPr>
        <w:t>After removing retweets</w:t>
      </w:r>
      <w:r w:rsidR="00666B9D">
        <w:rPr>
          <w:rFonts w:ascii="Times New Roman" w:hAnsi="Times New Roman" w:cs="Times New Roman"/>
          <w:sz w:val="24"/>
          <w:szCs w:val="24"/>
        </w:rPr>
        <w:t xml:space="preserve"> and tweets irrelevant to green space</w:t>
      </w:r>
      <w:r w:rsidR="00FA7690" w:rsidRPr="00825383">
        <w:rPr>
          <w:rFonts w:ascii="Times New Roman" w:hAnsi="Times New Roman" w:cs="Times New Roman"/>
          <w:sz w:val="24"/>
          <w:szCs w:val="24"/>
        </w:rPr>
        <w:t xml:space="preserve">, 602 unique </w:t>
      </w:r>
      <w:r w:rsidRPr="00825383">
        <w:rPr>
          <w:rFonts w:ascii="Times New Roman" w:hAnsi="Times New Roman" w:cs="Times New Roman"/>
          <w:sz w:val="24"/>
          <w:szCs w:val="24"/>
        </w:rPr>
        <w:t xml:space="preserve">Tweets </w:t>
      </w:r>
      <w:r w:rsidR="00524AB4">
        <w:rPr>
          <w:rFonts w:ascii="Times New Roman" w:hAnsi="Times New Roman" w:cs="Times New Roman"/>
          <w:sz w:val="24"/>
          <w:szCs w:val="24"/>
        </w:rPr>
        <w:t xml:space="preserve">from Portland, OR </w:t>
      </w:r>
      <w:r w:rsidR="00CD307F">
        <w:rPr>
          <w:rFonts w:ascii="Times New Roman" w:hAnsi="Times New Roman" w:cs="Times New Roman"/>
          <w:sz w:val="24"/>
          <w:szCs w:val="24"/>
        </w:rPr>
        <w:t xml:space="preserve">were </w:t>
      </w:r>
      <w:r w:rsidR="00651950">
        <w:rPr>
          <w:rFonts w:ascii="Times New Roman" w:hAnsi="Times New Roman" w:cs="Times New Roman"/>
          <w:sz w:val="24"/>
          <w:szCs w:val="24"/>
        </w:rPr>
        <w:t xml:space="preserve">collected and </w:t>
      </w:r>
      <w:r w:rsidRPr="00825383">
        <w:rPr>
          <w:rFonts w:ascii="Times New Roman" w:hAnsi="Times New Roman" w:cs="Times New Roman"/>
          <w:sz w:val="24"/>
          <w:szCs w:val="24"/>
        </w:rPr>
        <w:t xml:space="preserve">coded in NVivo.  </w:t>
      </w:r>
      <w:r w:rsidR="00F21C49" w:rsidRPr="00825383">
        <w:rPr>
          <w:rFonts w:ascii="Times New Roman" w:hAnsi="Times New Roman" w:cs="Times New Roman"/>
          <w:sz w:val="24"/>
          <w:szCs w:val="24"/>
        </w:rPr>
        <w:t xml:space="preserve">Several </w:t>
      </w:r>
      <w:r w:rsidR="006026D7" w:rsidRPr="00825383">
        <w:rPr>
          <w:rFonts w:ascii="Times New Roman" w:hAnsi="Times New Roman" w:cs="Times New Roman"/>
          <w:sz w:val="24"/>
          <w:szCs w:val="24"/>
        </w:rPr>
        <w:t>Tweets provided ti</w:t>
      </w:r>
      <w:r w:rsidR="001D6830" w:rsidRPr="00825383">
        <w:rPr>
          <w:rFonts w:ascii="Times New Roman" w:hAnsi="Times New Roman" w:cs="Times New Roman"/>
          <w:sz w:val="24"/>
          <w:szCs w:val="24"/>
        </w:rPr>
        <w:t>me-sensitive context of specific natural environment</w:t>
      </w:r>
      <w:r w:rsidR="00666B9D">
        <w:rPr>
          <w:rFonts w:ascii="Times New Roman" w:hAnsi="Times New Roman" w:cs="Times New Roman"/>
          <w:sz w:val="24"/>
          <w:szCs w:val="24"/>
        </w:rPr>
        <w:t xml:space="preserve"> locations, </w:t>
      </w:r>
      <w:r w:rsidR="00390330" w:rsidRPr="00825383">
        <w:rPr>
          <w:rFonts w:ascii="Times New Roman" w:hAnsi="Times New Roman" w:cs="Times New Roman"/>
          <w:sz w:val="24"/>
          <w:szCs w:val="24"/>
        </w:rPr>
        <w:t xml:space="preserve">with both positive </w:t>
      </w:r>
      <w:r w:rsidR="0025338D" w:rsidRPr="00825383">
        <w:rPr>
          <w:rFonts w:ascii="Times New Roman" w:hAnsi="Times New Roman" w:cs="Times New Roman"/>
          <w:sz w:val="24"/>
          <w:szCs w:val="24"/>
        </w:rPr>
        <w:t>(</w:t>
      </w:r>
      <w:r w:rsidR="00746509" w:rsidRPr="00825383">
        <w:rPr>
          <w:rFonts w:ascii="Times New Roman" w:hAnsi="Times New Roman" w:cs="Times New Roman"/>
          <w:sz w:val="24"/>
          <w:szCs w:val="24"/>
        </w:rPr>
        <w:t>greater perceived benefit</w:t>
      </w:r>
      <w:r w:rsidR="0025338D" w:rsidRPr="00825383">
        <w:rPr>
          <w:rFonts w:ascii="Times New Roman" w:hAnsi="Times New Roman" w:cs="Times New Roman"/>
          <w:sz w:val="24"/>
          <w:szCs w:val="24"/>
        </w:rPr>
        <w:t xml:space="preserve">) </w:t>
      </w:r>
      <w:r w:rsidR="00390330" w:rsidRPr="00825383">
        <w:rPr>
          <w:rFonts w:ascii="Times New Roman" w:hAnsi="Times New Roman" w:cs="Times New Roman"/>
          <w:sz w:val="24"/>
          <w:szCs w:val="24"/>
        </w:rPr>
        <w:t xml:space="preserve">and negative </w:t>
      </w:r>
      <w:r w:rsidR="00746509" w:rsidRPr="00825383">
        <w:rPr>
          <w:rFonts w:ascii="Times New Roman" w:hAnsi="Times New Roman" w:cs="Times New Roman"/>
          <w:sz w:val="24"/>
          <w:szCs w:val="24"/>
        </w:rPr>
        <w:t>(lesser</w:t>
      </w:r>
      <w:r w:rsidR="0025338D" w:rsidRPr="00825383">
        <w:rPr>
          <w:rFonts w:ascii="Times New Roman" w:hAnsi="Times New Roman" w:cs="Times New Roman"/>
          <w:sz w:val="24"/>
          <w:szCs w:val="24"/>
        </w:rPr>
        <w:t xml:space="preserve"> per</w:t>
      </w:r>
      <w:r w:rsidR="00CC1596" w:rsidRPr="00825383">
        <w:rPr>
          <w:rFonts w:ascii="Times New Roman" w:hAnsi="Times New Roman" w:cs="Times New Roman"/>
          <w:sz w:val="24"/>
          <w:szCs w:val="24"/>
        </w:rPr>
        <w:t>ceived benefit</w:t>
      </w:r>
      <w:r w:rsidR="00746509" w:rsidRPr="00825383">
        <w:rPr>
          <w:rFonts w:ascii="Times New Roman" w:hAnsi="Times New Roman" w:cs="Times New Roman"/>
          <w:sz w:val="24"/>
          <w:szCs w:val="24"/>
        </w:rPr>
        <w:t>)</w:t>
      </w:r>
      <w:r w:rsidR="0025338D" w:rsidRPr="00825383">
        <w:rPr>
          <w:rFonts w:ascii="Times New Roman" w:hAnsi="Times New Roman" w:cs="Times New Roman"/>
          <w:sz w:val="24"/>
          <w:szCs w:val="24"/>
        </w:rPr>
        <w:t xml:space="preserve"> </w:t>
      </w:r>
      <w:r w:rsidR="00390330" w:rsidRPr="00825383">
        <w:rPr>
          <w:rFonts w:ascii="Times New Roman" w:hAnsi="Times New Roman" w:cs="Times New Roman"/>
          <w:sz w:val="24"/>
          <w:szCs w:val="24"/>
        </w:rPr>
        <w:t>sentiment</w:t>
      </w:r>
      <w:r w:rsidR="0025338D" w:rsidRPr="00825383">
        <w:rPr>
          <w:rFonts w:ascii="Times New Roman" w:hAnsi="Times New Roman" w:cs="Times New Roman"/>
          <w:sz w:val="24"/>
          <w:szCs w:val="24"/>
        </w:rPr>
        <w:t xml:space="preserve"> about local green space.</w:t>
      </w:r>
      <w:r w:rsidR="00666B9D">
        <w:rPr>
          <w:rFonts w:ascii="Times New Roman" w:hAnsi="Times New Roman" w:cs="Times New Roman"/>
          <w:sz w:val="24"/>
          <w:szCs w:val="24"/>
        </w:rPr>
        <w:t xml:space="preserve">  </w:t>
      </w:r>
    </w:p>
    <w:p w14:paraId="358EE1D9" w14:textId="77777777" w:rsidR="00913867" w:rsidRPr="00825383" w:rsidRDefault="00913867" w:rsidP="0016153C">
      <w:pPr>
        <w:spacing w:line="480" w:lineRule="auto"/>
        <w:ind w:firstLine="720"/>
        <w:rPr>
          <w:rFonts w:ascii="Times New Roman" w:hAnsi="Times New Roman" w:cs="Times New Roman"/>
          <w:sz w:val="24"/>
          <w:szCs w:val="24"/>
        </w:rPr>
      </w:pPr>
    </w:p>
    <w:p w14:paraId="369E759B" w14:textId="7592AF9B" w:rsidR="0016153C" w:rsidRPr="00825383" w:rsidRDefault="00F70E44" w:rsidP="005E37ED">
      <w:pPr>
        <w:pStyle w:val="Normal0"/>
        <w:widowControl/>
        <w:spacing w:line="480" w:lineRule="auto"/>
        <w:ind w:left="720" w:right="720"/>
        <w:rPr>
          <w:rFonts w:ascii="Times New Roman" w:hAnsi="Times New Roman" w:cs="Times New Roman"/>
          <w:i/>
        </w:rPr>
      </w:pPr>
      <w:r w:rsidRPr="00825383">
        <w:rPr>
          <w:rFonts w:ascii="Times New Roman" w:hAnsi="Times New Roman" w:cs="Times New Roman"/>
          <w:i/>
        </w:rPr>
        <w:t>“</w:t>
      </w:r>
      <w:r w:rsidR="001D6830" w:rsidRPr="00825383">
        <w:rPr>
          <w:rFonts w:ascii="Times New Roman" w:hAnsi="Times New Roman" w:cs="Times New Roman"/>
          <w:i/>
        </w:rPr>
        <w:t xml:space="preserve">20-year-old man found dead in Gresham park; </w:t>
      </w:r>
      <w:r w:rsidR="007844A7" w:rsidRPr="00825383">
        <w:rPr>
          <w:rFonts w:ascii="Times New Roman" w:hAnsi="Times New Roman" w:cs="Times New Roman"/>
          <w:i/>
        </w:rPr>
        <w:t>homicide investigation underway.</w:t>
      </w:r>
      <w:r w:rsidR="001D6830" w:rsidRPr="00825383">
        <w:rPr>
          <w:rFonts w:ascii="Times New Roman" w:hAnsi="Times New Roman" w:cs="Times New Roman"/>
          <w:i/>
        </w:rPr>
        <w:t>”</w:t>
      </w:r>
      <w:r w:rsidR="00CC1596" w:rsidRPr="00825383">
        <w:rPr>
          <w:rFonts w:ascii="Times New Roman" w:hAnsi="Times New Roman" w:cs="Times New Roman"/>
          <w:i/>
        </w:rPr>
        <w:t xml:space="preserve"> - negative sentiment, </w:t>
      </w:r>
      <w:r w:rsidR="00001085" w:rsidRPr="00825383">
        <w:rPr>
          <w:rFonts w:ascii="Times New Roman" w:hAnsi="Times New Roman" w:cs="Times New Roman"/>
          <w:i/>
        </w:rPr>
        <w:t>safety</w:t>
      </w:r>
      <w:r w:rsidR="00CC1596" w:rsidRPr="00825383">
        <w:rPr>
          <w:rFonts w:ascii="Times New Roman" w:hAnsi="Times New Roman" w:cs="Times New Roman"/>
          <w:i/>
        </w:rPr>
        <w:t xml:space="preserve"> context</w:t>
      </w:r>
    </w:p>
    <w:p w14:paraId="1767C4D2" w14:textId="77777777" w:rsidR="0025769F" w:rsidRPr="00825383" w:rsidRDefault="0025769F" w:rsidP="0016153C">
      <w:pPr>
        <w:pStyle w:val="Normal0"/>
        <w:widowControl/>
        <w:spacing w:line="480" w:lineRule="auto"/>
        <w:rPr>
          <w:rFonts w:ascii="Times New Roman" w:hAnsi="Times New Roman" w:cs="Times New Roman"/>
          <w:i/>
        </w:rPr>
      </w:pPr>
    </w:p>
    <w:p w14:paraId="7C10430D" w14:textId="53740685" w:rsidR="0016153C" w:rsidRPr="00825383" w:rsidRDefault="001D6830" w:rsidP="005E37ED">
      <w:pPr>
        <w:pStyle w:val="Normal0"/>
        <w:widowControl/>
        <w:spacing w:line="480" w:lineRule="auto"/>
        <w:ind w:left="720" w:right="720"/>
        <w:rPr>
          <w:rFonts w:ascii="Times New Roman" w:hAnsi="Times New Roman" w:cs="Times New Roman"/>
          <w:i/>
        </w:rPr>
      </w:pPr>
      <w:r w:rsidRPr="00825383">
        <w:rPr>
          <w:rFonts w:ascii="Times New Roman" w:hAnsi="Times New Roman" w:cs="Times New Roman"/>
          <w:i/>
        </w:rPr>
        <w:t>“Trees in Normandale Park did not have a good time in ice storm.</w:t>
      </w:r>
      <w:r w:rsidR="0016153C" w:rsidRPr="00825383">
        <w:rPr>
          <w:rFonts w:ascii="Times New Roman" w:hAnsi="Times New Roman" w:cs="Times New Roman"/>
          <w:i/>
        </w:rPr>
        <w:t>”</w:t>
      </w:r>
      <w:r w:rsidR="00CC1596" w:rsidRPr="00825383">
        <w:rPr>
          <w:rFonts w:ascii="Times New Roman" w:hAnsi="Times New Roman" w:cs="Times New Roman"/>
          <w:i/>
        </w:rPr>
        <w:t xml:space="preserve"> - negative sentiment, </w:t>
      </w:r>
      <w:r w:rsidR="00001085" w:rsidRPr="00825383">
        <w:rPr>
          <w:rFonts w:ascii="Times New Roman" w:hAnsi="Times New Roman" w:cs="Times New Roman"/>
          <w:i/>
        </w:rPr>
        <w:t>safety</w:t>
      </w:r>
      <w:r w:rsidR="00CC1596" w:rsidRPr="00825383">
        <w:rPr>
          <w:rFonts w:ascii="Times New Roman" w:hAnsi="Times New Roman" w:cs="Times New Roman"/>
          <w:i/>
        </w:rPr>
        <w:t xml:space="preserve"> and</w:t>
      </w:r>
      <w:r w:rsidR="00392EBC" w:rsidRPr="00825383">
        <w:rPr>
          <w:rFonts w:ascii="Times New Roman" w:hAnsi="Times New Roman" w:cs="Times New Roman"/>
          <w:i/>
        </w:rPr>
        <w:t xml:space="preserve"> familiarity</w:t>
      </w:r>
      <w:r w:rsidR="00CC1596" w:rsidRPr="00825383">
        <w:rPr>
          <w:rFonts w:ascii="Times New Roman" w:hAnsi="Times New Roman" w:cs="Times New Roman"/>
          <w:i/>
        </w:rPr>
        <w:t xml:space="preserve"> contexts</w:t>
      </w:r>
    </w:p>
    <w:p w14:paraId="44E68448" w14:textId="77777777" w:rsidR="0025769F" w:rsidRPr="00825383" w:rsidRDefault="0025769F" w:rsidP="005E37ED">
      <w:pPr>
        <w:pStyle w:val="Normal0"/>
        <w:widowControl/>
        <w:spacing w:line="480" w:lineRule="auto"/>
        <w:ind w:left="720" w:right="720"/>
        <w:rPr>
          <w:rFonts w:ascii="Times New Roman" w:hAnsi="Times New Roman" w:cs="Times New Roman"/>
          <w:i/>
        </w:rPr>
      </w:pPr>
    </w:p>
    <w:p w14:paraId="39DDAE40" w14:textId="02F67B58" w:rsidR="0016153C" w:rsidRPr="00825383" w:rsidRDefault="001D6830" w:rsidP="005E37ED">
      <w:pPr>
        <w:pStyle w:val="Normal0"/>
        <w:widowControl/>
        <w:spacing w:line="480" w:lineRule="auto"/>
        <w:ind w:left="720" w:right="720"/>
        <w:rPr>
          <w:rFonts w:ascii="Times New Roman" w:hAnsi="Times New Roman" w:cs="Times New Roman"/>
          <w:i/>
        </w:rPr>
      </w:pPr>
      <w:r w:rsidRPr="00825383">
        <w:rPr>
          <w:rFonts w:ascii="Times New Roman" w:hAnsi="Times New Roman" w:cs="Times New Roman"/>
          <w:i/>
        </w:rPr>
        <w:t>“We 're thrilled that WRDA passed last week with the Columbia River Basin Restoration Act to clean up toxics in the Columbia!”</w:t>
      </w:r>
      <w:r w:rsidR="00CC1596" w:rsidRPr="00825383">
        <w:rPr>
          <w:rFonts w:ascii="Times New Roman" w:hAnsi="Times New Roman" w:cs="Times New Roman"/>
          <w:i/>
        </w:rPr>
        <w:t xml:space="preserve"> - positive sentiment, safety</w:t>
      </w:r>
      <w:r w:rsidR="00164EA0" w:rsidRPr="00825383">
        <w:rPr>
          <w:rFonts w:ascii="Times New Roman" w:hAnsi="Times New Roman" w:cs="Times New Roman"/>
          <w:i/>
        </w:rPr>
        <w:t xml:space="preserve"> </w:t>
      </w:r>
      <w:r w:rsidR="00CC1596" w:rsidRPr="00825383">
        <w:rPr>
          <w:rFonts w:ascii="Times New Roman" w:hAnsi="Times New Roman" w:cs="Times New Roman"/>
          <w:i/>
        </w:rPr>
        <w:t xml:space="preserve">and </w:t>
      </w:r>
      <w:r w:rsidR="00001085" w:rsidRPr="00825383">
        <w:rPr>
          <w:rFonts w:ascii="Times New Roman" w:hAnsi="Times New Roman" w:cs="Times New Roman"/>
          <w:i/>
        </w:rPr>
        <w:t>control</w:t>
      </w:r>
      <w:r w:rsidR="00CC1596" w:rsidRPr="00825383">
        <w:rPr>
          <w:rFonts w:ascii="Times New Roman" w:hAnsi="Times New Roman" w:cs="Times New Roman"/>
          <w:i/>
        </w:rPr>
        <w:t xml:space="preserve"> contexts</w:t>
      </w:r>
    </w:p>
    <w:p w14:paraId="3C0D9C0D" w14:textId="77777777" w:rsidR="0025769F" w:rsidRPr="00825383" w:rsidRDefault="0025769F" w:rsidP="005E37ED">
      <w:pPr>
        <w:pStyle w:val="Normal0"/>
        <w:widowControl/>
        <w:spacing w:line="480" w:lineRule="auto"/>
        <w:ind w:left="720" w:right="720"/>
        <w:rPr>
          <w:rFonts w:ascii="Times New Roman" w:hAnsi="Times New Roman" w:cs="Times New Roman"/>
          <w:i/>
        </w:rPr>
      </w:pPr>
    </w:p>
    <w:p w14:paraId="1CB65268" w14:textId="5A6DA988" w:rsidR="00001085" w:rsidRPr="00825383" w:rsidRDefault="00392EBC" w:rsidP="005E37ED">
      <w:pPr>
        <w:pStyle w:val="Normal0"/>
        <w:widowControl/>
        <w:spacing w:line="480" w:lineRule="auto"/>
        <w:ind w:left="720" w:right="720"/>
        <w:rPr>
          <w:rFonts w:ascii="Times New Roman" w:hAnsi="Times New Roman" w:cs="Times New Roman"/>
          <w:i/>
        </w:rPr>
      </w:pPr>
      <w:r w:rsidRPr="00825383">
        <w:rPr>
          <w:rFonts w:ascii="Times New Roman" w:hAnsi="Times New Roman" w:cs="Times New Roman"/>
          <w:i/>
        </w:rPr>
        <w:t>“the Elliot State Forest should stay in public hands.</w:t>
      </w:r>
      <w:r w:rsidR="00CC1596" w:rsidRPr="00825383">
        <w:rPr>
          <w:rFonts w:ascii="Times New Roman" w:hAnsi="Times New Roman" w:cs="Times New Roman"/>
          <w:i/>
        </w:rPr>
        <w:t>” - ambiguous (neutral) sentiment, control and</w:t>
      </w:r>
      <w:r w:rsidRPr="00825383">
        <w:rPr>
          <w:rFonts w:ascii="Times New Roman" w:hAnsi="Times New Roman" w:cs="Times New Roman"/>
          <w:i/>
        </w:rPr>
        <w:t xml:space="preserve"> </w:t>
      </w:r>
      <w:r w:rsidR="00CC1596" w:rsidRPr="00825383">
        <w:rPr>
          <w:rFonts w:ascii="Times New Roman" w:hAnsi="Times New Roman" w:cs="Times New Roman"/>
          <w:i/>
        </w:rPr>
        <w:t>accessibility context</w:t>
      </w:r>
    </w:p>
    <w:p w14:paraId="543762A3" w14:textId="1702F29B" w:rsidR="00666B9D" w:rsidRPr="00666B9D" w:rsidRDefault="00666B9D" w:rsidP="0016153C">
      <w:pPr>
        <w:pStyle w:val="Normal0"/>
        <w:widowControl/>
        <w:spacing w:line="480" w:lineRule="auto"/>
        <w:rPr>
          <w:rFonts w:ascii="Times New Roman" w:hAnsi="Times New Roman" w:cs="Times New Roman"/>
          <w:i/>
        </w:rPr>
      </w:pPr>
      <w:r>
        <w:rPr>
          <w:rFonts w:ascii="Times New Roman" w:hAnsi="Times New Roman" w:cs="Times New Roman"/>
          <w:i/>
        </w:rPr>
        <w:tab/>
      </w:r>
    </w:p>
    <w:p w14:paraId="7099F4E0" w14:textId="708132F6" w:rsidR="0016153C" w:rsidRPr="00825383" w:rsidRDefault="00390330" w:rsidP="0016153C">
      <w:pPr>
        <w:pStyle w:val="Normal0"/>
        <w:widowControl/>
        <w:spacing w:line="480" w:lineRule="auto"/>
        <w:rPr>
          <w:rFonts w:ascii="Times New Roman" w:hAnsi="Times New Roman" w:cs="Times New Roman"/>
        </w:rPr>
      </w:pPr>
      <w:r w:rsidRPr="00825383">
        <w:rPr>
          <w:rFonts w:ascii="Times New Roman" w:hAnsi="Times New Roman" w:cs="Times New Roman"/>
        </w:rPr>
        <w:tab/>
      </w:r>
      <w:r w:rsidR="004A32AF" w:rsidRPr="00825383">
        <w:rPr>
          <w:rFonts w:ascii="Times New Roman" w:hAnsi="Times New Roman" w:cs="Times New Roman"/>
        </w:rPr>
        <w:t xml:space="preserve">Personal </w:t>
      </w:r>
      <w:r w:rsidR="001F779C" w:rsidRPr="00825383">
        <w:rPr>
          <w:rFonts w:ascii="Times New Roman" w:hAnsi="Times New Roman" w:cs="Times New Roman"/>
        </w:rPr>
        <w:t xml:space="preserve">attitudes towards greenspace is strongly associated with both amount of green space use and short-term psychological benefits.  </w:t>
      </w:r>
      <w:r w:rsidR="00472DFC" w:rsidRPr="00825383">
        <w:rPr>
          <w:rFonts w:ascii="Times New Roman" w:hAnsi="Times New Roman" w:cs="Times New Roman"/>
        </w:rPr>
        <w:t xml:space="preserve">In Brisbane, Australia, Lin et al. </w:t>
      </w:r>
      <w:r w:rsidR="00A344D0">
        <w:rPr>
          <w:rFonts w:ascii="Times New Roman" w:hAnsi="Times New Roman" w:cs="Times New Roman"/>
        </w:rPr>
        <w:t xml:space="preserve">(2014) </w:t>
      </w:r>
      <w:r w:rsidR="00472DFC" w:rsidRPr="00825383">
        <w:rPr>
          <w:rFonts w:ascii="Times New Roman" w:hAnsi="Times New Roman" w:cs="Times New Roman"/>
        </w:rPr>
        <w:t xml:space="preserve">found </w:t>
      </w:r>
      <w:r w:rsidR="00472DFC" w:rsidRPr="00825383">
        <w:rPr>
          <w:rFonts w:ascii="Times New Roman" w:hAnsi="Times New Roman" w:cs="Times New Roman"/>
        </w:rPr>
        <w:lastRenderedPageBreak/>
        <w:t>that, although both were significant, affinity for green space was more strongly associated with park usage than distance to nearest park</w:t>
      </w:r>
      <w:r w:rsidR="00A344D0">
        <w:rPr>
          <w:rFonts w:ascii="Times New Roman" w:hAnsi="Times New Roman" w:cs="Times New Roman"/>
        </w:rPr>
        <w:t xml:space="preserve">.  </w:t>
      </w:r>
      <w:r w:rsidR="002D14BC" w:rsidRPr="00825383">
        <w:rPr>
          <w:rFonts w:ascii="Times New Roman" w:hAnsi="Times New Roman" w:cs="Times New Roman"/>
        </w:rPr>
        <w:t xml:space="preserve">In New Zealand, </w:t>
      </w:r>
      <w:r w:rsidR="005913E5" w:rsidRPr="00825383">
        <w:rPr>
          <w:rFonts w:ascii="Times New Roman" w:hAnsi="Times New Roman" w:cs="Times New Roman"/>
        </w:rPr>
        <w:t>fascination with nature acted as an effect modifier on increased positive affect following time spent near green space in New Zealand (Sato &amp; Conner, 2013)</w:t>
      </w:r>
      <w:r w:rsidR="002245B3" w:rsidRPr="00825383">
        <w:rPr>
          <w:rFonts w:ascii="Times New Roman" w:hAnsi="Times New Roman" w:cs="Times New Roman"/>
        </w:rPr>
        <w:t>.</w:t>
      </w:r>
      <w:r w:rsidR="005913E5" w:rsidRPr="00825383">
        <w:rPr>
          <w:rFonts w:ascii="Times New Roman" w:hAnsi="Times New Roman" w:cs="Times New Roman"/>
        </w:rPr>
        <w:t xml:space="preserve">  </w:t>
      </w:r>
      <w:r w:rsidR="00102069" w:rsidRPr="00825383">
        <w:rPr>
          <w:rFonts w:ascii="Times New Roman" w:hAnsi="Times New Roman" w:cs="Times New Roman"/>
        </w:rPr>
        <w:t>Young adults who found green space-related employment in New York City reported increased affinity for green space post- compared to pre- employment (Falxa-Raymond, Svendsen, &amp; Campbell, 2013)</w:t>
      </w:r>
      <w:r w:rsidR="00D0085D" w:rsidRPr="00825383">
        <w:rPr>
          <w:rFonts w:ascii="Times New Roman" w:hAnsi="Times New Roman" w:cs="Times New Roman"/>
        </w:rPr>
        <w:t>.</w:t>
      </w:r>
    </w:p>
    <w:p w14:paraId="0287014B" w14:textId="35DD9539" w:rsidR="0016153C" w:rsidRPr="00825383" w:rsidRDefault="00C96038" w:rsidP="0016153C">
      <w:pPr>
        <w:pStyle w:val="Normal0"/>
        <w:widowControl/>
        <w:spacing w:line="480" w:lineRule="auto"/>
        <w:rPr>
          <w:rFonts w:ascii="Times New Roman" w:hAnsi="Times New Roman" w:cs="Times New Roman"/>
        </w:rPr>
      </w:pPr>
      <w:r w:rsidRPr="00825383">
        <w:rPr>
          <w:rFonts w:ascii="Times New Roman" w:hAnsi="Times New Roman" w:cs="Times New Roman"/>
        </w:rPr>
        <w:tab/>
        <w:t>Tweets with both positive and negative sentiment</w:t>
      </w:r>
      <w:r w:rsidR="00C84026" w:rsidRPr="00825383">
        <w:rPr>
          <w:rFonts w:ascii="Times New Roman" w:hAnsi="Times New Roman" w:cs="Times New Roman"/>
        </w:rPr>
        <w:t xml:space="preserve"> provided insights into </w:t>
      </w:r>
      <w:r w:rsidR="00FD5CBD" w:rsidRPr="00825383">
        <w:rPr>
          <w:rFonts w:ascii="Times New Roman" w:hAnsi="Times New Roman" w:cs="Times New Roman"/>
        </w:rPr>
        <w:t>individuals who had high affinity for natural environments.  N</w:t>
      </w:r>
      <w:r w:rsidR="009E0A79">
        <w:rPr>
          <w:rFonts w:ascii="Times New Roman" w:hAnsi="Times New Roman" w:cs="Times New Roman"/>
        </w:rPr>
        <w:t>one of the Tweets, however, contained text</w:t>
      </w:r>
      <w:r w:rsidR="00FD5CBD" w:rsidRPr="00825383">
        <w:rPr>
          <w:rFonts w:ascii="Times New Roman" w:hAnsi="Times New Roman" w:cs="Times New Roman"/>
        </w:rPr>
        <w:t xml:space="preserve"> indicative of low affinity for natural environments.  </w:t>
      </w:r>
    </w:p>
    <w:p w14:paraId="0B237229" w14:textId="77777777" w:rsidR="00913867" w:rsidRPr="00825383" w:rsidRDefault="00913867" w:rsidP="0016153C">
      <w:pPr>
        <w:pStyle w:val="Normal0"/>
        <w:widowControl/>
        <w:spacing w:line="480" w:lineRule="auto"/>
        <w:rPr>
          <w:rFonts w:ascii="Times New Roman" w:hAnsi="Times New Roman" w:cs="Times New Roman"/>
        </w:rPr>
      </w:pPr>
    </w:p>
    <w:p w14:paraId="1F340C98" w14:textId="2103175F" w:rsidR="00C84026" w:rsidRPr="00825383" w:rsidRDefault="008268E3" w:rsidP="005E37ED">
      <w:pPr>
        <w:pStyle w:val="Normal0"/>
        <w:widowControl/>
        <w:spacing w:line="480" w:lineRule="auto"/>
        <w:ind w:left="720" w:right="720"/>
        <w:rPr>
          <w:rFonts w:ascii="Times New Roman" w:hAnsi="Times New Roman" w:cs="Times New Roman"/>
          <w:i/>
        </w:rPr>
      </w:pPr>
      <w:r>
        <w:rPr>
          <w:rFonts w:ascii="Times New Roman" w:hAnsi="Times New Roman" w:cs="Times New Roman"/>
          <w:i/>
        </w:rPr>
        <w:t>“</w:t>
      </w:r>
      <w:r w:rsidR="00C84026" w:rsidRPr="00825383">
        <w:rPr>
          <w:rFonts w:ascii="Times New Roman" w:hAnsi="Times New Roman" w:cs="Times New Roman"/>
          <w:i/>
        </w:rPr>
        <w:t xml:space="preserve">I grew up along the Hudson River. It used to be a toxic sewer. I took a nice swim in it </w:t>
      </w:r>
      <w:r>
        <w:rPr>
          <w:rFonts w:ascii="Times New Roman" w:hAnsi="Times New Roman" w:cs="Times New Roman"/>
          <w:i/>
        </w:rPr>
        <w:t xml:space="preserve">recently. I 'm a-ok with EPA.” </w:t>
      </w:r>
      <w:r w:rsidR="00C84026" w:rsidRPr="00825383">
        <w:rPr>
          <w:rFonts w:ascii="Times New Roman" w:hAnsi="Times New Roman" w:cs="Times New Roman"/>
          <w:i/>
        </w:rPr>
        <w:t>– positive sentiment, high affinity for natural environments</w:t>
      </w:r>
    </w:p>
    <w:p w14:paraId="49218F8F" w14:textId="278D2E34" w:rsidR="00C84026" w:rsidRPr="00825383" w:rsidRDefault="00C84026" w:rsidP="005E37ED">
      <w:pPr>
        <w:pStyle w:val="Normal0"/>
        <w:widowControl/>
        <w:spacing w:line="480" w:lineRule="auto"/>
        <w:ind w:left="720" w:right="720"/>
        <w:rPr>
          <w:rFonts w:ascii="Times New Roman" w:hAnsi="Times New Roman" w:cs="Times New Roman"/>
          <w:i/>
        </w:rPr>
      </w:pPr>
    </w:p>
    <w:p w14:paraId="547BF067" w14:textId="7A9AC6B4" w:rsidR="00FD5CBD" w:rsidRPr="00825383" w:rsidRDefault="00AC2C01" w:rsidP="005E37ED">
      <w:pPr>
        <w:pStyle w:val="Normal0"/>
        <w:widowControl/>
        <w:spacing w:line="480" w:lineRule="auto"/>
        <w:ind w:left="720" w:right="720"/>
        <w:rPr>
          <w:rFonts w:ascii="Times New Roman" w:hAnsi="Times New Roman" w:cs="Times New Roman"/>
          <w:i/>
        </w:rPr>
      </w:pPr>
      <w:r>
        <w:rPr>
          <w:rFonts w:ascii="Times New Roman" w:hAnsi="Times New Roman" w:cs="Times New Roman"/>
          <w:i/>
        </w:rPr>
        <w:t>“Yeah, let</w:t>
      </w:r>
      <w:r w:rsidR="00FD5CBD" w:rsidRPr="00825383">
        <w:rPr>
          <w:rFonts w:ascii="Times New Roman" w:hAnsi="Times New Roman" w:cs="Times New Roman"/>
          <w:i/>
        </w:rPr>
        <w:t>'s sell the National Parks to rich guys, let the poor look at pictures!</w:t>
      </w:r>
      <w:r w:rsidR="006C3A4D">
        <w:rPr>
          <w:rFonts w:ascii="Times New Roman" w:hAnsi="Times New Roman" w:cs="Times New Roman"/>
          <w:i/>
        </w:rPr>
        <w:t>”</w:t>
      </w:r>
      <w:r w:rsidR="00FD5CBD" w:rsidRPr="00825383">
        <w:rPr>
          <w:rFonts w:ascii="Times New Roman" w:hAnsi="Times New Roman" w:cs="Times New Roman"/>
          <w:i/>
        </w:rPr>
        <w:t xml:space="preserve"> – negative sentiment, high affinity for natural environments</w:t>
      </w:r>
    </w:p>
    <w:p w14:paraId="38F33FD8" w14:textId="66E519E2" w:rsidR="00FD5CBD" w:rsidRPr="00825383" w:rsidRDefault="00FD5CBD" w:rsidP="005E37ED">
      <w:pPr>
        <w:pStyle w:val="Normal0"/>
        <w:widowControl/>
        <w:spacing w:line="480" w:lineRule="auto"/>
        <w:ind w:left="720" w:right="720"/>
        <w:rPr>
          <w:rFonts w:ascii="Times New Roman" w:hAnsi="Times New Roman" w:cs="Times New Roman"/>
          <w:i/>
        </w:rPr>
      </w:pPr>
    </w:p>
    <w:p w14:paraId="53AE151A" w14:textId="2A7EB563" w:rsidR="00F21C49" w:rsidRPr="00825383" w:rsidRDefault="00913867" w:rsidP="005E37ED">
      <w:pPr>
        <w:pStyle w:val="Normal0"/>
        <w:widowControl/>
        <w:spacing w:line="480" w:lineRule="auto"/>
        <w:ind w:left="720" w:right="720"/>
        <w:rPr>
          <w:rFonts w:ascii="Times New Roman" w:hAnsi="Times New Roman" w:cs="Times New Roman"/>
          <w:i/>
        </w:rPr>
      </w:pPr>
      <w:r w:rsidRPr="00825383">
        <w:rPr>
          <w:rFonts w:ascii="Times New Roman" w:hAnsi="Times New Roman" w:cs="Times New Roman"/>
          <w:i/>
        </w:rPr>
        <w:t>“</w:t>
      </w:r>
      <w:r w:rsidR="00F21C49" w:rsidRPr="00825383">
        <w:rPr>
          <w:rFonts w:ascii="Times New Roman" w:hAnsi="Times New Roman" w:cs="Times New Roman"/>
          <w:i/>
        </w:rPr>
        <w:t>I used to garden a lot when I was a kid, so I have a huge love for plants, even if I kill the more difficult ones.</w:t>
      </w:r>
      <w:r w:rsidR="005E37ED" w:rsidRPr="00825383">
        <w:rPr>
          <w:rFonts w:ascii="Times New Roman" w:hAnsi="Times New Roman" w:cs="Times New Roman"/>
          <w:i/>
        </w:rPr>
        <w:t>”</w:t>
      </w:r>
      <w:r w:rsidRPr="00825383">
        <w:rPr>
          <w:rFonts w:ascii="Times New Roman" w:hAnsi="Times New Roman" w:cs="Times New Roman"/>
          <w:i/>
        </w:rPr>
        <w:t xml:space="preserve"> – ambiguous sentiment, high affinity for natural environments</w:t>
      </w:r>
    </w:p>
    <w:p w14:paraId="586C6767" w14:textId="29326B36" w:rsidR="00F21C49" w:rsidRPr="00825383" w:rsidRDefault="00913867" w:rsidP="0016153C">
      <w:pPr>
        <w:pStyle w:val="Normal0"/>
        <w:widowControl/>
        <w:spacing w:line="480" w:lineRule="auto"/>
        <w:rPr>
          <w:rFonts w:ascii="Times New Roman" w:hAnsi="Times New Roman" w:cs="Times New Roman"/>
        </w:rPr>
      </w:pPr>
      <w:r w:rsidRPr="00825383">
        <w:rPr>
          <w:rFonts w:ascii="Times New Roman" w:hAnsi="Times New Roman" w:cs="Times New Roman"/>
        </w:rPr>
        <w:tab/>
      </w:r>
    </w:p>
    <w:p w14:paraId="72AB31C3" w14:textId="2A9C5ADD" w:rsidR="00025C2C" w:rsidRPr="002B1A9D" w:rsidRDefault="00913867" w:rsidP="0016153C">
      <w:pPr>
        <w:pStyle w:val="Normal0"/>
        <w:widowControl/>
        <w:spacing w:line="480" w:lineRule="auto"/>
        <w:rPr>
          <w:rFonts w:ascii="Times New Roman" w:hAnsi="Times New Roman" w:cs="Times New Roman"/>
        </w:rPr>
      </w:pPr>
      <w:r w:rsidRPr="00825383">
        <w:rPr>
          <w:rFonts w:ascii="Times New Roman" w:hAnsi="Times New Roman" w:cs="Times New Roman"/>
        </w:rPr>
        <w:tab/>
        <w:t xml:space="preserve">User names are </w:t>
      </w:r>
      <w:r w:rsidR="00C70949" w:rsidRPr="00825383">
        <w:rPr>
          <w:rFonts w:ascii="Times New Roman" w:hAnsi="Times New Roman" w:cs="Times New Roman"/>
        </w:rPr>
        <w:t>publicly</w:t>
      </w:r>
      <w:r w:rsidRPr="00825383">
        <w:rPr>
          <w:rFonts w:ascii="Times New Roman" w:hAnsi="Times New Roman" w:cs="Times New Roman"/>
        </w:rPr>
        <w:t xml:space="preserve"> available for all Twitter posts, </w:t>
      </w:r>
      <w:r w:rsidR="002E628E">
        <w:rPr>
          <w:rFonts w:ascii="Times New Roman" w:hAnsi="Times New Roman" w:cs="Times New Roman"/>
        </w:rPr>
        <w:t>allowing researchers to follow t</w:t>
      </w:r>
      <w:r w:rsidRPr="00825383">
        <w:rPr>
          <w:rFonts w:ascii="Times New Roman" w:hAnsi="Times New Roman" w:cs="Times New Roman"/>
        </w:rPr>
        <w:t>weeters over time and consider personal affinity for green space in study results</w:t>
      </w:r>
      <w:r w:rsidRPr="00301AA2">
        <w:rPr>
          <w:rFonts w:ascii="Times New Roman" w:hAnsi="Times New Roman" w:cs="Times New Roman"/>
        </w:rPr>
        <w:t xml:space="preserve">.  </w:t>
      </w:r>
      <w:r w:rsidR="00632CEC" w:rsidRPr="00684561">
        <w:rPr>
          <w:rFonts w:ascii="Times New Roman" w:hAnsi="Times New Roman" w:cs="Times New Roman"/>
        </w:rPr>
        <w:t xml:space="preserve">Following </w:t>
      </w:r>
      <w:r w:rsidR="00A03C73">
        <w:rPr>
          <w:rFonts w:ascii="Times New Roman" w:hAnsi="Times New Roman" w:cs="Times New Roman"/>
        </w:rPr>
        <w:lastRenderedPageBreak/>
        <w:t>t</w:t>
      </w:r>
      <w:r w:rsidR="00632CEC" w:rsidRPr="00684561">
        <w:rPr>
          <w:rFonts w:ascii="Times New Roman" w:hAnsi="Times New Roman" w:cs="Times New Roman"/>
        </w:rPr>
        <w:t xml:space="preserve">weeters over time can potentially capture long term attitudes and change in </w:t>
      </w:r>
      <w:r w:rsidR="00006F65" w:rsidRPr="00684561">
        <w:rPr>
          <w:rFonts w:ascii="Times New Roman" w:hAnsi="Times New Roman" w:cs="Times New Roman"/>
        </w:rPr>
        <w:t>attitudes</w:t>
      </w:r>
      <w:r w:rsidR="00632CEC" w:rsidRPr="00684561">
        <w:rPr>
          <w:rFonts w:ascii="Times New Roman" w:hAnsi="Times New Roman" w:cs="Times New Roman"/>
        </w:rPr>
        <w:t xml:space="preserve"> towards green space, which if successful can facilitate research efforts at evaluating chronic effects of cumulative green space exposure (</w:t>
      </w:r>
      <w:r w:rsidR="00301AA2" w:rsidRPr="00684561">
        <w:rPr>
          <w:rFonts w:ascii="Times New Roman" w:hAnsi="Times New Roman" w:cs="Times New Roman"/>
        </w:rPr>
        <w:t>P. Hystad, personal communication, January 2017)</w:t>
      </w:r>
      <w:r w:rsidR="00632CEC" w:rsidRPr="00684561">
        <w:rPr>
          <w:rFonts w:ascii="Times New Roman" w:hAnsi="Times New Roman" w:cs="Times New Roman"/>
        </w:rPr>
        <w:t>.</w:t>
      </w:r>
      <w:r w:rsidR="00632CEC">
        <w:rPr>
          <w:rFonts w:ascii="Times New Roman" w:hAnsi="Times New Roman" w:cs="Times New Roman"/>
        </w:rPr>
        <w:t xml:space="preserve">  </w:t>
      </w:r>
      <w:r w:rsidRPr="00825383">
        <w:rPr>
          <w:rFonts w:ascii="Times New Roman" w:hAnsi="Times New Roman" w:cs="Times New Roman"/>
        </w:rPr>
        <w:t xml:space="preserve">However, retaining personal information </w:t>
      </w:r>
      <w:r w:rsidR="00FF1EB2" w:rsidRPr="00825383">
        <w:rPr>
          <w:rFonts w:ascii="Times New Roman" w:hAnsi="Times New Roman" w:cs="Times New Roman"/>
        </w:rPr>
        <w:t xml:space="preserve">such as user names and estimating personal characteristics without informed consent requires ethical considerations that are normally not required when performing an </w:t>
      </w:r>
      <w:r w:rsidR="000D5619" w:rsidRPr="00825383">
        <w:rPr>
          <w:rFonts w:ascii="Times New Roman" w:hAnsi="Times New Roman" w:cs="Times New Roman"/>
        </w:rPr>
        <w:t>ecologically</w:t>
      </w:r>
      <w:r w:rsidR="00FF1EB2" w:rsidRPr="00825383">
        <w:rPr>
          <w:rFonts w:ascii="Times New Roman" w:hAnsi="Times New Roman" w:cs="Times New Roman"/>
        </w:rPr>
        <w:t xml:space="preserve"> based Twitter analysis.</w:t>
      </w:r>
    </w:p>
    <w:p w14:paraId="0E47BCC1" w14:textId="48940C5D" w:rsidR="00913867" w:rsidRPr="00825383" w:rsidRDefault="009E6D89" w:rsidP="0016153C">
      <w:pPr>
        <w:pStyle w:val="Normal0"/>
        <w:widowControl/>
        <w:spacing w:line="480" w:lineRule="auto"/>
        <w:rPr>
          <w:rFonts w:ascii="Times New Roman" w:hAnsi="Times New Roman" w:cs="Times New Roman"/>
        </w:rPr>
      </w:pPr>
      <w:r>
        <w:rPr>
          <w:rFonts w:ascii="Times New Roman" w:hAnsi="Times New Roman" w:cs="Times New Roman"/>
          <w:u w:val="single"/>
        </w:rPr>
        <w:t>Green space use</w:t>
      </w:r>
      <w:r w:rsidR="00FF1EB2" w:rsidRPr="00825383">
        <w:rPr>
          <w:rFonts w:ascii="Times New Roman" w:hAnsi="Times New Roman" w:cs="Times New Roman"/>
        </w:rPr>
        <w:t xml:space="preserve">  </w:t>
      </w:r>
    </w:p>
    <w:p w14:paraId="319DBD95" w14:textId="6454CCA8" w:rsidR="002A2EC6" w:rsidRPr="00825383" w:rsidRDefault="005E76A5" w:rsidP="0016153C">
      <w:pPr>
        <w:pStyle w:val="Normal0"/>
        <w:widowControl/>
        <w:spacing w:line="480" w:lineRule="auto"/>
        <w:rPr>
          <w:rFonts w:ascii="Times New Roman" w:hAnsi="Times New Roman" w:cs="Times New Roman"/>
        </w:rPr>
      </w:pPr>
      <w:r w:rsidRPr="00825383">
        <w:rPr>
          <w:rFonts w:ascii="Times New Roman" w:hAnsi="Times New Roman" w:cs="Times New Roman"/>
        </w:rPr>
        <w:tab/>
        <w:t>Previous research also suggests that young adult uses of green space are dependent on the geographical setting.  Ro</w:t>
      </w:r>
      <w:r w:rsidR="00102069" w:rsidRPr="00825383">
        <w:rPr>
          <w:rFonts w:ascii="Times New Roman" w:hAnsi="Times New Roman" w:cs="Times New Roman"/>
        </w:rPr>
        <w:t xml:space="preserve">emmich et al. </w:t>
      </w:r>
      <w:r w:rsidR="00A344D0">
        <w:rPr>
          <w:rFonts w:ascii="Times New Roman" w:hAnsi="Times New Roman" w:cs="Times New Roman"/>
        </w:rPr>
        <w:t xml:space="preserve">(2015) </w:t>
      </w:r>
      <w:r w:rsidR="00102069" w:rsidRPr="00825383">
        <w:rPr>
          <w:rFonts w:ascii="Times New Roman" w:hAnsi="Times New Roman" w:cs="Times New Roman"/>
        </w:rPr>
        <w:t xml:space="preserve">found greater percentage of young adults performing physical activities at parks compared to college campuses.  </w:t>
      </w:r>
    </w:p>
    <w:p w14:paraId="19E4B278" w14:textId="31D48B75" w:rsidR="002A2EC6" w:rsidRPr="00825383" w:rsidRDefault="00487F0F" w:rsidP="0016153C">
      <w:pPr>
        <w:pStyle w:val="Normal0"/>
        <w:widowControl/>
        <w:spacing w:line="480" w:lineRule="auto"/>
        <w:rPr>
          <w:rFonts w:ascii="Times New Roman" w:hAnsi="Times New Roman" w:cs="Times New Roman"/>
        </w:rPr>
      </w:pPr>
      <w:r w:rsidRPr="00825383">
        <w:rPr>
          <w:rFonts w:ascii="Times New Roman" w:hAnsi="Times New Roman" w:cs="Times New Roman"/>
        </w:rPr>
        <w:tab/>
      </w:r>
      <w:r w:rsidR="000F1EA9" w:rsidRPr="00825383">
        <w:rPr>
          <w:rFonts w:ascii="Times New Roman" w:hAnsi="Times New Roman" w:cs="Times New Roman"/>
        </w:rPr>
        <w:t>Not surprisingly, a large percentage of Twitter posts described user activities/interactions with green space.</w:t>
      </w:r>
      <w:r w:rsidR="002245B3" w:rsidRPr="00825383">
        <w:rPr>
          <w:rFonts w:ascii="Times New Roman" w:hAnsi="Times New Roman" w:cs="Times New Roman"/>
        </w:rPr>
        <w:t xml:space="preserve">  Twitter posts about activities had both p</w:t>
      </w:r>
      <w:r w:rsidR="001A48CA" w:rsidRPr="00825383">
        <w:rPr>
          <w:rFonts w:ascii="Times New Roman" w:hAnsi="Times New Roman" w:cs="Times New Roman"/>
        </w:rPr>
        <w:t>ositive and negative sentiments and captured a wide variety of activities.  In addition to commonly expected activities, such as physical activity and admiring beautiful landscapes, many unexp</w:t>
      </w:r>
      <w:r w:rsidR="00991449">
        <w:rPr>
          <w:rFonts w:ascii="Times New Roman" w:hAnsi="Times New Roman" w:cs="Times New Roman"/>
        </w:rPr>
        <w:t>ected uses of green space were t</w:t>
      </w:r>
      <w:r w:rsidR="001A48CA" w:rsidRPr="00825383">
        <w:rPr>
          <w:rFonts w:ascii="Times New Roman" w:hAnsi="Times New Roman" w:cs="Times New Roman"/>
        </w:rPr>
        <w:t>weeted.</w:t>
      </w:r>
    </w:p>
    <w:p w14:paraId="3C349C63" w14:textId="77777777" w:rsidR="001970CC" w:rsidRPr="00825383" w:rsidRDefault="001970CC" w:rsidP="001970CC">
      <w:pPr>
        <w:pStyle w:val="Normal0"/>
        <w:widowControl/>
        <w:spacing w:line="480" w:lineRule="auto"/>
        <w:ind w:left="720" w:right="720"/>
        <w:rPr>
          <w:rFonts w:ascii="Times New Roman" w:hAnsi="Times New Roman" w:cs="Times New Roman"/>
          <w:i/>
        </w:rPr>
      </w:pPr>
    </w:p>
    <w:p w14:paraId="4227AFBF" w14:textId="5A2AEF8B" w:rsidR="002245B3" w:rsidRPr="00825383" w:rsidRDefault="002245B3" w:rsidP="001970CC">
      <w:pPr>
        <w:pStyle w:val="Normal0"/>
        <w:widowControl/>
        <w:spacing w:line="480" w:lineRule="auto"/>
        <w:ind w:left="720" w:right="720"/>
        <w:rPr>
          <w:rFonts w:ascii="Times New Roman" w:hAnsi="Times New Roman" w:cs="Times New Roman"/>
          <w:i/>
        </w:rPr>
      </w:pPr>
      <w:r w:rsidRPr="00825383">
        <w:rPr>
          <w:rFonts w:ascii="Times New Roman" w:hAnsi="Times New Roman" w:cs="Times New Roman"/>
          <w:i/>
        </w:rPr>
        <w:t>“I love running on this trail.” – positive sentiment, physical activity</w:t>
      </w:r>
    </w:p>
    <w:p w14:paraId="5EBB8004" w14:textId="77777777" w:rsidR="001970CC" w:rsidRPr="00825383" w:rsidRDefault="001970CC" w:rsidP="001970CC">
      <w:pPr>
        <w:pStyle w:val="Normal0"/>
        <w:widowControl/>
        <w:ind w:left="720" w:right="720"/>
        <w:rPr>
          <w:rFonts w:ascii="Times New Roman" w:hAnsi="Times New Roman" w:cs="Times New Roman"/>
          <w:i/>
        </w:rPr>
      </w:pPr>
    </w:p>
    <w:p w14:paraId="1A3FDB22" w14:textId="4AD16925" w:rsidR="001970CC" w:rsidRPr="00825383" w:rsidRDefault="001970CC" w:rsidP="001970CC">
      <w:pPr>
        <w:pStyle w:val="Normal0"/>
        <w:widowControl/>
        <w:ind w:left="720" w:right="720"/>
        <w:rPr>
          <w:rFonts w:ascii="Times New Roman" w:hAnsi="Times New Roman" w:cs="Times New Roman"/>
          <w:i/>
        </w:rPr>
      </w:pPr>
      <w:r w:rsidRPr="00825383">
        <w:rPr>
          <w:rFonts w:ascii="Times New Roman" w:hAnsi="Times New Roman" w:cs="Times New Roman"/>
          <w:i/>
        </w:rPr>
        <w:t>“Frosty leaves!  Beautiful.” – positive sentiment, aesthetic activity</w:t>
      </w:r>
    </w:p>
    <w:p w14:paraId="1EC66851" w14:textId="77777777" w:rsidR="001970CC" w:rsidRPr="00825383" w:rsidRDefault="001970CC" w:rsidP="001970CC">
      <w:pPr>
        <w:pStyle w:val="Normal0"/>
        <w:widowControl/>
        <w:rPr>
          <w:rFonts w:ascii="Times New Roman" w:hAnsi="Times New Roman" w:cs="Times New Roman"/>
        </w:rPr>
      </w:pPr>
    </w:p>
    <w:p w14:paraId="74396122" w14:textId="4BCB2183" w:rsidR="000F2D18" w:rsidRPr="00825383" w:rsidRDefault="000F2D18" w:rsidP="001970CC">
      <w:pPr>
        <w:pStyle w:val="Normal0"/>
        <w:widowControl/>
        <w:spacing w:line="480" w:lineRule="auto"/>
        <w:ind w:right="720"/>
        <w:rPr>
          <w:rFonts w:ascii="Times New Roman" w:hAnsi="Times New Roman" w:cs="Times New Roman"/>
          <w:i/>
        </w:rPr>
      </w:pPr>
    </w:p>
    <w:p w14:paraId="1971027B" w14:textId="1CBF8C36" w:rsidR="000F2D18" w:rsidRPr="00825383" w:rsidRDefault="000F2D18" w:rsidP="001970CC">
      <w:pPr>
        <w:pStyle w:val="Normal0"/>
        <w:widowControl/>
        <w:spacing w:line="480" w:lineRule="auto"/>
        <w:ind w:left="720" w:right="720"/>
        <w:rPr>
          <w:rFonts w:ascii="Times New Roman" w:hAnsi="Times New Roman" w:cs="Times New Roman"/>
          <w:i/>
        </w:rPr>
      </w:pPr>
      <w:r w:rsidRPr="00825383">
        <w:rPr>
          <w:rFonts w:ascii="Times New Roman" w:hAnsi="Times New Roman" w:cs="Times New Roman"/>
          <w:i/>
        </w:rPr>
        <w:t>“Just lay down to chill and a damn tree falls down on the house.  Come on nature!” –</w:t>
      </w:r>
      <w:r w:rsidR="00FE25A6" w:rsidRPr="00825383">
        <w:rPr>
          <w:rFonts w:ascii="Times New Roman" w:hAnsi="Times New Roman" w:cs="Times New Roman"/>
          <w:i/>
        </w:rPr>
        <w:t xml:space="preserve"> negative sentiment, misc.</w:t>
      </w:r>
      <w:r w:rsidRPr="00825383">
        <w:rPr>
          <w:rFonts w:ascii="Times New Roman" w:hAnsi="Times New Roman" w:cs="Times New Roman"/>
          <w:i/>
        </w:rPr>
        <w:t xml:space="preserve"> activity</w:t>
      </w:r>
    </w:p>
    <w:p w14:paraId="3CF95E49" w14:textId="4A728435" w:rsidR="002245B3" w:rsidRPr="00825383" w:rsidRDefault="002245B3" w:rsidP="001970CC">
      <w:pPr>
        <w:pStyle w:val="Normal0"/>
        <w:widowControl/>
        <w:spacing w:line="480" w:lineRule="auto"/>
        <w:ind w:left="720" w:right="720"/>
        <w:rPr>
          <w:rFonts w:ascii="Times New Roman" w:hAnsi="Times New Roman" w:cs="Times New Roman"/>
          <w:i/>
        </w:rPr>
      </w:pPr>
    </w:p>
    <w:p w14:paraId="30C67D35" w14:textId="1879E39F" w:rsidR="000F2D18" w:rsidRPr="00825383" w:rsidRDefault="002245B3" w:rsidP="001970CC">
      <w:pPr>
        <w:autoSpaceDE w:val="0"/>
        <w:autoSpaceDN w:val="0"/>
        <w:adjustRightInd w:val="0"/>
        <w:spacing w:after="0" w:line="480" w:lineRule="auto"/>
        <w:ind w:left="720" w:right="720"/>
        <w:rPr>
          <w:rFonts w:ascii="Times New Roman" w:hAnsi="Times New Roman" w:cs="Times New Roman"/>
          <w:i/>
          <w:sz w:val="24"/>
          <w:szCs w:val="24"/>
        </w:rPr>
      </w:pPr>
      <w:r w:rsidRPr="00825383">
        <w:rPr>
          <w:rFonts w:ascii="Times New Roman" w:hAnsi="Times New Roman" w:cs="Times New Roman"/>
          <w:i/>
          <w:sz w:val="24"/>
          <w:szCs w:val="24"/>
        </w:rPr>
        <w:lastRenderedPageBreak/>
        <w:t>“</w:t>
      </w:r>
      <w:r w:rsidRPr="002245B3">
        <w:rPr>
          <w:rFonts w:ascii="Times New Roman" w:hAnsi="Times New Roman" w:cs="Times New Roman"/>
          <w:i/>
          <w:sz w:val="24"/>
          <w:szCs w:val="24"/>
        </w:rPr>
        <w:t>Our ancient backyard play structure has transformed a lot of children from strangers into friends</w:t>
      </w:r>
      <w:r w:rsidRPr="00825383">
        <w:rPr>
          <w:rFonts w:ascii="Times New Roman" w:hAnsi="Times New Roman" w:cs="Times New Roman"/>
          <w:i/>
          <w:sz w:val="24"/>
          <w:szCs w:val="24"/>
        </w:rPr>
        <w:t>” – positive sentiment, social activity.</w:t>
      </w:r>
    </w:p>
    <w:p w14:paraId="2D695110" w14:textId="77777777" w:rsidR="002245B3" w:rsidRPr="00825383" w:rsidRDefault="002245B3" w:rsidP="001970CC">
      <w:pPr>
        <w:pStyle w:val="Normal0"/>
        <w:widowControl/>
        <w:spacing w:line="480" w:lineRule="auto"/>
        <w:ind w:left="720" w:right="720"/>
        <w:rPr>
          <w:rFonts w:ascii="Times New Roman" w:hAnsi="Times New Roman" w:cs="Times New Roman"/>
          <w:i/>
        </w:rPr>
      </w:pPr>
    </w:p>
    <w:p w14:paraId="43ADA9F2" w14:textId="4E716498" w:rsidR="000359E3" w:rsidRPr="00825383" w:rsidRDefault="002245B3" w:rsidP="0058624B">
      <w:pPr>
        <w:autoSpaceDE w:val="0"/>
        <w:autoSpaceDN w:val="0"/>
        <w:adjustRightInd w:val="0"/>
        <w:spacing w:after="0" w:line="480" w:lineRule="auto"/>
        <w:ind w:left="720" w:right="720"/>
        <w:rPr>
          <w:rFonts w:ascii="Times New Roman" w:hAnsi="Times New Roman" w:cs="Times New Roman"/>
          <w:i/>
          <w:sz w:val="24"/>
          <w:szCs w:val="24"/>
        </w:rPr>
      </w:pPr>
      <w:r w:rsidRPr="00825383">
        <w:rPr>
          <w:rFonts w:ascii="Times New Roman" w:hAnsi="Times New Roman" w:cs="Times New Roman"/>
          <w:i/>
          <w:sz w:val="24"/>
          <w:szCs w:val="24"/>
        </w:rPr>
        <w:t>“</w:t>
      </w:r>
      <w:r w:rsidRPr="002245B3">
        <w:rPr>
          <w:rFonts w:ascii="Times New Roman" w:hAnsi="Times New Roman" w:cs="Times New Roman"/>
          <w:i/>
          <w:sz w:val="24"/>
          <w:szCs w:val="24"/>
        </w:rPr>
        <w:t>@OleLatteCoffee's pine-flavored latte is made with Douglas Fir trees strait from the cart owners backyard.</w:t>
      </w:r>
      <w:r w:rsidRPr="00825383">
        <w:rPr>
          <w:rFonts w:ascii="Times New Roman" w:hAnsi="Times New Roman" w:cs="Times New Roman"/>
          <w:i/>
          <w:sz w:val="24"/>
          <w:szCs w:val="24"/>
        </w:rPr>
        <w:t>” – neutral sentiment, misc</w:t>
      </w:r>
      <w:r w:rsidR="00F964AE" w:rsidRPr="00825383">
        <w:rPr>
          <w:rFonts w:ascii="Times New Roman" w:hAnsi="Times New Roman" w:cs="Times New Roman"/>
          <w:i/>
          <w:sz w:val="24"/>
          <w:szCs w:val="24"/>
        </w:rPr>
        <w:t>.</w:t>
      </w:r>
      <w:r w:rsidRPr="00825383">
        <w:rPr>
          <w:rFonts w:ascii="Times New Roman" w:hAnsi="Times New Roman" w:cs="Times New Roman"/>
          <w:i/>
          <w:sz w:val="24"/>
          <w:szCs w:val="24"/>
        </w:rPr>
        <w:t xml:space="preserve"> activity.</w:t>
      </w:r>
    </w:p>
    <w:p w14:paraId="32761793" w14:textId="2D414740" w:rsidR="00094D99" w:rsidRDefault="0058624B" w:rsidP="001970CC">
      <w:pPr>
        <w:pStyle w:val="Normal0"/>
        <w:widowControl/>
        <w:spacing w:line="480" w:lineRule="auto"/>
        <w:rPr>
          <w:rFonts w:ascii="Times New Roman" w:hAnsi="Times New Roman" w:cs="Times New Roman"/>
        </w:rPr>
      </w:pPr>
      <w:r>
        <w:rPr>
          <w:rFonts w:ascii="Times New Roman" w:hAnsi="Times New Roman" w:cs="Times New Roman"/>
        </w:rPr>
        <w:tab/>
      </w:r>
      <w:r w:rsidR="00DD7F94">
        <w:rPr>
          <w:rFonts w:ascii="Times New Roman" w:hAnsi="Times New Roman" w:cs="Times New Roman"/>
        </w:rPr>
        <w:tab/>
      </w:r>
    </w:p>
    <w:p w14:paraId="2E48A984" w14:textId="31F8B7D9" w:rsidR="0058624B" w:rsidRPr="0009291A" w:rsidRDefault="0058624B" w:rsidP="001970CC">
      <w:pPr>
        <w:pStyle w:val="Normal0"/>
        <w:widowControl/>
        <w:spacing w:line="480" w:lineRule="auto"/>
        <w:rPr>
          <w:rFonts w:ascii="Times New Roman" w:hAnsi="Times New Roman" w:cs="Times New Roman"/>
        </w:rPr>
      </w:pPr>
      <w:r>
        <w:rPr>
          <w:rFonts w:ascii="Times New Roman" w:hAnsi="Times New Roman" w:cs="Times New Roman"/>
        </w:rPr>
        <w:tab/>
      </w:r>
      <w:r w:rsidRPr="0009291A">
        <w:rPr>
          <w:rFonts w:ascii="Times New Roman" w:hAnsi="Times New Roman" w:cs="Times New Roman"/>
        </w:rPr>
        <w:t>In addition to Tweets containing useful contextual information, a</w:t>
      </w:r>
      <w:r w:rsidR="001970CA" w:rsidRPr="0009291A">
        <w:rPr>
          <w:rFonts w:ascii="Times New Roman" w:hAnsi="Times New Roman" w:cs="Times New Roman"/>
        </w:rPr>
        <w:t xml:space="preserve"> large number of Tweets had ambiguous sent</w:t>
      </w:r>
      <w:r w:rsidR="00842CF6">
        <w:rPr>
          <w:rFonts w:ascii="Times New Roman" w:hAnsi="Times New Roman" w:cs="Times New Roman"/>
        </w:rPr>
        <w:t>iment and context.  This was</w:t>
      </w:r>
      <w:r w:rsidR="00DA3A47">
        <w:rPr>
          <w:rFonts w:ascii="Times New Roman" w:hAnsi="Times New Roman" w:cs="Times New Roman"/>
        </w:rPr>
        <w:t xml:space="preserve"> </w:t>
      </w:r>
      <w:r w:rsidR="001970CA" w:rsidRPr="0009291A">
        <w:rPr>
          <w:rFonts w:ascii="Times New Roman" w:hAnsi="Times New Roman" w:cs="Times New Roman"/>
        </w:rPr>
        <w:t>expected, as Twitter, either by design or ev</w:t>
      </w:r>
      <w:r w:rsidR="00856FF6">
        <w:rPr>
          <w:rFonts w:ascii="Times New Roman" w:hAnsi="Times New Roman" w:cs="Times New Roman"/>
        </w:rPr>
        <w:t>o</w:t>
      </w:r>
      <w:r w:rsidR="001970CA" w:rsidRPr="0009291A">
        <w:rPr>
          <w:rFonts w:ascii="Times New Roman" w:hAnsi="Times New Roman" w:cs="Times New Roman"/>
        </w:rPr>
        <w:t>lution</w:t>
      </w:r>
      <w:r w:rsidR="00190DE8">
        <w:rPr>
          <w:rFonts w:ascii="Times New Roman" w:hAnsi="Times New Roman" w:cs="Times New Roman"/>
        </w:rPr>
        <w:t xml:space="preserve">, is a media for </w:t>
      </w:r>
      <w:r w:rsidR="001970CA" w:rsidRPr="0009291A">
        <w:rPr>
          <w:rFonts w:ascii="Times New Roman" w:hAnsi="Times New Roman" w:cs="Times New Roman"/>
        </w:rPr>
        <w:t>short statements,</w:t>
      </w:r>
      <w:r w:rsidR="00190DE8">
        <w:rPr>
          <w:rFonts w:ascii="Times New Roman" w:hAnsi="Times New Roman" w:cs="Times New Roman"/>
        </w:rPr>
        <w:t xml:space="preserve"> conducive to abbreviations, </w:t>
      </w:r>
      <w:r w:rsidR="001970CA" w:rsidRPr="0009291A">
        <w:rPr>
          <w:rFonts w:ascii="Times New Roman" w:hAnsi="Times New Roman" w:cs="Times New Roman"/>
        </w:rPr>
        <w:t>slang</w:t>
      </w:r>
      <w:r w:rsidR="00190DE8">
        <w:rPr>
          <w:rFonts w:ascii="Times New Roman" w:hAnsi="Times New Roman" w:cs="Times New Roman"/>
        </w:rPr>
        <w:t xml:space="preserve">, </w:t>
      </w:r>
      <w:r w:rsidR="00DB2179">
        <w:rPr>
          <w:rFonts w:ascii="Times New Roman" w:hAnsi="Times New Roman" w:cs="Times New Roman"/>
        </w:rPr>
        <w:t>and acronyms</w:t>
      </w:r>
      <w:r w:rsidR="00056D3E">
        <w:rPr>
          <w:rFonts w:ascii="Times New Roman" w:hAnsi="Times New Roman" w:cs="Times New Roman"/>
        </w:rPr>
        <w:t xml:space="preserve"> that can be difficult to interpret.</w:t>
      </w:r>
    </w:p>
    <w:p w14:paraId="2C0E6FCD" w14:textId="2406EECF" w:rsidR="001970CA" w:rsidRPr="0009291A" w:rsidRDefault="001970CA" w:rsidP="0009291A">
      <w:pPr>
        <w:pStyle w:val="Normal0"/>
        <w:widowControl/>
        <w:spacing w:line="480" w:lineRule="auto"/>
        <w:rPr>
          <w:rFonts w:ascii="Times New Roman" w:hAnsi="Times New Roman" w:cs="Times New Roman"/>
        </w:rPr>
      </w:pPr>
      <w:r w:rsidRPr="0009291A">
        <w:rPr>
          <w:rFonts w:ascii="Times New Roman" w:hAnsi="Times New Roman" w:cs="Times New Roman"/>
        </w:rPr>
        <w:tab/>
      </w:r>
    </w:p>
    <w:p w14:paraId="7F5DFD24" w14:textId="536141CC" w:rsidR="00C6216A" w:rsidRPr="0009291A" w:rsidRDefault="00C6216A" w:rsidP="004F56F1">
      <w:pPr>
        <w:pStyle w:val="Normal0"/>
        <w:widowControl/>
        <w:spacing w:line="480" w:lineRule="auto"/>
        <w:ind w:left="720" w:right="720"/>
        <w:rPr>
          <w:rFonts w:ascii="Times New Roman" w:hAnsi="Times New Roman" w:cs="Times New Roman"/>
          <w:i/>
        </w:rPr>
      </w:pPr>
      <w:r w:rsidRPr="0009291A">
        <w:rPr>
          <w:rFonts w:ascii="Times New Roman" w:hAnsi="Times New Roman" w:cs="Times New Roman"/>
          <w:i/>
        </w:rPr>
        <w:t>“Portland Snow Day = hibernation?” – unknown context, sentiment</w:t>
      </w:r>
    </w:p>
    <w:p w14:paraId="7016924B" w14:textId="77777777" w:rsidR="00BE791F" w:rsidRPr="0009291A" w:rsidRDefault="00BE791F" w:rsidP="004F56F1">
      <w:pPr>
        <w:pStyle w:val="Normal0"/>
        <w:widowControl/>
        <w:spacing w:line="480" w:lineRule="auto"/>
        <w:ind w:left="720" w:right="720"/>
        <w:rPr>
          <w:rFonts w:ascii="Times New Roman" w:hAnsi="Times New Roman" w:cs="Times New Roman"/>
          <w:i/>
        </w:rPr>
      </w:pPr>
    </w:p>
    <w:p w14:paraId="7DF5CCDE" w14:textId="2EDB2FE2" w:rsidR="001970CA" w:rsidRPr="0009291A" w:rsidRDefault="00C6216A" w:rsidP="004F56F1">
      <w:pPr>
        <w:pStyle w:val="Normal0"/>
        <w:widowControl/>
        <w:spacing w:line="480" w:lineRule="auto"/>
        <w:ind w:left="720" w:right="720"/>
        <w:rPr>
          <w:rFonts w:ascii="Times New Roman" w:hAnsi="Times New Roman" w:cs="Times New Roman"/>
          <w:i/>
        </w:rPr>
      </w:pPr>
      <w:r w:rsidRPr="0009291A">
        <w:rPr>
          <w:rFonts w:ascii="Times New Roman" w:hAnsi="Times New Roman" w:cs="Times New Roman"/>
          <w:i/>
        </w:rPr>
        <w:t>“if plants eat meat, don't vegans cancel out? ain't that PEMDAS or something” – unknown context, sentiment</w:t>
      </w:r>
    </w:p>
    <w:p w14:paraId="0F57283E" w14:textId="77777777" w:rsidR="00BE791F" w:rsidRPr="0009291A" w:rsidRDefault="00BE791F" w:rsidP="004F56F1">
      <w:pPr>
        <w:pStyle w:val="Normal0"/>
        <w:widowControl/>
        <w:spacing w:line="480" w:lineRule="auto"/>
        <w:ind w:left="720" w:right="720"/>
        <w:rPr>
          <w:rFonts w:ascii="Times New Roman" w:hAnsi="Times New Roman" w:cs="Times New Roman"/>
          <w:i/>
        </w:rPr>
      </w:pPr>
    </w:p>
    <w:p w14:paraId="7039F03D" w14:textId="12FF60B0" w:rsidR="00C6216A" w:rsidRPr="0009291A" w:rsidRDefault="00140803" w:rsidP="004F56F1">
      <w:pPr>
        <w:pStyle w:val="Normal0"/>
        <w:widowControl/>
        <w:spacing w:line="480" w:lineRule="auto"/>
        <w:ind w:left="720" w:right="720"/>
        <w:rPr>
          <w:rFonts w:ascii="Times New Roman" w:hAnsi="Times New Roman" w:cs="Times New Roman"/>
          <w:i/>
        </w:rPr>
      </w:pPr>
      <w:r w:rsidRPr="0009291A">
        <w:rPr>
          <w:rFonts w:ascii="Times New Roman" w:hAnsi="Times New Roman" w:cs="Times New Roman"/>
          <w:i/>
        </w:rPr>
        <w:t>“</w:t>
      </w:r>
      <w:r w:rsidR="00C6216A" w:rsidRPr="0009291A">
        <w:rPr>
          <w:rFonts w:ascii="Times New Roman" w:hAnsi="Times New Roman" w:cs="Times New Roman"/>
          <w:i/>
        </w:rPr>
        <w:t>Stone lika mountain? , wetter than  a fountain?? , told em he go have to pay ?for this ? like its acountin</w:t>
      </w:r>
      <w:r w:rsidRPr="0009291A">
        <w:rPr>
          <w:rFonts w:ascii="Times New Roman" w:hAnsi="Times New Roman" w:cs="Times New Roman"/>
          <w:i/>
        </w:rPr>
        <w:t>…”</w:t>
      </w:r>
      <w:r w:rsidR="001E7124" w:rsidRPr="0009291A">
        <w:rPr>
          <w:rFonts w:ascii="Times New Roman" w:hAnsi="Times New Roman" w:cs="Times New Roman"/>
          <w:i/>
        </w:rPr>
        <w:t xml:space="preserve"> – unknown context, sentiment.  </w:t>
      </w:r>
    </w:p>
    <w:p w14:paraId="2B0C54EC" w14:textId="002558EB" w:rsidR="00C6216A" w:rsidRDefault="00FA0F4A" w:rsidP="0009291A">
      <w:pPr>
        <w:pStyle w:val="Normal0"/>
        <w:widowControl/>
        <w:spacing w:line="480" w:lineRule="auto"/>
        <w:rPr>
          <w:rFonts w:ascii="Times New Roman" w:hAnsi="Times New Roman" w:cs="Times New Roman"/>
        </w:rPr>
      </w:pPr>
      <w:r>
        <w:rPr>
          <w:rFonts w:ascii="Times New Roman" w:hAnsi="Times New Roman" w:cs="Times New Roman"/>
        </w:rPr>
        <w:tab/>
      </w:r>
    </w:p>
    <w:p w14:paraId="2B3A8C4E" w14:textId="256697B8" w:rsidR="00FA0F4A" w:rsidRDefault="00FA0F4A" w:rsidP="0009291A">
      <w:pPr>
        <w:pStyle w:val="Normal0"/>
        <w:widowControl/>
        <w:spacing w:line="480" w:lineRule="auto"/>
        <w:rPr>
          <w:rFonts w:ascii="Times New Roman" w:hAnsi="Times New Roman" w:cs="Times New Roman"/>
        </w:rPr>
      </w:pPr>
      <w:r>
        <w:rPr>
          <w:rFonts w:ascii="Times New Roman" w:hAnsi="Times New Roman" w:cs="Times New Roman"/>
        </w:rPr>
        <w:tab/>
        <w:t>As</w:t>
      </w:r>
      <w:r w:rsidR="001A54E7">
        <w:rPr>
          <w:rFonts w:ascii="Times New Roman" w:hAnsi="Times New Roman" w:cs="Times New Roman"/>
        </w:rPr>
        <w:t xml:space="preserve"> shown in several </w:t>
      </w:r>
      <w:r w:rsidR="005C2BED">
        <w:rPr>
          <w:rFonts w:ascii="Times New Roman" w:hAnsi="Times New Roman" w:cs="Times New Roman"/>
        </w:rPr>
        <w:t>Tweet examples within</w:t>
      </w:r>
      <w:r w:rsidR="001A54E7">
        <w:rPr>
          <w:rFonts w:ascii="Times New Roman" w:hAnsi="Times New Roman" w:cs="Times New Roman"/>
        </w:rPr>
        <w:t xml:space="preserve"> this section</w:t>
      </w:r>
      <w:r>
        <w:rPr>
          <w:rFonts w:ascii="Times New Roman" w:hAnsi="Times New Roman" w:cs="Times New Roman"/>
        </w:rPr>
        <w:t xml:space="preserve">, </w:t>
      </w:r>
      <w:r w:rsidR="00E263A8">
        <w:rPr>
          <w:rFonts w:ascii="Times New Roman" w:hAnsi="Times New Roman" w:cs="Times New Roman"/>
        </w:rPr>
        <w:t>several collected tweets described</w:t>
      </w:r>
      <w:r w:rsidR="00932260">
        <w:rPr>
          <w:rFonts w:ascii="Times New Roman" w:hAnsi="Times New Roman" w:cs="Times New Roman"/>
        </w:rPr>
        <w:t xml:space="preserve"> </w:t>
      </w:r>
      <w:r>
        <w:rPr>
          <w:rFonts w:ascii="Times New Roman" w:hAnsi="Times New Roman" w:cs="Times New Roman"/>
        </w:rPr>
        <w:t xml:space="preserve">interactions between green space and Tweeters that were specific to snow storm events, a unique but not uncommon occurrence in Portland, Oregon.  </w:t>
      </w:r>
      <w:r w:rsidR="00F86A6B">
        <w:rPr>
          <w:rFonts w:ascii="Times New Roman" w:hAnsi="Times New Roman" w:cs="Times New Roman"/>
        </w:rPr>
        <w:t xml:space="preserve">Tweeters described </w:t>
      </w:r>
      <w:r>
        <w:rPr>
          <w:rFonts w:ascii="Times New Roman" w:hAnsi="Times New Roman" w:cs="Times New Roman"/>
        </w:rPr>
        <w:t>episodic beauty in frozen trees, leav</w:t>
      </w:r>
      <w:r w:rsidR="00F86A6B">
        <w:rPr>
          <w:rFonts w:ascii="Times New Roman" w:hAnsi="Times New Roman" w:cs="Times New Roman"/>
        </w:rPr>
        <w:t>es, and gardens, while also expressing</w:t>
      </w:r>
      <w:r>
        <w:rPr>
          <w:rFonts w:ascii="Times New Roman" w:hAnsi="Times New Roman" w:cs="Times New Roman"/>
        </w:rPr>
        <w:t xml:space="preserve"> fear and anx</w:t>
      </w:r>
      <w:r w:rsidR="000F7E25">
        <w:rPr>
          <w:rFonts w:ascii="Times New Roman" w:hAnsi="Times New Roman" w:cs="Times New Roman"/>
        </w:rPr>
        <w:t xml:space="preserve">iety over </w:t>
      </w:r>
      <w:r w:rsidR="000F7E25">
        <w:rPr>
          <w:rFonts w:ascii="Times New Roman" w:hAnsi="Times New Roman" w:cs="Times New Roman"/>
        </w:rPr>
        <w:lastRenderedPageBreak/>
        <w:t xml:space="preserve">falling tree branches.  </w:t>
      </w:r>
      <w:r w:rsidR="004C2BB2">
        <w:rPr>
          <w:rFonts w:ascii="Times New Roman" w:hAnsi="Times New Roman" w:cs="Times New Roman"/>
        </w:rPr>
        <w:t>Most</w:t>
      </w:r>
      <w:r w:rsidR="000F7E25">
        <w:rPr>
          <w:rFonts w:ascii="Times New Roman" w:hAnsi="Times New Roman" w:cs="Times New Roman"/>
        </w:rPr>
        <w:t xml:space="preserve"> green space research takes place during peak green</w:t>
      </w:r>
      <w:r w:rsidR="00895F2E">
        <w:rPr>
          <w:rFonts w:ascii="Times New Roman" w:hAnsi="Times New Roman" w:cs="Times New Roman"/>
        </w:rPr>
        <w:t>ness</w:t>
      </w:r>
      <w:r w:rsidR="00632CEC">
        <w:rPr>
          <w:rFonts w:ascii="Times New Roman" w:hAnsi="Times New Roman" w:cs="Times New Roman"/>
        </w:rPr>
        <w:t>, typically late summer in the U</w:t>
      </w:r>
      <w:r w:rsidR="0054583F">
        <w:rPr>
          <w:rFonts w:ascii="Times New Roman" w:hAnsi="Times New Roman" w:cs="Times New Roman"/>
        </w:rPr>
        <w:t>S</w:t>
      </w:r>
      <w:r w:rsidR="00895F2E">
        <w:rPr>
          <w:rFonts w:ascii="Times New Roman" w:hAnsi="Times New Roman" w:cs="Times New Roman"/>
        </w:rPr>
        <w:t xml:space="preserve">.  Here Twitter presents a unique opportunity to frequently capture green space attitudes, perceptions, and use throughout the year.  </w:t>
      </w:r>
    </w:p>
    <w:p w14:paraId="0AD6A4B1" w14:textId="674DE242" w:rsidR="009E6D89" w:rsidRDefault="00E263A8" w:rsidP="0009291A">
      <w:pPr>
        <w:pStyle w:val="Normal0"/>
        <w:widowControl/>
        <w:spacing w:line="480" w:lineRule="auto"/>
        <w:rPr>
          <w:rFonts w:ascii="Times New Roman" w:hAnsi="Times New Roman" w:cs="Times New Roman"/>
        </w:rPr>
      </w:pPr>
      <w:r>
        <w:rPr>
          <w:rFonts w:ascii="Times New Roman" w:hAnsi="Times New Roman" w:cs="Times New Roman"/>
        </w:rPr>
        <w:tab/>
      </w:r>
      <w:r w:rsidR="006C317D">
        <w:rPr>
          <w:rFonts w:ascii="Times New Roman" w:hAnsi="Times New Roman" w:cs="Times New Roman"/>
        </w:rPr>
        <w:t xml:space="preserve"> </w:t>
      </w:r>
      <w:r w:rsidR="00794940">
        <w:rPr>
          <w:rFonts w:ascii="Times New Roman" w:hAnsi="Times New Roman" w:cs="Times New Roman"/>
        </w:rPr>
        <w:t xml:space="preserve">In agreement with previous studies suggesting hashtag-based sampling may be biased, only 42 out of 602 tweets (7.0%) contained one or more keywords </w:t>
      </w:r>
      <w:r w:rsidR="00601423">
        <w:rPr>
          <w:rFonts w:ascii="Times New Roman" w:hAnsi="Times New Roman" w:cs="Times New Roman"/>
        </w:rPr>
        <w:t>(including proper noun has</w:t>
      </w:r>
      <w:r w:rsidR="002B4F60">
        <w:rPr>
          <w:rFonts w:ascii="Times New Roman" w:hAnsi="Times New Roman" w:cs="Times New Roman"/>
        </w:rPr>
        <w:t>h</w:t>
      </w:r>
      <w:r w:rsidR="00601423">
        <w:rPr>
          <w:rFonts w:ascii="Times New Roman" w:hAnsi="Times New Roman" w:cs="Times New Roman"/>
        </w:rPr>
        <w:t>tags such as #CentralPark)</w:t>
      </w:r>
      <w:r w:rsidR="004C2BB2">
        <w:rPr>
          <w:rFonts w:ascii="Times New Roman" w:hAnsi="Times New Roman" w:cs="Times New Roman"/>
        </w:rPr>
        <w:t xml:space="preserve"> </w:t>
      </w:r>
      <w:r w:rsidR="00BC6585">
        <w:rPr>
          <w:rFonts w:ascii="Times New Roman" w:hAnsi="Times New Roman" w:cs="Times New Roman"/>
        </w:rPr>
        <w:t xml:space="preserve"> </w:t>
      </w:r>
      <w:r w:rsidR="004C2BB2">
        <w:rPr>
          <w:rFonts w:ascii="Times New Roman" w:hAnsi="Times New Roman" w:cs="Times New Roman"/>
        </w:rPr>
        <w:t xml:space="preserve">within part of all of the </w:t>
      </w:r>
      <w:r w:rsidR="00BC6585">
        <w:rPr>
          <w:rFonts w:ascii="Times New Roman" w:hAnsi="Times New Roman" w:cs="Times New Roman"/>
        </w:rPr>
        <w:t>hashtag within the Tweet text</w:t>
      </w:r>
      <w:r w:rsidR="004C2BB2">
        <w:rPr>
          <w:rFonts w:ascii="Times New Roman" w:hAnsi="Times New Roman" w:cs="Times New Roman"/>
        </w:rPr>
        <w:t>.</w:t>
      </w:r>
      <w:r w:rsidR="00794940">
        <w:rPr>
          <w:rFonts w:ascii="Times New Roman" w:hAnsi="Times New Roman" w:cs="Times New Roman"/>
        </w:rPr>
        <w:t xml:space="preserve">  Sentiment scores for all 42 tweets were either positive or neutral.  That’s not to say that hashtags were absent from hashtags with negative sentiment.  Rather, negative sentiment hashtags did not directly relate to green space.  Example negative sentiment hashtags include </w:t>
      </w:r>
      <w:r w:rsidR="00794940" w:rsidRPr="00B577B7">
        <w:rPr>
          <w:rFonts w:ascii="Times New Roman" w:hAnsi="Times New Roman" w:cs="Times New Roman"/>
        </w:rPr>
        <w:t>#Snowpocalypse</w:t>
      </w:r>
      <w:r w:rsidR="00794940">
        <w:rPr>
          <w:rFonts w:ascii="Times New Roman" w:hAnsi="Times New Roman" w:cs="Times New Roman"/>
        </w:rPr>
        <w:t xml:space="preserve">, </w:t>
      </w:r>
      <w:r w:rsidR="00794940" w:rsidRPr="00B577B7">
        <w:rPr>
          <w:rFonts w:ascii="Times New Roman" w:hAnsi="Times New Roman" w:cs="Times New Roman"/>
        </w:rPr>
        <w:t>#snowmageddon</w:t>
      </w:r>
      <w:r w:rsidR="00794940">
        <w:rPr>
          <w:rFonts w:ascii="Times New Roman" w:hAnsi="Times New Roman" w:cs="Times New Roman"/>
        </w:rPr>
        <w:t xml:space="preserve">, and </w:t>
      </w:r>
      <w:r w:rsidR="00794940" w:rsidRPr="00B577B7">
        <w:rPr>
          <w:rFonts w:ascii="Times New Roman" w:hAnsi="Times New Roman" w:cs="Times New Roman"/>
        </w:rPr>
        <w:t>#PDXTST</w:t>
      </w:r>
      <w:r w:rsidR="00794940">
        <w:rPr>
          <w:rFonts w:ascii="Times New Roman" w:hAnsi="Times New Roman" w:cs="Times New Roman"/>
        </w:rPr>
        <w:t xml:space="preserve">.  </w:t>
      </w:r>
    </w:p>
    <w:p w14:paraId="54B61E4E" w14:textId="77777777" w:rsidR="00347C92" w:rsidRDefault="00347C92" w:rsidP="0009291A">
      <w:pPr>
        <w:pStyle w:val="Normal0"/>
        <w:widowControl/>
        <w:spacing w:line="480" w:lineRule="auto"/>
        <w:rPr>
          <w:rFonts w:ascii="Times New Roman" w:hAnsi="Times New Roman" w:cs="Times New Roman"/>
          <w:u w:val="single"/>
        </w:rPr>
      </w:pPr>
      <w:r>
        <w:rPr>
          <w:rFonts w:ascii="Times New Roman" w:hAnsi="Times New Roman" w:cs="Times New Roman"/>
          <w:u w:val="single"/>
        </w:rPr>
        <w:t>Tweets related to green space for health promotion/prevention</w:t>
      </w:r>
    </w:p>
    <w:p w14:paraId="47C93671" w14:textId="376EB1EC" w:rsidR="00347C92" w:rsidRPr="00FA0202" w:rsidRDefault="00347C92" w:rsidP="00FA0202">
      <w:pPr>
        <w:pStyle w:val="Normal0"/>
        <w:widowControl/>
        <w:spacing w:line="480" w:lineRule="auto"/>
        <w:ind w:firstLine="720"/>
        <w:rPr>
          <w:rFonts w:ascii="Times New Roman" w:hAnsi="Times New Roman" w:cs="Times New Roman"/>
        </w:rPr>
      </w:pPr>
      <w:r>
        <w:rPr>
          <w:rFonts w:ascii="Times New Roman" w:hAnsi="Times New Roman" w:cs="Times New Roman"/>
        </w:rPr>
        <w:t>Only one tweet</w:t>
      </w:r>
      <w:r w:rsidRPr="00347C92">
        <w:rPr>
          <w:rFonts w:ascii="Times New Roman" w:hAnsi="Times New Roman" w:cs="Times New Roman"/>
        </w:rPr>
        <w:t xml:space="preserve"> within the collected dataset contained</w:t>
      </w:r>
      <w:r>
        <w:rPr>
          <w:rFonts w:ascii="Times New Roman" w:hAnsi="Times New Roman" w:cs="Times New Roman"/>
        </w:rPr>
        <w:t xml:space="preserve"> a</w:t>
      </w:r>
      <w:r w:rsidRPr="00347C92">
        <w:rPr>
          <w:rFonts w:ascii="Times New Roman" w:hAnsi="Times New Roman" w:cs="Times New Roman"/>
        </w:rPr>
        <w:t xml:space="preserve"> health </w:t>
      </w:r>
      <w:r>
        <w:rPr>
          <w:rFonts w:ascii="Times New Roman" w:hAnsi="Times New Roman" w:cs="Times New Roman"/>
        </w:rPr>
        <w:t>promotion/prevention message, encouraging physical exercise in green space environments.</w:t>
      </w:r>
      <w:r w:rsidRPr="00347C92">
        <w:rPr>
          <w:rFonts w:ascii="Times New Roman" w:hAnsi="Times New Roman" w:cs="Times New Roman"/>
        </w:rPr>
        <w:t xml:space="preserve"> </w:t>
      </w:r>
      <w:r>
        <w:rPr>
          <w:rFonts w:ascii="Times New Roman" w:hAnsi="Times New Roman" w:cs="Times New Roman"/>
        </w:rPr>
        <w:t xml:space="preserve"> </w:t>
      </w:r>
      <w:r w:rsidR="00D154D3">
        <w:rPr>
          <w:rFonts w:ascii="Times New Roman" w:hAnsi="Times New Roman" w:cs="Times New Roman"/>
        </w:rPr>
        <w:t xml:space="preserve">Messages that indirectly facilitate health </w:t>
      </w:r>
      <w:r w:rsidR="00D154D3" w:rsidRPr="00FA0202">
        <w:rPr>
          <w:rFonts w:ascii="Times New Roman" w:hAnsi="Times New Roman" w:cs="Times New Roman"/>
        </w:rPr>
        <w:t>promotion/prevention include updates regarding park access by the Portland Department of Parks and Recreation, and advertisements from subscribed twitter feeds.</w:t>
      </w:r>
    </w:p>
    <w:p w14:paraId="257DCA47" w14:textId="77777777" w:rsidR="00624E0E" w:rsidRPr="00FA0202" w:rsidRDefault="00624E0E" w:rsidP="00FA0202">
      <w:pPr>
        <w:pStyle w:val="Normal0"/>
        <w:widowControl/>
        <w:spacing w:line="480" w:lineRule="auto"/>
        <w:rPr>
          <w:rFonts w:ascii="Times New Roman" w:hAnsi="Times New Roman" w:cs="Times New Roman"/>
        </w:rPr>
      </w:pPr>
    </w:p>
    <w:p w14:paraId="1E8A3CEB" w14:textId="48E15E26" w:rsidR="00347C92" w:rsidRPr="00FA0202" w:rsidRDefault="00347C92" w:rsidP="00FA0202">
      <w:pPr>
        <w:pStyle w:val="Normal0"/>
        <w:widowControl/>
        <w:spacing w:line="480" w:lineRule="auto"/>
        <w:ind w:left="720" w:right="720"/>
        <w:rPr>
          <w:rFonts w:ascii="Times New Roman" w:hAnsi="Times New Roman" w:cs="Times New Roman"/>
          <w:i/>
        </w:rPr>
      </w:pPr>
      <w:r w:rsidRPr="00FA0202">
        <w:rPr>
          <w:rFonts w:ascii="Times New Roman" w:hAnsi="Times New Roman" w:cs="Times New Roman"/>
          <w:i/>
        </w:rPr>
        <w:t>“Day 9 of the Crazy Wild Love Holiday Challenge is to take a walk.  Get out in nature.”</w:t>
      </w:r>
      <w:r w:rsidR="00D154D3" w:rsidRPr="00FA0202">
        <w:rPr>
          <w:rFonts w:ascii="Times New Roman" w:hAnsi="Times New Roman" w:cs="Times New Roman"/>
          <w:i/>
        </w:rPr>
        <w:t xml:space="preserve"> – health </w:t>
      </w:r>
      <w:r w:rsidR="00FA0202" w:rsidRPr="00FA0202">
        <w:rPr>
          <w:rFonts w:ascii="Times New Roman" w:hAnsi="Times New Roman" w:cs="Times New Roman"/>
          <w:i/>
        </w:rPr>
        <w:t>promotion message</w:t>
      </w:r>
    </w:p>
    <w:p w14:paraId="79A3572D" w14:textId="4F3B0B62" w:rsidR="00347C92" w:rsidRPr="00AD7789" w:rsidRDefault="00347C92" w:rsidP="00AD7789">
      <w:pPr>
        <w:pStyle w:val="Normal0"/>
        <w:widowControl/>
        <w:spacing w:line="480" w:lineRule="auto"/>
        <w:ind w:left="720" w:right="720"/>
        <w:rPr>
          <w:rFonts w:ascii="Times New Roman" w:hAnsi="Times New Roman" w:cs="Times New Roman"/>
          <w:i/>
        </w:rPr>
      </w:pPr>
      <w:r w:rsidRPr="00FA0202">
        <w:rPr>
          <w:rFonts w:ascii="Times New Roman" w:hAnsi="Times New Roman" w:cs="Times New Roman"/>
        </w:rPr>
        <w:tab/>
      </w:r>
    </w:p>
    <w:p w14:paraId="58E1A201" w14:textId="487085DF" w:rsidR="00FA0202" w:rsidRPr="00AD7789" w:rsidRDefault="00FA0202" w:rsidP="00AD7789">
      <w:pPr>
        <w:pStyle w:val="Normal0"/>
        <w:widowControl/>
        <w:spacing w:line="480" w:lineRule="auto"/>
        <w:ind w:left="720" w:right="720"/>
        <w:rPr>
          <w:rFonts w:ascii="Times New Roman" w:hAnsi="Times New Roman" w:cs="Times New Roman"/>
          <w:i/>
        </w:rPr>
      </w:pPr>
      <w:r w:rsidRPr="00AD7789">
        <w:rPr>
          <w:rFonts w:ascii="Times New Roman" w:hAnsi="Times New Roman" w:cs="Times New Roman"/>
          <w:i/>
        </w:rPr>
        <w:t>“Due to ice/snow in Washington Park, the Garden will open at 10am on Fri, Dec 9.” – park access notification</w:t>
      </w:r>
    </w:p>
    <w:p w14:paraId="6310F6AC" w14:textId="77777777" w:rsidR="00FA0202" w:rsidRPr="00FA0202" w:rsidRDefault="00FA0202" w:rsidP="00AD7789">
      <w:pPr>
        <w:autoSpaceDE w:val="0"/>
        <w:autoSpaceDN w:val="0"/>
        <w:adjustRightInd w:val="0"/>
        <w:spacing w:after="0" w:line="480" w:lineRule="auto"/>
        <w:ind w:left="720" w:right="720"/>
        <w:rPr>
          <w:rFonts w:ascii="Times New Roman" w:hAnsi="Times New Roman" w:cs="Times New Roman"/>
          <w:i/>
          <w:sz w:val="24"/>
          <w:szCs w:val="24"/>
        </w:rPr>
      </w:pPr>
    </w:p>
    <w:p w14:paraId="27AB4108" w14:textId="08E5239E" w:rsidR="00FA0202" w:rsidRPr="00AD7789" w:rsidRDefault="00FA0202" w:rsidP="00AD7789">
      <w:pPr>
        <w:pStyle w:val="Normal0"/>
        <w:widowControl/>
        <w:spacing w:line="480" w:lineRule="auto"/>
        <w:ind w:left="720" w:right="720"/>
        <w:rPr>
          <w:rFonts w:ascii="Times New Roman" w:hAnsi="Times New Roman" w:cs="Times New Roman"/>
          <w:i/>
        </w:rPr>
      </w:pPr>
      <w:r w:rsidRPr="00AD7789">
        <w:rPr>
          <w:rFonts w:ascii="Times New Roman" w:hAnsi="Times New Roman" w:cs="Times New Roman"/>
          <w:i/>
        </w:rPr>
        <w:t>“The latest DIY ~ Home And Gardening Daily!” - advertisement</w:t>
      </w:r>
    </w:p>
    <w:p w14:paraId="7464DDAD" w14:textId="77777777" w:rsidR="006F2911" w:rsidRDefault="006F2911" w:rsidP="00FA0202">
      <w:pPr>
        <w:pStyle w:val="Normal0"/>
        <w:widowControl/>
        <w:spacing w:line="480" w:lineRule="auto"/>
        <w:ind w:firstLine="720"/>
        <w:rPr>
          <w:rFonts w:ascii="Times New Roman" w:hAnsi="Times New Roman" w:cs="Times New Roman"/>
        </w:rPr>
      </w:pPr>
    </w:p>
    <w:p w14:paraId="17026E0D" w14:textId="6A247A40" w:rsidR="00347C92" w:rsidRPr="00347C92" w:rsidRDefault="00624E0E" w:rsidP="00F70BA1">
      <w:pPr>
        <w:pStyle w:val="Normal0"/>
        <w:widowControl/>
        <w:spacing w:line="480" w:lineRule="auto"/>
        <w:ind w:firstLine="720"/>
        <w:rPr>
          <w:rFonts w:ascii="Times New Roman" w:hAnsi="Times New Roman" w:cs="Times New Roman"/>
        </w:rPr>
      </w:pPr>
      <w:r w:rsidRPr="00FA0202">
        <w:rPr>
          <w:rFonts w:ascii="Times New Roman" w:hAnsi="Times New Roman" w:cs="Times New Roman"/>
        </w:rPr>
        <w:t>The lack of he</w:t>
      </w:r>
      <w:r w:rsidR="00D154D3" w:rsidRPr="00FA0202">
        <w:rPr>
          <w:rFonts w:ascii="Times New Roman" w:hAnsi="Times New Roman" w:cs="Times New Roman"/>
        </w:rPr>
        <w:t xml:space="preserve">alth promotion tweets </w:t>
      </w:r>
      <w:r w:rsidRPr="00FA0202">
        <w:rPr>
          <w:rFonts w:ascii="Times New Roman" w:hAnsi="Times New Roman" w:cs="Times New Roman"/>
        </w:rPr>
        <w:t xml:space="preserve">may be a cause of snowy weather, where most Portland residents inexperienced with icy conditions are safer indoors rather than exercising in outdoor </w:t>
      </w:r>
      <w:r w:rsidR="00047D06" w:rsidRPr="00FA0202">
        <w:rPr>
          <w:rFonts w:ascii="Times New Roman" w:hAnsi="Times New Roman" w:cs="Times New Roman"/>
        </w:rPr>
        <w:t xml:space="preserve">green space </w:t>
      </w:r>
      <w:r w:rsidRPr="00FA0202">
        <w:rPr>
          <w:rFonts w:ascii="Times New Roman" w:hAnsi="Times New Roman" w:cs="Times New Roman"/>
        </w:rPr>
        <w:t>environments.</w:t>
      </w:r>
      <w:r w:rsidR="00E5355E">
        <w:rPr>
          <w:rFonts w:ascii="Times New Roman" w:hAnsi="Times New Roman" w:cs="Times New Roman"/>
        </w:rPr>
        <w:t xml:space="preserve">  Additional sampling during a non-episodic event and alternative seasons is needed to better estimate the frequency and content of health promotion green tweets. </w:t>
      </w:r>
      <w:r w:rsidR="00347C92" w:rsidRPr="00347C92">
        <w:rPr>
          <w:rFonts w:ascii="Times New Roman" w:hAnsi="Times New Roman" w:cs="Times New Roman"/>
        </w:rPr>
        <w:tab/>
      </w:r>
    </w:p>
    <w:p w14:paraId="3D01D777" w14:textId="7C72428D" w:rsidR="009E6D89" w:rsidRPr="009E6D89" w:rsidRDefault="009E6D89" w:rsidP="0009291A">
      <w:pPr>
        <w:pStyle w:val="Normal0"/>
        <w:widowControl/>
        <w:spacing w:line="480" w:lineRule="auto"/>
        <w:rPr>
          <w:rFonts w:ascii="Times New Roman" w:hAnsi="Times New Roman" w:cs="Times New Roman"/>
          <w:u w:val="single"/>
        </w:rPr>
      </w:pPr>
      <w:r w:rsidRPr="009E6D89">
        <w:rPr>
          <w:rFonts w:ascii="Times New Roman" w:hAnsi="Times New Roman" w:cs="Times New Roman"/>
          <w:u w:val="single"/>
        </w:rPr>
        <w:t>Automated Twitter Analysis</w:t>
      </w:r>
    </w:p>
    <w:p w14:paraId="3EC12856" w14:textId="2EFF2402" w:rsidR="00072B21" w:rsidRDefault="00F34DD1" w:rsidP="0009291A">
      <w:pPr>
        <w:pStyle w:val="Normal0"/>
        <w:widowControl/>
        <w:spacing w:line="480" w:lineRule="auto"/>
        <w:rPr>
          <w:rFonts w:ascii="Times New Roman" w:hAnsi="Times New Roman" w:cs="Times New Roman"/>
        </w:rPr>
      </w:pPr>
      <w:r>
        <w:rPr>
          <w:rFonts w:ascii="Times New Roman" w:hAnsi="Times New Roman" w:cs="Times New Roman"/>
        </w:rPr>
        <w:tab/>
        <w:t xml:space="preserve">Results of the automated Twitter sentiment analysis are shown below in Table 4.  </w:t>
      </w:r>
      <w:r w:rsidR="00AF255D">
        <w:rPr>
          <w:rFonts w:ascii="Times New Roman" w:hAnsi="Times New Roman" w:cs="Times New Roman"/>
        </w:rPr>
        <w:t>Automated</w:t>
      </w:r>
      <w:r w:rsidR="001F118D">
        <w:rPr>
          <w:rFonts w:ascii="Times New Roman" w:hAnsi="Times New Roman" w:cs="Times New Roman"/>
        </w:rPr>
        <w:t xml:space="preserve"> and human sentiment scores are in agre</w:t>
      </w:r>
      <w:r w:rsidR="00540AC3">
        <w:rPr>
          <w:rFonts w:ascii="Times New Roman" w:hAnsi="Times New Roman" w:cs="Times New Roman"/>
        </w:rPr>
        <w:t>ement for 69%, 39%, and 61% of t</w:t>
      </w:r>
      <w:r w:rsidR="001F118D">
        <w:rPr>
          <w:rFonts w:ascii="Times New Roman" w:hAnsi="Times New Roman" w:cs="Times New Roman"/>
        </w:rPr>
        <w:t xml:space="preserve">weets classified as negative, neutral, and positive by human sentiment scoring, respectively.  </w:t>
      </w:r>
      <w:r w:rsidR="00582084">
        <w:rPr>
          <w:rFonts w:ascii="Times New Roman" w:hAnsi="Times New Roman" w:cs="Times New Roman"/>
        </w:rPr>
        <w:t xml:space="preserve">While the human scoring has an equal number of negative and positive sentiments, sentiment scoring using the automated </w:t>
      </w:r>
      <w:r w:rsidR="00AF255D">
        <w:rPr>
          <w:rFonts w:ascii="Times New Roman" w:hAnsi="Times New Roman" w:cs="Times New Roman"/>
        </w:rPr>
        <w:t>RNN</w:t>
      </w:r>
      <w:r w:rsidR="00582084">
        <w:rPr>
          <w:rFonts w:ascii="Times New Roman" w:hAnsi="Times New Roman" w:cs="Times New Roman"/>
        </w:rPr>
        <w:t xml:space="preserve"> is biased towards negative sentiment.  </w:t>
      </w:r>
      <w:r w:rsidR="00195371">
        <w:rPr>
          <w:rFonts w:ascii="Times New Roman" w:hAnsi="Times New Roman" w:cs="Times New Roman"/>
        </w:rPr>
        <w:t>This may be due to domain mismatch, as the RNN was trained on movie reviews rather than twitter posts, and the overall le</w:t>
      </w:r>
      <w:r w:rsidR="00137291">
        <w:rPr>
          <w:rFonts w:ascii="Times New Roman" w:hAnsi="Times New Roman" w:cs="Times New Roman"/>
        </w:rPr>
        <w:t>vel of grammar most likely differs</w:t>
      </w:r>
      <w:r w:rsidR="00456EA6">
        <w:rPr>
          <w:rFonts w:ascii="Times New Roman" w:hAnsi="Times New Roman" w:cs="Times New Roman"/>
        </w:rPr>
        <w:t>.  The most common divergence between machine a</w:t>
      </w:r>
      <w:r w:rsidR="008A421E">
        <w:rPr>
          <w:rFonts w:ascii="Times New Roman" w:hAnsi="Times New Roman" w:cs="Times New Roman"/>
        </w:rPr>
        <w:t>nd human sentiment scores occurred</w:t>
      </w:r>
      <w:r w:rsidR="00456EA6">
        <w:rPr>
          <w:rFonts w:ascii="Times New Roman" w:hAnsi="Times New Roman" w:cs="Times New Roman"/>
        </w:rPr>
        <w:t xml:space="preserve"> when one of the methods c</w:t>
      </w:r>
      <w:r w:rsidR="008A421E">
        <w:rPr>
          <w:rFonts w:ascii="Times New Roman" w:hAnsi="Times New Roman" w:cs="Times New Roman"/>
        </w:rPr>
        <w:t>lassified</w:t>
      </w:r>
      <w:r w:rsidR="00AF255D">
        <w:rPr>
          <w:rFonts w:ascii="Times New Roman" w:hAnsi="Times New Roman" w:cs="Times New Roman"/>
        </w:rPr>
        <w:t xml:space="preserve"> a statement as neutral</w:t>
      </w:r>
      <w:r w:rsidR="00456EA6">
        <w:rPr>
          <w:rFonts w:ascii="Times New Roman" w:hAnsi="Times New Roman" w:cs="Times New Roman"/>
        </w:rPr>
        <w:t>.  If we consider only a polar opposite sentime</w:t>
      </w:r>
      <w:r w:rsidR="00103EA8">
        <w:rPr>
          <w:rFonts w:ascii="Times New Roman" w:hAnsi="Times New Roman" w:cs="Times New Roman"/>
        </w:rPr>
        <w:t>nt as divergence between automated</w:t>
      </w:r>
      <w:r w:rsidR="00456EA6">
        <w:rPr>
          <w:rFonts w:ascii="Times New Roman" w:hAnsi="Times New Roman" w:cs="Times New Roman"/>
        </w:rPr>
        <w:t xml:space="preserve"> and human sentiment</w:t>
      </w:r>
      <w:r w:rsidR="00103EA8">
        <w:rPr>
          <w:rFonts w:ascii="Times New Roman" w:hAnsi="Times New Roman" w:cs="Times New Roman"/>
        </w:rPr>
        <w:t xml:space="preserve"> scoring</w:t>
      </w:r>
      <w:r w:rsidR="00456EA6">
        <w:rPr>
          <w:rFonts w:ascii="Times New Roman" w:hAnsi="Times New Roman" w:cs="Times New Roman"/>
        </w:rPr>
        <w:t xml:space="preserve"> (i.e. one method scores positive and the other n</w:t>
      </w:r>
      <w:r w:rsidR="008346F8">
        <w:rPr>
          <w:rFonts w:ascii="Times New Roman" w:hAnsi="Times New Roman" w:cs="Times New Roman"/>
        </w:rPr>
        <w:t>egative), then human and automated</w:t>
      </w:r>
      <w:r w:rsidR="00456EA6">
        <w:rPr>
          <w:rFonts w:ascii="Times New Roman" w:hAnsi="Times New Roman" w:cs="Times New Roman"/>
        </w:rPr>
        <w:t xml:space="preserve"> sentiment scores are </w:t>
      </w:r>
      <w:r w:rsidR="00FF0236">
        <w:rPr>
          <w:rFonts w:ascii="Times New Roman" w:hAnsi="Times New Roman" w:cs="Times New Roman"/>
        </w:rPr>
        <w:t>in agreement for 90% of t</w:t>
      </w:r>
      <w:r w:rsidR="00456EA6">
        <w:rPr>
          <w:rFonts w:ascii="Times New Roman" w:hAnsi="Times New Roman" w:cs="Times New Roman"/>
        </w:rPr>
        <w:t xml:space="preserve">weets.  </w:t>
      </w:r>
      <w:r w:rsidR="0071579C">
        <w:rPr>
          <w:rFonts w:ascii="Times New Roman" w:hAnsi="Times New Roman" w:cs="Times New Roman"/>
        </w:rPr>
        <w:t>It should also be noted that human sentiment was scored by a single researcher rather than the more common pract</w:t>
      </w:r>
      <w:r w:rsidR="00B5221C">
        <w:rPr>
          <w:rFonts w:ascii="Times New Roman" w:hAnsi="Times New Roman" w:cs="Times New Roman"/>
        </w:rPr>
        <w:t>ice of using multiple scorers,</w:t>
      </w:r>
      <w:r w:rsidR="0071579C">
        <w:rPr>
          <w:rFonts w:ascii="Times New Roman" w:hAnsi="Times New Roman" w:cs="Times New Roman"/>
        </w:rPr>
        <w:t xml:space="preserve"> which may add personal bias </w:t>
      </w:r>
      <w:r w:rsidR="00372617">
        <w:rPr>
          <w:rFonts w:ascii="Times New Roman" w:hAnsi="Times New Roman" w:cs="Times New Roman"/>
        </w:rPr>
        <w:t>(towards</w:t>
      </w:r>
      <w:r w:rsidR="000E54D2">
        <w:rPr>
          <w:rFonts w:ascii="Times New Roman" w:hAnsi="Times New Roman" w:cs="Times New Roman"/>
        </w:rPr>
        <w:t xml:space="preserve"> either direction) </w:t>
      </w:r>
      <w:r w:rsidR="0071579C">
        <w:rPr>
          <w:rFonts w:ascii="Times New Roman" w:hAnsi="Times New Roman" w:cs="Times New Roman"/>
        </w:rPr>
        <w:t>to sentiment score results.</w:t>
      </w:r>
    </w:p>
    <w:tbl>
      <w:tblPr>
        <w:tblW w:w="4801" w:type="dxa"/>
        <w:tblLook w:val="04A0" w:firstRow="1" w:lastRow="0" w:firstColumn="1" w:lastColumn="0" w:noHBand="0" w:noVBand="1"/>
      </w:tblPr>
      <w:tblGrid>
        <w:gridCol w:w="1207"/>
        <w:gridCol w:w="1041"/>
        <w:gridCol w:w="884"/>
        <w:gridCol w:w="956"/>
        <w:gridCol w:w="960"/>
      </w:tblGrid>
      <w:tr w:rsidR="001C3202" w:rsidRPr="001C3202" w14:paraId="5602B191" w14:textId="77777777" w:rsidTr="001C3202">
        <w:trPr>
          <w:trHeight w:val="288"/>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52146" w14:textId="422DAAA1" w:rsidR="001C3202" w:rsidRPr="001C3202" w:rsidRDefault="00354247" w:rsidP="00354247">
            <w:pPr>
              <w:spacing w:after="0" w:line="240" w:lineRule="auto"/>
              <w:rPr>
                <w:rFonts w:ascii="Calibri" w:eastAsia="Times New Roman" w:hAnsi="Calibri" w:cs="Calibri"/>
                <w:color w:val="000000"/>
              </w:rPr>
            </w:pPr>
            <w:r>
              <w:rPr>
                <w:rFonts w:ascii="Calibri" w:eastAsia="Times New Roman" w:hAnsi="Calibri" w:cs="Calibri"/>
                <w:color w:val="000000"/>
              </w:rPr>
              <w:t>automated</w:t>
            </w:r>
            <w:r w:rsidR="00B469D2">
              <w:rPr>
                <w:rFonts w:ascii="Calibri" w:eastAsia="Times New Roman" w:hAnsi="Calibri" w:cs="Calibri"/>
                <w:color w:val="000000"/>
              </w:rPr>
              <w:t xml:space="preserve"> sentiment</w:t>
            </w:r>
          </w:p>
        </w:tc>
        <w:tc>
          <w:tcPr>
            <w:tcW w:w="2881" w:type="dxa"/>
            <w:gridSpan w:val="3"/>
            <w:tcBorders>
              <w:top w:val="single" w:sz="4" w:space="0" w:color="auto"/>
              <w:left w:val="nil"/>
              <w:bottom w:val="single" w:sz="4" w:space="0" w:color="auto"/>
              <w:right w:val="single" w:sz="4" w:space="0" w:color="auto"/>
            </w:tcBorders>
            <w:shd w:val="clear" w:color="auto" w:fill="auto"/>
            <w:noWrap/>
            <w:vAlign w:val="bottom"/>
            <w:hideMark/>
          </w:tcPr>
          <w:p w14:paraId="6DBA42E2" w14:textId="642CB718" w:rsidR="001C3202" w:rsidRPr="001C3202" w:rsidRDefault="00354247" w:rsidP="001C3202">
            <w:pPr>
              <w:spacing w:after="0" w:line="240" w:lineRule="auto"/>
              <w:jc w:val="center"/>
              <w:rPr>
                <w:rFonts w:ascii="Calibri" w:eastAsia="Times New Roman" w:hAnsi="Calibri" w:cs="Calibri"/>
                <w:color w:val="000000"/>
              </w:rPr>
            </w:pPr>
            <w:r>
              <w:rPr>
                <w:rFonts w:ascii="Calibri" w:eastAsia="Times New Roman" w:hAnsi="Calibri" w:cs="Calibri"/>
                <w:color w:val="000000"/>
              </w:rPr>
              <w:t>human scored s</w:t>
            </w:r>
            <w:r w:rsidR="001C3202" w:rsidRPr="001C3202">
              <w:rPr>
                <w:rFonts w:ascii="Calibri" w:eastAsia="Times New Roman" w:hAnsi="Calibri" w:cs="Calibri"/>
                <w:color w:val="000000"/>
              </w:rPr>
              <w:t>entiment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A4CABF" w14:textId="77777777" w:rsidR="001C3202" w:rsidRPr="001C3202" w:rsidRDefault="001C3202" w:rsidP="001C3202">
            <w:pPr>
              <w:spacing w:after="0" w:line="240" w:lineRule="auto"/>
              <w:rPr>
                <w:rFonts w:ascii="Calibri" w:eastAsia="Times New Roman" w:hAnsi="Calibri" w:cs="Calibri"/>
                <w:color w:val="000000"/>
              </w:rPr>
            </w:pPr>
            <w:r w:rsidRPr="001C3202">
              <w:rPr>
                <w:rFonts w:ascii="Calibri" w:eastAsia="Times New Roman" w:hAnsi="Calibri" w:cs="Calibri"/>
                <w:color w:val="000000"/>
              </w:rPr>
              <w:t> </w:t>
            </w:r>
          </w:p>
        </w:tc>
      </w:tr>
      <w:tr w:rsidR="001C3202" w:rsidRPr="001C3202" w14:paraId="304D1AE7" w14:textId="77777777" w:rsidTr="001C3202">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062D9A6" w14:textId="77777777" w:rsidR="001C3202" w:rsidRPr="001C3202" w:rsidRDefault="001C3202" w:rsidP="001C3202">
            <w:pPr>
              <w:spacing w:after="0" w:line="240" w:lineRule="auto"/>
              <w:rPr>
                <w:rFonts w:ascii="Calibri" w:eastAsia="Times New Roman" w:hAnsi="Calibri" w:cs="Calibri"/>
                <w:color w:val="000000"/>
              </w:rPr>
            </w:pPr>
          </w:p>
        </w:tc>
        <w:tc>
          <w:tcPr>
            <w:tcW w:w="1041" w:type="dxa"/>
            <w:tcBorders>
              <w:top w:val="nil"/>
              <w:left w:val="nil"/>
              <w:bottom w:val="single" w:sz="4" w:space="0" w:color="auto"/>
              <w:right w:val="single" w:sz="4" w:space="0" w:color="auto"/>
            </w:tcBorders>
            <w:shd w:val="clear" w:color="auto" w:fill="auto"/>
            <w:noWrap/>
            <w:vAlign w:val="bottom"/>
            <w:hideMark/>
          </w:tcPr>
          <w:p w14:paraId="2B448435" w14:textId="77777777" w:rsidR="001C3202" w:rsidRPr="001C3202" w:rsidRDefault="001C3202" w:rsidP="001C3202">
            <w:pPr>
              <w:spacing w:after="0" w:line="240" w:lineRule="auto"/>
              <w:rPr>
                <w:rFonts w:ascii="Calibri" w:eastAsia="Times New Roman" w:hAnsi="Calibri" w:cs="Calibri"/>
                <w:color w:val="000000"/>
              </w:rPr>
            </w:pPr>
            <w:r w:rsidRPr="001C3202">
              <w:rPr>
                <w:rFonts w:ascii="Calibri" w:eastAsia="Times New Roman" w:hAnsi="Calibri" w:cs="Calibri"/>
                <w:color w:val="000000"/>
              </w:rPr>
              <w:t>negative</w:t>
            </w:r>
          </w:p>
        </w:tc>
        <w:tc>
          <w:tcPr>
            <w:tcW w:w="884" w:type="dxa"/>
            <w:tcBorders>
              <w:top w:val="nil"/>
              <w:left w:val="nil"/>
              <w:bottom w:val="single" w:sz="4" w:space="0" w:color="auto"/>
              <w:right w:val="single" w:sz="4" w:space="0" w:color="auto"/>
            </w:tcBorders>
            <w:shd w:val="clear" w:color="auto" w:fill="auto"/>
            <w:noWrap/>
            <w:vAlign w:val="bottom"/>
            <w:hideMark/>
          </w:tcPr>
          <w:p w14:paraId="7E90A2FE" w14:textId="268FF8EB" w:rsidR="001C3202" w:rsidRPr="001C3202" w:rsidRDefault="001C3202" w:rsidP="001C3202">
            <w:pPr>
              <w:spacing w:after="0" w:line="240" w:lineRule="auto"/>
              <w:rPr>
                <w:rFonts w:ascii="Calibri" w:eastAsia="Times New Roman" w:hAnsi="Calibri" w:cs="Calibri"/>
                <w:color w:val="000000"/>
              </w:rPr>
            </w:pPr>
            <w:r w:rsidRPr="001C3202">
              <w:rPr>
                <w:rFonts w:ascii="Calibri" w:eastAsia="Times New Roman" w:hAnsi="Calibri" w:cs="Calibri"/>
                <w:color w:val="000000"/>
              </w:rPr>
              <w:t>ne</w:t>
            </w:r>
            <w:r>
              <w:rPr>
                <w:rFonts w:ascii="Calibri" w:eastAsia="Times New Roman" w:hAnsi="Calibri" w:cs="Calibri"/>
                <w:color w:val="000000"/>
              </w:rPr>
              <w:t>ut</w:t>
            </w:r>
            <w:r w:rsidRPr="001C3202">
              <w:rPr>
                <w:rFonts w:ascii="Calibri" w:eastAsia="Times New Roman" w:hAnsi="Calibri" w:cs="Calibri"/>
                <w:color w:val="000000"/>
              </w:rPr>
              <w:t>ral</w:t>
            </w:r>
          </w:p>
        </w:tc>
        <w:tc>
          <w:tcPr>
            <w:tcW w:w="956" w:type="dxa"/>
            <w:tcBorders>
              <w:top w:val="nil"/>
              <w:left w:val="nil"/>
              <w:bottom w:val="single" w:sz="4" w:space="0" w:color="auto"/>
              <w:right w:val="single" w:sz="4" w:space="0" w:color="auto"/>
            </w:tcBorders>
            <w:shd w:val="clear" w:color="auto" w:fill="auto"/>
            <w:noWrap/>
            <w:vAlign w:val="bottom"/>
            <w:hideMark/>
          </w:tcPr>
          <w:p w14:paraId="0DC9DDE4" w14:textId="77777777" w:rsidR="001C3202" w:rsidRPr="001C3202" w:rsidRDefault="001C3202" w:rsidP="001C3202">
            <w:pPr>
              <w:spacing w:after="0" w:line="240" w:lineRule="auto"/>
              <w:rPr>
                <w:rFonts w:ascii="Calibri" w:eastAsia="Times New Roman" w:hAnsi="Calibri" w:cs="Calibri"/>
                <w:color w:val="000000"/>
              </w:rPr>
            </w:pPr>
            <w:r w:rsidRPr="001C3202">
              <w:rPr>
                <w:rFonts w:ascii="Calibri" w:eastAsia="Times New Roman" w:hAnsi="Calibri" w:cs="Calibri"/>
                <w:color w:val="000000"/>
              </w:rPr>
              <w:t>positive</w:t>
            </w:r>
          </w:p>
        </w:tc>
        <w:tc>
          <w:tcPr>
            <w:tcW w:w="960" w:type="dxa"/>
            <w:tcBorders>
              <w:top w:val="nil"/>
              <w:left w:val="nil"/>
              <w:bottom w:val="single" w:sz="4" w:space="0" w:color="auto"/>
              <w:right w:val="single" w:sz="4" w:space="0" w:color="auto"/>
            </w:tcBorders>
            <w:shd w:val="clear" w:color="auto" w:fill="auto"/>
            <w:noWrap/>
            <w:vAlign w:val="bottom"/>
            <w:hideMark/>
          </w:tcPr>
          <w:p w14:paraId="145231CC" w14:textId="5234CB62" w:rsidR="001C3202" w:rsidRPr="001C3202" w:rsidRDefault="00354247" w:rsidP="001C3202">
            <w:pPr>
              <w:spacing w:after="0" w:line="240" w:lineRule="auto"/>
              <w:rPr>
                <w:rFonts w:ascii="Calibri" w:eastAsia="Times New Roman" w:hAnsi="Calibri" w:cs="Calibri"/>
                <w:color w:val="000000"/>
              </w:rPr>
            </w:pPr>
            <w:r>
              <w:rPr>
                <w:rFonts w:ascii="Calibri" w:eastAsia="Times New Roman" w:hAnsi="Calibri" w:cs="Calibri"/>
                <w:color w:val="000000"/>
              </w:rPr>
              <w:t>t</w:t>
            </w:r>
            <w:r w:rsidR="001C3202" w:rsidRPr="001C3202">
              <w:rPr>
                <w:rFonts w:ascii="Calibri" w:eastAsia="Times New Roman" w:hAnsi="Calibri" w:cs="Calibri"/>
                <w:color w:val="000000"/>
              </w:rPr>
              <w:t>otal</w:t>
            </w:r>
          </w:p>
        </w:tc>
      </w:tr>
      <w:tr w:rsidR="001C3202" w:rsidRPr="001C3202" w14:paraId="10610A0B" w14:textId="77777777" w:rsidTr="001C320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0DE7D0" w14:textId="2BCFC03E" w:rsidR="001C3202" w:rsidRPr="001C3202" w:rsidRDefault="00354247" w:rsidP="001C3202">
            <w:pPr>
              <w:spacing w:after="0" w:line="240" w:lineRule="auto"/>
              <w:rPr>
                <w:rFonts w:ascii="Calibri" w:eastAsia="Times New Roman" w:hAnsi="Calibri" w:cs="Calibri"/>
                <w:color w:val="000000"/>
              </w:rPr>
            </w:pPr>
            <w:r>
              <w:rPr>
                <w:rFonts w:ascii="Calibri" w:eastAsia="Times New Roman" w:hAnsi="Calibri" w:cs="Calibri"/>
                <w:color w:val="000000"/>
              </w:rPr>
              <w:t>n</w:t>
            </w:r>
            <w:r w:rsidR="001C3202" w:rsidRPr="001C3202">
              <w:rPr>
                <w:rFonts w:ascii="Calibri" w:eastAsia="Times New Roman" w:hAnsi="Calibri" w:cs="Calibri"/>
                <w:color w:val="000000"/>
              </w:rPr>
              <w:t>egative</w:t>
            </w:r>
          </w:p>
        </w:tc>
        <w:tc>
          <w:tcPr>
            <w:tcW w:w="1041" w:type="dxa"/>
            <w:tcBorders>
              <w:top w:val="nil"/>
              <w:left w:val="nil"/>
              <w:bottom w:val="single" w:sz="4" w:space="0" w:color="auto"/>
              <w:right w:val="single" w:sz="4" w:space="0" w:color="auto"/>
            </w:tcBorders>
            <w:shd w:val="clear" w:color="auto" w:fill="auto"/>
            <w:noWrap/>
            <w:vAlign w:val="bottom"/>
            <w:hideMark/>
          </w:tcPr>
          <w:p w14:paraId="4582CC83"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62</w:t>
            </w:r>
          </w:p>
        </w:tc>
        <w:tc>
          <w:tcPr>
            <w:tcW w:w="884" w:type="dxa"/>
            <w:tcBorders>
              <w:top w:val="nil"/>
              <w:left w:val="nil"/>
              <w:bottom w:val="single" w:sz="4" w:space="0" w:color="auto"/>
              <w:right w:val="single" w:sz="4" w:space="0" w:color="auto"/>
            </w:tcBorders>
            <w:shd w:val="clear" w:color="auto" w:fill="auto"/>
            <w:noWrap/>
            <w:vAlign w:val="bottom"/>
            <w:hideMark/>
          </w:tcPr>
          <w:p w14:paraId="45EC8F09"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106</w:t>
            </w:r>
          </w:p>
        </w:tc>
        <w:tc>
          <w:tcPr>
            <w:tcW w:w="956" w:type="dxa"/>
            <w:tcBorders>
              <w:top w:val="nil"/>
              <w:left w:val="nil"/>
              <w:bottom w:val="single" w:sz="4" w:space="0" w:color="auto"/>
              <w:right w:val="single" w:sz="4" w:space="0" w:color="auto"/>
            </w:tcBorders>
            <w:shd w:val="clear" w:color="auto" w:fill="auto"/>
            <w:noWrap/>
            <w:vAlign w:val="bottom"/>
            <w:hideMark/>
          </w:tcPr>
          <w:p w14:paraId="1F38371F"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14:paraId="4AA7547D"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194</w:t>
            </w:r>
          </w:p>
        </w:tc>
      </w:tr>
      <w:tr w:rsidR="001C3202" w:rsidRPr="001C3202" w14:paraId="3536C08C" w14:textId="77777777" w:rsidTr="001C320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CAF82C" w14:textId="0449D6C3" w:rsidR="001C3202" w:rsidRPr="001C3202" w:rsidRDefault="00354247" w:rsidP="001C3202">
            <w:pPr>
              <w:spacing w:after="0" w:line="240" w:lineRule="auto"/>
              <w:rPr>
                <w:rFonts w:ascii="Calibri" w:eastAsia="Times New Roman" w:hAnsi="Calibri" w:cs="Calibri"/>
                <w:color w:val="000000"/>
              </w:rPr>
            </w:pPr>
            <w:r>
              <w:rPr>
                <w:rFonts w:ascii="Calibri" w:eastAsia="Times New Roman" w:hAnsi="Calibri" w:cs="Calibri"/>
                <w:color w:val="000000"/>
              </w:rPr>
              <w:t>n</w:t>
            </w:r>
            <w:r w:rsidR="001C3202" w:rsidRPr="001C3202">
              <w:rPr>
                <w:rFonts w:ascii="Calibri" w:eastAsia="Times New Roman" w:hAnsi="Calibri" w:cs="Calibri"/>
                <w:color w:val="000000"/>
              </w:rPr>
              <w:t>e</w:t>
            </w:r>
            <w:r w:rsidR="001C3202">
              <w:rPr>
                <w:rFonts w:ascii="Calibri" w:eastAsia="Times New Roman" w:hAnsi="Calibri" w:cs="Calibri"/>
                <w:color w:val="000000"/>
              </w:rPr>
              <w:t>ut</w:t>
            </w:r>
            <w:r w:rsidR="001C3202" w:rsidRPr="001C3202">
              <w:rPr>
                <w:rFonts w:ascii="Calibri" w:eastAsia="Times New Roman" w:hAnsi="Calibri" w:cs="Calibri"/>
                <w:color w:val="000000"/>
              </w:rPr>
              <w:t>ral</w:t>
            </w:r>
          </w:p>
        </w:tc>
        <w:tc>
          <w:tcPr>
            <w:tcW w:w="1041" w:type="dxa"/>
            <w:tcBorders>
              <w:top w:val="nil"/>
              <w:left w:val="nil"/>
              <w:bottom w:val="single" w:sz="4" w:space="0" w:color="auto"/>
              <w:right w:val="single" w:sz="4" w:space="0" w:color="auto"/>
            </w:tcBorders>
            <w:shd w:val="clear" w:color="auto" w:fill="auto"/>
            <w:noWrap/>
            <w:vAlign w:val="bottom"/>
            <w:hideMark/>
          </w:tcPr>
          <w:p w14:paraId="069FA853"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11</w:t>
            </w:r>
          </w:p>
        </w:tc>
        <w:tc>
          <w:tcPr>
            <w:tcW w:w="884" w:type="dxa"/>
            <w:tcBorders>
              <w:top w:val="nil"/>
              <w:left w:val="nil"/>
              <w:bottom w:val="single" w:sz="4" w:space="0" w:color="auto"/>
              <w:right w:val="single" w:sz="4" w:space="0" w:color="auto"/>
            </w:tcBorders>
            <w:shd w:val="clear" w:color="auto" w:fill="auto"/>
            <w:noWrap/>
            <w:vAlign w:val="bottom"/>
            <w:hideMark/>
          </w:tcPr>
          <w:p w14:paraId="360920D7"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88</w:t>
            </w:r>
          </w:p>
        </w:tc>
        <w:tc>
          <w:tcPr>
            <w:tcW w:w="956" w:type="dxa"/>
            <w:tcBorders>
              <w:top w:val="nil"/>
              <w:left w:val="nil"/>
              <w:bottom w:val="single" w:sz="4" w:space="0" w:color="auto"/>
              <w:right w:val="single" w:sz="4" w:space="0" w:color="auto"/>
            </w:tcBorders>
            <w:shd w:val="clear" w:color="auto" w:fill="auto"/>
            <w:noWrap/>
            <w:vAlign w:val="bottom"/>
            <w:hideMark/>
          </w:tcPr>
          <w:p w14:paraId="173DA3C9"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32C11B08"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110</w:t>
            </w:r>
          </w:p>
        </w:tc>
      </w:tr>
      <w:tr w:rsidR="001C3202" w:rsidRPr="001C3202" w14:paraId="36CE9FB9" w14:textId="77777777" w:rsidTr="001C320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58F02" w14:textId="1809F1CB" w:rsidR="001C3202" w:rsidRPr="001C3202" w:rsidRDefault="00354247" w:rsidP="001C3202">
            <w:pPr>
              <w:spacing w:after="0" w:line="240" w:lineRule="auto"/>
              <w:rPr>
                <w:rFonts w:ascii="Calibri" w:eastAsia="Times New Roman" w:hAnsi="Calibri" w:cs="Calibri"/>
                <w:color w:val="000000"/>
              </w:rPr>
            </w:pPr>
            <w:r>
              <w:rPr>
                <w:rFonts w:ascii="Calibri" w:eastAsia="Times New Roman" w:hAnsi="Calibri" w:cs="Calibri"/>
                <w:color w:val="000000"/>
              </w:rPr>
              <w:lastRenderedPageBreak/>
              <w:t>p</w:t>
            </w:r>
            <w:r w:rsidR="001C3202" w:rsidRPr="001C3202">
              <w:rPr>
                <w:rFonts w:ascii="Calibri" w:eastAsia="Times New Roman" w:hAnsi="Calibri" w:cs="Calibri"/>
                <w:color w:val="000000"/>
              </w:rPr>
              <w:t>ositive</w:t>
            </w:r>
          </w:p>
        </w:tc>
        <w:tc>
          <w:tcPr>
            <w:tcW w:w="1041" w:type="dxa"/>
            <w:tcBorders>
              <w:top w:val="nil"/>
              <w:left w:val="nil"/>
              <w:bottom w:val="single" w:sz="4" w:space="0" w:color="auto"/>
              <w:right w:val="single" w:sz="4" w:space="0" w:color="auto"/>
            </w:tcBorders>
            <w:shd w:val="clear" w:color="auto" w:fill="auto"/>
            <w:noWrap/>
            <w:vAlign w:val="bottom"/>
            <w:hideMark/>
          </w:tcPr>
          <w:p w14:paraId="6ECBF287"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17</w:t>
            </w:r>
          </w:p>
        </w:tc>
        <w:tc>
          <w:tcPr>
            <w:tcW w:w="884" w:type="dxa"/>
            <w:tcBorders>
              <w:top w:val="nil"/>
              <w:left w:val="nil"/>
              <w:bottom w:val="single" w:sz="4" w:space="0" w:color="auto"/>
              <w:right w:val="single" w:sz="4" w:space="0" w:color="auto"/>
            </w:tcBorders>
            <w:shd w:val="clear" w:color="auto" w:fill="auto"/>
            <w:noWrap/>
            <w:vAlign w:val="bottom"/>
            <w:hideMark/>
          </w:tcPr>
          <w:p w14:paraId="212404BB"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34</w:t>
            </w:r>
          </w:p>
        </w:tc>
        <w:tc>
          <w:tcPr>
            <w:tcW w:w="956" w:type="dxa"/>
            <w:tcBorders>
              <w:top w:val="nil"/>
              <w:left w:val="nil"/>
              <w:bottom w:val="single" w:sz="4" w:space="0" w:color="auto"/>
              <w:right w:val="single" w:sz="4" w:space="0" w:color="auto"/>
            </w:tcBorders>
            <w:shd w:val="clear" w:color="auto" w:fill="auto"/>
            <w:noWrap/>
            <w:vAlign w:val="bottom"/>
            <w:hideMark/>
          </w:tcPr>
          <w:p w14:paraId="7DD62BC2"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14:paraId="1C59A9AA"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110</w:t>
            </w:r>
          </w:p>
        </w:tc>
      </w:tr>
      <w:tr w:rsidR="001C3202" w:rsidRPr="001C3202" w14:paraId="30960BC7" w14:textId="77777777" w:rsidTr="001C320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24231" w14:textId="6F96F564" w:rsidR="001C3202" w:rsidRPr="001C3202" w:rsidRDefault="00354247" w:rsidP="001C3202">
            <w:pPr>
              <w:spacing w:after="0" w:line="240" w:lineRule="auto"/>
              <w:rPr>
                <w:rFonts w:ascii="Calibri" w:eastAsia="Times New Roman" w:hAnsi="Calibri" w:cs="Calibri"/>
                <w:color w:val="000000"/>
              </w:rPr>
            </w:pPr>
            <w:r>
              <w:rPr>
                <w:rFonts w:ascii="Calibri" w:eastAsia="Times New Roman" w:hAnsi="Calibri" w:cs="Calibri"/>
                <w:color w:val="000000"/>
              </w:rPr>
              <w:t>t</w:t>
            </w:r>
            <w:r w:rsidR="001C3202" w:rsidRPr="001C3202">
              <w:rPr>
                <w:rFonts w:ascii="Calibri" w:eastAsia="Times New Roman" w:hAnsi="Calibri" w:cs="Calibri"/>
                <w:color w:val="000000"/>
              </w:rPr>
              <w:t>otal</w:t>
            </w:r>
          </w:p>
        </w:tc>
        <w:tc>
          <w:tcPr>
            <w:tcW w:w="1041" w:type="dxa"/>
            <w:tcBorders>
              <w:top w:val="nil"/>
              <w:left w:val="nil"/>
              <w:bottom w:val="single" w:sz="4" w:space="0" w:color="auto"/>
              <w:right w:val="single" w:sz="4" w:space="0" w:color="auto"/>
            </w:tcBorders>
            <w:shd w:val="clear" w:color="auto" w:fill="auto"/>
            <w:noWrap/>
            <w:vAlign w:val="bottom"/>
            <w:hideMark/>
          </w:tcPr>
          <w:p w14:paraId="30421E4E"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90</w:t>
            </w:r>
          </w:p>
        </w:tc>
        <w:tc>
          <w:tcPr>
            <w:tcW w:w="884" w:type="dxa"/>
            <w:tcBorders>
              <w:top w:val="nil"/>
              <w:left w:val="nil"/>
              <w:bottom w:val="single" w:sz="4" w:space="0" w:color="auto"/>
              <w:right w:val="single" w:sz="4" w:space="0" w:color="auto"/>
            </w:tcBorders>
            <w:shd w:val="clear" w:color="auto" w:fill="auto"/>
            <w:noWrap/>
            <w:vAlign w:val="bottom"/>
            <w:hideMark/>
          </w:tcPr>
          <w:p w14:paraId="73915B44"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228</w:t>
            </w:r>
          </w:p>
        </w:tc>
        <w:tc>
          <w:tcPr>
            <w:tcW w:w="956" w:type="dxa"/>
            <w:tcBorders>
              <w:top w:val="nil"/>
              <w:left w:val="nil"/>
              <w:bottom w:val="single" w:sz="4" w:space="0" w:color="auto"/>
              <w:right w:val="single" w:sz="4" w:space="0" w:color="auto"/>
            </w:tcBorders>
            <w:shd w:val="clear" w:color="auto" w:fill="auto"/>
            <w:noWrap/>
            <w:vAlign w:val="bottom"/>
            <w:hideMark/>
          </w:tcPr>
          <w:p w14:paraId="2A67441A" w14:textId="77777777" w:rsidR="001C3202" w:rsidRPr="001C3202" w:rsidRDefault="001C3202" w:rsidP="001C3202">
            <w:pPr>
              <w:spacing w:after="0" w:line="240" w:lineRule="auto"/>
              <w:jc w:val="right"/>
              <w:rPr>
                <w:rFonts w:ascii="Calibri" w:eastAsia="Times New Roman" w:hAnsi="Calibri" w:cs="Calibri"/>
                <w:color w:val="000000"/>
              </w:rPr>
            </w:pPr>
            <w:r w:rsidRPr="001C3202">
              <w:rPr>
                <w:rFonts w:ascii="Calibri" w:eastAsia="Times New Roman" w:hAnsi="Calibri" w:cs="Calibri"/>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14:paraId="56AC71C9" w14:textId="77777777" w:rsidR="001C3202" w:rsidRPr="001C3202" w:rsidRDefault="001C3202" w:rsidP="001C3202">
            <w:pPr>
              <w:spacing w:after="0" w:line="240" w:lineRule="auto"/>
              <w:rPr>
                <w:rFonts w:ascii="Calibri" w:eastAsia="Times New Roman" w:hAnsi="Calibri" w:cs="Calibri"/>
                <w:color w:val="000000"/>
              </w:rPr>
            </w:pPr>
            <w:r w:rsidRPr="001C3202">
              <w:rPr>
                <w:rFonts w:ascii="Calibri" w:eastAsia="Times New Roman" w:hAnsi="Calibri" w:cs="Calibri"/>
                <w:color w:val="000000"/>
              </w:rPr>
              <w:t> </w:t>
            </w:r>
          </w:p>
        </w:tc>
      </w:tr>
    </w:tbl>
    <w:p w14:paraId="0DCBD1A2" w14:textId="76CE6475" w:rsidR="008A421E" w:rsidRDefault="00F908BD" w:rsidP="008A421E">
      <w:pPr>
        <w:pStyle w:val="Normal0"/>
        <w:widowControl/>
        <w:spacing w:line="480" w:lineRule="auto"/>
        <w:rPr>
          <w:rFonts w:ascii="Times New Roman" w:hAnsi="Times New Roman" w:cs="Times New Roman"/>
        </w:rPr>
      </w:pPr>
      <w:r>
        <w:rPr>
          <w:rFonts w:ascii="Times New Roman" w:hAnsi="Times New Roman" w:cs="Times New Roman"/>
        </w:rPr>
        <w:t xml:space="preserve">Table 4. </w:t>
      </w:r>
      <w:r w:rsidR="00705C84">
        <w:rPr>
          <w:rFonts w:ascii="Times New Roman" w:hAnsi="Times New Roman" w:cs="Times New Roman"/>
        </w:rPr>
        <w:t>Comparison of human-based and automated</w:t>
      </w:r>
      <w:r>
        <w:rPr>
          <w:rFonts w:ascii="Times New Roman" w:hAnsi="Times New Roman" w:cs="Times New Roman"/>
        </w:rPr>
        <w:t xml:space="preserve"> </w:t>
      </w:r>
      <w:r w:rsidR="00705C84">
        <w:rPr>
          <w:rFonts w:ascii="Times New Roman" w:hAnsi="Times New Roman" w:cs="Times New Roman"/>
        </w:rPr>
        <w:t>sentiment analysis.</w:t>
      </w:r>
    </w:p>
    <w:p w14:paraId="0BDC3989" w14:textId="0BDF8AC6" w:rsidR="00456EA6" w:rsidRDefault="00456EA6" w:rsidP="00C60DFB">
      <w:pPr>
        <w:pStyle w:val="Normal0"/>
        <w:widowControl/>
        <w:spacing w:line="480" w:lineRule="auto"/>
        <w:ind w:firstLine="720"/>
        <w:rPr>
          <w:rFonts w:ascii="Times New Roman" w:hAnsi="Times New Roman" w:cs="Times New Roman"/>
        </w:rPr>
      </w:pPr>
      <w:r>
        <w:rPr>
          <w:rFonts w:ascii="Times New Roman" w:hAnsi="Times New Roman" w:cs="Times New Roman"/>
        </w:rPr>
        <w:t>Sarcastic Twee</w:t>
      </w:r>
      <w:r w:rsidR="00E01285">
        <w:rPr>
          <w:rFonts w:ascii="Times New Roman" w:hAnsi="Times New Roman" w:cs="Times New Roman"/>
        </w:rPr>
        <w:t>ts are largely responsible for t</w:t>
      </w:r>
      <w:r>
        <w:rPr>
          <w:rFonts w:ascii="Times New Roman" w:hAnsi="Times New Roman" w:cs="Times New Roman"/>
        </w:rPr>
        <w:t xml:space="preserve">weets in which human and </w:t>
      </w:r>
      <w:r w:rsidR="00774558">
        <w:rPr>
          <w:rFonts w:ascii="Times New Roman" w:hAnsi="Times New Roman" w:cs="Times New Roman"/>
        </w:rPr>
        <w:t>automated</w:t>
      </w:r>
      <w:r>
        <w:rPr>
          <w:rFonts w:ascii="Times New Roman" w:hAnsi="Times New Roman" w:cs="Times New Roman"/>
        </w:rPr>
        <w:t xml:space="preserve"> sentiment scores are in opposite direction</w:t>
      </w:r>
      <w:r w:rsidR="00E01285">
        <w:rPr>
          <w:rFonts w:ascii="Times New Roman" w:hAnsi="Times New Roman" w:cs="Times New Roman"/>
        </w:rPr>
        <w:t>s.  While sarcastic tweets make up a small percentage of the Twitter dataset, they often correspond</w:t>
      </w:r>
      <w:r w:rsidR="00BF29CF">
        <w:rPr>
          <w:rFonts w:ascii="Times New Roman" w:hAnsi="Times New Roman" w:cs="Times New Roman"/>
        </w:rPr>
        <w:t xml:space="preserve"> to strong emotional feelings that could be valuable for green space research.</w:t>
      </w:r>
    </w:p>
    <w:p w14:paraId="4CCFA4FF" w14:textId="77777777" w:rsidR="009A21BA" w:rsidRDefault="009A21BA" w:rsidP="00382684">
      <w:pPr>
        <w:pStyle w:val="Normal0"/>
        <w:widowControl/>
        <w:spacing w:line="480" w:lineRule="auto"/>
        <w:ind w:left="720" w:right="720"/>
        <w:rPr>
          <w:rFonts w:ascii="Times New Roman" w:hAnsi="Times New Roman" w:cs="Times New Roman"/>
        </w:rPr>
      </w:pPr>
    </w:p>
    <w:p w14:paraId="7724A820" w14:textId="0844A737" w:rsidR="00072B21" w:rsidRPr="00087D32" w:rsidRDefault="00382684" w:rsidP="00382684">
      <w:pPr>
        <w:pStyle w:val="Normal0"/>
        <w:widowControl/>
        <w:spacing w:line="480" w:lineRule="auto"/>
        <w:ind w:left="720" w:right="720"/>
        <w:rPr>
          <w:rFonts w:ascii="Times New Roman" w:hAnsi="Times New Roman" w:cs="Times New Roman"/>
          <w:i/>
        </w:rPr>
      </w:pPr>
      <w:r w:rsidRPr="00087D32">
        <w:rPr>
          <w:rFonts w:ascii="Times New Roman" w:hAnsi="Times New Roman" w:cs="Times New Roman"/>
        </w:rPr>
        <w:tab/>
      </w:r>
      <w:r w:rsidRPr="00087D32">
        <w:rPr>
          <w:rFonts w:ascii="Times New Roman" w:hAnsi="Times New Roman" w:cs="Times New Roman"/>
          <w:i/>
        </w:rPr>
        <w:t>“Yeah, let's sell the National Parks to rich guys, let the poor look at pictures!” – positive automated and negative human sentiment score</w:t>
      </w:r>
    </w:p>
    <w:p w14:paraId="72A65A7D" w14:textId="7AD482C3" w:rsidR="00C60DFB" w:rsidRPr="00087D32" w:rsidRDefault="00C60DFB" w:rsidP="0009291A">
      <w:pPr>
        <w:pStyle w:val="Normal0"/>
        <w:widowControl/>
        <w:spacing w:line="480" w:lineRule="auto"/>
        <w:rPr>
          <w:rFonts w:ascii="Times New Roman" w:hAnsi="Times New Roman" w:cs="Times New Roman"/>
        </w:rPr>
      </w:pPr>
    </w:p>
    <w:p w14:paraId="45A97CC8" w14:textId="517EF618" w:rsidR="00B76A6B" w:rsidRPr="00087D32" w:rsidRDefault="00B76A6B" w:rsidP="000D1EB1">
      <w:pPr>
        <w:pStyle w:val="Normal0"/>
        <w:widowControl/>
        <w:spacing w:line="480" w:lineRule="auto"/>
        <w:rPr>
          <w:rFonts w:ascii="Times New Roman" w:hAnsi="Times New Roman" w:cs="Times New Roman"/>
        </w:rPr>
      </w:pPr>
      <w:r w:rsidRPr="00087D32">
        <w:rPr>
          <w:rFonts w:ascii="Times New Roman" w:hAnsi="Times New Roman" w:cs="Times New Roman"/>
        </w:rPr>
        <w:tab/>
        <w:t>While the automated sentiment analysis may seem poor at first glance, many of the mismatches can be attributed to ambiguous sentiment in many Tweets</w:t>
      </w:r>
      <w:r w:rsidR="006005EA">
        <w:rPr>
          <w:rFonts w:ascii="Times New Roman" w:hAnsi="Times New Roman" w:cs="Times New Roman"/>
        </w:rPr>
        <w:t>.</w:t>
      </w:r>
    </w:p>
    <w:p w14:paraId="3CA8EC17" w14:textId="377614C9" w:rsidR="00B76A6B" w:rsidRPr="00087D32" w:rsidRDefault="00B76A6B" w:rsidP="000D1EB1">
      <w:pPr>
        <w:pStyle w:val="Normal0"/>
        <w:widowControl/>
        <w:spacing w:line="480" w:lineRule="auto"/>
        <w:rPr>
          <w:rFonts w:ascii="Times New Roman" w:hAnsi="Times New Roman" w:cs="Times New Roman"/>
        </w:rPr>
      </w:pPr>
    </w:p>
    <w:p w14:paraId="4808221C" w14:textId="581C78AC" w:rsidR="00B76A6B" w:rsidRPr="000D1EB1" w:rsidRDefault="00B76A6B" w:rsidP="000D1EB1">
      <w:pPr>
        <w:pStyle w:val="Normal0"/>
        <w:widowControl/>
        <w:spacing w:line="480" w:lineRule="auto"/>
        <w:rPr>
          <w:rFonts w:ascii="Times New Roman" w:hAnsi="Times New Roman" w:cs="Times New Roman"/>
          <w:i/>
        </w:rPr>
      </w:pPr>
      <w:r w:rsidRPr="00087D32">
        <w:rPr>
          <w:rFonts w:ascii="Times New Roman" w:hAnsi="Times New Roman" w:cs="Times New Roman"/>
        </w:rPr>
        <w:tab/>
      </w:r>
      <w:r w:rsidRPr="000D1EB1">
        <w:rPr>
          <w:rFonts w:ascii="Times New Roman" w:hAnsi="Times New Roman" w:cs="Times New Roman"/>
          <w:i/>
        </w:rPr>
        <w:t>“</w:t>
      </w:r>
      <w:r w:rsidR="00087D32" w:rsidRPr="000D1EB1">
        <w:rPr>
          <w:rFonts w:ascii="Times New Roman" w:hAnsi="Times New Roman" w:cs="Times New Roman"/>
          <w:i/>
        </w:rPr>
        <w:t>Snow from the front.</w:t>
      </w:r>
      <w:r w:rsidRPr="000D1EB1">
        <w:rPr>
          <w:rFonts w:ascii="Times New Roman" w:hAnsi="Times New Roman" w:cs="Times New Roman"/>
          <w:i/>
        </w:rPr>
        <w:t>”</w:t>
      </w:r>
    </w:p>
    <w:p w14:paraId="4DFF6487" w14:textId="6AFF1878" w:rsidR="00B76A6B" w:rsidRPr="000D1EB1" w:rsidRDefault="00B76A6B" w:rsidP="000D1EB1">
      <w:pPr>
        <w:pStyle w:val="Normal0"/>
        <w:widowControl/>
        <w:spacing w:line="480" w:lineRule="auto"/>
        <w:rPr>
          <w:rFonts w:ascii="Times New Roman" w:hAnsi="Times New Roman" w:cs="Times New Roman"/>
          <w:i/>
        </w:rPr>
      </w:pPr>
    </w:p>
    <w:p w14:paraId="46816C65" w14:textId="03579BB3" w:rsidR="00B76A6B" w:rsidRPr="000D1EB1" w:rsidRDefault="00B76A6B" w:rsidP="000D1EB1">
      <w:pPr>
        <w:pStyle w:val="Normal0"/>
        <w:widowControl/>
        <w:spacing w:line="480" w:lineRule="auto"/>
        <w:rPr>
          <w:rFonts w:ascii="Times New Roman" w:hAnsi="Times New Roman" w:cs="Times New Roman"/>
          <w:i/>
        </w:rPr>
      </w:pPr>
      <w:r w:rsidRPr="000D1EB1">
        <w:rPr>
          <w:rFonts w:ascii="Times New Roman" w:hAnsi="Times New Roman" w:cs="Times New Roman"/>
          <w:i/>
        </w:rPr>
        <w:tab/>
        <w:t>“3 Dams to Be Removed in American West to Restore Rivers.”</w:t>
      </w:r>
    </w:p>
    <w:p w14:paraId="52FCD5E0" w14:textId="48A5E6E3" w:rsidR="00B76A6B" w:rsidRPr="000D1EB1" w:rsidRDefault="00B76A6B" w:rsidP="000D1EB1">
      <w:pPr>
        <w:pStyle w:val="Normal0"/>
        <w:widowControl/>
        <w:spacing w:line="480" w:lineRule="auto"/>
        <w:rPr>
          <w:rFonts w:ascii="Times New Roman" w:hAnsi="Times New Roman" w:cs="Times New Roman"/>
          <w:i/>
        </w:rPr>
      </w:pPr>
    </w:p>
    <w:p w14:paraId="1F977D9D" w14:textId="5DD930ED" w:rsidR="00B76A6B" w:rsidRPr="000D1EB1" w:rsidRDefault="00B76A6B" w:rsidP="000D1EB1">
      <w:pPr>
        <w:pStyle w:val="Normal0"/>
        <w:widowControl/>
        <w:spacing w:line="480" w:lineRule="auto"/>
        <w:rPr>
          <w:rFonts w:ascii="Times New Roman" w:hAnsi="Times New Roman" w:cs="Times New Roman"/>
          <w:i/>
        </w:rPr>
      </w:pPr>
      <w:r w:rsidRPr="000D1EB1">
        <w:rPr>
          <w:rFonts w:ascii="Times New Roman" w:hAnsi="Times New Roman" w:cs="Times New Roman"/>
          <w:i/>
        </w:rPr>
        <w:tab/>
        <w:t>“It snowed in Portland”</w:t>
      </w:r>
    </w:p>
    <w:p w14:paraId="7B9D4A86" w14:textId="1CDD8F8B" w:rsidR="008A421E" w:rsidRPr="00087D32" w:rsidRDefault="008A421E" w:rsidP="000D1EB1">
      <w:pPr>
        <w:pStyle w:val="Normal0"/>
        <w:widowControl/>
        <w:spacing w:line="480" w:lineRule="auto"/>
        <w:rPr>
          <w:rFonts w:ascii="Times New Roman" w:hAnsi="Times New Roman" w:cs="Times New Roman"/>
        </w:rPr>
      </w:pPr>
      <w:r w:rsidRPr="00087D32">
        <w:rPr>
          <w:rFonts w:ascii="Times New Roman" w:hAnsi="Times New Roman" w:cs="Times New Roman"/>
        </w:rPr>
        <w:tab/>
      </w:r>
    </w:p>
    <w:p w14:paraId="69D2F6D8" w14:textId="4F4DDCE1" w:rsidR="00B76A6B" w:rsidRDefault="00B76A6B" w:rsidP="0009291A">
      <w:pPr>
        <w:pStyle w:val="Normal0"/>
        <w:widowControl/>
        <w:spacing w:line="480" w:lineRule="auto"/>
        <w:rPr>
          <w:rFonts w:ascii="Times New Roman" w:hAnsi="Times New Roman" w:cs="Times New Roman"/>
        </w:rPr>
      </w:pPr>
      <w:r w:rsidRPr="00087D32">
        <w:rPr>
          <w:rFonts w:ascii="Times New Roman" w:hAnsi="Times New Roman" w:cs="Times New Roman"/>
        </w:rPr>
        <w:tab/>
      </w:r>
      <w:r w:rsidR="00F70833">
        <w:rPr>
          <w:rFonts w:ascii="Times New Roman" w:hAnsi="Times New Roman" w:cs="Times New Roman"/>
        </w:rPr>
        <w:t>Tweets</w:t>
      </w:r>
      <w:r w:rsidRPr="00087D32">
        <w:rPr>
          <w:rFonts w:ascii="Times New Roman" w:hAnsi="Times New Roman" w:cs="Times New Roman"/>
        </w:rPr>
        <w:t xml:space="preserve"> such as ‘it snowed in Portland’ can be considered positive, negative, or neutral, depending on background context missing from the Tweet.  Given the large number of Tweets with ambiguous</w:t>
      </w:r>
      <w:r>
        <w:rPr>
          <w:rFonts w:ascii="Times New Roman" w:hAnsi="Times New Roman" w:cs="Times New Roman"/>
        </w:rPr>
        <w:t xml:space="preserve"> sentiment, </w:t>
      </w:r>
      <w:r w:rsidR="00497B7C">
        <w:rPr>
          <w:rFonts w:ascii="Times New Roman" w:hAnsi="Times New Roman" w:cs="Times New Roman"/>
        </w:rPr>
        <w:t xml:space="preserve">a </w:t>
      </w:r>
      <w:r>
        <w:rPr>
          <w:rFonts w:ascii="Times New Roman" w:hAnsi="Times New Roman" w:cs="Times New Roman"/>
        </w:rPr>
        <w:t xml:space="preserve">high </w:t>
      </w:r>
      <w:r w:rsidR="00497B7C">
        <w:rPr>
          <w:rFonts w:ascii="Times New Roman" w:hAnsi="Times New Roman" w:cs="Times New Roman"/>
        </w:rPr>
        <w:t xml:space="preserve">level of </w:t>
      </w:r>
      <w:r>
        <w:rPr>
          <w:rFonts w:ascii="Times New Roman" w:hAnsi="Times New Roman" w:cs="Times New Roman"/>
        </w:rPr>
        <w:t>agreement between automated and human scoring would suggest that the automated</w:t>
      </w:r>
      <w:r w:rsidR="0005465C">
        <w:rPr>
          <w:rFonts w:ascii="Times New Roman" w:hAnsi="Times New Roman" w:cs="Times New Roman"/>
        </w:rPr>
        <w:t xml:space="preserve"> algorithm is overfitting predictions</w:t>
      </w:r>
      <w:r>
        <w:rPr>
          <w:rFonts w:ascii="Times New Roman" w:hAnsi="Times New Roman" w:cs="Times New Roman"/>
        </w:rPr>
        <w:t xml:space="preserve"> to bias results toward the </w:t>
      </w:r>
      <w:r>
        <w:rPr>
          <w:rFonts w:ascii="Times New Roman" w:hAnsi="Times New Roman" w:cs="Times New Roman"/>
        </w:rPr>
        <w:lastRenderedPageBreak/>
        <w:t>personal perceptions of the human scorer rathe</w:t>
      </w:r>
      <w:r w:rsidR="00497B7C">
        <w:rPr>
          <w:rFonts w:ascii="Times New Roman" w:hAnsi="Times New Roman" w:cs="Times New Roman"/>
        </w:rPr>
        <w:t>r than accurately capturing the original Tweeter sentiment</w:t>
      </w:r>
      <w:r>
        <w:rPr>
          <w:rFonts w:ascii="Times New Roman" w:hAnsi="Times New Roman" w:cs="Times New Roman"/>
        </w:rPr>
        <w:t>.</w:t>
      </w:r>
      <w:r w:rsidR="002310B8">
        <w:rPr>
          <w:rFonts w:ascii="Times New Roman" w:hAnsi="Times New Roman" w:cs="Times New Roman"/>
        </w:rPr>
        <w:t xml:space="preserve">  Larger evaluation sets with </w:t>
      </w:r>
      <w:r w:rsidR="002E274A">
        <w:rPr>
          <w:rFonts w:ascii="Times New Roman" w:hAnsi="Times New Roman" w:cs="Times New Roman"/>
        </w:rPr>
        <w:t xml:space="preserve">green space specific tweets </w:t>
      </w:r>
      <w:r w:rsidR="002310B8">
        <w:rPr>
          <w:rFonts w:ascii="Times New Roman" w:hAnsi="Times New Roman" w:cs="Times New Roman"/>
        </w:rPr>
        <w:t xml:space="preserve">and multiple human scorers </w:t>
      </w:r>
      <w:r w:rsidR="002E274A">
        <w:rPr>
          <w:rFonts w:ascii="Times New Roman" w:hAnsi="Times New Roman" w:cs="Times New Roman"/>
        </w:rPr>
        <w:t>are needed to better evaluate the potential of automated sentiment analysis.</w:t>
      </w:r>
    </w:p>
    <w:p w14:paraId="5D0E345A" w14:textId="0A5391C3" w:rsidR="002C33DC" w:rsidRDefault="00F70833" w:rsidP="00C93CCA">
      <w:pPr>
        <w:pStyle w:val="Normal0"/>
        <w:widowControl/>
        <w:spacing w:line="480" w:lineRule="auto"/>
        <w:ind w:firstLine="720"/>
        <w:rPr>
          <w:rFonts w:ascii="Times New Roman" w:hAnsi="Times New Roman" w:cs="Times New Roman"/>
        </w:rPr>
      </w:pPr>
      <w:r>
        <w:rPr>
          <w:rFonts w:ascii="Times New Roman" w:hAnsi="Times New Roman" w:cs="Times New Roman"/>
        </w:rPr>
        <w:t xml:space="preserve">Word clouds produced by the </w:t>
      </w:r>
      <w:r w:rsidR="00934656">
        <w:rPr>
          <w:rFonts w:ascii="Times New Roman" w:hAnsi="Times New Roman" w:cs="Times New Roman"/>
        </w:rPr>
        <w:t xml:space="preserve">NLP syntactic frequency analysis are shown below in Figure 2.  </w:t>
      </w:r>
      <w:r w:rsidR="000620D2">
        <w:rPr>
          <w:rFonts w:ascii="Times New Roman" w:hAnsi="Times New Roman" w:cs="Times New Roman"/>
        </w:rPr>
        <w:t>The top left word cloud corresponds to frequency</w:t>
      </w:r>
      <w:r w:rsidR="002B1A9D">
        <w:rPr>
          <w:rFonts w:ascii="Times New Roman" w:hAnsi="Times New Roman" w:cs="Times New Roman"/>
        </w:rPr>
        <w:t xml:space="preserve"> analysis based on all t</w:t>
      </w:r>
      <w:r w:rsidR="00CC65CF">
        <w:rPr>
          <w:rFonts w:ascii="Times New Roman" w:hAnsi="Times New Roman" w:cs="Times New Roman"/>
        </w:rPr>
        <w:t xml:space="preserve">weets.  Prevalent keywords include city, frozen, and fell.  </w:t>
      </w:r>
      <w:r w:rsidR="006B0203">
        <w:rPr>
          <w:rFonts w:ascii="Times New Roman" w:hAnsi="Times New Roman" w:cs="Times New Roman"/>
        </w:rPr>
        <w:t>Compared to the thematic analysis performed in NVivo, the frequency based analysis provides little insight into societal and personal con</w:t>
      </w:r>
      <w:r w:rsidR="00B106F8">
        <w:rPr>
          <w:rFonts w:ascii="Times New Roman" w:hAnsi="Times New Roman" w:cs="Times New Roman"/>
        </w:rPr>
        <w:t>text underlying the dataset of t</w:t>
      </w:r>
      <w:r w:rsidR="006B0203">
        <w:rPr>
          <w:rFonts w:ascii="Times New Roman" w:hAnsi="Times New Roman" w:cs="Times New Roman"/>
        </w:rPr>
        <w:t xml:space="preserve">weets.  </w:t>
      </w:r>
    </w:p>
    <w:p w14:paraId="35A823F1" w14:textId="0E77A51A" w:rsidR="002C33DC" w:rsidRDefault="002C33DC" w:rsidP="0009291A">
      <w:pPr>
        <w:pStyle w:val="Normal0"/>
        <w:widowControl/>
        <w:spacing w:line="480" w:lineRule="auto"/>
        <w:rPr>
          <w:rFonts w:ascii="Times New Roman" w:hAnsi="Times New Roman" w:cs="Times New Roman"/>
        </w:rPr>
      </w:pPr>
    </w:p>
    <w:p w14:paraId="1F05940A" w14:textId="7236EA68" w:rsidR="002C33DC" w:rsidRDefault="002C33DC" w:rsidP="0009291A">
      <w:pPr>
        <w:pStyle w:val="Normal0"/>
        <w:widowControl/>
        <w:spacing w:line="480" w:lineRule="auto"/>
        <w:rPr>
          <w:rFonts w:ascii="Times New Roman" w:hAnsi="Times New Roman" w:cs="Times New Roman"/>
        </w:rPr>
      </w:pPr>
      <w:r>
        <w:rPr>
          <w:rFonts w:ascii="Times New Roman" w:hAnsi="Times New Roman" w:cs="Times New Roman"/>
          <w:noProof/>
        </w:rPr>
        <w:drawing>
          <wp:inline distT="0" distB="0" distL="0" distR="0" wp14:anchorId="3FCB9895" wp14:editId="6C5CC131">
            <wp:extent cx="5448300" cy="48287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 clouds combined.png"/>
                    <pic:cNvPicPr/>
                  </pic:nvPicPr>
                  <pic:blipFill rotWithShape="1">
                    <a:blip r:embed="rId10" cstate="print">
                      <a:extLst>
                        <a:ext uri="{28A0092B-C50C-407E-A947-70E740481C1C}">
                          <a14:useLocalDpi xmlns:a14="http://schemas.microsoft.com/office/drawing/2010/main" val="0"/>
                        </a:ext>
                      </a:extLst>
                    </a:blip>
                    <a:srcRect l="9260" t="11939" r="6824" b="3824"/>
                    <a:stretch/>
                  </pic:blipFill>
                  <pic:spPr bwMode="auto">
                    <a:xfrm>
                      <a:off x="0" y="0"/>
                      <a:ext cx="5454570" cy="483430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C06A8BC" w14:textId="17C51742" w:rsidR="00F57B6B" w:rsidRDefault="000620D2" w:rsidP="00F57B6B">
      <w:pPr>
        <w:pStyle w:val="Normal0"/>
        <w:widowControl/>
        <w:spacing w:line="480" w:lineRule="auto"/>
        <w:rPr>
          <w:rFonts w:ascii="Times New Roman" w:hAnsi="Times New Roman" w:cs="Times New Roman"/>
        </w:rPr>
      </w:pPr>
      <w:r>
        <w:rPr>
          <w:rFonts w:ascii="Times New Roman" w:hAnsi="Times New Roman" w:cs="Times New Roman"/>
        </w:rPr>
        <w:lastRenderedPageBreak/>
        <w:t>Figure 2.  Word clouds from the automated syntactic tweet analysis.  From top left moving clockwise: F</w:t>
      </w:r>
      <w:r w:rsidR="00495F90">
        <w:rPr>
          <w:rFonts w:ascii="Times New Roman" w:hAnsi="Times New Roman" w:cs="Times New Roman"/>
        </w:rPr>
        <w:t>requency analysis based on all t</w:t>
      </w:r>
      <w:r>
        <w:rPr>
          <w:rFonts w:ascii="Times New Roman" w:hAnsi="Times New Roman" w:cs="Times New Roman"/>
        </w:rPr>
        <w:t>weets.  Top right: Frequency analyses based on a subset of tweets containing garden, flower, or plant keywords.  Bottom right: a subset of tweets classified as negative by automated</w:t>
      </w:r>
      <w:r w:rsidR="0013167C">
        <w:rPr>
          <w:rFonts w:ascii="Times New Roman" w:hAnsi="Times New Roman" w:cs="Times New Roman"/>
        </w:rPr>
        <w:t xml:space="preserve"> analysis. </w:t>
      </w:r>
      <w:r>
        <w:rPr>
          <w:rFonts w:ascii="Times New Roman" w:hAnsi="Times New Roman" w:cs="Times New Roman"/>
        </w:rPr>
        <w:t xml:space="preserve">Bottom left: </w:t>
      </w:r>
      <w:r w:rsidR="0013167C">
        <w:rPr>
          <w:rFonts w:ascii="Times New Roman" w:hAnsi="Times New Roman" w:cs="Times New Roman"/>
        </w:rPr>
        <w:t>a subset of tweets classified as positive by automated analysis.</w:t>
      </w:r>
    </w:p>
    <w:p w14:paraId="259186A8" w14:textId="77777777" w:rsidR="003039B6" w:rsidRDefault="003039B6" w:rsidP="009D4E4A">
      <w:pPr>
        <w:pStyle w:val="Normal0"/>
        <w:widowControl/>
        <w:spacing w:line="480" w:lineRule="auto"/>
        <w:ind w:firstLine="720"/>
        <w:rPr>
          <w:rFonts w:ascii="Times New Roman" w:hAnsi="Times New Roman" w:cs="Times New Roman"/>
        </w:rPr>
      </w:pPr>
    </w:p>
    <w:p w14:paraId="097DBD0B" w14:textId="3E12FD31" w:rsidR="00035416" w:rsidRDefault="009D4E4A" w:rsidP="009D4E4A">
      <w:pPr>
        <w:pStyle w:val="Normal0"/>
        <w:widowControl/>
        <w:spacing w:line="480" w:lineRule="auto"/>
        <w:ind w:firstLine="720"/>
        <w:rPr>
          <w:rFonts w:ascii="Times New Roman" w:hAnsi="Times New Roman" w:cs="Times New Roman"/>
        </w:rPr>
      </w:pPr>
      <w:r>
        <w:rPr>
          <w:rFonts w:ascii="Times New Roman" w:hAnsi="Times New Roman" w:cs="Times New Roman"/>
        </w:rPr>
        <w:t>While fr</w:t>
      </w:r>
      <w:r w:rsidR="00D24D7A">
        <w:rPr>
          <w:rFonts w:ascii="Times New Roman" w:hAnsi="Times New Roman" w:cs="Times New Roman"/>
        </w:rPr>
        <w:t>equency analysis of the entire</w:t>
      </w:r>
      <w:r>
        <w:rPr>
          <w:rFonts w:ascii="Times New Roman" w:hAnsi="Times New Roman" w:cs="Times New Roman"/>
        </w:rPr>
        <w:t xml:space="preserve"> </w:t>
      </w:r>
      <w:r w:rsidR="00090495">
        <w:rPr>
          <w:rFonts w:ascii="Times New Roman" w:hAnsi="Times New Roman" w:cs="Times New Roman"/>
        </w:rPr>
        <w:t xml:space="preserve">tweet </w:t>
      </w:r>
      <w:r>
        <w:rPr>
          <w:rFonts w:ascii="Times New Roman" w:hAnsi="Times New Roman" w:cs="Times New Roman"/>
        </w:rPr>
        <w:t>dat</w:t>
      </w:r>
      <w:r w:rsidR="00502E93">
        <w:rPr>
          <w:rFonts w:ascii="Times New Roman" w:hAnsi="Times New Roman" w:cs="Times New Roman"/>
        </w:rPr>
        <w:t>aset provided</w:t>
      </w:r>
      <w:r>
        <w:rPr>
          <w:rFonts w:ascii="Times New Roman" w:hAnsi="Times New Roman" w:cs="Times New Roman"/>
        </w:rPr>
        <w:t xml:space="preserve"> little insight, guided analyses, either based on sentiment or thematic groups of keywords,</w:t>
      </w:r>
      <w:r w:rsidR="00502E93">
        <w:rPr>
          <w:rFonts w:ascii="Times New Roman" w:hAnsi="Times New Roman" w:cs="Times New Roman"/>
        </w:rPr>
        <w:t xml:space="preserve"> proved more useful.</w:t>
      </w:r>
      <w:r>
        <w:rPr>
          <w:rFonts w:ascii="Times New Roman" w:hAnsi="Times New Roman" w:cs="Times New Roman"/>
        </w:rPr>
        <w:t xml:space="preserve"> </w:t>
      </w:r>
      <w:r w:rsidR="00B40756">
        <w:rPr>
          <w:rFonts w:ascii="Times New Roman" w:hAnsi="Times New Roman" w:cs="Times New Roman"/>
        </w:rPr>
        <w:t>In a subset of t</w:t>
      </w:r>
      <w:r w:rsidR="00035416">
        <w:rPr>
          <w:rFonts w:ascii="Times New Roman" w:hAnsi="Times New Roman" w:cs="Times New Roman"/>
        </w:rPr>
        <w:t xml:space="preserve">weets </w:t>
      </w:r>
      <w:r>
        <w:rPr>
          <w:rFonts w:ascii="Times New Roman" w:hAnsi="Times New Roman" w:cs="Times New Roman"/>
        </w:rPr>
        <w:t>containing keywords garden, flower, and/or plant</w:t>
      </w:r>
      <w:r w:rsidR="00035416">
        <w:rPr>
          <w:rFonts w:ascii="Times New Roman" w:hAnsi="Times New Roman" w:cs="Times New Roman"/>
        </w:rPr>
        <w:t xml:space="preserve"> (Figure 2, top right), prevalent words included u</w:t>
      </w:r>
      <w:r>
        <w:rPr>
          <w:rFonts w:ascii="Times New Roman" w:hAnsi="Times New Roman" w:cs="Times New Roman"/>
        </w:rPr>
        <w:t>nique nouns such as community, park, and snow, and adjectives incl</w:t>
      </w:r>
      <w:r w:rsidR="00035416">
        <w:rPr>
          <w:rFonts w:ascii="Times New Roman" w:hAnsi="Times New Roman" w:cs="Times New Roman"/>
        </w:rPr>
        <w:t>uding love, and beautiful</w:t>
      </w:r>
      <w:r>
        <w:rPr>
          <w:rFonts w:ascii="Times New Roman" w:hAnsi="Times New Roman" w:cs="Times New Roman"/>
        </w:rPr>
        <w:t xml:space="preserve">.  Although the subset analysis still provides less context compared </w:t>
      </w:r>
      <w:r w:rsidR="00035416">
        <w:rPr>
          <w:rFonts w:ascii="Times New Roman" w:hAnsi="Times New Roman" w:cs="Times New Roman"/>
        </w:rPr>
        <w:t>to human coding, more context was</w:t>
      </w:r>
      <w:r>
        <w:rPr>
          <w:rFonts w:ascii="Times New Roman" w:hAnsi="Times New Roman" w:cs="Times New Roman"/>
        </w:rPr>
        <w:t xml:space="preserve"> provided than the unfiltered analysis.  </w:t>
      </w:r>
      <w:r w:rsidR="00035416">
        <w:rPr>
          <w:rFonts w:ascii="Times New Roman" w:hAnsi="Times New Roman" w:cs="Times New Roman"/>
        </w:rPr>
        <w:t xml:space="preserve">Similarly, stratifying tweets by automated positive and negative sentiment classifications (Figure 2, bottom left and right, respectively) identified beautiful and frozen as keywords of positive expressed sentiments, and fell, hood, and city as keywords in negative expressed sentiments.  This </w:t>
      </w:r>
      <w:r w:rsidR="00E062FC">
        <w:rPr>
          <w:rFonts w:ascii="Times New Roman" w:hAnsi="Times New Roman" w:cs="Times New Roman"/>
        </w:rPr>
        <w:t>agrees</w:t>
      </w:r>
      <w:r w:rsidR="00035416">
        <w:rPr>
          <w:rFonts w:ascii="Times New Roman" w:hAnsi="Times New Roman" w:cs="Times New Roman"/>
        </w:rPr>
        <w:t xml:space="preserve"> with the human thematic analysis, which found </w:t>
      </w:r>
      <w:r w:rsidR="00172A2A">
        <w:rPr>
          <w:rFonts w:ascii="Times New Roman" w:hAnsi="Times New Roman" w:cs="Times New Roman"/>
        </w:rPr>
        <w:t>most</w:t>
      </w:r>
      <w:r w:rsidR="00035416">
        <w:rPr>
          <w:rFonts w:ascii="Times New Roman" w:hAnsi="Times New Roman" w:cs="Times New Roman"/>
        </w:rPr>
        <w:t xml:space="preserve"> positive sentiments related to aesthetic beauty of frozen green space objects, and </w:t>
      </w:r>
      <w:r w:rsidR="00FE239C">
        <w:rPr>
          <w:rFonts w:ascii="Times New Roman" w:hAnsi="Times New Roman" w:cs="Times New Roman"/>
        </w:rPr>
        <w:t>most</w:t>
      </w:r>
      <w:r w:rsidR="00035416">
        <w:rPr>
          <w:rFonts w:ascii="Times New Roman" w:hAnsi="Times New Roman" w:cs="Times New Roman"/>
        </w:rPr>
        <w:t xml:space="preserve"> negative sentiments related to the danger of falling tree branches and being stuck on or not able to access Mt. Hood due to road closures.  </w:t>
      </w:r>
    </w:p>
    <w:p w14:paraId="51CDADC8" w14:textId="2E233B4B" w:rsidR="00E2457D" w:rsidRDefault="00F709DA" w:rsidP="00E2457D">
      <w:pPr>
        <w:pStyle w:val="Normal0"/>
        <w:widowControl/>
        <w:spacing w:line="480" w:lineRule="auto"/>
        <w:rPr>
          <w:rFonts w:ascii="Times New Roman" w:hAnsi="Times New Roman" w:cs="Times New Roman"/>
        </w:rPr>
      </w:pPr>
      <w:r>
        <w:rPr>
          <w:rFonts w:ascii="Times New Roman" w:hAnsi="Times New Roman" w:cs="Times New Roman"/>
        </w:rPr>
        <w:tab/>
      </w:r>
      <w:r w:rsidR="009D4E4A">
        <w:rPr>
          <w:rFonts w:ascii="Times New Roman" w:hAnsi="Times New Roman" w:cs="Times New Roman"/>
        </w:rPr>
        <w:t xml:space="preserve"> </w:t>
      </w:r>
      <w:r w:rsidR="008E3AE9">
        <w:rPr>
          <w:rFonts w:ascii="Times New Roman" w:hAnsi="Times New Roman" w:cs="Times New Roman"/>
        </w:rPr>
        <w:t xml:space="preserve">In summary, </w:t>
      </w:r>
      <w:r w:rsidR="009E6D89">
        <w:rPr>
          <w:rFonts w:ascii="Times New Roman" w:hAnsi="Times New Roman" w:cs="Times New Roman"/>
        </w:rPr>
        <w:t>automated Twitter analysis has potential</w:t>
      </w:r>
      <w:r w:rsidR="00134FF9">
        <w:rPr>
          <w:rFonts w:ascii="Times New Roman" w:hAnsi="Times New Roman" w:cs="Times New Roman"/>
        </w:rPr>
        <w:t xml:space="preserve"> to analyze larg</w:t>
      </w:r>
      <w:r w:rsidR="0031516F">
        <w:rPr>
          <w:rFonts w:ascii="Times New Roman" w:hAnsi="Times New Roman" w:cs="Times New Roman"/>
        </w:rPr>
        <w:t>e volumes of tweets. In this CA,</w:t>
      </w:r>
      <w:r w:rsidR="00134FF9">
        <w:rPr>
          <w:rFonts w:ascii="Times New Roman" w:hAnsi="Times New Roman" w:cs="Times New Roman"/>
        </w:rPr>
        <w:t xml:space="preserve"> 602 tweets were collected from a city with a population of 602,000 within 48 hours in the winter, a tweet density of one </w:t>
      </w:r>
      <w:r w:rsidR="00F57B6B">
        <w:rPr>
          <w:rFonts w:ascii="Times New Roman" w:hAnsi="Times New Roman" w:cs="Times New Roman"/>
        </w:rPr>
        <w:t xml:space="preserve">green space </w:t>
      </w:r>
      <w:r w:rsidR="00134FF9">
        <w:rPr>
          <w:rFonts w:ascii="Times New Roman" w:hAnsi="Times New Roman" w:cs="Times New Roman"/>
        </w:rPr>
        <w:t>tweet per 2000 people per day.  Assuming similar tweet densities for ot</w:t>
      </w:r>
      <w:r w:rsidR="00395ADE">
        <w:rPr>
          <w:rFonts w:ascii="Times New Roman" w:hAnsi="Times New Roman" w:cs="Times New Roman"/>
        </w:rPr>
        <w:t xml:space="preserve">her areas and seasons (most </w:t>
      </w:r>
      <w:r w:rsidR="00134FF9">
        <w:rPr>
          <w:rFonts w:ascii="Times New Roman" w:hAnsi="Times New Roman" w:cs="Times New Roman"/>
        </w:rPr>
        <w:t xml:space="preserve">likely a conservative estimate given green space use </w:t>
      </w:r>
      <w:r w:rsidR="00395ADE">
        <w:rPr>
          <w:rFonts w:ascii="Times New Roman" w:hAnsi="Times New Roman" w:cs="Times New Roman"/>
        </w:rPr>
        <w:t>increases during warmer seasons)</w:t>
      </w:r>
      <w:r w:rsidR="00134FF9">
        <w:rPr>
          <w:rFonts w:ascii="Times New Roman" w:hAnsi="Times New Roman" w:cs="Times New Roman"/>
        </w:rPr>
        <w:t xml:space="preserve"> collecting tweets for New York City over the </w:t>
      </w:r>
      <w:r w:rsidR="00134FF9">
        <w:rPr>
          <w:rFonts w:ascii="Times New Roman" w:hAnsi="Times New Roman" w:cs="Times New Roman"/>
        </w:rPr>
        <w:lastRenderedPageBreak/>
        <w:t xml:space="preserve">course of a year would net 1.46 million green space tweets.  As demonstrated in this CA, episodic events can strongly influence </w:t>
      </w:r>
      <w:r w:rsidR="00395ADE">
        <w:rPr>
          <w:rFonts w:ascii="Times New Roman" w:hAnsi="Times New Roman" w:cs="Times New Roman"/>
        </w:rPr>
        <w:t xml:space="preserve">acute </w:t>
      </w:r>
      <w:r w:rsidR="00134FF9">
        <w:rPr>
          <w:rFonts w:ascii="Times New Roman" w:hAnsi="Times New Roman" w:cs="Times New Roman"/>
        </w:rPr>
        <w:t xml:space="preserve">local perceptions </w:t>
      </w:r>
      <w:r w:rsidR="00F57B6B">
        <w:rPr>
          <w:rFonts w:ascii="Times New Roman" w:hAnsi="Times New Roman" w:cs="Times New Roman"/>
        </w:rPr>
        <w:t xml:space="preserve">and use </w:t>
      </w:r>
      <w:r w:rsidR="00134FF9">
        <w:rPr>
          <w:rFonts w:ascii="Times New Roman" w:hAnsi="Times New Roman" w:cs="Times New Roman"/>
        </w:rPr>
        <w:t xml:space="preserve">of green space, limiting </w:t>
      </w:r>
      <w:r w:rsidR="000F74E2">
        <w:rPr>
          <w:rFonts w:ascii="Times New Roman" w:hAnsi="Times New Roman" w:cs="Times New Roman"/>
        </w:rPr>
        <w:t>generalizability of fixed time sampling</w:t>
      </w:r>
      <w:r w:rsidR="0062370B">
        <w:rPr>
          <w:rFonts w:ascii="Times New Roman" w:hAnsi="Times New Roman" w:cs="Times New Roman"/>
        </w:rPr>
        <w:t>.  Unfortunately</w:t>
      </w:r>
      <w:r w:rsidR="00134FF9">
        <w:rPr>
          <w:rFonts w:ascii="Times New Roman" w:hAnsi="Times New Roman" w:cs="Times New Roman"/>
        </w:rPr>
        <w:t>, unfilt</w:t>
      </w:r>
      <w:r w:rsidR="009E59EA">
        <w:rPr>
          <w:rFonts w:ascii="Times New Roman" w:hAnsi="Times New Roman" w:cs="Times New Roman"/>
        </w:rPr>
        <w:t>ered automated analysis yielded little useful information.  Automated analyses of subsets of tweets based on a</w:t>
      </w:r>
      <w:r w:rsidR="00E03B75">
        <w:rPr>
          <w:rFonts w:ascii="Times New Roman" w:hAnsi="Times New Roman" w:cs="Times New Roman"/>
        </w:rPr>
        <w:t xml:space="preserve"> </w:t>
      </w:r>
      <w:r w:rsidR="009E59EA">
        <w:rPr>
          <w:rFonts w:ascii="Times New Roman" w:hAnsi="Times New Roman" w:cs="Times New Roman"/>
        </w:rPr>
        <w:t>priori search themes (tweets containing related keywords such as flowers, garden and plant) and sentiment fared better, and suggests that automated analysis can be best utilized in a mixed methods approach, using a</w:t>
      </w:r>
      <w:r w:rsidR="00AB77D0">
        <w:rPr>
          <w:rFonts w:ascii="Times New Roman" w:hAnsi="Times New Roman" w:cs="Times New Roman"/>
        </w:rPr>
        <w:t xml:space="preserve"> </w:t>
      </w:r>
      <w:r w:rsidR="009E59EA">
        <w:rPr>
          <w:rFonts w:ascii="Times New Roman" w:hAnsi="Times New Roman" w:cs="Times New Roman"/>
        </w:rPr>
        <w:t>priori hypotheses to drive subset analyses.  For example, a preliminary random sample of Tweets can be coded in NVivo to identify keywords that capture Foo and associates’ factors which drive perceived benefits from urban environments (stewardship, political and economic control, safety, and familiarity and social control), which can then be used to subset and guide an automated Twitter analysis.</w:t>
      </w:r>
    </w:p>
    <w:p w14:paraId="6380DD39" w14:textId="77777777" w:rsidR="0034745B" w:rsidRPr="0034745B" w:rsidRDefault="0034745B" w:rsidP="00E2457D">
      <w:pPr>
        <w:pStyle w:val="Normal0"/>
        <w:widowControl/>
        <w:spacing w:line="480" w:lineRule="auto"/>
        <w:rPr>
          <w:rFonts w:ascii="Times New Roman" w:hAnsi="Times New Roman" w:cs="Times New Roman"/>
          <w:u w:val="single"/>
        </w:rPr>
      </w:pPr>
    </w:p>
    <w:p w14:paraId="2E14A043" w14:textId="0CD34637" w:rsidR="001F799D" w:rsidRPr="00A35D93" w:rsidRDefault="001F799D" w:rsidP="00A35D93">
      <w:pPr>
        <w:spacing w:line="480" w:lineRule="auto"/>
        <w:rPr>
          <w:rFonts w:ascii="Times New Roman" w:hAnsi="Times New Roman" w:cs="Times New Roman"/>
          <w:i/>
          <w:sz w:val="24"/>
          <w:szCs w:val="24"/>
        </w:rPr>
      </w:pPr>
      <w:r w:rsidRPr="001F799D">
        <w:rPr>
          <w:rFonts w:ascii="Times New Roman" w:hAnsi="Times New Roman" w:cs="Times New Roman"/>
          <w:i/>
          <w:sz w:val="24"/>
          <w:szCs w:val="24"/>
        </w:rPr>
        <w:t xml:space="preserve">What are the strengths, limitations, and recommended best practices in using Twitter for </w:t>
      </w:r>
      <w:r w:rsidR="001F17EF">
        <w:rPr>
          <w:rFonts w:ascii="Times New Roman" w:hAnsi="Times New Roman" w:cs="Times New Roman"/>
          <w:i/>
          <w:sz w:val="24"/>
          <w:szCs w:val="24"/>
        </w:rPr>
        <w:t xml:space="preserve">green space-related </w:t>
      </w:r>
      <w:r w:rsidR="00E34A9D">
        <w:rPr>
          <w:rFonts w:ascii="Times New Roman" w:hAnsi="Times New Roman" w:cs="Times New Roman"/>
          <w:i/>
          <w:sz w:val="24"/>
          <w:szCs w:val="24"/>
        </w:rPr>
        <w:t xml:space="preserve">research and </w:t>
      </w:r>
      <w:r w:rsidRPr="001F799D">
        <w:rPr>
          <w:rFonts w:ascii="Times New Roman" w:hAnsi="Times New Roman" w:cs="Times New Roman"/>
          <w:i/>
          <w:sz w:val="24"/>
          <w:szCs w:val="24"/>
        </w:rPr>
        <w:t>health promotion/interventi</w:t>
      </w:r>
      <w:r w:rsidR="00A35D93">
        <w:rPr>
          <w:rFonts w:ascii="Times New Roman" w:hAnsi="Times New Roman" w:cs="Times New Roman"/>
          <w:i/>
          <w:sz w:val="24"/>
          <w:szCs w:val="24"/>
        </w:rPr>
        <w:t xml:space="preserve">on? </w:t>
      </w:r>
    </w:p>
    <w:p w14:paraId="5AA16E52" w14:textId="5B7028AD" w:rsidR="00E34A9D" w:rsidRPr="00E34A9D" w:rsidRDefault="00E34A9D" w:rsidP="0009291A">
      <w:pPr>
        <w:pStyle w:val="Normal0"/>
        <w:widowControl/>
        <w:spacing w:line="480" w:lineRule="auto"/>
        <w:rPr>
          <w:rFonts w:ascii="Times New Roman" w:hAnsi="Times New Roman" w:cs="Times New Roman"/>
          <w:u w:val="single"/>
        </w:rPr>
      </w:pPr>
      <w:r w:rsidRPr="00E34A9D">
        <w:rPr>
          <w:rFonts w:ascii="Times New Roman" w:hAnsi="Times New Roman" w:cs="Times New Roman"/>
          <w:u w:val="single"/>
        </w:rPr>
        <w:t>Green space research</w:t>
      </w:r>
    </w:p>
    <w:p w14:paraId="43CDC460" w14:textId="7B65B360" w:rsidR="00CA34DF" w:rsidRDefault="00001743" w:rsidP="00E34A9D">
      <w:pPr>
        <w:pStyle w:val="Normal0"/>
        <w:widowControl/>
        <w:spacing w:line="480" w:lineRule="auto"/>
        <w:ind w:firstLine="720"/>
        <w:rPr>
          <w:rFonts w:ascii="Times New Roman" w:hAnsi="Times New Roman" w:cs="Times New Roman"/>
        </w:rPr>
      </w:pPr>
      <w:r>
        <w:rPr>
          <w:rFonts w:ascii="Times New Roman" w:hAnsi="Times New Roman" w:cs="Times New Roman"/>
        </w:rPr>
        <w:t xml:space="preserve">In this CA, </w:t>
      </w:r>
      <w:r w:rsidR="007E2307" w:rsidRPr="0009291A">
        <w:rPr>
          <w:rFonts w:ascii="Times New Roman" w:hAnsi="Times New Roman" w:cs="Times New Roman"/>
        </w:rPr>
        <w:t>Tweets</w:t>
      </w:r>
      <w:r w:rsidR="007E2307" w:rsidRPr="00825383">
        <w:rPr>
          <w:rFonts w:ascii="Times New Roman" w:hAnsi="Times New Roman" w:cs="Times New Roman"/>
        </w:rPr>
        <w:t xml:space="preserve"> </w:t>
      </w:r>
      <w:r>
        <w:rPr>
          <w:rFonts w:ascii="Times New Roman" w:hAnsi="Times New Roman" w:cs="Times New Roman"/>
        </w:rPr>
        <w:t xml:space="preserve">that were collected over 48 hours </w:t>
      </w:r>
      <w:r w:rsidR="00D6383F">
        <w:rPr>
          <w:rFonts w:ascii="Times New Roman" w:hAnsi="Times New Roman" w:cs="Times New Roman"/>
        </w:rPr>
        <w:t xml:space="preserve">from Portland, OR </w:t>
      </w:r>
      <w:r>
        <w:rPr>
          <w:rFonts w:ascii="Times New Roman" w:hAnsi="Times New Roman" w:cs="Times New Roman"/>
        </w:rPr>
        <w:t xml:space="preserve">provided contextual information relevant to </w:t>
      </w:r>
      <w:r w:rsidR="00434268" w:rsidRPr="00825383">
        <w:rPr>
          <w:rFonts w:ascii="Times New Roman" w:hAnsi="Times New Roman" w:cs="Times New Roman"/>
        </w:rPr>
        <w:t>green space att</w:t>
      </w:r>
      <w:r>
        <w:rPr>
          <w:rFonts w:ascii="Times New Roman" w:hAnsi="Times New Roman" w:cs="Times New Roman"/>
        </w:rPr>
        <w:t>itudes, perceptions, and use.  Previous studies also demonstrated utility in estimating latent constructs such as beauty and happiness and use such as visit</w:t>
      </w:r>
      <w:r w:rsidR="00A35D93">
        <w:rPr>
          <w:rFonts w:ascii="Times New Roman" w:hAnsi="Times New Roman" w:cs="Times New Roman"/>
        </w:rPr>
        <w:t xml:space="preserve">ation rates from social media. </w:t>
      </w:r>
    </w:p>
    <w:p w14:paraId="2DF73674" w14:textId="2177A7F1" w:rsidR="00EE7F3C" w:rsidRDefault="00A35D93" w:rsidP="00CA34DF">
      <w:pPr>
        <w:pStyle w:val="Normal0"/>
        <w:widowControl/>
        <w:spacing w:line="480" w:lineRule="auto"/>
        <w:ind w:firstLine="720"/>
        <w:rPr>
          <w:rFonts w:ascii="Times New Roman" w:hAnsi="Times New Roman" w:cs="Times New Roman"/>
        </w:rPr>
      </w:pPr>
      <w:r>
        <w:rPr>
          <w:rFonts w:ascii="Times New Roman" w:hAnsi="Times New Roman" w:cs="Times New Roman"/>
        </w:rPr>
        <w:t xml:space="preserve">However, there are several factors which limit social media generalizability, particularly regarding inference to a specific demographic population such as young adults.  Firstly, many social media platforms including Twitter do not provide demographic information about users.  While machine learning methods have been developed to </w:t>
      </w:r>
      <w:r w:rsidR="001639E3">
        <w:rPr>
          <w:rFonts w:ascii="Times New Roman" w:hAnsi="Times New Roman" w:cs="Times New Roman"/>
        </w:rPr>
        <w:t xml:space="preserve">estimate demographic profiles for </w:t>
      </w:r>
      <w:r w:rsidR="001639E3">
        <w:rPr>
          <w:rFonts w:ascii="Times New Roman" w:hAnsi="Times New Roman" w:cs="Times New Roman"/>
        </w:rPr>
        <w:lastRenderedPageBreak/>
        <w:t xml:space="preserve">Tweeters based on meta data </w:t>
      </w:r>
      <w:r w:rsidR="001639E3" w:rsidRPr="001639E3">
        <w:rPr>
          <w:rFonts w:ascii="Times New Roman" w:hAnsi="Times New Roman" w:cs="Times New Roman"/>
        </w:rPr>
        <w:t>(Burger, Henderson, Kim, &amp; Zarrella, 2011; Culotta, Kumar, &amp; Cutler, 2015)</w:t>
      </w:r>
      <w:r>
        <w:rPr>
          <w:rFonts w:ascii="Times New Roman" w:hAnsi="Times New Roman" w:cs="Times New Roman"/>
        </w:rPr>
        <w:t>, assigning demographic labels to users that have</w:t>
      </w:r>
      <w:r w:rsidR="00EA0732">
        <w:rPr>
          <w:rFonts w:ascii="Times New Roman" w:hAnsi="Times New Roman" w:cs="Times New Roman"/>
        </w:rPr>
        <w:t xml:space="preserve">n’t consented to share personal demographic information </w:t>
      </w:r>
      <w:r>
        <w:rPr>
          <w:rFonts w:ascii="Times New Roman" w:hAnsi="Times New Roman" w:cs="Times New Roman"/>
        </w:rPr>
        <w:t>is ethically questionable</w:t>
      </w:r>
      <w:r w:rsidR="00E03B75">
        <w:rPr>
          <w:rFonts w:ascii="Times New Roman" w:hAnsi="Times New Roman" w:cs="Times New Roman"/>
        </w:rPr>
        <w:t xml:space="preserve"> and potentially unreliable</w:t>
      </w:r>
      <w:r>
        <w:rPr>
          <w:rFonts w:ascii="Times New Roman" w:hAnsi="Times New Roman" w:cs="Times New Roman"/>
        </w:rPr>
        <w:t>.  Social media analysts therefore need to consider the possibility of ecological fallacy, in which the overall perceptions and use of green space described in Twitter may not be the</w:t>
      </w:r>
      <w:r w:rsidR="00EA0732">
        <w:rPr>
          <w:rFonts w:ascii="Times New Roman" w:hAnsi="Times New Roman" w:cs="Times New Roman"/>
        </w:rPr>
        <w:t xml:space="preserve"> same as a population group of interest, such as young adults</w:t>
      </w:r>
      <w:r>
        <w:rPr>
          <w:rFonts w:ascii="Times New Roman" w:hAnsi="Times New Roman" w:cs="Times New Roman"/>
        </w:rPr>
        <w:t xml:space="preserve">.  </w:t>
      </w:r>
      <w:r w:rsidRPr="00684561">
        <w:rPr>
          <w:rFonts w:ascii="Times New Roman" w:hAnsi="Times New Roman" w:cs="Times New Roman"/>
        </w:rPr>
        <w:t xml:space="preserve">Secondly, </w:t>
      </w:r>
      <w:r w:rsidR="00F27E26" w:rsidRPr="00684561">
        <w:rPr>
          <w:rFonts w:ascii="Times New Roman" w:hAnsi="Times New Roman" w:cs="Times New Roman"/>
        </w:rPr>
        <w:t xml:space="preserve">while </w:t>
      </w:r>
      <w:r w:rsidR="001F17EF" w:rsidRPr="00684561">
        <w:rPr>
          <w:rFonts w:ascii="Times New Roman" w:hAnsi="Times New Roman" w:cs="Times New Roman"/>
        </w:rPr>
        <w:t>85-</w:t>
      </w:r>
      <w:r w:rsidR="00F27E26" w:rsidRPr="00684561">
        <w:rPr>
          <w:rFonts w:ascii="Times New Roman" w:hAnsi="Times New Roman" w:cs="Times New Roman"/>
        </w:rPr>
        <w:t xml:space="preserve">90% of young adults </w:t>
      </w:r>
      <w:r w:rsidR="001F17EF" w:rsidRPr="00684561">
        <w:rPr>
          <w:rFonts w:ascii="Times New Roman" w:hAnsi="Times New Roman" w:cs="Times New Roman"/>
        </w:rPr>
        <w:t xml:space="preserve">in the US </w:t>
      </w:r>
      <w:r w:rsidR="00F27E26" w:rsidRPr="00684561">
        <w:rPr>
          <w:rFonts w:ascii="Times New Roman" w:hAnsi="Times New Roman" w:cs="Times New Roman"/>
        </w:rPr>
        <w:t>actively use social media, electronic resources required to use social media are inequitably distributed, leading to underrepresentation of underserved populations in social media activity</w:t>
      </w:r>
      <w:r w:rsidR="0084273D" w:rsidRPr="00684561">
        <w:rPr>
          <w:rFonts w:ascii="Times New Roman" w:hAnsi="Times New Roman" w:cs="Times New Roman"/>
        </w:rPr>
        <w:t xml:space="preserve"> (Sloan, Morgan, Burnap, &amp; Williams, 2015</w:t>
      </w:r>
      <w:r w:rsidR="002F4836">
        <w:rPr>
          <w:rFonts w:ascii="Times New Roman" w:hAnsi="Times New Roman" w:cs="Times New Roman"/>
        </w:rPr>
        <w:t>)</w:t>
      </w:r>
      <w:r w:rsidR="00301AA2" w:rsidRPr="00684561">
        <w:rPr>
          <w:rFonts w:ascii="Times New Roman" w:hAnsi="Times New Roman" w:cs="Times New Roman"/>
        </w:rPr>
        <w:t>.</w:t>
      </w:r>
      <w:r w:rsidR="002F4836">
        <w:rPr>
          <w:rFonts w:ascii="Times New Roman" w:hAnsi="Times New Roman" w:cs="Times New Roman"/>
        </w:rPr>
        <w:t xml:space="preserve">  </w:t>
      </w:r>
      <w:r w:rsidR="00F27E26">
        <w:rPr>
          <w:rFonts w:ascii="Times New Roman" w:hAnsi="Times New Roman" w:cs="Times New Roman"/>
        </w:rPr>
        <w:t xml:space="preserve">Social media preferences </w:t>
      </w:r>
      <w:r w:rsidR="00E10B03">
        <w:rPr>
          <w:rFonts w:ascii="Times New Roman" w:hAnsi="Times New Roman" w:cs="Times New Roman"/>
        </w:rPr>
        <w:t xml:space="preserve">and levels of use </w:t>
      </w:r>
      <w:r w:rsidR="00F27E26">
        <w:rPr>
          <w:rFonts w:ascii="Times New Roman" w:hAnsi="Times New Roman" w:cs="Times New Roman"/>
        </w:rPr>
        <w:t xml:space="preserve">also significantly differ between </w:t>
      </w:r>
      <w:r w:rsidR="00E10B03">
        <w:rPr>
          <w:rFonts w:ascii="Times New Roman" w:hAnsi="Times New Roman" w:cs="Times New Roman"/>
        </w:rPr>
        <w:t xml:space="preserve">and within </w:t>
      </w:r>
      <w:r w:rsidR="00F27E26">
        <w:rPr>
          <w:rFonts w:ascii="Times New Roman" w:hAnsi="Times New Roman" w:cs="Times New Roman"/>
        </w:rPr>
        <w:t>groups, and continually shifts as new social media platforms become available and younger generations seek alternative social media sties</w:t>
      </w:r>
      <w:r w:rsidR="00833759">
        <w:rPr>
          <w:rFonts w:ascii="Times New Roman" w:hAnsi="Times New Roman" w:cs="Times New Roman"/>
        </w:rPr>
        <w:t xml:space="preserve"> </w:t>
      </w:r>
      <w:r w:rsidR="00833759" w:rsidRPr="00833759">
        <w:rPr>
          <w:rFonts w:ascii="Times New Roman" w:hAnsi="Times New Roman" w:cs="Times New Roman"/>
        </w:rPr>
        <w:t>(Madden et al., 2013)</w:t>
      </w:r>
      <w:r w:rsidR="00F27E26">
        <w:rPr>
          <w:rFonts w:ascii="Times New Roman" w:hAnsi="Times New Roman" w:cs="Times New Roman"/>
        </w:rPr>
        <w:t>.</w:t>
      </w:r>
      <w:r w:rsidR="00CA34DF">
        <w:rPr>
          <w:rFonts w:ascii="Times New Roman" w:hAnsi="Times New Roman" w:cs="Times New Roman"/>
        </w:rPr>
        <w:t xml:space="preserve">  Utilizing multiple social media data streams will increase the likelihood that social media analyses capture the perceptions and uses of multiple personality types and online communities.</w:t>
      </w:r>
    </w:p>
    <w:p w14:paraId="334CDD8C" w14:textId="47162575" w:rsidR="00F21C49" w:rsidRDefault="00CA34DF" w:rsidP="001F17EF">
      <w:pPr>
        <w:pStyle w:val="Normal0"/>
        <w:widowControl/>
        <w:spacing w:line="480" w:lineRule="auto"/>
        <w:ind w:firstLine="720"/>
        <w:rPr>
          <w:rFonts w:ascii="Times New Roman" w:hAnsi="Times New Roman" w:cs="Times New Roman"/>
        </w:rPr>
      </w:pPr>
      <w:r>
        <w:rPr>
          <w:rFonts w:ascii="Times New Roman" w:hAnsi="Times New Roman" w:cs="Times New Roman"/>
        </w:rPr>
        <w:t xml:space="preserve">Hashtags in the collected sample of tweets were </w:t>
      </w:r>
      <w:r w:rsidR="00395964">
        <w:rPr>
          <w:rFonts w:ascii="Times New Roman" w:hAnsi="Times New Roman" w:cs="Times New Roman"/>
        </w:rPr>
        <w:t xml:space="preserve">strongly </w:t>
      </w:r>
      <w:r>
        <w:rPr>
          <w:rFonts w:ascii="Times New Roman" w:hAnsi="Times New Roman" w:cs="Times New Roman"/>
        </w:rPr>
        <w:t>biased towards positive sentiment and represented a small percentage of green space-related Twitter communications.  Unless there is compelling evidence to do so, hashtag-based</w:t>
      </w:r>
      <w:r w:rsidR="007E717E">
        <w:rPr>
          <w:rFonts w:ascii="Times New Roman" w:hAnsi="Times New Roman" w:cs="Times New Roman"/>
        </w:rPr>
        <w:t xml:space="preserve"> sampling is not recommended.</w:t>
      </w:r>
      <w:r>
        <w:rPr>
          <w:rFonts w:ascii="Times New Roman" w:hAnsi="Times New Roman" w:cs="Times New Roman"/>
        </w:rPr>
        <w:t xml:space="preserve">  </w:t>
      </w:r>
      <w:r w:rsidR="007E717E">
        <w:rPr>
          <w:rFonts w:ascii="Times New Roman" w:hAnsi="Times New Roman" w:cs="Times New Roman"/>
        </w:rPr>
        <w:t>However, hashtags</w:t>
      </w:r>
      <w:r w:rsidR="007766A9">
        <w:rPr>
          <w:rFonts w:ascii="Times New Roman" w:hAnsi="Times New Roman" w:cs="Times New Roman"/>
        </w:rPr>
        <w:t xml:space="preserve"> contain important information, as they are indicators of topics that are importan</w:t>
      </w:r>
      <w:r w:rsidR="0085102F">
        <w:rPr>
          <w:rFonts w:ascii="Times New Roman" w:hAnsi="Times New Roman" w:cs="Times New Roman"/>
        </w:rPr>
        <w:t xml:space="preserve">t to </w:t>
      </w:r>
      <w:r w:rsidR="00EF55F8">
        <w:rPr>
          <w:rFonts w:ascii="Times New Roman" w:hAnsi="Times New Roman" w:cs="Times New Roman"/>
        </w:rPr>
        <w:t>the t</w:t>
      </w:r>
      <w:r w:rsidR="0085102F">
        <w:rPr>
          <w:rFonts w:ascii="Times New Roman" w:hAnsi="Times New Roman" w:cs="Times New Roman"/>
        </w:rPr>
        <w:t>weeter, and</w:t>
      </w:r>
      <w:r w:rsidR="007766A9">
        <w:rPr>
          <w:rFonts w:ascii="Times New Roman" w:hAnsi="Times New Roman" w:cs="Times New Roman"/>
        </w:rPr>
        <w:t xml:space="preserve"> can be used to identify characteristics of those passionate about green space which can be contrasted to th</w:t>
      </w:r>
      <w:r w:rsidR="001F17EF">
        <w:rPr>
          <w:rFonts w:ascii="Times New Roman" w:hAnsi="Times New Roman" w:cs="Times New Roman"/>
        </w:rPr>
        <w:t xml:space="preserve">e general Twitter population.  </w:t>
      </w:r>
      <w:r w:rsidR="00F3577C">
        <w:rPr>
          <w:rFonts w:ascii="Times New Roman" w:hAnsi="Times New Roman" w:cs="Times New Roman"/>
        </w:rPr>
        <w:tab/>
      </w:r>
    </w:p>
    <w:p w14:paraId="258E00ED" w14:textId="478B3F42" w:rsidR="001F17EF" w:rsidRDefault="00EA0732" w:rsidP="001F17EF">
      <w:pPr>
        <w:pStyle w:val="Normal0"/>
        <w:widowControl/>
        <w:spacing w:line="480" w:lineRule="auto"/>
        <w:rPr>
          <w:rFonts w:ascii="Times New Roman" w:hAnsi="Times New Roman" w:cs="Times New Roman"/>
          <w:u w:val="single"/>
        </w:rPr>
      </w:pPr>
      <w:r>
        <w:rPr>
          <w:rFonts w:ascii="Times New Roman" w:hAnsi="Times New Roman" w:cs="Times New Roman"/>
          <w:u w:val="single"/>
        </w:rPr>
        <w:t>Green space health promotion/intervention</w:t>
      </w:r>
    </w:p>
    <w:p w14:paraId="4406B1C0" w14:textId="19649E4B" w:rsidR="00EA0732" w:rsidRPr="00EA0732" w:rsidRDefault="0093490F" w:rsidP="001F17EF">
      <w:pPr>
        <w:pStyle w:val="Normal0"/>
        <w:widowControl/>
        <w:spacing w:line="480" w:lineRule="auto"/>
        <w:rPr>
          <w:rFonts w:ascii="Times New Roman" w:hAnsi="Times New Roman" w:cs="Times New Roman"/>
        </w:rPr>
      </w:pPr>
      <w:r>
        <w:rPr>
          <w:rFonts w:ascii="Times New Roman" w:hAnsi="Times New Roman" w:cs="Times New Roman"/>
        </w:rPr>
        <w:tab/>
      </w:r>
      <w:r w:rsidR="00723C8F">
        <w:rPr>
          <w:rFonts w:ascii="Times New Roman" w:hAnsi="Times New Roman" w:cs="Times New Roman"/>
        </w:rPr>
        <w:t xml:space="preserve">Although the tweet analysis yielded little information directly relevant to health promotion/intervention, we can extrapolate best practices from social media health promotion </w:t>
      </w:r>
      <w:r w:rsidR="00723C8F">
        <w:rPr>
          <w:rFonts w:ascii="Times New Roman" w:hAnsi="Times New Roman" w:cs="Times New Roman"/>
        </w:rPr>
        <w:lastRenderedPageBreak/>
        <w:t xml:space="preserve">programs targeting other health behaviors/outcomes described in literature review papers.  </w:t>
      </w:r>
      <w:r w:rsidR="0053658F">
        <w:rPr>
          <w:rFonts w:ascii="Times New Roman" w:hAnsi="Times New Roman" w:cs="Times New Roman"/>
        </w:rPr>
        <w:t>One of the most common used measures for estimatin</w:t>
      </w:r>
      <w:r w:rsidR="001434F0">
        <w:rPr>
          <w:rFonts w:ascii="Times New Roman" w:hAnsi="Times New Roman" w:cs="Times New Roman"/>
        </w:rPr>
        <w:t>g the popularity of reach of a t</w:t>
      </w:r>
      <w:r w:rsidR="0053658F">
        <w:rPr>
          <w:rFonts w:ascii="Times New Roman" w:hAnsi="Times New Roman" w:cs="Times New Roman"/>
        </w:rPr>
        <w:t>weet is the numb</w:t>
      </w:r>
      <w:r w:rsidR="001434F0">
        <w:rPr>
          <w:rFonts w:ascii="Times New Roman" w:hAnsi="Times New Roman" w:cs="Times New Roman"/>
        </w:rPr>
        <w:t>er of times the t</w:t>
      </w:r>
      <w:r w:rsidR="00AF63B5">
        <w:rPr>
          <w:rFonts w:ascii="Times New Roman" w:hAnsi="Times New Roman" w:cs="Times New Roman"/>
        </w:rPr>
        <w:t xml:space="preserve">weet is forwarded </w:t>
      </w:r>
      <w:r w:rsidR="0053658F">
        <w:rPr>
          <w:rFonts w:ascii="Times New Roman" w:hAnsi="Times New Roman" w:cs="Times New Roman"/>
        </w:rPr>
        <w:t xml:space="preserve">by a follower on their own Twitter stream, known as a ‘retweet’.  In 2016, Hand and associates found that Twitter followers of hashtags related to heart failure were more likely to retweet messages from official organizations such as government agencies, charities and </w:t>
      </w:r>
      <w:r w:rsidR="004C7232">
        <w:rPr>
          <w:rFonts w:ascii="Times New Roman" w:hAnsi="Times New Roman" w:cs="Times New Roman"/>
        </w:rPr>
        <w:t>patient advocacy groups.  In an analysis of t</w:t>
      </w:r>
      <w:r w:rsidR="001152E6">
        <w:rPr>
          <w:rFonts w:ascii="Times New Roman" w:hAnsi="Times New Roman" w:cs="Times New Roman"/>
        </w:rPr>
        <w:t xml:space="preserve">weets from the American Diabetes Association, American Heart Association, and American Cancer Society, Park, Reber and Chon </w:t>
      </w:r>
      <w:r w:rsidR="00A63753">
        <w:rPr>
          <w:rFonts w:ascii="Times New Roman" w:hAnsi="Times New Roman" w:cs="Times New Roman"/>
        </w:rPr>
        <w:t xml:space="preserve">(2016) </w:t>
      </w:r>
      <w:r w:rsidR="001152E6">
        <w:rPr>
          <w:rFonts w:ascii="Times New Roman" w:hAnsi="Times New Roman" w:cs="Times New Roman"/>
        </w:rPr>
        <w:t>found that personal messages encouraging action were mo</w:t>
      </w:r>
      <w:r w:rsidR="00A63753">
        <w:rPr>
          <w:rFonts w:ascii="Times New Roman" w:hAnsi="Times New Roman" w:cs="Times New Roman"/>
        </w:rPr>
        <w:t>st often retweeted by followers</w:t>
      </w:r>
      <w:r w:rsidR="001152E6">
        <w:rPr>
          <w:rFonts w:ascii="Times New Roman" w:hAnsi="Times New Roman" w:cs="Times New Roman"/>
        </w:rPr>
        <w:t xml:space="preserve">.  In the Portland, OR community, there are multiple active Twitter groups that encourage green space activities, including </w:t>
      </w:r>
      <w:r w:rsidR="00F2515B">
        <w:rPr>
          <w:rFonts w:ascii="Times New Roman" w:hAnsi="Times New Roman" w:cs="Times New Roman"/>
        </w:rPr>
        <w:t>@BikePortland, @NWTrailRuns, @PDXPark</w:t>
      </w:r>
      <w:r w:rsidR="00560860">
        <w:rPr>
          <w:rFonts w:ascii="Times New Roman" w:hAnsi="Times New Roman" w:cs="Times New Roman"/>
        </w:rPr>
        <w:t xml:space="preserve">sRec, and @PDXForestPark, with follower sizes </w:t>
      </w:r>
      <w:r w:rsidR="00F2515B">
        <w:rPr>
          <w:rFonts w:ascii="Times New Roman" w:hAnsi="Times New Roman" w:cs="Times New Roman"/>
        </w:rPr>
        <w:t>ranging from 824 to 23,400</w:t>
      </w:r>
      <w:r w:rsidR="00BA21B9">
        <w:rPr>
          <w:rFonts w:ascii="Times New Roman" w:hAnsi="Times New Roman" w:cs="Times New Roman"/>
        </w:rPr>
        <w:t>.  Given the highly localized context of green space impacts on health</w:t>
      </w:r>
      <w:r w:rsidR="00F2515B">
        <w:rPr>
          <w:rFonts w:ascii="Times New Roman" w:hAnsi="Times New Roman" w:cs="Times New Roman"/>
        </w:rPr>
        <w:t>, encouraging green space related health promotion messages through already existing local groups such as t</w:t>
      </w:r>
      <w:r w:rsidR="00560860">
        <w:rPr>
          <w:rFonts w:ascii="Times New Roman" w:hAnsi="Times New Roman" w:cs="Times New Roman"/>
        </w:rPr>
        <w:t>hese provides opportunities to t</w:t>
      </w:r>
      <w:r w:rsidR="00F2515B">
        <w:rPr>
          <w:rFonts w:ascii="Times New Roman" w:hAnsi="Times New Roman" w:cs="Times New Roman"/>
        </w:rPr>
        <w:t>weet messages</w:t>
      </w:r>
      <w:r w:rsidR="00BA21B9">
        <w:rPr>
          <w:rFonts w:ascii="Times New Roman" w:hAnsi="Times New Roman" w:cs="Times New Roman"/>
        </w:rPr>
        <w:t xml:space="preserve"> that meet recommendations from literature review findings and relevant to green space opportunities in the Portland community.  Example public health intervention/promotion tweets include notices about community group activities in local parks, and opportunities to get involved in community gardens.  It shoul</w:t>
      </w:r>
      <w:r w:rsidR="00B732C3">
        <w:rPr>
          <w:rFonts w:ascii="Times New Roman" w:hAnsi="Times New Roman" w:cs="Times New Roman"/>
        </w:rPr>
        <w:t>d be noted that these types of t</w:t>
      </w:r>
      <w:r w:rsidR="00BA21B9">
        <w:rPr>
          <w:rFonts w:ascii="Times New Roman" w:hAnsi="Times New Roman" w:cs="Times New Roman"/>
        </w:rPr>
        <w:t xml:space="preserve">weets are likely already part of the Portland Twitter community, and green space-related Twitter intervention efforts may be better focused on recruiting the population of interest to follow, participate, and retain connections to Twitter communities rather than to </w:t>
      </w:r>
      <w:r w:rsidR="00F3404C">
        <w:rPr>
          <w:rFonts w:ascii="Times New Roman" w:hAnsi="Times New Roman" w:cs="Times New Roman"/>
        </w:rPr>
        <w:t>change the Twitter messages.  Additional Twitter samplin</w:t>
      </w:r>
      <w:r w:rsidR="0003092B">
        <w:rPr>
          <w:rFonts w:ascii="Times New Roman" w:hAnsi="Times New Roman" w:cs="Times New Roman"/>
        </w:rPr>
        <w:t>g and analyses during seasons with traditionally greater green space related activities are needed.</w:t>
      </w:r>
    </w:p>
    <w:p w14:paraId="5B3704A3" w14:textId="6062A979" w:rsidR="00E858D7" w:rsidRDefault="00E858D7" w:rsidP="0016153C">
      <w:pPr>
        <w:spacing w:line="480" w:lineRule="auto"/>
        <w:rPr>
          <w:rFonts w:ascii="Times New Roman" w:hAnsi="Times New Roman" w:cs="Times New Roman"/>
          <w:b/>
          <w:sz w:val="24"/>
          <w:szCs w:val="24"/>
        </w:rPr>
      </w:pPr>
      <w:r w:rsidRPr="00ED510C">
        <w:rPr>
          <w:rFonts w:ascii="Times New Roman" w:hAnsi="Times New Roman" w:cs="Times New Roman"/>
          <w:b/>
          <w:sz w:val="24"/>
          <w:szCs w:val="24"/>
        </w:rPr>
        <w:t>Conclusions</w:t>
      </w:r>
    </w:p>
    <w:p w14:paraId="440C5F39" w14:textId="56D73C85" w:rsidR="0003092B" w:rsidRPr="008E7C48" w:rsidRDefault="008E7C48" w:rsidP="0016153C">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Green </w:t>
      </w:r>
      <w:r w:rsidR="00632233">
        <w:rPr>
          <w:rFonts w:ascii="Times New Roman" w:hAnsi="Times New Roman" w:cs="Times New Roman"/>
          <w:sz w:val="24"/>
          <w:szCs w:val="24"/>
        </w:rPr>
        <w:t>space-related t</w:t>
      </w:r>
      <w:r w:rsidR="00E87B2B">
        <w:rPr>
          <w:rFonts w:ascii="Times New Roman" w:hAnsi="Times New Roman" w:cs="Times New Roman"/>
          <w:sz w:val="24"/>
          <w:szCs w:val="24"/>
        </w:rPr>
        <w:t>weets have potential to capture</w:t>
      </w:r>
      <w:r>
        <w:rPr>
          <w:rFonts w:ascii="Times New Roman" w:hAnsi="Times New Roman" w:cs="Times New Roman"/>
          <w:sz w:val="24"/>
          <w:szCs w:val="24"/>
        </w:rPr>
        <w:t xml:space="preserve"> latent constructs and localized context which mediate green space impacts on human health.</w:t>
      </w:r>
      <w:r w:rsidR="001A4412">
        <w:rPr>
          <w:rFonts w:ascii="Times New Roman" w:hAnsi="Times New Roman" w:cs="Times New Roman"/>
          <w:sz w:val="24"/>
          <w:szCs w:val="24"/>
        </w:rPr>
        <w:t xml:space="preserve">  Real time tweet collection and analysis</w:t>
      </w:r>
      <w:r w:rsidR="00113837">
        <w:rPr>
          <w:rFonts w:ascii="Times New Roman" w:hAnsi="Times New Roman" w:cs="Times New Roman"/>
          <w:sz w:val="24"/>
          <w:szCs w:val="24"/>
        </w:rPr>
        <w:t xml:space="preserve"> present</w:t>
      </w:r>
      <w:r w:rsidR="001A4412">
        <w:rPr>
          <w:rFonts w:ascii="Times New Roman" w:hAnsi="Times New Roman" w:cs="Times New Roman"/>
          <w:sz w:val="24"/>
          <w:szCs w:val="24"/>
        </w:rPr>
        <w:t>s</w:t>
      </w:r>
      <w:r w:rsidR="0064504D">
        <w:rPr>
          <w:rFonts w:ascii="Times New Roman" w:hAnsi="Times New Roman" w:cs="Times New Roman"/>
          <w:sz w:val="24"/>
          <w:szCs w:val="24"/>
        </w:rPr>
        <w:t xml:space="preserve"> opportunities to capture unique, episodic beneficial and harmful green space interactions.  </w:t>
      </w:r>
      <w:r w:rsidR="00C44117">
        <w:rPr>
          <w:rFonts w:ascii="Times New Roman" w:hAnsi="Times New Roman" w:cs="Times New Roman"/>
          <w:sz w:val="24"/>
          <w:szCs w:val="24"/>
        </w:rPr>
        <w:t xml:space="preserve">Automated sentiment analyses </w:t>
      </w:r>
      <w:r w:rsidR="001152CE">
        <w:rPr>
          <w:rFonts w:ascii="Times New Roman" w:hAnsi="Times New Roman" w:cs="Times New Roman"/>
          <w:sz w:val="24"/>
          <w:szCs w:val="24"/>
        </w:rPr>
        <w:t>include significant misclassification, but the number of polar opposite (negative, positive) misclassi</w:t>
      </w:r>
      <w:r w:rsidR="00113837">
        <w:rPr>
          <w:rFonts w:ascii="Times New Roman" w:hAnsi="Times New Roman" w:cs="Times New Roman"/>
          <w:sz w:val="24"/>
          <w:szCs w:val="24"/>
        </w:rPr>
        <w:t>fications are small.  Future research is required before automated thematic analyses are possible.  Next steps for automated thematic analyses include a</w:t>
      </w:r>
      <w:r w:rsidR="00F866E5">
        <w:rPr>
          <w:rFonts w:ascii="Times New Roman" w:hAnsi="Times New Roman" w:cs="Times New Roman"/>
          <w:sz w:val="24"/>
          <w:szCs w:val="24"/>
        </w:rPr>
        <w:t xml:space="preserve"> </w:t>
      </w:r>
      <w:r w:rsidR="00113837">
        <w:rPr>
          <w:rFonts w:ascii="Times New Roman" w:hAnsi="Times New Roman" w:cs="Times New Roman"/>
          <w:sz w:val="24"/>
          <w:szCs w:val="24"/>
        </w:rPr>
        <w:t xml:space="preserve">priori development of a list of keywords for each thematic group or latent construct of interest.  Tweets with green-space related hashtags comprise a small percent of all green-space related tweets and biased towards positive sentiment.  Hashtag-based sampling is not recommended.  Local groups are recommended for a Twitter mediated green space health promotion/intervention program.  A comprehensive sampling of Tweets from multiple seasons is needed, however, to determine if intervention efforts are best invested in improving Twitter messages or in encouraging people to follow, participate, and stay in the green space Twitter community. </w:t>
      </w:r>
    </w:p>
    <w:p w14:paraId="28862296" w14:textId="4CFDCC8F" w:rsidR="006666EF" w:rsidRPr="006F7E82" w:rsidRDefault="006666EF" w:rsidP="0016153C">
      <w:pPr>
        <w:spacing w:line="480" w:lineRule="auto"/>
        <w:rPr>
          <w:rFonts w:ascii="Times New Roman" w:hAnsi="Times New Roman" w:cs="Times New Roman"/>
          <w:b/>
          <w:sz w:val="24"/>
          <w:szCs w:val="24"/>
        </w:rPr>
      </w:pPr>
      <w:r w:rsidRPr="006F7E82">
        <w:rPr>
          <w:rFonts w:ascii="Times New Roman" w:hAnsi="Times New Roman" w:cs="Times New Roman"/>
          <w:b/>
          <w:sz w:val="24"/>
          <w:szCs w:val="24"/>
        </w:rPr>
        <w:t>Acknowledgements</w:t>
      </w:r>
    </w:p>
    <w:p w14:paraId="3F9D6A88" w14:textId="170C3BC7" w:rsidR="00B27B48" w:rsidRDefault="00B27B48" w:rsidP="00BC129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would like to acknowledge Professor Perry Hystad for lending his experience in green space </w:t>
      </w:r>
      <w:r w:rsidR="009E01B6">
        <w:rPr>
          <w:rFonts w:ascii="Times New Roman" w:hAnsi="Times New Roman" w:cs="Times New Roman"/>
          <w:sz w:val="24"/>
          <w:szCs w:val="24"/>
        </w:rPr>
        <w:t>related research to</w:t>
      </w:r>
      <w:r w:rsidR="00732B63">
        <w:rPr>
          <w:rFonts w:ascii="Times New Roman" w:hAnsi="Times New Roman" w:cs="Times New Roman"/>
          <w:sz w:val="24"/>
          <w:szCs w:val="24"/>
        </w:rPr>
        <w:t xml:space="preserve"> this CA</w:t>
      </w:r>
      <w:r>
        <w:rPr>
          <w:rFonts w:ascii="Times New Roman" w:hAnsi="Times New Roman" w:cs="Times New Roman"/>
          <w:sz w:val="24"/>
          <w:szCs w:val="24"/>
        </w:rPr>
        <w:t>.  I am also grateful to Twitter and Tweepy developers for providing open source social media tools to non-profit researchers.  Finally, thank you to Professor Christina Heminger for providing guidance and ment</w:t>
      </w:r>
      <w:r w:rsidR="00732B63">
        <w:rPr>
          <w:rFonts w:ascii="Times New Roman" w:hAnsi="Times New Roman" w:cs="Times New Roman"/>
          <w:sz w:val="24"/>
          <w:szCs w:val="24"/>
        </w:rPr>
        <w:t>orship throughout the project</w:t>
      </w:r>
      <w:r>
        <w:rPr>
          <w:rFonts w:ascii="Times New Roman" w:hAnsi="Times New Roman" w:cs="Times New Roman"/>
          <w:sz w:val="24"/>
          <w:szCs w:val="24"/>
        </w:rPr>
        <w:t>.</w:t>
      </w:r>
    </w:p>
    <w:p w14:paraId="0C1A2E31" w14:textId="77777777" w:rsidR="006666EF" w:rsidRPr="00825383" w:rsidRDefault="006666EF" w:rsidP="0016153C">
      <w:pPr>
        <w:spacing w:line="480" w:lineRule="auto"/>
        <w:rPr>
          <w:rFonts w:ascii="Times New Roman" w:hAnsi="Times New Roman" w:cs="Times New Roman"/>
          <w:sz w:val="24"/>
          <w:szCs w:val="24"/>
        </w:rPr>
      </w:pPr>
    </w:p>
    <w:p w14:paraId="23929541" w14:textId="77777777" w:rsidR="00833759" w:rsidRDefault="00833759">
      <w:pPr>
        <w:rPr>
          <w:rFonts w:ascii="Times New Roman" w:hAnsi="Times New Roman" w:cs="Times New Roman"/>
          <w:b/>
          <w:sz w:val="24"/>
          <w:szCs w:val="24"/>
        </w:rPr>
      </w:pPr>
      <w:r>
        <w:rPr>
          <w:rFonts w:ascii="Times New Roman" w:hAnsi="Times New Roman" w:cs="Times New Roman"/>
          <w:b/>
          <w:sz w:val="24"/>
          <w:szCs w:val="24"/>
        </w:rPr>
        <w:br w:type="page"/>
      </w:r>
    </w:p>
    <w:p w14:paraId="0B35696E" w14:textId="55FF5D61" w:rsidR="00701120" w:rsidRDefault="00833759" w:rsidP="0003325B">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References</w:t>
      </w:r>
      <w:r w:rsidR="00ED3D25" w:rsidRPr="00825383">
        <w:rPr>
          <w:rFonts w:ascii="Times New Roman" w:hAnsi="Times New Roman" w:cs="Times New Roman"/>
          <w:sz w:val="24"/>
          <w:szCs w:val="24"/>
        </w:rPr>
        <w:t xml:space="preserve">  </w:t>
      </w:r>
    </w:p>
    <w:p w14:paraId="6EC8CBFF" w14:textId="2FE42DE6"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Bazeley, P., &amp; Jackson, K. (2013). </w:t>
      </w:r>
      <w:r w:rsidRPr="00603BAF">
        <w:rPr>
          <w:rFonts w:ascii="Times New Roman" w:hAnsi="Times New Roman" w:cs="Times New Roman"/>
          <w:i/>
          <w:iCs/>
          <w:sz w:val="24"/>
        </w:rPr>
        <w:t>Qualitative data analysis with NVivo</w:t>
      </w:r>
      <w:r w:rsidRPr="00603BAF">
        <w:rPr>
          <w:rFonts w:ascii="Times New Roman" w:hAnsi="Times New Roman" w:cs="Times New Roman"/>
          <w:sz w:val="24"/>
        </w:rPr>
        <w:t>. Sage Publications Limited.</w:t>
      </w:r>
    </w:p>
    <w:p w14:paraId="2846F158"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Beyer, K. M., Kaltenbach, A., Szabo, A., Bogar, S., Nieto, F. J., &amp; Malecki, K. M. (2014). Exposure to neighborhood green space and mental health: evidence from the survey of the health of Wisconsin. </w:t>
      </w:r>
      <w:r w:rsidRPr="00603BAF">
        <w:rPr>
          <w:rFonts w:ascii="Times New Roman" w:hAnsi="Times New Roman" w:cs="Times New Roman"/>
          <w:i/>
          <w:iCs/>
          <w:sz w:val="24"/>
        </w:rPr>
        <w:t>International Journal of Environmental Research and Public Health</w:t>
      </w:r>
      <w:r w:rsidRPr="00603BAF">
        <w:rPr>
          <w:rFonts w:ascii="Times New Roman" w:hAnsi="Times New Roman" w:cs="Times New Roman"/>
          <w:sz w:val="24"/>
        </w:rPr>
        <w:t xml:space="preserve">, </w:t>
      </w:r>
      <w:r w:rsidRPr="00603BAF">
        <w:rPr>
          <w:rFonts w:ascii="Times New Roman" w:hAnsi="Times New Roman" w:cs="Times New Roman"/>
          <w:i/>
          <w:iCs/>
          <w:sz w:val="24"/>
        </w:rPr>
        <w:t>11</w:t>
      </w:r>
      <w:r w:rsidRPr="00603BAF">
        <w:rPr>
          <w:rFonts w:ascii="Times New Roman" w:hAnsi="Times New Roman" w:cs="Times New Roman"/>
          <w:sz w:val="24"/>
        </w:rPr>
        <w:t>(3), 3453–3472.</w:t>
      </w:r>
    </w:p>
    <w:p w14:paraId="44A5929D"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Bleemer, Z., Brown, M., Lee, D., &amp; van Der Klaauw, W. (2014). Debt, jobs, or housing: what’s keeping millennials at home? Retrieved from https://papers.ssrn.com/sol3/papers.cfm?abstract_id=2530691</w:t>
      </w:r>
    </w:p>
    <w:p w14:paraId="30A8ED5A" w14:textId="50115CCB" w:rsidR="00ED42A6"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Bonnie, R. J., Stroud, C., Breiner, H., &amp; others. (2015). </w:t>
      </w:r>
      <w:r w:rsidRPr="00603BAF">
        <w:rPr>
          <w:rFonts w:ascii="Times New Roman" w:hAnsi="Times New Roman" w:cs="Times New Roman"/>
          <w:i/>
          <w:iCs/>
          <w:sz w:val="24"/>
        </w:rPr>
        <w:t>Investing in the health and well-being of young adults</w:t>
      </w:r>
      <w:r w:rsidRPr="00603BAF">
        <w:rPr>
          <w:rFonts w:ascii="Times New Roman" w:hAnsi="Times New Roman" w:cs="Times New Roman"/>
          <w:sz w:val="24"/>
        </w:rPr>
        <w:t xml:space="preserve">. National Academies Press. Retrieved from </w:t>
      </w:r>
      <w:hyperlink r:id="rId11" w:history="1">
        <w:r w:rsidR="00ED42A6" w:rsidRPr="00A51B33">
          <w:rPr>
            <w:rStyle w:val="Hyperlink"/>
            <w:rFonts w:ascii="Times New Roman" w:hAnsi="Times New Roman" w:cs="Times New Roman"/>
            <w:sz w:val="24"/>
          </w:rPr>
          <w:t>https://www.nap.edu/catalog/18869/investing-in-the-health-and-well-being-of-young-adults</w:t>
        </w:r>
      </w:hyperlink>
    </w:p>
    <w:p w14:paraId="6C389E86"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Bratman, G. N., Hamilton, J. P., &amp; Daily, G. C. (2012). The impacts of nature experience on human cognitive function and mental health. </w:t>
      </w:r>
      <w:r w:rsidRPr="00603BAF">
        <w:rPr>
          <w:rFonts w:ascii="Times New Roman" w:hAnsi="Times New Roman" w:cs="Times New Roman"/>
          <w:i/>
          <w:iCs/>
          <w:sz w:val="24"/>
        </w:rPr>
        <w:t>Annals of the New York Academy of Sciences</w:t>
      </w:r>
      <w:r w:rsidRPr="00603BAF">
        <w:rPr>
          <w:rFonts w:ascii="Times New Roman" w:hAnsi="Times New Roman" w:cs="Times New Roman"/>
          <w:sz w:val="24"/>
        </w:rPr>
        <w:t xml:space="preserve">, </w:t>
      </w:r>
      <w:r w:rsidRPr="00603BAF">
        <w:rPr>
          <w:rFonts w:ascii="Times New Roman" w:hAnsi="Times New Roman" w:cs="Times New Roman"/>
          <w:i/>
          <w:iCs/>
          <w:sz w:val="24"/>
        </w:rPr>
        <w:t>1249</w:t>
      </w:r>
      <w:r w:rsidRPr="00603BAF">
        <w:rPr>
          <w:rFonts w:ascii="Times New Roman" w:hAnsi="Times New Roman" w:cs="Times New Roman"/>
          <w:sz w:val="24"/>
        </w:rPr>
        <w:t>(1), 118–136.</w:t>
      </w:r>
    </w:p>
    <w:p w14:paraId="53265A4A"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Burger, J. D., Henderson, J., Kim, G., &amp; Zarrella, G. (2011). Discriminating gender on Twitter. In </w:t>
      </w:r>
      <w:r w:rsidRPr="00603BAF">
        <w:rPr>
          <w:rFonts w:ascii="Times New Roman" w:hAnsi="Times New Roman" w:cs="Times New Roman"/>
          <w:i/>
          <w:iCs/>
          <w:sz w:val="24"/>
        </w:rPr>
        <w:t>Proceedings of the Conference on Empirical Methods in Natural Language Processing</w:t>
      </w:r>
      <w:r w:rsidRPr="00603BAF">
        <w:rPr>
          <w:rFonts w:ascii="Times New Roman" w:hAnsi="Times New Roman" w:cs="Times New Roman"/>
          <w:sz w:val="24"/>
        </w:rPr>
        <w:t xml:space="preserve"> (pp. 1301–1309). Association for Computational Linguistics. Retrieved from http://dl.acm.org/citation.cfm?id=2145568</w:t>
      </w:r>
    </w:p>
    <w:p w14:paraId="01629A09"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Carrus, G., Scopelliti, M., Lafortezza, R., Colangelo, G., Ferrini, F., Salbitano, F., … Sanesi, G. (2015). Go greener, feel better? The positive effects of biodiversity on the well-being of </w:t>
      </w:r>
      <w:r w:rsidRPr="00603BAF">
        <w:rPr>
          <w:rFonts w:ascii="Times New Roman" w:hAnsi="Times New Roman" w:cs="Times New Roman"/>
          <w:sz w:val="24"/>
        </w:rPr>
        <w:lastRenderedPageBreak/>
        <w:t xml:space="preserve">individuals visiting urban and peri-urban green areas. </w:t>
      </w:r>
      <w:r w:rsidRPr="00603BAF">
        <w:rPr>
          <w:rFonts w:ascii="Times New Roman" w:hAnsi="Times New Roman" w:cs="Times New Roman"/>
          <w:i/>
          <w:iCs/>
          <w:sz w:val="24"/>
        </w:rPr>
        <w:t>Landscape and Urban Planning</w:t>
      </w:r>
      <w:r w:rsidRPr="00603BAF">
        <w:rPr>
          <w:rFonts w:ascii="Times New Roman" w:hAnsi="Times New Roman" w:cs="Times New Roman"/>
          <w:sz w:val="24"/>
        </w:rPr>
        <w:t xml:space="preserve">, </w:t>
      </w:r>
      <w:r w:rsidRPr="00603BAF">
        <w:rPr>
          <w:rFonts w:ascii="Times New Roman" w:hAnsi="Times New Roman" w:cs="Times New Roman"/>
          <w:i/>
          <w:iCs/>
          <w:sz w:val="24"/>
        </w:rPr>
        <w:t>134</w:t>
      </w:r>
      <w:r w:rsidRPr="00603BAF">
        <w:rPr>
          <w:rFonts w:ascii="Times New Roman" w:hAnsi="Times New Roman" w:cs="Times New Roman"/>
          <w:sz w:val="24"/>
        </w:rPr>
        <w:t>, 221–228.</w:t>
      </w:r>
    </w:p>
    <w:p w14:paraId="3EBBF3E2"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Chetty, R., Grusky, D., Hell, M., Hendren, N., Manduca, R., &amp; Narang, J. (2016). </w:t>
      </w:r>
      <w:r w:rsidRPr="00603BAF">
        <w:rPr>
          <w:rFonts w:ascii="Times New Roman" w:hAnsi="Times New Roman" w:cs="Times New Roman"/>
          <w:i/>
          <w:iCs/>
          <w:sz w:val="24"/>
        </w:rPr>
        <w:t>The Fading American Dream: Trends in Absolute Income Mobility Since 1940</w:t>
      </w:r>
      <w:r w:rsidRPr="00603BAF">
        <w:rPr>
          <w:rFonts w:ascii="Times New Roman" w:hAnsi="Times New Roman" w:cs="Times New Roman"/>
          <w:sz w:val="24"/>
        </w:rPr>
        <w:t>. National Bureau of Economic Research. Retrieved from http://www.nber.org/papers/w22910</w:t>
      </w:r>
    </w:p>
    <w:p w14:paraId="4B87E9D0"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Culotta, A., Kumar, N. R., &amp; Cutler, J. (2015). Predicting the Demographics of Twitter Users from Website Traffic Data. In </w:t>
      </w:r>
      <w:r w:rsidRPr="00603BAF">
        <w:rPr>
          <w:rFonts w:ascii="Times New Roman" w:hAnsi="Times New Roman" w:cs="Times New Roman"/>
          <w:i/>
          <w:iCs/>
          <w:sz w:val="24"/>
        </w:rPr>
        <w:t>AAAI</w:t>
      </w:r>
      <w:r w:rsidRPr="00603BAF">
        <w:rPr>
          <w:rFonts w:ascii="Times New Roman" w:hAnsi="Times New Roman" w:cs="Times New Roman"/>
          <w:sz w:val="24"/>
        </w:rPr>
        <w:t xml:space="preserve"> (pp. 72–78). Retrieved from https://pdfs.semanticscholar.org/b8f8/980efb2684ba2a0b7ddf8ea88a9fe09f2ade.pdf</w:t>
      </w:r>
    </w:p>
    <w:p w14:paraId="3821A528"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Ebisu, K., Holford, T. R., &amp; Bell, M. L. (2016). Association between greenness, urbanicity, and birth weight. </w:t>
      </w:r>
      <w:r w:rsidRPr="00603BAF">
        <w:rPr>
          <w:rFonts w:ascii="Times New Roman" w:hAnsi="Times New Roman" w:cs="Times New Roman"/>
          <w:i/>
          <w:iCs/>
          <w:sz w:val="24"/>
        </w:rPr>
        <w:t>Science of The Total Environment</w:t>
      </w:r>
      <w:r w:rsidRPr="00603BAF">
        <w:rPr>
          <w:rFonts w:ascii="Times New Roman" w:hAnsi="Times New Roman" w:cs="Times New Roman"/>
          <w:sz w:val="24"/>
        </w:rPr>
        <w:t xml:space="preserve">, </w:t>
      </w:r>
      <w:r w:rsidRPr="00603BAF">
        <w:rPr>
          <w:rFonts w:ascii="Times New Roman" w:hAnsi="Times New Roman" w:cs="Times New Roman"/>
          <w:i/>
          <w:iCs/>
          <w:sz w:val="24"/>
        </w:rPr>
        <w:t>542</w:t>
      </w:r>
      <w:r w:rsidRPr="00603BAF">
        <w:rPr>
          <w:rFonts w:ascii="Times New Roman" w:hAnsi="Times New Roman" w:cs="Times New Roman"/>
          <w:sz w:val="24"/>
        </w:rPr>
        <w:t>, 750–756.</w:t>
      </w:r>
    </w:p>
    <w:p w14:paraId="7DC9CC24"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Falxa-Raymond, N., Svendsen, E., &amp; Campbell, L. K. (2013). From job training to green jobs: A case study of a young adult employment program centered on environmental restoration in New York City, USA. </w:t>
      </w:r>
      <w:r w:rsidRPr="00603BAF">
        <w:rPr>
          <w:rFonts w:ascii="Times New Roman" w:hAnsi="Times New Roman" w:cs="Times New Roman"/>
          <w:i/>
          <w:iCs/>
          <w:sz w:val="24"/>
        </w:rPr>
        <w:t>Urban Forestry &amp; Urban Greening</w:t>
      </w:r>
      <w:r w:rsidRPr="00603BAF">
        <w:rPr>
          <w:rFonts w:ascii="Times New Roman" w:hAnsi="Times New Roman" w:cs="Times New Roman"/>
          <w:sz w:val="24"/>
        </w:rPr>
        <w:t xml:space="preserve">, </w:t>
      </w:r>
      <w:r w:rsidRPr="00603BAF">
        <w:rPr>
          <w:rFonts w:ascii="Times New Roman" w:hAnsi="Times New Roman" w:cs="Times New Roman"/>
          <w:i/>
          <w:iCs/>
          <w:sz w:val="24"/>
        </w:rPr>
        <w:t>12</w:t>
      </w:r>
      <w:r w:rsidRPr="00603BAF">
        <w:rPr>
          <w:rFonts w:ascii="Times New Roman" w:hAnsi="Times New Roman" w:cs="Times New Roman"/>
          <w:sz w:val="24"/>
        </w:rPr>
        <w:t>(3), 287–295.</w:t>
      </w:r>
    </w:p>
    <w:p w14:paraId="41A96E66"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Foo, K., Martin, D., Polsky, C., Wool, C., &amp; Ziemer, M. (2015). Social well-being and environmental governance in urban neighbourhoods in Boston, MA. </w:t>
      </w:r>
      <w:r w:rsidRPr="00603BAF">
        <w:rPr>
          <w:rFonts w:ascii="Times New Roman" w:hAnsi="Times New Roman" w:cs="Times New Roman"/>
          <w:i/>
          <w:iCs/>
          <w:sz w:val="24"/>
        </w:rPr>
        <w:t>The Geographical Journal</w:t>
      </w:r>
      <w:r w:rsidRPr="00603BAF">
        <w:rPr>
          <w:rFonts w:ascii="Times New Roman" w:hAnsi="Times New Roman" w:cs="Times New Roman"/>
          <w:sz w:val="24"/>
        </w:rPr>
        <w:t xml:space="preserve">, </w:t>
      </w:r>
      <w:r w:rsidRPr="00603BAF">
        <w:rPr>
          <w:rFonts w:ascii="Times New Roman" w:hAnsi="Times New Roman" w:cs="Times New Roman"/>
          <w:i/>
          <w:iCs/>
          <w:sz w:val="24"/>
        </w:rPr>
        <w:t>181</w:t>
      </w:r>
      <w:r w:rsidRPr="00603BAF">
        <w:rPr>
          <w:rFonts w:ascii="Times New Roman" w:hAnsi="Times New Roman" w:cs="Times New Roman"/>
          <w:sz w:val="24"/>
        </w:rPr>
        <w:t>(2), 138–146.</w:t>
      </w:r>
    </w:p>
    <w:p w14:paraId="1BFD197F" w14:textId="77777777" w:rsidR="00603BAF" w:rsidRPr="008A1334" w:rsidRDefault="00603BAF" w:rsidP="008A1334">
      <w:pPr>
        <w:pStyle w:val="Bibliography"/>
        <w:rPr>
          <w:rFonts w:ascii="Times New Roman" w:hAnsi="Times New Roman" w:cs="Times New Roman"/>
          <w:sz w:val="24"/>
          <w:szCs w:val="24"/>
        </w:rPr>
      </w:pPr>
      <w:r w:rsidRPr="00603BAF">
        <w:rPr>
          <w:rFonts w:ascii="Times New Roman" w:hAnsi="Times New Roman" w:cs="Times New Roman"/>
          <w:sz w:val="24"/>
        </w:rPr>
        <w:t xml:space="preserve">Gunnarsson, B., Knez, I., Hedblom, M., &amp; Sang, \AA Ode. (2016). Effects of biodiversity and environment-related attitude on perception of urban green space. </w:t>
      </w:r>
      <w:r w:rsidRPr="00603BAF">
        <w:rPr>
          <w:rFonts w:ascii="Times New Roman" w:hAnsi="Times New Roman" w:cs="Times New Roman"/>
          <w:i/>
          <w:iCs/>
          <w:sz w:val="24"/>
        </w:rPr>
        <w:t>Urban Ecosystems</w:t>
      </w:r>
      <w:r w:rsidRPr="00603BAF">
        <w:rPr>
          <w:rFonts w:ascii="Times New Roman" w:hAnsi="Times New Roman" w:cs="Times New Roman"/>
          <w:sz w:val="24"/>
        </w:rPr>
        <w:t>, 1–</w:t>
      </w:r>
      <w:r w:rsidRPr="008A1334">
        <w:rPr>
          <w:rFonts w:ascii="Times New Roman" w:hAnsi="Times New Roman" w:cs="Times New Roman"/>
          <w:sz w:val="24"/>
          <w:szCs w:val="24"/>
        </w:rPr>
        <w:t>13.</w:t>
      </w:r>
    </w:p>
    <w:p w14:paraId="57C7D9D4" w14:textId="3F6D6A83" w:rsidR="00603BAF" w:rsidRPr="008A1334" w:rsidRDefault="00603BAF" w:rsidP="00B0360C">
      <w:pPr>
        <w:pStyle w:val="Bibliography"/>
        <w:rPr>
          <w:rFonts w:ascii="Times New Roman" w:hAnsi="Times New Roman" w:cs="Times New Roman"/>
          <w:sz w:val="24"/>
          <w:szCs w:val="24"/>
        </w:rPr>
      </w:pPr>
      <w:r w:rsidRPr="008A1334">
        <w:rPr>
          <w:rFonts w:ascii="Times New Roman" w:hAnsi="Times New Roman" w:cs="Times New Roman"/>
          <w:sz w:val="24"/>
          <w:szCs w:val="24"/>
        </w:rPr>
        <w:t>Hand, R. K., Kenne, D., Wolfram, T. M., Abram, J. K., &amp; Fleming, M. (2016). Assessing the Viability of Social Media for Disseminating Evidence-Based Nutrition Practice Guideline Through Content Analysis of Twitter</w:t>
      </w:r>
      <w:r w:rsidRPr="00B0360C">
        <w:rPr>
          <w:rFonts w:ascii="Times New Roman" w:hAnsi="Times New Roman" w:cs="Times New Roman"/>
          <w:sz w:val="24"/>
          <w:szCs w:val="24"/>
        </w:rPr>
        <w:t xml:space="preserve"> Messages and Health Professional Interviews: An </w:t>
      </w:r>
      <w:r w:rsidRPr="00B0360C">
        <w:rPr>
          <w:rFonts w:ascii="Times New Roman" w:hAnsi="Times New Roman" w:cs="Times New Roman"/>
          <w:sz w:val="24"/>
          <w:szCs w:val="24"/>
        </w:rPr>
        <w:lastRenderedPageBreak/>
        <w:t xml:space="preserve">Observational Study. </w:t>
      </w:r>
      <w:r w:rsidRPr="005E71C5">
        <w:rPr>
          <w:rFonts w:ascii="Times New Roman" w:hAnsi="Times New Roman" w:cs="Times New Roman"/>
          <w:i/>
          <w:iCs/>
          <w:sz w:val="24"/>
          <w:szCs w:val="24"/>
        </w:rPr>
        <w:t>Journal of Medical Internet Research</w:t>
      </w:r>
      <w:r w:rsidRPr="005E71C5">
        <w:rPr>
          <w:rFonts w:ascii="Times New Roman" w:hAnsi="Times New Roman" w:cs="Times New Roman"/>
          <w:sz w:val="24"/>
          <w:szCs w:val="24"/>
        </w:rPr>
        <w:t xml:space="preserve">, </w:t>
      </w:r>
      <w:r w:rsidRPr="00A344D0">
        <w:rPr>
          <w:rFonts w:ascii="Times New Roman" w:hAnsi="Times New Roman" w:cs="Times New Roman"/>
          <w:i/>
          <w:iCs/>
          <w:sz w:val="24"/>
          <w:szCs w:val="24"/>
        </w:rPr>
        <w:t>18</w:t>
      </w:r>
      <w:r w:rsidRPr="00A344D0">
        <w:rPr>
          <w:rFonts w:ascii="Times New Roman" w:hAnsi="Times New Roman" w:cs="Times New Roman"/>
          <w:sz w:val="24"/>
          <w:szCs w:val="24"/>
        </w:rPr>
        <w:t xml:space="preserve">(11). Retrieved from </w:t>
      </w:r>
      <w:hyperlink r:id="rId12" w:history="1">
        <w:r w:rsidR="005663A9" w:rsidRPr="008A1334">
          <w:rPr>
            <w:rStyle w:val="Hyperlink"/>
            <w:rFonts w:ascii="Times New Roman" w:hAnsi="Times New Roman" w:cs="Times New Roman"/>
            <w:sz w:val="24"/>
            <w:szCs w:val="24"/>
          </w:rPr>
          <w:t>https://www.ncbi.nlm.nih.gov/pmc/articles/PMC5128725/</w:t>
        </w:r>
      </w:hyperlink>
    </w:p>
    <w:p w14:paraId="4B693883" w14:textId="4EEDC895" w:rsidR="005663A9" w:rsidRPr="008A1334" w:rsidRDefault="005663A9" w:rsidP="00684561">
      <w:pPr>
        <w:spacing w:line="480" w:lineRule="auto"/>
        <w:rPr>
          <w:rFonts w:ascii="Times New Roman" w:hAnsi="Times New Roman" w:cs="Times New Roman"/>
          <w:sz w:val="24"/>
          <w:szCs w:val="24"/>
        </w:rPr>
      </w:pPr>
      <w:r w:rsidRPr="00684561">
        <w:rPr>
          <w:rFonts w:ascii="Times New Roman" w:hAnsi="Times New Roman" w:cs="Times New Roman"/>
          <w:sz w:val="24"/>
          <w:szCs w:val="24"/>
        </w:rPr>
        <w:t>Hystad, P. (2017, January).  Personal Interview.</w:t>
      </w:r>
    </w:p>
    <w:p w14:paraId="28FC78CD" w14:textId="77777777" w:rsidR="00603BAF" w:rsidRPr="00A344D0" w:rsidRDefault="00603BAF" w:rsidP="008A1334">
      <w:pPr>
        <w:pStyle w:val="Bibliography"/>
        <w:rPr>
          <w:rFonts w:ascii="Times New Roman" w:hAnsi="Times New Roman" w:cs="Times New Roman"/>
          <w:sz w:val="24"/>
          <w:szCs w:val="24"/>
        </w:rPr>
      </w:pPr>
      <w:r w:rsidRPr="008A1334">
        <w:rPr>
          <w:rFonts w:ascii="Times New Roman" w:hAnsi="Times New Roman" w:cs="Times New Roman"/>
          <w:sz w:val="24"/>
          <w:szCs w:val="24"/>
        </w:rPr>
        <w:t>Irvine, K. N., Warber, S. L., Devine-Wright, P., &amp; Gaston, K. J. (2013)</w:t>
      </w:r>
      <w:r w:rsidRPr="00B0360C">
        <w:rPr>
          <w:rFonts w:ascii="Times New Roman" w:hAnsi="Times New Roman" w:cs="Times New Roman"/>
          <w:sz w:val="24"/>
          <w:szCs w:val="24"/>
        </w:rPr>
        <w:t xml:space="preserve">. Understanding urban green space as a health resource: A qualitative comparison of visit motivation and derived effects among park users in Sheffield, UK. </w:t>
      </w:r>
      <w:r w:rsidRPr="005E71C5">
        <w:rPr>
          <w:rFonts w:ascii="Times New Roman" w:hAnsi="Times New Roman" w:cs="Times New Roman"/>
          <w:i/>
          <w:iCs/>
          <w:sz w:val="24"/>
          <w:szCs w:val="24"/>
        </w:rPr>
        <w:t>International Journal of Environmental Research and Public Health</w:t>
      </w:r>
      <w:r w:rsidRPr="005E71C5">
        <w:rPr>
          <w:rFonts w:ascii="Times New Roman" w:hAnsi="Times New Roman" w:cs="Times New Roman"/>
          <w:sz w:val="24"/>
          <w:szCs w:val="24"/>
        </w:rPr>
        <w:t xml:space="preserve">, </w:t>
      </w:r>
      <w:r w:rsidRPr="00A344D0">
        <w:rPr>
          <w:rFonts w:ascii="Times New Roman" w:hAnsi="Times New Roman" w:cs="Times New Roman"/>
          <w:i/>
          <w:iCs/>
          <w:sz w:val="24"/>
          <w:szCs w:val="24"/>
        </w:rPr>
        <w:t>10</w:t>
      </w:r>
      <w:r w:rsidRPr="00A344D0">
        <w:rPr>
          <w:rFonts w:ascii="Times New Roman" w:hAnsi="Times New Roman" w:cs="Times New Roman"/>
          <w:sz w:val="24"/>
          <w:szCs w:val="24"/>
        </w:rPr>
        <w:t>(1), 417–442.</w:t>
      </w:r>
    </w:p>
    <w:p w14:paraId="78B321B1" w14:textId="77777777" w:rsidR="00603BAF" w:rsidRPr="00603BAF" w:rsidRDefault="00603BAF" w:rsidP="005E71C5">
      <w:pPr>
        <w:pStyle w:val="Bibliography"/>
        <w:rPr>
          <w:rFonts w:ascii="Times New Roman" w:hAnsi="Times New Roman" w:cs="Times New Roman"/>
          <w:sz w:val="24"/>
        </w:rPr>
      </w:pPr>
      <w:r w:rsidRPr="003D1AC0">
        <w:rPr>
          <w:rFonts w:ascii="Times New Roman" w:hAnsi="Times New Roman" w:cs="Times New Roman"/>
          <w:sz w:val="24"/>
          <w:szCs w:val="24"/>
        </w:rPr>
        <w:t xml:space="preserve">Kim, Y., Huang, J., &amp; Emery, S. (2016). Garbage in, garbage out: data collection, quality assessment and reporting standards for social media data use in health research, infodemiology and digital disease detection. </w:t>
      </w:r>
      <w:r w:rsidRPr="0063099F">
        <w:rPr>
          <w:rFonts w:ascii="Times New Roman" w:hAnsi="Times New Roman" w:cs="Times New Roman"/>
          <w:i/>
          <w:iCs/>
          <w:sz w:val="24"/>
          <w:szCs w:val="24"/>
        </w:rPr>
        <w:t>Journal of Medical Internet Research</w:t>
      </w:r>
      <w:r w:rsidRPr="0063099F">
        <w:rPr>
          <w:rFonts w:ascii="Times New Roman" w:hAnsi="Times New Roman" w:cs="Times New Roman"/>
          <w:sz w:val="24"/>
          <w:szCs w:val="24"/>
        </w:rPr>
        <w:t xml:space="preserve">, </w:t>
      </w:r>
      <w:r w:rsidRPr="00684561">
        <w:rPr>
          <w:rFonts w:ascii="Times New Roman" w:hAnsi="Times New Roman" w:cs="Times New Roman"/>
          <w:i/>
          <w:iCs/>
          <w:sz w:val="24"/>
          <w:szCs w:val="24"/>
        </w:rPr>
        <w:t>18</w:t>
      </w:r>
      <w:r w:rsidRPr="00684561">
        <w:rPr>
          <w:rFonts w:ascii="Times New Roman" w:hAnsi="Times New Roman" w:cs="Times New Roman"/>
          <w:sz w:val="24"/>
          <w:szCs w:val="24"/>
        </w:rPr>
        <w:t>(2). Retrieved from https://www.ncbi</w:t>
      </w:r>
      <w:r w:rsidRPr="00603BAF">
        <w:rPr>
          <w:rFonts w:ascii="Times New Roman" w:hAnsi="Times New Roman" w:cs="Times New Roman"/>
          <w:sz w:val="24"/>
        </w:rPr>
        <w:t>.nlm.nih.gov/pmc/articles/PMC4788740/</w:t>
      </w:r>
    </w:p>
    <w:p w14:paraId="0B207F9C"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Li, X., Zhang, C., Li, W., Ricard, R., Meng, Q., &amp; Zhang, W. (2015). Assessing street-level urban greenery using Google Street View and a modified green view index. </w:t>
      </w:r>
      <w:r w:rsidRPr="00603BAF">
        <w:rPr>
          <w:rFonts w:ascii="Times New Roman" w:hAnsi="Times New Roman" w:cs="Times New Roman"/>
          <w:i/>
          <w:iCs/>
          <w:sz w:val="24"/>
        </w:rPr>
        <w:t>Urban Forestry &amp; Urban Greening</w:t>
      </w:r>
      <w:r w:rsidRPr="00603BAF">
        <w:rPr>
          <w:rFonts w:ascii="Times New Roman" w:hAnsi="Times New Roman" w:cs="Times New Roman"/>
          <w:sz w:val="24"/>
        </w:rPr>
        <w:t xml:space="preserve">, </w:t>
      </w:r>
      <w:r w:rsidRPr="00603BAF">
        <w:rPr>
          <w:rFonts w:ascii="Times New Roman" w:hAnsi="Times New Roman" w:cs="Times New Roman"/>
          <w:i/>
          <w:iCs/>
          <w:sz w:val="24"/>
        </w:rPr>
        <w:t>14</w:t>
      </w:r>
      <w:r w:rsidRPr="00603BAF">
        <w:rPr>
          <w:rFonts w:ascii="Times New Roman" w:hAnsi="Times New Roman" w:cs="Times New Roman"/>
          <w:sz w:val="24"/>
        </w:rPr>
        <w:t>(3), 675–685.</w:t>
      </w:r>
    </w:p>
    <w:p w14:paraId="78CC4455"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Lin, B. B., Fuller, R. A., Bush, R., Gaston, K. J., &amp; Shanahan, D. F. (2014). Opportunity or orientation? Who uses urban parks and why. </w:t>
      </w:r>
      <w:r w:rsidRPr="00603BAF">
        <w:rPr>
          <w:rFonts w:ascii="Times New Roman" w:hAnsi="Times New Roman" w:cs="Times New Roman"/>
          <w:i/>
          <w:iCs/>
          <w:sz w:val="24"/>
        </w:rPr>
        <w:t>PLoS One</w:t>
      </w:r>
      <w:r w:rsidRPr="00603BAF">
        <w:rPr>
          <w:rFonts w:ascii="Times New Roman" w:hAnsi="Times New Roman" w:cs="Times New Roman"/>
          <w:sz w:val="24"/>
        </w:rPr>
        <w:t xml:space="preserve">, </w:t>
      </w:r>
      <w:r w:rsidRPr="00603BAF">
        <w:rPr>
          <w:rFonts w:ascii="Times New Roman" w:hAnsi="Times New Roman" w:cs="Times New Roman"/>
          <w:i/>
          <w:iCs/>
          <w:sz w:val="24"/>
        </w:rPr>
        <w:t>9</w:t>
      </w:r>
      <w:r w:rsidRPr="00603BAF">
        <w:rPr>
          <w:rFonts w:ascii="Times New Roman" w:hAnsi="Times New Roman" w:cs="Times New Roman"/>
          <w:sz w:val="24"/>
        </w:rPr>
        <w:t>(1), e87422.</w:t>
      </w:r>
    </w:p>
    <w:p w14:paraId="4F6667B7"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Lovasi, G. S., Schwartz-Soicher, O., Quinn, J. W., Berger, D. K., Neckerman, K. M., Jaslow, R., … Rundle, A. (2013). Neighborhood safety and green space as predictors of obesity among preschool children from low-income families in New York City. </w:t>
      </w:r>
      <w:r w:rsidRPr="00603BAF">
        <w:rPr>
          <w:rFonts w:ascii="Times New Roman" w:hAnsi="Times New Roman" w:cs="Times New Roman"/>
          <w:i/>
          <w:iCs/>
          <w:sz w:val="24"/>
        </w:rPr>
        <w:t>Preventive Medicine</w:t>
      </w:r>
      <w:r w:rsidRPr="00603BAF">
        <w:rPr>
          <w:rFonts w:ascii="Times New Roman" w:hAnsi="Times New Roman" w:cs="Times New Roman"/>
          <w:sz w:val="24"/>
        </w:rPr>
        <w:t xml:space="preserve">, </w:t>
      </w:r>
      <w:r w:rsidRPr="00603BAF">
        <w:rPr>
          <w:rFonts w:ascii="Times New Roman" w:hAnsi="Times New Roman" w:cs="Times New Roman"/>
          <w:i/>
          <w:iCs/>
          <w:sz w:val="24"/>
        </w:rPr>
        <w:t>57</w:t>
      </w:r>
      <w:r w:rsidRPr="00603BAF">
        <w:rPr>
          <w:rFonts w:ascii="Times New Roman" w:hAnsi="Times New Roman" w:cs="Times New Roman"/>
          <w:sz w:val="24"/>
        </w:rPr>
        <w:t>(3), 189–193.</w:t>
      </w:r>
    </w:p>
    <w:p w14:paraId="26A5B49E"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Maas, J., Spreeuwenberg, P., Van Winsum-Westra, M., Verheij, R. A., Vries, S., &amp; Groenewegen, P. P. (2009). Is green space in the living environment associated with people’s feelings of social safety? </w:t>
      </w:r>
      <w:r w:rsidRPr="00603BAF">
        <w:rPr>
          <w:rFonts w:ascii="Times New Roman" w:hAnsi="Times New Roman" w:cs="Times New Roman"/>
          <w:i/>
          <w:iCs/>
          <w:sz w:val="24"/>
        </w:rPr>
        <w:t>Environment and Planning A</w:t>
      </w:r>
      <w:r w:rsidRPr="00603BAF">
        <w:rPr>
          <w:rFonts w:ascii="Times New Roman" w:hAnsi="Times New Roman" w:cs="Times New Roman"/>
          <w:sz w:val="24"/>
        </w:rPr>
        <w:t xml:space="preserve">, </w:t>
      </w:r>
      <w:r w:rsidRPr="00603BAF">
        <w:rPr>
          <w:rFonts w:ascii="Times New Roman" w:hAnsi="Times New Roman" w:cs="Times New Roman"/>
          <w:i/>
          <w:iCs/>
          <w:sz w:val="24"/>
        </w:rPr>
        <w:t>41</w:t>
      </w:r>
      <w:r w:rsidRPr="00603BAF">
        <w:rPr>
          <w:rFonts w:ascii="Times New Roman" w:hAnsi="Times New Roman" w:cs="Times New Roman"/>
          <w:sz w:val="24"/>
        </w:rPr>
        <w:t>(7), 1763–1777.</w:t>
      </w:r>
    </w:p>
    <w:p w14:paraId="3E0EE2C5"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lastRenderedPageBreak/>
        <w:t xml:space="preserve">Maas, J., Van Dillen, S. M., Verheij, R. A., &amp; Groenewegen, P. P. (2009). Social contacts as a possible mechanism behind the relation between green space and health. </w:t>
      </w:r>
      <w:r w:rsidRPr="00603BAF">
        <w:rPr>
          <w:rFonts w:ascii="Times New Roman" w:hAnsi="Times New Roman" w:cs="Times New Roman"/>
          <w:i/>
          <w:iCs/>
          <w:sz w:val="24"/>
        </w:rPr>
        <w:t>Health &amp; Place</w:t>
      </w:r>
      <w:r w:rsidRPr="00603BAF">
        <w:rPr>
          <w:rFonts w:ascii="Times New Roman" w:hAnsi="Times New Roman" w:cs="Times New Roman"/>
          <w:sz w:val="24"/>
        </w:rPr>
        <w:t xml:space="preserve">, </w:t>
      </w:r>
      <w:r w:rsidRPr="00603BAF">
        <w:rPr>
          <w:rFonts w:ascii="Times New Roman" w:hAnsi="Times New Roman" w:cs="Times New Roman"/>
          <w:i/>
          <w:iCs/>
          <w:sz w:val="24"/>
        </w:rPr>
        <w:t>15</w:t>
      </w:r>
      <w:r w:rsidRPr="00603BAF">
        <w:rPr>
          <w:rFonts w:ascii="Times New Roman" w:hAnsi="Times New Roman" w:cs="Times New Roman"/>
          <w:sz w:val="24"/>
        </w:rPr>
        <w:t>(2), 586–595.</w:t>
      </w:r>
    </w:p>
    <w:p w14:paraId="5C1E8372"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Madden, M., Lenhart, A., Cortesi, S., Gasser, U., Duggan, M., Smith, A., &amp; Beaton, M. (2013). Teens, social media, and privacy. </w:t>
      </w:r>
      <w:r w:rsidRPr="00603BAF">
        <w:rPr>
          <w:rFonts w:ascii="Times New Roman" w:hAnsi="Times New Roman" w:cs="Times New Roman"/>
          <w:i/>
          <w:iCs/>
          <w:sz w:val="24"/>
        </w:rPr>
        <w:t>Pew Research Center</w:t>
      </w:r>
      <w:r w:rsidRPr="00603BAF">
        <w:rPr>
          <w:rFonts w:ascii="Times New Roman" w:hAnsi="Times New Roman" w:cs="Times New Roman"/>
          <w:sz w:val="24"/>
        </w:rPr>
        <w:t xml:space="preserve">, </w:t>
      </w:r>
      <w:r w:rsidRPr="00603BAF">
        <w:rPr>
          <w:rFonts w:ascii="Times New Roman" w:hAnsi="Times New Roman" w:cs="Times New Roman"/>
          <w:i/>
          <w:iCs/>
          <w:sz w:val="24"/>
        </w:rPr>
        <w:t>21</w:t>
      </w:r>
      <w:r w:rsidRPr="00603BAF">
        <w:rPr>
          <w:rFonts w:ascii="Times New Roman" w:hAnsi="Times New Roman" w:cs="Times New Roman"/>
          <w:sz w:val="24"/>
        </w:rPr>
        <w:t>, 2–86.</w:t>
      </w:r>
    </w:p>
    <w:p w14:paraId="19A58B20"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Madureira, H., Nunes, F., Oliveira, J. V., Cormier, L., &amp; Madureira, T. (2015). Urban residents’ beliefs concerning green space benefits in four cities in France and Portugal. </w:t>
      </w:r>
      <w:r w:rsidRPr="00603BAF">
        <w:rPr>
          <w:rFonts w:ascii="Times New Roman" w:hAnsi="Times New Roman" w:cs="Times New Roman"/>
          <w:i/>
          <w:iCs/>
          <w:sz w:val="24"/>
        </w:rPr>
        <w:t>Urban Forestry &amp; Urban Greening</w:t>
      </w:r>
      <w:r w:rsidRPr="00603BAF">
        <w:rPr>
          <w:rFonts w:ascii="Times New Roman" w:hAnsi="Times New Roman" w:cs="Times New Roman"/>
          <w:sz w:val="24"/>
        </w:rPr>
        <w:t xml:space="preserve">, </w:t>
      </w:r>
      <w:r w:rsidRPr="00603BAF">
        <w:rPr>
          <w:rFonts w:ascii="Times New Roman" w:hAnsi="Times New Roman" w:cs="Times New Roman"/>
          <w:i/>
          <w:iCs/>
          <w:sz w:val="24"/>
        </w:rPr>
        <w:t>14</w:t>
      </w:r>
      <w:r w:rsidRPr="00603BAF">
        <w:rPr>
          <w:rFonts w:ascii="Times New Roman" w:hAnsi="Times New Roman" w:cs="Times New Roman"/>
          <w:sz w:val="24"/>
        </w:rPr>
        <w:t>(1), 56–64.</w:t>
      </w:r>
    </w:p>
    <w:p w14:paraId="7ED714E0"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Makris, M. V. (2015). Separate, Different, but Not Isolated: How Youth in Public Housing Relate to Their Gentrified Community. In </w:t>
      </w:r>
      <w:r w:rsidRPr="00603BAF">
        <w:rPr>
          <w:rFonts w:ascii="Times New Roman" w:hAnsi="Times New Roman" w:cs="Times New Roman"/>
          <w:i/>
          <w:iCs/>
          <w:sz w:val="24"/>
        </w:rPr>
        <w:t>Public Housing and School Choice in a Gentrified City</w:t>
      </w:r>
      <w:r w:rsidRPr="00603BAF">
        <w:rPr>
          <w:rFonts w:ascii="Times New Roman" w:hAnsi="Times New Roman" w:cs="Times New Roman"/>
          <w:sz w:val="24"/>
        </w:rPr>
        <w:t xml:space="preserve"> (pp. 171–189). Springer. Retrieved from http://link.springer.com/chapter/10.1057/9781137412386_7</w:t>
      </w:r>
    </w:p>
    <w:p w14:paraId="1C48D5CE"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Manning, C. D., Surdeanu, M., Bauer, J., Finkel, J. R., Bethard, S., &amp; McClosky, D. (2014). The stanford corenlp natural language processing toolkit. In </w:t>
      </w:r>
      <w:r w:rsidRPr="00603BAF">
        <w:rPr>
          <w:rFonts w:ascii="Times New Roman" w:hAnsi="Times New Roman" w:cs="Times New Roman"/>
          <w:i/>
          <w:iCs/>
          <w:sz w:val="24"/>
        </w:rPr>
        <w:t>ACL (System Demonstrations)</w:t>
      </w:r>
      <w:r w:rsidRPr="00603BAF">
        <w:rPr>
          <w:rFonts w:ascii="Times New Roman" w:hAnsi="Times New Roman" w:cs="Times New Roman"/>
          <w:sz w:val="24"/>
        </w:rPr>
        <w:t xml:space="preserve"> (pp. 55–60). Retrieved from http://www.aclweb.org/website/old_anthology/P/P14/P14-5.pdf#page=67</w:t>
      </w:r>
    </w:p>
    <w:p w14:paraId="313F0033"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Meehan, K., Lunney, T., Curran, K., &amp; McCaughey, A. (2013). Context-aware intelligent recommendation system for tourism. In </w:t>
      </w:r>
      <w:r w:rsidRPr="00603BAF">
        <w:rPr>
          <w:rFonts w:ascii="Times New Roman" w:hAnsi="Times New Roman" w:cs="Times New Roman"/>
          <w:i/>
          <w:iCs/>
          <w:sz w:val="24"/>
        </w:rPr>
        <w:t>Pervasive Computing and Communications Workshops (PERCOM Workshops), 2013 IEEE International Conference on</w:t>
      </w:r>
      <w:r w:rsidRPr="00603BAF">
        <w:rPr>
          <w:rFonts w:ascii="Times New Roman" w:hAnsi="Times New Roman" w:cs="Times New Roman"/>
          <w:sz w:val="24"/>
        </w:rPr>
        <w:t xml:space="preserve"> (pp. 328–331). IEEE. Retrieved from http://ieeexplore.ieee.org/abstract/document/6529508/</w:t>
      </w:r>
    </w:p>
    <w:p w14:paraId="58F77F7D" w14:textId="77777777" w:rsidR="00603BAF" w:rsidRPr="00A22D77" w:rsidRDefault="00603BAF" w:rsidP="00A22D77">
      <w:pPr>
        <w:pStyle w:val="Bibliography"/>
        <w:rPr>
          <w:rFonts w:ascii="Times New Roman" w:hAnsi="Times New Roman" w:cs="Times New Roman"/>
          <w:sz w:val="24"/>
          <w:szCs w:val="24"/>
        </w:rPr>
      </w:pPr>
      <w:r w:rsidRPr="00603BAF">
        <w:rPr>
          <w:rFonts w:ascii="Times New Roman" w:hAnsi="Times New Roman" w:cs="Times New Roman"/>
          <w:sz w:val="24"/>
        </w:rPr>
        <w:t xml:space="preserve">Mitchell, A., &amp; Page, D. (2014). State of the news media 2014. </w:t>
      </w:r>
      <w:r w:rsidRPr="00603BAF">
        <w:rPr>
          <w:rFonts w:ascii="Times New Roman" w:hAnsi="Times New Roman" w:cs="Times New Roman"/>
          <w:i/>
          <w:iCs/>
          <w:sz w:val="24"/>
        </w:rPr>
        <w:t>Pew Research Journalism Project</w:t>
      </w:r>
      <w:r w:rsidRPr="00603BAF">
        <w:rPr>
          <w:rFonts w:ascii="Times New Roman" w:hAnsi="Times New Roman" w:cs="Times New Roman"/>
          <w:sz w:val="24"/>
        </w:rPr>
        <w:t xml:space="preserve">. Retrieved from </w:t>
      </w:r>
      <w:r w:rsidRPr="00603BAF">
        <w:rPr>
          <w:rFonts w:ascii="Times New Roman" w:hAnsi="Times New Roman" w:cs="Times New Roman"/>
          <w:sz w:val="24"/>
        </w:rPr>
        <w:lastRenderedPageBreak/>
        <w:t>http://</w:t>
      </w:r>
      <w:r w:rsidRPr="00A22D77">
        <w:rPr>
          <w:rFonts w:ascii="Times New Roman" w:hAnsi="Times New Roman" w:cs="Times New Roman"/>
          <w:sz w:val="24"/>
          <w:szCs w:val="24"/>
        </w:rPr>
        <w:t>radiogood.ru/goto/http://www.journalism.org/2014/03/26/state-of-the-news-media-2014-overview/</w:t>
      </w:r>
    </w:p>
    <w:p w14:paraId="7CB45F09" w14:textId="5FB54766" w:rsidR="00603BAF" w:rsidRPr="00603BAF" w:rsidRDefault="00603BAF" w:rsidP="00A22D77">
      <w:pPr>
        <w:pStyle w:val="Bibliography"/>
        <w:rPr>
          <w:rFonts w:ascii="Times New Roman" w:hAnsi="Times New Roman" w:cs="Times New Roman"/>
          <w:sz w:val="24"/>
        </w:rPr>
      </w:pPr>
      <w:r w:rsidRPr="00A22D77">
        <w:rPr>
          <w:rFonts w:ascii="Times New Roman" w:hAnsi="Times New Roman" w:cs="Times New Roman"/>
          <w:sz w:val="24"/>
          <w:szCs w:val="24"/>
        </w:rPr>
        <w:t xml:space="preserve">Neinstein, L. S. (2013). The new adolescents: An analysis of health conditions, behaviors, risks, and access to services among emerging young adults. </w:t>
      </w:r>
      <w:r w:rsidRPr="00A22D77">
        <w:rPr>
          <w:rFonts w:ascii="Times New Roman" w:hAnsi="Times New Roman" w:cs="Times New Roman"/>
          <w:i/>
          <w:iCs/>
          <w:sz w:val="24"/>
          <w:szCs w:val="24"/>
        </w:rPr>
        <w:t>Professor of Pediatrics and Medici</w:t>
      </w:r>
      <w:r w:rsidRPr="00ED5944">
        <w:rPr>
          <w:rFonts w:ascii="Times New Roman" w:hAnsi="Times New Roman" w:cs="Times New Roman"/>
          <w:i/>
          <w:iCs/>
          <w:sz w:val="24"/>
          <w:szCs w:val="24"/>
        </w:rPr>
        <w:t>ne, University of Southern California</w:t>
      </w:r>
      <w:r w:rsidRPr="00B61193">
        <w:rPr>
          <w:rFonts w:ascii="Times New Roman" w:hAnsi="Times New Roman" w:cs="Times New Roman"/>
          <w:sz w:val="24"/>
          <w:szCs w:val="24"/>
        </w:rPr>
        <w:t xml:space="preserve">. Retrieved from </w:t>
      </w:r>
      <w:hyperlink r:id="rId13" w:history="1">
        <w:r w:rsidR="006B2DB3" w:rsidRPr="00A22D77">
          <w:rPr>
            <w:rStyle w:val="Hyperlink"/>
            <w:rFonts w:ascii="Times New Roman" w:hAnsi="Times New Roman" w:cs="Times New Roman"/>
            <w:sz w:val="24"/>
            <w:szCs w:val="24"/>
          </w:rPr>
          <w:t>https://pdfs.semanticscholar.org/4161/045a0760f501d9f155850510c368c469bc19.pdf</w:t>
        </w:r>
      </w:hyperlink>
      <w:r w:rsidRPr="00A22D77">
        <w:rPr>
          <w:rFonts w:ascii="Times New Roman" w:hAnsi="Times New Roman" w:cs="Times New Roman"/>
          <w:sz w:val="24"/>
          <w:szCs w:val="24"/>
        </w:rPr>
        <w:t xml:space="preserve">Palomino, M., Taylor, T., Göker, A., Isaacs, J., &amp; Warber, S. (2016). The Online Dissemination of Nature–Health Concepts: Lessons from Sentiment Analysis of Social Media Relating to “Nature-Deficit Disorder.” </w:t>
      </w:r>
      <w:r w:rsidRPr="00A22D77">
        <w:rPr>
          <w:rFonts w:ascii="Times New Roman" w:hAnsi="Times New Roman" w:cs="Times New Roman"/>
          <w:i/>
          <w:iCs/>
          <w:sz w:val="24"/>
          <w:szCs w:val="24"/>
        </w:rPr>
        <w:t>International Journal of Environmental Research and Public Health</w:t>
      </w:r>
      <w:r w:rsidRPr="00A22D77">
        <w:rPr>
          <w:rFonts w:ascii="Times New Roman" w:hAnsi="Times New Roman" w:cs="Times New Roman"/>
          <w:sz w:val="24"/>
          <w:szCs w:val="24"/>
        </w:rPr>
        <w:t xml:space="preserve">, </w:t>
      </w:r>
      <w:r w:rsidRPr="00ED5944">
        <w:rPr>
          <w:rFonts w:ascii="Times New Roman" w:hAnsi="Times New Roman" w:cs="Times New Roman"/>
          <w:i/>
          <w:iCs/>
          <w:sz w:val="24"/>
          <w:szCs w:val="24"/>
        </w:rPr>
        <w:t>13</w:t>
      </w:r>
      <w:r w:rsidRPr="00B61193">
        <w:rPr>
          <w:rFonts w:ascii="Times New Roman" w:hAnsi="Times New Roman" w:cs="Times New Roman"/>
          <w:sz w:val="24"/>
          <w:szCs w:val="24"/>
        </w:rPr>
        <w:t>(1),</w:t>
      </w:r>
      <w:r w:rsidRPr="00603BAF">
        <w:rPr>
          <w:rFonts w:ascii="Times New Roman" w:hAnsi="Times New Roman" w:cs="Times New Roman"/>
          <w:sz w:val="24"/>
        </w:rPr>
        <w:t xml:space="preserve"> 142.</w:t>
      </w:r>
    </w:p>
    <w:p w14:paraId="2EAED67B" w14:textId="77777777" w:rsidR="00603BAF" w:rsidRPr="00603BAF" w:rsidRDefault="00603BAF" w:rsidP="00A22D77">
      <w:pPr>
        <w:pStyle w:val="Bibliography"/>
        <w:rPr>
          <w:rFonts w:ascii="Times New Roman" w:hAnsi="Times New Roman" w:cs="Times New Roman"/>
          <w:sz w:val="24"/>
        </w:rPr>
      </w:pPr>
      <w:r w:rsidRPr="00603BAF">
        <w:rPr>
          <w:rFonts w:ascii="Times New Roman" w:hAnsi="Times New Roman" w:cs="Times New Roman"/>
          <w:sz w:val="24"/>
        </w:rPr>
        <w:t xml:space="preserve">Park, H., Reber, B. H., &amp; Chon, M.-G. (2016). Tweeting as Health Communication: Health Organizations’ Use of Twitter for Health Promotion and Public Engagement. </w:t>
      </w:r>
      <w:r w:rsidRPr="00603BAF">
        <w:rPr>
          <w:rFonts w:ascii="Times New Roman" w:hAnsi="Times New Roman" w:cs="Times New Roman"/>
          <w:i/>
          <w:iCs/>
          <w:sz w:val="24"/>
        </w:rPr>
        <w:t>Journal of Health Communication</w:t>
      </w:r>
      <w:r w:rsidRPr="00603BAF">
        <w:rPr>
          <w:rFonts w:ascii="Times New Roman" w:hAnsi="Times New Roman" w:cs="Times New Roman"/>
          <w:sz w:val="24"/>
        </w:rPr>
        <w:t xml:space="preserve">, </w:t>
      </w:r>
      <w:r w:rsidRPr="00603BAF">
        <w:rPr>
          <w:rFonts w:ascii="Times New Roman" w:hAnsi="Times New Roman" w:cs="Times New Roman"/>
          <w:i/>
          <w:iCs/>
          <w:sz w:val="24"/>
        </w:rPr>
        <w:t>21</w:t>
      </w:r>
      <w:r w:rsidRPr="00603BAF">
        <w:rPr>
          <w:rFonts w:ascii="Times New Roman" w:hAnsi="Times New Roman" w:cs="Times New Roman"/>
          <w:sz w:val="24"/>
        </w:rPr>
        <w:t>(2), 188–198.</w:t>
      </w:r>
    </w:p>
    <w:p w14:paraId="0466EA0E"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Perrin, A. (2015). Social media usage. </w:t>
      </w:r>
      <w:r w:rsidRPr="00603BAF">
        <w:rPr>
          <w:rFonts w:ascii="Times New Roman" w:hAnsi="Times New Roman" w:cs="Times New Roman"/>
          <w:i/>
          <w:iCs/>
          <w:sz w:val="24"/>
        </w:rPr>
        <w:t>Pew Research Center</w:t>
      </w:r>
      <w:r w:rsidRPr="00603BAF">
        <w:rPr>
          <w:rFonts w:ascii="Times New Roman" w:hAnsi="Times New Roman" w:cs="Times New Roman"/>
          <w:sz w:val="24"/>
        </w:rPr>
        <w:t>. Retrieved from http://www.gbcinteractive.com/s/PI_2015-10-08_Social-Networking-Usage-2005-2015_FINAL.pdf</w:t>
      </w:r>
    </w:p>
    <w:p w14:paraId="7B2DC57E"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Quercia, D., Schifanella, R., &amp; Aiello, L. M. (2014). The shortest path to happiness: Recommending beautiful, quiet, and happy routes in the city. In </w:t>
      </w:r>
      <w:r w:rsidRPr="00603BAF">
        <w:rPr>
          <w:rFonts w:ascii="Times New Roman" w:hAnsi="Times New Roman" w:cs="Times New Roman"/>
          <w:i/>
          <w:iCs/>
          <w:sz w:val="24"/>
        </w:rPr>
        <w:t>Proceedings of the 25th ACM conference on Hypertext and social media</w:t>
      </w:r>
      <w:r w:rsidRPr="00603BAF">
        <w:rPr>
          <w:rFonts w:ascii="Times New Roman" w:hAnsi="Times New Roman" w:cs="Times New Roman"/>
          <w:sz w:val="24"/>
        </w:rPr>
        <w:t xml:space="preserve"> (pp. 116–125). ACM. Retrieved from http://dl.acm.org/citation.cfm?id=2631799</w:t>
      </w:r>
    </w:p>
    <w:p w14:paraId="25FE6BA2"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Rainie, L., Fox, S., &amp; Duggan, M. (2014). The web at 25 in the US. </w:t>
      </w:r>
      <w:r w:rsidRPr="00603BAF">
        <w:rPr>
          <w:rFonts w:ascii="Times New Roman" w:hAnsi="Times New Roman" w:cs="Times New Roman"/>
          <w:i/>
          <w:iCs/>
          <w:sz w:val="24"/>
        </w:rPr>
        <w:t>Pew Research Center’s Internet &amp; American Life Project</w:t>
      </w:r>
      <w:r w:rsidRPr="00603BAF">
        <w:rPr>
          <w:rFonts w:ascii="Times New Roman" w:hAnsi="Times New Roman" w:cs="Times New Roman"/>
          <w:sz w:val="24"/>
        </w:rPr>
        <w:t>.</w:t>
      </w:r>
    </w:p>
    <w:p w14:paraId="2C73FF3E"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lastRenderedPageBreak/>
        <w:t xml:space="preserve">Roemmich, J. N., Balantekin, K. N., &amp; Beeler, J. E. (2015). Park-like campus settings and physical activity. </w:t>
      </w:r>
      <w:r w:rsidRPr="00603BAF">
        <w:rPr>
          <w:rFonts w:ascii="Times New Roman" w:hAnsi="Times New Roman" w:cs="Times New Roman"/>
          <w:i/>
          <w:iCs/>
          <w:sz w:val="24"/>
        </w:rPr>
        <w:t>Journal of American College Health</w:t>
      </w:r>
      <w:r w:rsidRPr="00603BAF">
        <w:rPr>
          <w:rFonts w:ascii="Times New Roman" w:hAnsi="Times New Roman" w:cs="Times New Roman"/>
          <w:sz w:val="24"/>
        </w:rPr>
        <w:t xml:space="preserve">, </w:t>
      </w:r>
      <w:r w:rsidRPr="00603BAF">
        <w:rPr>
          <w:rFonts w:ascii="Times New Roman" w:hAnsi="Times New Roman" w:cs="Times New Roman"/>
          <w:i/>
          <w:iCs/>
          <w:sz w:val="24"/>
        </w:rPr>
        <w:t>63</w:t>
      </w:r>
      <w:r w:rsidRPr="00603BAF">
        <w:rPr>
          <w:rFonts w:ascii="Times New Roman" w:hAnsi="Times New Roman" w:cs="Times New Roman"/>
          <w:sz w:val="24"/>
        </w:rPr>
        <w:t>(1), 68–72.</w:t>
      </w:r>
    </w:p>
    <w:p w14:paraId="7913BBBF"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Roesslein, J. (2015). Tweepy. </w:t>
      </w:r>
      <w:r w:rsidRPr="00603BAF">
        <w:rPr>
          <w:rFonts w:ascii="Times New Roman" w:hAnsi="Times New Roman" w:cs="Times New Roman"/>
          <w:i/>
          <w:iCs/>
          <w:sz w:val="24"/>
        </w:rPr>
        <w:t>Python Programming Language Module</w:t>
      </w:r>
      <w:r w:rsidRPr="00603BAF">
        <w:rPr>
          <w:rFonts w:ascii="Times New Roman" w:hAnsi="Times New Roman" w:cs="Times New Roman"/>
          <w:sz w:val="24"/>
        </w:rPr>
        <w:t>.</w:t>
      </w:r>
    </w:p>
    <w:p w14:paraId="05168082"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Sato, I., &amp; Conner, T. S. (2013). The quality of time in nature: How fascination explains and enhances the relationship between nature experiences and daily affect. </w:t>
      </w:r>
      <w:r w:rsidRPr="00603BAF">
        <w:rPr>
          <w:rFonts w:ascii="Times New Roman" w:hAnsi="Times New Roman" w:cs="Times New Roman"/>
          <w:i/>
          <w:iCs/>
          <w:sz w:val="24"/>
        </w:rPr>
        <w:t>Ecopsychology</w:t>
      </w:r>
      <w:r w:rsidRPr="00603BAF">
        <w:rPr>
          <w:rFonts w:ascii="Times New Roman" w:hAnsi="Times New Roman" w:cs="Times New Roman"/>
          <w:sz w:val="24"/>
        </w:rPr>
        <w:t xml:space="preserve">, </w:t>
      </w:r>
      <w:r w:rsidRPr="00603BAF">
        <w:rPr>
          <w:rFonts w:ascii="Times New Roman" w:hAnsi="Times New Roman" w:cs="Times New Roman"/>
          <w:i/>
          <w:iCs/>
          <w:sz w:val="24"/>
        </w:rPr>
        <w:t>5</w:t>
      </w:r>
      <w:r w:rsidRPr="00603BAF">
        <w:rPr>
          <w:rFonts w:ascii="Times New Roman" w:hAnsi="Times New Roman" w:cs="Times New Roman"/>
          <w:sz w:val="24"/>
        </w:rPr>
        <w:t>(3), 197–204.</w:t>
      </w:r>
    </w:p>
    <w:p w14:paraId="4B4CA0EA"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Shanahan, D. F., Bush, R., Gaston, K. J., Lin, B. B., Dean, J., Barber, E., &amp; Fuller, R. A. (2016). Health benefits from nature experiences depend on dose. </w:t>
      </w:r>
      <w:r w:rsidRPr="00603BAF">
        <w:rPr>
          <w:rFonts w:ascii="Times New Roman" w:hAnsi="Times New Roman" w:cs="Times New Roman"/>
          <w:i/>
          <w:iCs/>
          <w:sz w:val="24"/>
        </w:rPr>
        <w:t>Scientific Reports</w:t>
      </w:r>
      <w:r w:rsidRPr="00603BAF">
        <w:rPr>
          <w:rFonts w:ascii="Times New Roman" w:hAnsi="Times New Roman" w:cs="Times New Roman"/>
          <w:sz w:val="24"/>
        </w:rPr>
        <w:t xml:space="preserve">, </w:t>
      </w:r>
      <w:r w:rsidRPr="00603BAF">
        <w:rPr>
          <w:rFonts w:ascii="Times New Roman" w:hAnsi="Times New Roman" w:cs="Times New Roman"/>
          <w:i/>
          <w:iCs/>
          <w:sz w:val="24"/>
        </w:rPr>
        <w:t>6</w:t>
      </w:r>
      <w:r w:rsidRPr="00603BAF">
        <w:rPr>
          <w:rFonts w:ascii="Times New Roman" w:hAnsi="Times New Roman" w:cs="Times New Roman"/>
          <w:sz w:val="24"/>
        </w:rPr>
        <w:t>. Retrieved from https://www.ncbi.nlm.nih.gov/pmc/articles/PMC4917833/</w:t>
      </w:r>
    </w:p>
    <w:p w14:paraId="55C618DB"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Sloan, L., Morgan, J., Burnap, P., &amp; Williams, M. (2015). Who tweets? Deriving the demographic characteristics of age, occupation and social class from Twitter user meta-data. </w:t>
      </w:r>
      <w:r w:rsidRPr="00603BAF">
        <w:rPr>
          <w:rFonts w:ascii="Times New Roman" w:hAnsi="Times New Roman" w:cs="Times New Roman"/>
          <w:i/>
          <w:iCs/>
          <w:sz w:val="24"/>
        </w:rPr>
        <w:t>PloS One</w:t>
      </w:r>
      <w:r w:rsidRPr="00603BAF">
        <w:rPr>
          <w:rFonts w:ascii="Times New Roman" w:hAnsi="Times New Roman" w:cs="Times New Roman"/>
          <w:sz w:val="24"/>
        </w:rPr>
        <w:t xml:space="preserve">, </w:t>
      </w:r>
      <w:r w:rsidRPr="00603BAF">
        <w:rPr>
          <w:rFonts w:ascii="Times New Roman" w:hAnsi="Times New Roman" w:cs="Times New Roman"/>
          <w:i/>
          <w:iCs/>
          <w:sz w:val="24"/>
        </w:rPr>
        <w:t>10</w:t>
      </w:r>
      <w:r w:rsidRPr="00603BAF">
        <w:rPr>
          <w:rFonts w:ascii="Times New Roman" w:hAnsi="Times New Roman" w:cs="Times New Roman"/>
          <w:sz w:val="24"/>
        </w:rPr>
        <w:t>(3), e0115545.</w:t>
      </w:r>
    </w:p>
    <w:p w14:paraId="2BB48052"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Socher, R., Perelygin, A., Wu, J. Y., Chuang, J., Manning, C. D., Ng, A. Y., … others. (2013). Recursive deep models for semantic compositionality over a sentiment treebank. In </w:t>
      </w:r>
      <w:r w:rsidRPr="00603BAF">
        <w:rPr>
          <w:rFonts w:ascii="Times New Roman" w:hAnsi="Times New Roman" w:cs="Times New Roman"/>
          <w:i/>
          <w:iCs/>
          <w:sz w:val="24"/>
        </w:rPr>
        <w:t>Proceedings of the conference on empirical methods in natural language processing (EMNLP)</w:t>
      </w:r>
      <w:r w:rsidRPr="00603BAF">
        <w:rPr>
          <w:rFonts w:ascii="Times New Roman" w:hAnsi="Times New Roman" w:cs="Times New Roman"/>
          <w:sz w:val="24"/>
        </w:rPr>
        <w:t xml:space="preserve"> (Vol. 1631, p. 1642). Citeseer. Retrieved from http://citeseerx.ist.psu.edu/viewdoc/download?doi=10.1.1.383.1327&amp;rep=rep1&amp;type=pdf</w:t>
      </w:r>
    </w:p>
    <w:p w14:paraId="46AB9FCF"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Takano, T., Nakamura, K., &amp; Watanabe, M. (2002). Urban residential environments and senior citizens’ longevity in megacity areas: the importance of walkable green spaces. </w:t>
      </w:r>
      <w:r w:rsidRPr="00603BAF">
        <w:rPr>
          <w:rFonts w:ascii="Times New Roman" w:hAnsi="Times New Roman" w:cs="Times New Roman"/>
          <w:i/>
          <w:iCs/>
          <w:sz w:val="24"/>
        </w:rPr>
        <w:t>Journal of Epidemiology and Community Health</w:t>
      </w:r>
      <w:r w:rsidRPr="00603BAF">
        <w:rPr>
          <w:rFonts w:ascii="Times New Roman" w:hAnsi="Times New Roman" w:cs="Times New Roman"/>
          <w:sz w:val="24"/>
        </w:rPr>
        <w:t xml:space="preserve">, </w:t>
      </w:r>
      <w:r w:rsidRPr="00603BAF">
        <w:rPr>
          <w:rFonts w:ascii="Times New Roman" w:hAnsi="Times New Roman" w:cs="Times New Roman"/>
          <w:i/>
          <w:iCs/>
          <w:sz w:val="24"/>
        </w:rPr>
        <w:t>56</w:t>
      </w:r>
      <w:r w:rsidRPr="00603BAF">
        <w:rPr>
          <w:rFonts w:ascii="Times New Roman" w:hAnsi="Times New Roman" w:cs="Times New Roman"/>
          <w:sz w:val="24"/>
        </w:rPr>
        <w:t>(12), 913–918.</w:t>
      </w:r>
    </w:p>
    <w:p w14:paraId="411E8FC2"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van den Berg, A. E., Maas, J., Verheij, R. A., &amp; Groenewegen, P. P. (2010). Green space as a buffer between stressful life events and health. </w:t>
      </w:r>
      <w:r w:rsidRPr="00603BAF">
        <w:rPr>
          <w:rFonts w:ascii="Times New Roman" w:hAnsi="Times New Roman" w:cs="Times New Roman"/>
          <w:i/>
          <w:iCs/>
          <w:sz w:val="24"/>
        </w:rPr>
        <w:t>Social Science &amp; Medicine</w:t>
      </w:r>
      <w:r w:rsidRPr="00603BAF">
        <w:rPr>
          <w:rFonts w:ascii="Times New Roman" w:hAnsi="Times New Roman" w:cs="Times New Roman"/>
          <w:sz w:val="24"/>
        </w:rPr>
        <w:t xml:space="preserve">, </w:t>
      </w:r>
      <w:r w:rsidRPr="00603BAF">
        <w:rPr>
          <w:rFonts w:ascii="Times New Roman" w:hAnsi="Times New Roman" w:cs="Times New Roman"/>
          <w:i/>
          <w:iCs/>
          <w:sz w:val="24"/>
        </w:rPr>
        <w:t>70</w:t>
      </w:r>
      <w:r w:rsidRPr="00603BAF">
        <w:rPr>
          <w:rFonts w:ascii="Times New Roman" w:hAnsi="Times New Roman" w:cs="Times New Roman"/>
          <w:sz w:val="24"/>
        </w:rPr>
        <w:t>(8), 1203–1210. https://doi.org/10.1016/j.socscimed.2010.01.002</w:t>
      </w:r>
    </w:p>
    <w:p w14:paraId="10DC3B68" w14:textId="4881057F"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lastRenderedPageBreak/>
        <w:t xml:space="preserve">van Rossum, G., &amp; Drake Jr, F. L. (2010). Extending and embedding Python, Release 2.7. </w:t>
      </w:r>
      <w:r w:rsidRPr="00603BAF">
        <w:rPr>
          <w:rFonts w:ascii="Times New Roman" w:hAnsi="Times New Roman" w:cs="Times New Roman"/>
          <w:i/>
          <w:iCs/>
          <w:sz w:val="24"/>
        </w:rPr>
        <w:t>Python Software Foundation, Wolfeboro Falls</w:t>
      </w:r>
      <w:r w:rsidRPr="00603BAF">
        <w:rPr>
          <w:rFonts w:ascii="Times New Roman" w:hAnsi="Times New Roman" w:cs="Times New Roman"/>
          <w:sz w:val="24"/>
        </w:rPr>
        <w:t>.</w:t>
      </w:r>
      <w:r w:rsidRPr="0054583F">
        <w:rPr>
          <w:rFonts w:ascii="Times New Roman" w:hAnsi="Times New Roman" w:cs="Times New Roman"/>
          <w:sz w:val="24"/>
          <w:szCs w:val="24"/>
        </w:rPr>
        <w:t>Visser, K., Sichling, F., &amp; Chaskin, R. J. (2016). Hot times, hot places. Youths’ risk perceptions and risk management in Chicago</w:t>
      </w:r>
      <w:r w:rsidRPr="00603BAF">
        <w:rPr>
          <w:rFonts w:ascii="Times New Roman" w:hAnsi="Times New Roman" w:cs="Times New Roman"/>
          <w:sz w:val="24"/>
        </w:rPr>
        <w:t xml:space="preserve"> and Rotterdam. </w:t>
      </w:r>
      <w:r w:rsidRPr="00603BAF">
        <w:rPr>
          <w:rFonts w:ascii="Times New Roman" w:hAnsi="Times New Roman" w:cs="Times New Roman"/>
          <w:i/>
          <w:iCs/>
          <w:sz w:val="24"/>
        </w:rPr>
        <w:t>Journal of Youth Studies</w:t>
      </w:r>
      <w:r w:rsidRPr="00603BAF">
        <w:rPr>
          <w:rFonts w:ascii="Times New Roman" w:hAnsi="Times New Roman" w:cs="Times New Roman"/>
          <w:sz w:val="24"/>
        </w:rPr>
        <w:t>, 1–17.</w:t>
      </w:r>
    </w:p>
    <w:p w14:paraId="6BDFC451"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Wood, S. A., Guerry, A. D., Silver, J. M., &amp; Lacayo, M. (2013). Using social media to quantify nature-based tourism and recreation. </w:t>
      </w:r>
      <w:r w:rsidRPr="00603BAF">
        <w:rPr>
          <w:rFonts w:ascii="Times New Roman" w:hAnsi="Times New Roman" w:cs="Times New Roman"/>
          <w:i/>
          <w:iCs/>
          <w:sz w:val="24"/>
        </w:rPr>
        <w:t>Scientific Reports</w:t>
      </w:r>
      <w:r w:rsidRPr="00603BAF">
        <w:rPr>
          <w:rFonts w:ascii="Times New Roman" w:hAnsi="Times New Roman" w:cs="Times New Roman"/>
          <w:sz w:val="24"/>
        </w:rPr>
        <w:t xml:space="preserve">, </w:t>
      </w:r>
      <w:r w:rsidRPr="00603BAF">
        <w:rPr>
          <w:rFonts w:ascii="Times New Roman" w:hAnsi="Times New Roman" w:cs="Times New Roman"/>
          <w:i/>
          <w:iCs/>
          <w:sz w:val="24"/>
        </w:rPr>
        <w:t>3</w:t>
      </w:r>
      <w:r w:rsidRPr="00603BAF">
        <w:rPr>
          <w:rFonts w:ascii="Times New Roman" w:hAnsi="Times New Roman" w:cs="Times New Roman"/>
          <w:sz w:val="24"/>
        </w:rPr>
        <w:t>, 2976.</w:t>
      </w:r>
    </w:p>
    <w:p w14:paraId="027B58D5" w14:textId="77777777" w:rsidR="00603BAF" w:rsidRPr="00603BAF" w:rsidRDefault="00603BAF" w:rsidP="00603BAF">
      <w:pPr>
        <w:pStyle w:val="Bibliography"/>
        <w:rPr>
          <w:rFonts w:ascii="Times New Roman" w:hAnsi="Times New Roman" w:cs="Times New Roman"/>
          <w:sz w:val="24"/>
        </w:rPr>
      </w:pPr>
      <w:r w:rsidRPr="00603BAF">
        <w:rPr>
          <w:rFonts w:ascii="Times New Roman" w:hAnsi="Times New Roman" w:cs="Times New Roman"/>
          <w:sz w:val="24"/>
        </w:rPr>
        <w:t xml:space="preserve">Xu, Y., Johnson, C., Bartholomae, S., O’Neill, B., &amp; Gutter, M. S. (2015). Homeownership among millennials: The deferred American dream? </w:t>
      </w:r>
      <w:r w:rsidRPr="00603BAF">
        <w:rPr>
          <w:rFonts w:ascii="Times New Roman" w:hAnsi="Times New Roman" w:cs="Times New Roman"/>
          <w:i/>
          <w:iCs/>
          <w:sz w:val="24"/>
        </w:rPr>
        <w:t>Family and Consumer Sciences Research Journal</w:t>
      </w:r>
      <w:r w:rsidRPr="00603BAF">
        <w:rPr>
          <w:rFonts w:ascii="Times New Roman" w:hAnsi="Times New Roman" w:cs="Times New Roman"/>
          <w:sz w:val="24"/>
        </w:rPr>
        <w:t xml:space="preserve">, </w:t>
      </w:r>
      <w:r w:rsidRPr="00603BAF">
        <w:rPr>
          <w:rFonts w:ascii="Times New Roman" w:hAnsi="Times New Roman" w:cs="Times New Roman"/>
          <w:i/>
          <w:iCs/>
          <w:sz w:val="24"/>
        </w:rPr>
        <w:t>44</w:t>
      </w:r>
      <w:r w:rsidRPr="00603BAF">
        <w:rPr>
          <w:rFonts w:ascii="Times New Roman" w:hAnsi="Times New Roman" w:cs="Times New Roman"/>
          <w:sz w:val="24"/>
        </w:rPr>
        <w:t>(2), 201–212.</w:t>
      </w:r>
    </w:p>
    <w:p w14:paraId="40AE409C" w14:textId="66A054DA" w:rsidR="00603BAF" w:rsidRPr="00833759" w:rsidRDefault="00603BAF" w:rsidP="0003325B">
      <w:pPr>
        <w:spacing w:line="480" w:lineRule="auto"/>
        <w:rPr>
          <w:rFonts w:ascii="Times New Roman" w:hAnsi="Times New Roman" w:cs="Times New Roman"/>
          <w:b/>
          <w:sz w:val="24"/>
          <w:szCs w:val="24"/>
        </w:rPr>
      </w:pPr>
    </w:p>
    <w:sectPr w:rsidR="00603BAF" w:rsidRPr="008337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B3110"/>
    <w:multiLevelType w:val="hybridMultilevel"/>
    <w:tmpl w:val="B572740E"/>
    <w:lvl w:ilvl="0" w:tplc="D2EA14F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155FD8"/>
    <w:multiLevelType w:val="hybridMultilevel"/>
    <w:tmpl w:val="B572740E"/>
    <w:lvl w:ilvl="0" w:tplc="D2EA14F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11678"/>
    <w:multiLevelType w:val="hybridMultilevel"/>
    <w:tmpl w:val="B572740E"/>
    <w:lvl w:ilvl="0" w:tplc="D2EA14F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F6006B"/>
    <w:multiLevelType w:val="hybridMultilevel"/>
    <w:tmpl w:val="B572740E"/>
    <w:lvl w:ilvl="0" w:tplc="D2EA14F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25B"/>
    <w:rsid w:val="00001085"/>
    <w:rsid w:val="00001743"/>
    <w:rsid w:val="000025C7"/>
    <w:rsid w:val="000027E3"/>
    <w:rsid w:val="0000386C"/>
    <w:rsid w:val="0000575B"/>
    <w:rsid w:val="00006F65"/>
    <w:rsid w:val="00024DA0"/>
    <w:rsid w:val="00025C2C"/>
    <w:rsid w:val="0003092B"/>
    <w:rsid w:val="00030ADF"/>
    <w:rsid w:val="0003325B"/>
    <w:rsid w:val="00035416"/>
    <w:rsid w:val="000359E3"/>
    <w:rsid w:val="0004038F"/>
    <w:rsid w:val="00047D06"/>
    <w:rsid w:val="000503FD"/>
    <w:rsid w:val="0005465C"/>
    <w:rsid w:val="00056120"/>
    <w:rsid w:val="00056D3E"/>
    <w:rsid w:val="000620D2"/>
    <w:rsid w:val="000622BC"/>
    <w:rsid w:val="000672C6"/>
    <w:rsid w:val="00072B21"/>
    <w:rsid w:val="0007706A"/>
    <w:rsid w:val="00087D32"/>
    <w:rsid w:val="00090495"/>
    <w:rsid w:val="0009291A"/>
    <w:rsid w:val="00094882"/>
    <w:rsid w:val="00094D99"/>
    <w:rsid w:val="000A23E4"/>
    <w:rsid w:val="000A528F"/>
    <w:rsid w:val="000B5DB4"/>
    <w:rsid w:val="000B620B"/>
    <w:rsid w:val="000C1E25"/>
    <w:rsid w:val="000C5374"/>
    <w:rsid w:val="000C6076"/>
    <w:rsid w:val="000D1EB1"/>
    <w:rsid w:val="000D5619"/>
    <w:rsid w:val="000D6133"/>
    <w:rsid w:val="000E2222"/>
    <w:rsid w:val="000E2FD9"/>
    <w:rsid w:val="000E54D2"/>
    <w:rsid w:val="000F1D41"/>
    <w:rsid w:val="000F1EA9"/>
    <w:rsid w:val="000F2D18"/>
    <w:rsid w:val="000F4947"/>
    <w:rsid w:val="000F71F3"/>
    <w:rsid w:val="000F74E2"/>
    <w:rsid w:val="000F7E25"/>
    <w:rsid w:val="00102069"/>
    <w:rsid w:val="001024A9"/>
    <w:rsid w:val="00103EA8"/>
    <w:rsid w:val="00113837"/>
    <w:rsid w:val="00114E00"/>
    <w:rsid w:val="001152CE"/>
    <w:rsid w:val="001152E6"/>
    <w:rsid w:val="0012429E"/>
    <w:rsid w:val="0013050A"/>
    <w:rsid w:val="0013167C"/>
    <w:rsid w:val="00134FF9"/>
    <w:rsid w:val="00135CA9"/>
    <w:rsid w:val="00137291"/>
    <w:rsid w:val="00140803"/>
    <w:rsid w:val="001434F0"/>
    <w:rsid w:val="00144236"/>
    <w:rsid w:val="00147065"/>
    <w:rsid w:val="00155F9D"/>
    <w:rsid w:val="0016153C"/>
    <w:rsid w:val="001639E3"/>
    <w:rsid w:val="00164EA0"/>
    <w:rsid w:val="00172A2A"/>
    <w:rsid w:val="001759EA"/>
    <w:rsid w:val="00175F59"/>
    <w:rsid w:val="00177DDE"/>
    <w:rsid w:val="001840B4"/>
    <w:rsid w:val="0018457A"/>
    <w:rsid w:val="001867DB"/>
    <w:rsid w:val="00190B56"/>
    <w:rsid w:val="00190DE8"/>
    <w:rsid w:val="00195371"/>
    <w:rsid w:val="001970CA"/>
    <w:rsid w:val="001970CC"/>
    <w:rsid w:val="001A4412"/>
    <w:rsid w:val="001A48CA"/>
    <w:rsid w:val="001A54E7"/>
    <w:rsid w:val="001A564B"/>
    <w:rsid w:val="001B1F58"/>
    <w:rsid w:val="001C3202"/>
    <w:rsid w:val="001C6704"/>
    <w:rsid w:val="001D49CD"/>
    <w:rsid w:val="001D6830"/>
    <w:rsid w:val="001D7076"/>
    <w:rsid w:val="001E7124"/>
    <w:rsid w:val="001F118D"/>
    <w:rsid w:val="001F17EF"/>
    <w:rsid w:val="001F5542"/>
    <w:rsid w:val="001F779C"/>
    <w:rsid w:val="001F799D"/>
    <w:rsid w:val="00203D3E"/>
    <w:rsid w:val="00216B46"/>
    <w:rsid w:val="00221278"/>
    <w:rsid w:val="0022318E"/>
    <w:rsid w:val="002245B3"/>
    <w:rsid w:val="002260F4"/>
    <w:rsid w:val="002310B8"/>
    <w:rsid w:val="0025338D"/>
    <w:rsid w:val="0025769F"/>
    <w:rsid w:val="00265436"/>
    <w:rsid w:val="00275BED"/>
    <w:rsid w:val="0027774C"/>
    <w:rsid w:val="002A048D"/>
    <w:rsid w:val="002A2EC6"/>
    <w:rsid w:val="002B1A9D"/>
    <w:rsid w:val="002B4F60"/>
    <w:rsid w:val="002C183D"/>
    <w:rsid w:val="002C33DC"/>
    <w:rsid w:val="002D14BC"/>
    <w:rsid w:val="002D151A"/>
    <w:rsid w:val="002D549F"/>
    <w:rsid w:val="002E274A"/>
    <w:rsid w:val="002E628E"/>
    <w:rsid w:val="002E7C9D"/>
    <w:rsid w:val="002F4836"/>
    <w:rsid w:val="00301AA2"/>
    <w:rsid w:val="00301AAF"/>
    <w:rsid w:val="003039B6"/>
    <w:rsid w:val="003072F0"/>
    <w:rsid w:val="00313B45"/>
    <w:rsid w:val="0031516F"/>
    <w:rsid w:val="00327919"/>
    <w:rsid w:val="0034745B"/>
    <w:rsid w:val="00347C92"/>
    <w:rsid w:val="00354247"/>
    <w:rsid w:val="0036227A"/>
    <w:rsid w:val="00372617"/>
    <w:rsid w:val="00376EB3"/>
    <w:rsid w:val="0038014F"/>
    <w:rsid w:val="00382684"/>
    <w:rsid w:val="0038308B"/>
    <w:rsid w:val="00390330"/>
    <w:rsid w:val="00392EBC"/>
    <w:rsid w:val="00395964"/>
    <w:rsid w:val="00395ADE"/>
    <w:rsid w:val="00397CDC"/>
    <w:rsid w:val="003B17C5"/>
    <w:rsid w:val="003B1AB9"/>
    <w:rsid w:val="003B201D"/>
    <w:rsid w:val="003C127E"/>
    <w:rsid w:val="003D1AC0"/>
    <w:rsid w:val="003D69E2"/>
    <w:rsid w:val="003E0A90"/>
    <w:rsid w:val="00400726"/>
    <w:rsid w:val="004031FB"/>
    <w:rsid w:val="00406647"/>
    <w:rsid w:val="00410316"/>
    <w:rsid w:val="00414425"/>
    <w:rsid w:val="004174B1"/>
    <w:rsid w:val="0042199F"/>
    <w:rsid w:val="00434268"/>
    <w:rsid w:val="00434841"/>
    <w:rsid w:val="00437608"/>
    <w:rsid w:val="00440C67"/>
    <w:rsid w:val="00447E1A"/>
    <w:rsid w:val="00450680"/>
    <w:rsid w:val="00452834"/>
    <w:rsid w:val="00456EA6"/>
    <w:rsid w:val="00472DFC"/>
    <w:rsid w:val="00475297"/>
    <w:rsid w:val="00487F0F"/>
    <w:rsid w:val="00495F90"/>
    <w:rsid w:val="004968F5"/>
    <w:rsid w:val="00497B7C"/>
    <w:rsid w:val="004A2C2C"/>
    <w:rsid w:val="004A32AF"/>
    <w:rsid w:val="004A758B"/>
    <w:rsid w:val="004B3378"/>
    <w:rsid w:val="004C22E1"/>
    <w:rsid w:val="004C2BB2"/>
    <w:rsid w:val="004C330B"/>
    <w:rsid w:val="004C33FC"/>
    <w:rsid w:val="004C3A7B"/>
    <w:rsid w:val="004C7232"/>
    <w:rsid w:val="004D1218"/>
    <w:rsid w:val="004D3DF2"/>
    <w:rsid w:val="004F41BD"/>
    <w:rsid w:val="004F56F1"/>
    <w:rsid w:val="00502E93"/>
    <w:rsid w:val="005107A7"/>
    <w:rsid w:val="00510EC6"/>
    <w:rsid w:val="00515387"/>
    <w:rsid w:val="0052054C"/>
    <w:rsid w:val="00524AB4"/>
    <w:rsid w:val="0053658F"/>
    <w:rsid w:val="0053730C"/>
    <w:rsid w:val="00540AC3"/>
    <w:rsid w:val="00541E85"/>
    <w:rsid w:val="0054583F"/>
    <w:rsid w:val="00560733"/>
    <w:rsid w:val="00560860"/>
    <w:rsid w:val="00560D8C"/>
    <w:rsid w:val="005639A0"/>
    <w:rsid w:val="00563C01"/>
    <w:rsid w:val="005663A9"/>
    <w:rsid w:val="00571F4C"/>
    <w:rsid w:val="00575651"/>
    <w:rsid w:val="005815B0"/>
    <w:rsid w:val="00582084"/>
    <w:rsid w:val="0058624B"/>
    <w:rsid w:val="005913E5"/>
    <w:rsid w:val="005A33F9"/>
    <w:rsid w:val="005B1CEE"/>
    <w:rsid w:val="005B6539"/>
    <w:rsid w:val="005B660F"/>
    <w:rsid w:val="005C0CF9"/>
    <w:rsid w:val="005C2BED"/>
    <w:rsid w:val="005C2F37"/>
    <w:rsid w:val="005C6216"/>
    <w:rsid w:val="005D0806"/>
    <w:rsid w:val="005D56B3"/>
    <w:rsid w:val="005D78CE"/>
    <w:rsid w:val="005E37ED"/>
    <w:rsid w:val="005E5B05"/>
    <w:rsid w:val="005E636E"/>
    <w:rsid w:val="005E71C5"/>
    <w:rsid w:val="005E76A5"/>
    <w:rsid w:val="005F31CA"/>
    <w:rsid w:val="005F3CD2"/>
    <w:rsid w:val="005F7312"/>
    <w:rsid w:val="006005EA"/>
    <w:rsid w:val="00601423"/>
    <w:rsid w:val="006026D7"/>
    <w:rsid w:val="00603BAF"/>
    <w:rsid w:val="00604BFA"/>
    <w:rsid w:val="00607D30"/>
    <w:rsid w:val="0062370B"/>
    <w:rsid w:val="00623FDE"/>
    <w:rsid w:val="00624E0E"/>
    <w:rsid w:val="00625085"/>
    <w:rsid w:val="0063099F"/>
    <w:rsid w:val="00632233"/>
    <w:rsid w:val="00632CEC"/>
    <w:rsid w:val="00633937"/>
    <w:rsid w:val="0064144D"/>
    <w:rsid w:val="00644514"/>
    <w:rsid w:val="0064504D"/>
    <w:rsid w:val="006473D2"/>
    <w:rsid w:val="00651950"/>
    <w:rsid w:val="00661DBE"/>
    <w:rsid w:val="00662739"/>
    <w:rsid w:val="00665B92"/>
    <w:rsid w:val="006666EF"/>
    <w:rsid w:val="00666B9D"/>
    <w:rsid w:val="00671FE5"/>
    <w:rsid w:val="00681F61"/>
    <w:rsid w:val="00684561"/>
    <w:rsid w:val="006935CD"/>
    <w:rsid w:val="006A2756"/>
    <w:rsid w:val="006A5874"/>
    <w:rsid w:val="006B0203"/>
    <w:rsid w:val="006B2DB3"/>
    <w:rsid w:val="006C317D"/>
    <w:rsid w:val="006C3A4D"/>
    <w:rsid w:val="006C467D"/>
    <w:rsid w:val="006C497D"/>
    <w:rsid w:val="006C4A61"/>
    <w:rsid w:val="006C551D"/>
    <w:rsid w:val="006D13BA"/>
    <w:rsid w:val="006D18F6"/>
    <w:rsid w:val="006E0CF9"/>
    <w:rsid w:val="006E1E26"/>
    <w:rsid w:val="006E5E1A"/>
    <w:rsid w:val="006E6B17"/>
    <w:rsid w:val="006F247C"/>
    <w:rsid w:val="006F2911"/>
    <w:rsid w:val="006F3A45"/>
    <w:rsid w:val="006F7E82"/>
    <w:rsid w:val="00701120"/>
    <w:rsid w:val="0070203F"/>
    <w:rsid w:val="00705C84"/>
    <w:rsid w:val="0071368A"/>
    <w:rsid w:val="00713D73"/>
    <w:rsid w:val="0071579C"/>
    <w:rsid w:val="0072101C"/>
    <w:rsid w:val="00723C8F"/>
    <w:rsid w:val="00732B63"/>
    <w:rsid w:val="00734A51"/>
    <w:rsid w:val="00737168"/>
    <w:rsid w:val="0074327B"/>
    <w:rsid w:val="00746509"/>
    <w:rsid w:val="00773BAD"/>
    <w:rsid w:val="00774558"/>
    <w:rsid w:val="007766A9"/>
    <w:rsid w:val="00782BDF"/>
    <w:rsid w:val="007844A7"/>
    <w:rsid w:val="007869FB"/>
    <w:rsid w:val="007916CD"/>
    <w:rsid w:val="00794940"/>
    <w:rsid w:val="007A46C1"/>
    <w:rsid w:val="007A71B5"/>
    <w:rsid w:val="007B16B7"/>
    <w:rsid w:val="007B2849"/>
    <w:rsid w:val="007B420A"/>
    <w:rsid w:val="007B6580"/>
    <w:rsid w:val="007C2D7A"/>
    <w:rsid w:val="007D1090"/>
    <w:rsid w:val="007D17D9"/>
    <w:rsid w:val="007D233C"/>
    <w:rsid w:val="007E2307"/>
    <w:rsid w:val="007E717E"/>
    <w:rsid w:val="007F049B"/>
    <w:rsid w:val="007F13C6"/>
    <w:rsid w:val="007F56C9"/>
    <w:rsid w:val="00821918"/>
    <w:rsid w:val="00825136"/>
    <w:rsid w:val="00825383"/>
    <w:rsid w:val="008268E3"/>
    <w:rsid w:val="008275BF"/>
    <w:rsid w:val="00833759"/>
    <w:rsid w:val="008346F8"/>
    <w:rsid w:val="0084273D"/>
    <w:rsid w:val="00842CF6"/>
    <w:rsid w:val="00847126"/>
    <w:rsid w:val="0085102F"/>
    <w:rsid w:val="00855950"/>
    <w:rsid w:val="00856FF6"/>
    <w:rsid w:val="00865318"/>
    <w:rsid w:val="0087296C"/>
    <w:rsid w:val="00880C06"/>
    <w:rsid w:val="00884471"/>
    <w:rsid w:val="00886A34"/>
    <w:rsid w:val="00891891"/>
    <w:rsid w:val="00895F2E"/>
    <w:rsid w:val="00896B09"/>
    <w:rsid w:val="008A1334"/>
    <w:rsid w:val="008A421E"/>
    <w:rsid w:val="008B2291"/>
    <w:rsid w:val="008B553A"/>
    <w:rsid w:val="008C0529"/>
    <w:rsid w:val="008D5F65"/>
    <w:rsid w:val="008E3AE9"/>
    <w:rsid w:val="008E51CF"/>
    <w:rsid w:val="008E566A"/>
    <w:rsid w:val="008E7C48"/>
    <w:rsid w:val="008F0651"/>
    <w:rsid w:val="008F3D4F"/>
    <w:rsid w:val="008F5971"/>
    <w:rsid w:val="008F7162"/>
    <w:rsid w:val="00906DE3"/>
    <w:rsid w:val="00913867"/>
    <w:rsid w:val="009213B3"/>
    <w:rsid w:val="00932260"/>
    <w:rsid w:val="00934656"/>
    <w:rsid w:val="0093490F"/>
    <w:rsid w:val="00955A47"/>
    <w:rsid w:val="00960110"/>
    <w:rsid w:val="00966C1D"/>
    <w:rsid w:val="00981C95"/>
    <w:rsid w:val="00981DF0"/>
    <w:rsid w:val="00990843"/>
    <w:rsid w:val="00991449"/>
    <w:rsid w:val="00995134"/>
    <w:rsid w:val="009A0C31"/>
    <w:rsid w:val="009A21BA"/>
    <w:rsid w:val="009A7871"/>
    <w:rsid w:val="009C1C94"/>
    <w:rsid w:val="009C4ECF"/>
    <w:rsid w:val="009D4E4A"/>
    <w:rsid w:val="009E01B6"/>
    <w:rsid w:val="009E0A79"/>
    <w:rsid w:val="009E0DA6"/>
    <w:rsid w:val="009E59EA"/>
    <w:rsid w:val="009E6D89"/>
    <w:rsid w:val="00A03C73"/>
    <w:rsid w:val="00A063C8"/>
    <w:rsid w:val="00A0699A"/>
    <w:rsid w:val="00A1618A"/>
    <w:rsid w:val="00A17C2F"/>
    <w:rsid w:val="00A22D77"/>
    <w:rsid w:val="00A26B1E"/>
    <w:rsid w:val="00A344D0"/>
    <w:rsid w:val="00A34BB2"/>
    <w:rsid w:val="00A35D93"/>
    <w:rsid w:val="00A36A0F"/>
    <w:rsid w:val="00A472B1"/>
    <w:rsid w:val="00A629D7"/>
    <w:rsid w:val="00A63753"/>
    <w:rsid w:val="00A8488A"/>
    <w:rsid w:val="00A851B2"/>
    <w:rsid w:val="00A968A6"/>
    <w:rsid w:val="00AA15C4"/>
    <w:rsid w:val="00AA7658"/>
    <w:rsid w:val="00AB6D14"/>
    <w:rsid w:val="00AB77D0"/>
    <w:rsid w:val="00AC17DC"/>
    <w:rsid w:val="00AC2C01"/>
    <w:rsid w:val="00AC7704"/>
    <w:rsid w:val="00AD7789"/>
    <w:rsid w:val="00AE20C5"/>
    <w:rsid w:val="00AF255D"/>
    <w:rsid w:val="00AF320C"/>
    <w:rsid w:val="00AF3C26"/>
    <w:rsid w:val="00AF63B5"/>
    <w:rsid w:val="00B004C2"/>
    <w:rsid w:val="00B0360C"/>
    <w:rsid w:val="00B106F8"/>
    <w:rsid w:val="00B1523D"/>
    <w:rsid w:val="00B15459"/>
    <w:rsid w:val="00B25915"/>
    <w:rsid w:val="00B27B48"/>
    <w:rsid w:val="00B370EA"/>
    <w:rsid w:val="00B40756"/>
    <w:rsid w:val="00B443AA"/>
    <w:rsid w:val="00B469D2"/>
    <w:rsid w:val="00B47920"/>
    <w:rsid w:val="00B5221C"/>
    <w:rsid w:val="00B52416"/>
    <w:rsid w:val="00B53510"/>
    <w:rsid w:val="00B548F8"/>
    <w:rsid w:val="00B577B0"/>
    <w:rsid w:val="00B577B7"/>
    <w:rsid w:val="00B61193"/>
    <w:rsid w:val="00B732C3"/>
    <w:rsid w:val="00B745E4"/>
    <w:rsid w:val="00B75E49"/>
    <w:rsid w:val="00B76A6B"/>
    <w:rsid w:val="00B963E0"/>
    <w:rsid w:val="00BA21B9"/>
    <w:rsid w:val="00BA22AC"/>
    <w:rsid w:val="00BA59E7"/>
    <w:rsid w:val="00BC129E"/>
    <w:rsid w:val="00BC46E6"/>
    <w:rsid w:val="00BC6585"/>
    <w:rsid w:val="00BC7051"/>
    <w:rsid w:val="00BC7AE5"/>
    <w:rsid w:val="00BD17BB"/>
    <w:rsid w:val="00BD25CA"/>
    <w:rsid w:val="00BD567F"/>
    <w:rsid w:val="00BD7965"/>
    <w:rsid w:val="00BE20E9"/>
    <w:rsid w:val="00BE791F"/>
    <w:rsid w:val="00BF031D"/>
    <w:rsid w:val="00BF105A"/>
    <w:rsid w:val="00BF29CF"/>
    <w:rsid w:val="00C13583"/>
    <w:rsid w:val="00C13C7F"/>
    <w:rsid w:val="00C237A4"/>
    <w:rsid w:val="00C32288"/>
    <w:rsid w:val="00C36CEA"/>
    <w:rsid w:val="00C44117"/>
    <w:rsid w:val="00C45639"/>
    <w:rsid w:val="00C5034E"/>
    <w:rsid w:val="00C60DFB"/>
    <w:rsid w:val="00C6216A"/>
    <w:rsid w:val="00C70949"/>
    <w:rsid w:val="00C718FB"/>
    <w:rsid w:val="00C84026"/>
    <w:rsid w:val="00C93CCA"/>
    <w:rsid w:val="00C96038"/>
    <w:rsid w:val="00CA34DF"/>
    <w:rsid w:val="00CB015C"/>
    <w:rsid w:val="00CC0897"/>
    <w:rsid w:val="00CC1596"/>
    <w:rsid w:val="00CC3344"/>
    <w:rsid w:val="00CC3B3B"/>
    <w:rsid w:val="00CC3B9B"/>
    <w:rsid w:val="00CC65CF"/>
    <w:rsid w:val="00CD307F"/>
    <w:rsid w:val="00CE13C9"/>
    <w:rsid w:val="00CE331A"/>
    <w:rsid w:val="00CF389B"/>
    <w:rsid w:val="00D0085D"/>
    <w:rsid w:val="00D05602"/>
    <w:rsid w:val="00D07E1A"/>
    <w:rsid w:val="00D1399B"/>
    <w:rsid w:val="00D154D3"/>
    <w:rsid w:val="00D24D7A"/>
    <w:rsid w:val="00D27B93"/>
    <w:rsid w:val="00D42173"/>
    <w:rsid w:val="00D42EE7"/>
    <w:rsid w:val="00D464A1"/>
    <w:rsid w:val="00D46E1B"/>
    <w:rsid w:val="00D56DE9"/>
    <w:rsid w:val="00D6383F"/>
    <w:rsid w:val="00D74A01"/>
    <w:rsid w:val="00D82D33"/>
    <w:rsid w:val="00D86411"/>
    <w:rsid w:val="00DA191D"/>
    <w:rsid w:val="00DA3A47"/>
    <w:rsid w:val="00DB2179"/>
    <w:rsid w:val="00DB743E"/>
    <w:rsid w:val="00DC2BE5"/>
    <w:rsid w:val="00DD3835"/>
    <w:rsid w:val="00DD3F20"/>
    <w:rsid w:val="00DD4983"/>
    <w:rsid w:val="00DD6113"/>
    <w:rsid w:val="00DD7F94"/>
    <w:rsid w:val="00DE2B85"/>
    <w:rsid w:val="00DF0ABA"/>
    <w:rsid w:val="00E01285"/>
    <w:rsid w:val="00E02874"/>
    <w:rsid w:val="00E03B75"/>
    <w:rsid w:val="00E046CF"/>
    <w:rsid w:val="00E062FC"/>
    <w:rsid w:val="00E07842"/>
    <w:rsid w:val="00E10B03"/>
    <w:rsid w:val="00E1455D"/>
    <w:rsid w:val="00E2457D"/>
    <w:rsid w:val="00E263A8"/>
    <w:rsid w:val="00E3104F"/>
    <w:rsid w:val="00E3202B"/>
    <w:rsid w:val="00E32DA9"/>
    <w:rsid w:val="00E34A9D"/>
    <w:rsid w:val="00E474D8"/>
    <w:rsid w:val="00E5355E"/>
    <w:rsid w:val="00E54BCB"/>
    <w:rsid w:val="00E56BBA"/>
    <w:rsid w:val="00E57208"/>
    <w:rsid w:val="00E67C9B"/>
    <w:rsid w:val="00E75BDE"/>
    <w:rsid w:val="00E858D7"/>
    <w:rsid w:val="00E87B2B"/>
    <w:rsid w:val="00E95F2B"/>
    <w:rsid w:val="00EA0732"/>
    <w:rsid w:val="00EA1295"/>
    <w:rsid w:val="00EB1D83"/>
    <w:rsid w:val="00EB1DFC"/>
    <w:rsid w:val="00ED3D25"/>
    <w:rsid w:val="00ED42A6"/>
    <w:rsid w:val="00ED510C"/>
    <w:rsid w:val="00ED5944"/>
    <w:rsid w:val="00EE7F3C"/>
    <w:rsid w:val="00EF55F8"/>
    <w:rsid w:val="00F0060D"/>
    <w:rsid w:val="00F05D80"/>
    <w:rsid w:val="00F1779A"/>
    <w:rsid w:val="00F21C49"/>
    <w:rsid w:val="00F2515B"/>
    <w:rsid w:val="00F26F9E"/>
    <w:rsid w:val="00F27E26"/>
    <w:rsid w:val="00F313E4"/>
    <w:rsid w:val="00F3404C"/>
    <w:rsid w:val="00F34DD1"/>
    <w:rsid w:val="00F3577C"/>
    <w:rsid w:val="00F36DDF"/>
    <w:rsid w:val="00F379E2"/>
    <w:rsid w:val="00F527BD"/>
    <w:rsid w:val="00F57B6B"/>
    <w:rsid w:val="00F61FC6"/>
    <w:rsid w:val="00F70833"/>
    <w:rsid w:val="00F709DA"/>
    <w:rsid w:val="00F70BA1"/>
    <w:rsid w:val="00F70E44"/>
    <w:rsid w:val="00F719D0"/>
    <w:rsid w:val="00F76889"/>
    <w:rsid w:val="00F866E5"/>
    <w:rsid w:val="00F86A6B"/>
    <w:rsid w:val="00F908BD"/>
    <w:rsid w:val="00F934EC"/>
    <w:rsid w:val="00F94006"/>
    <w:rsid w:val="00F964AE"/>
    <w:rsid w:val="00FA0202"/>
    <w:rsid w:val="00FA0F4A"/>
    <w:rsid w:val="00FA7690"/>
    <w:rsid w:val="00FB053B"/>
    <w:rsid w:val="00FB31C5"/>
    <w:rsid w:val="00FB434D"/>
    <w:rsid w:val="00FC15AD"/>
    <w:rsid w:val="00FC2505"/>
    <w:rsid w:val="00FC57AC"/>
    <w:rsid w:val="00FD3A70"/>
    <w:rsid w:val="00FD5CBD"/>
    <w:rsid w:val="00FD7B3B"/>
    <w:rsid w:val="00FE239C"/>
    <w:rsid w:val="00FE25A6"/>
    <w:rsid w:val="00FF0236"/>
    <w:rsid w:val="00FF1243"/>
    <w:rsid w:val="00FF1EB2"/>
    <w:rsid w:val="00FF39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74B84D"/>
  <w15:docId w15:val="{CF8517F5-F9EE-471B-A79F-50D9D45BF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325B"/>
    <w:rPr>
      <w:color w:val="0563C1" w:themeColor="hyperlink"/>
      <w:u w:val="single"/>
    </w:rPr>
  </w:style>
  <w:style w:type="character" w:styleId="CommentReference">
    <w:name w:val="annotation reference"/>
    <w:basedOn w:val="DefaultParagraphFont"/>
    <w:uiPriority w:val="99"/>
    <w:semiHidden/>
    <w:unhideWhenUsed/>
    <w:rsid w:val="00C32288"/>
    <w:rPr>
      <w:rFonts w:cs="Times New Roman"/>
      <w:sz w:val="18"/>
      <w:szCs w:val="18"/>
    </w:rPr>
  </w:style>
  <w:style w:type="paragraph" w:styleId="CommentText">
    <w:name w:val="annotation text"/>
    <w:basedOn w:val="Normal"/>
    <w:link w:val="CommentTextChar"/>
    <w:uiPriority w:val="99"/>
    <w:semiHidden/>
    <w:unhideWhenUsed/>
    <w:rsid w:val="00C32288"/>
    <w:pPr>
      <w:spacing w:line="240" w:lineRule="auto"/>
    </w:pPr>
    <w:rPr>
      <w:rFonts w:eastAsia="Times New Roman" w:cs="Times New Roman"/>
      <w:sz w:val="24"/>
      <w:szCs w:val="24"/>
    </w:rPr>
  </w:style>
  <w:style w:type="character" w:customStyle="1" w:styleId="CommentTextChar">
    <w:name w:val="Comment Text Char"/>
    <w:basedOn w:val="DefaultParagraphFont"/>
    <w:link w:val="CommentText"/>
    <w:uiPriority w:val="99"/>
    <w:semiHidden/>
    <w:rsid w:val="00C32288"/>
    <w:rPr>
      <w:rFonts w:eastAsia="Times New Roman" w:cs="Times New Roman"/>
      <w:sz w:val="24"/>
      <w:szCs w:val="24"/>
    </w:rPr>
  </w:style>
  <w:style w:type="paragraph" w:styleId="BalloonText">
    <w:name w:val="Balloon Text"/>
    <w:basedOn w:val="Normal"/>
    <w:link w:val="BalloonTextChar"/>
    <w:uiPriority w:val="99"/>
    <w:semiHidden/>
    <w:unhideWhenUsed/>
    <w:rsid w:val="00C32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288"/>
    <w:rPr>
      <w:rFonts w:ascii="Segoe UI" w:hAnsi="Segoe UI" w:cs="Segoe UI"/>
      <w:sz w:val="18"/>
      <w:szCs w:val="18"/>
    </w:rPr>
  </w:style>
  <w:style w:type="paragraph" w:styleId="Bibliography">
    <w:name w:val="Bibliography"/>
    <w:basedOn w:val="Normal"/>
    <w:next w:val="Normal"/>
    <w:uiPriority w:val="37"/>
    <w:unhideWhenUsed/>
    <w:rsid w:val="00701120"/>
    <w:pPr>
      <w:spacing w:after="0" w:line="480" w:lineRule="auto"/>
      <w:ind w:left="720" w:hanging="720"/>
    </w:pPr>
  </w:style>
  <w:style w:type="paragraph" w:styleId="ListParagraph">
    <w:name w:val="List Paragraph"/>
    <w:basedOn w:val="Normal"/>
    <w:uiPriority w:val="34"/>
    <w:qFormat/>
    <w:rsid w:val="006A2756"/>
    <w:pPr>
      <w:ind w:left="720"/>
      <w:contextualSpacing/>
    </w:pPr>
  </w:style>
  <w:style w:type="paragraph" w:customStyle="1" w:styleId="Normal0">
    <w:name w:val="[Normal]"/>
    <w:rsid w:val="00F21C49"/>
    <w:pPr>
      <w:widowControl w:val="0"/>
      <w:autoSpaceDE w:val="0"/>
      <w:autoSpaceDN w:val="0"/>
      <w:adjustRightInd w:val="0"/>
      <w:spacing w:after="0" w:line="240" w:lineRule="auto"/>
    </w:pPr>
    <w:rPr>
      <w:rFonts w:ascii="Arial" w:hAnsi="Arial" w:cs="Arial"/>
      <w:sz w:val="24"/>
      <w:szCs w:val="24"/>
    </w:rPr>
  </w:style>
  <w:style w:type="paragraph" w:styleId="CommentSubject">
    <w:name w:val="annotation subject"/>
    <w:basedOn w:val="CommentText"/>
    <w:next w:val="CommentText"/>
    <w:link w:val="CommentSubjectChar"/>
    <w:uiPriority w:val="99"/>
    <w:semiHidden/>
    <w:unhideWhenUsed/>
    <w:rsid w:val="009A0C31"/>
    <w:rPr>
      <w:rFonts w:eastAsiaTheme="minorHAnsi" w:cstheme="minorBidi"/>
      <w:b/>
      <w:bCs/>
      <w:sz w:val="20"/>
      <w:szCs w:val="20"/>
    </w:rPr>
  </w:style>
  <w:style w:type="character" w:customStyle="1" w:styleId="CommentSubjectChar">
    <w:name w:val="Comment Subject Char"/>
    <w:basedOn w:val="CommentTextChar"/>
    <w:link w:val="CommentSubject"/>
    <w:uiPriority w:val="99"/>
    <w:semiHidden/>
    <w:rsid w:val="009A0C31"/>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283360">
      <w:bodyDiv w:val="1"/>
      <w:marLeft w:val="0"/>
      <w:marRight w:val="0"/>
      <w:marTop w:val="0"/>
      <w:marBottom w:val="0"/>
      <w:divBdr>
        <w:top w:val="none" w:sz="0" w:space="0" w:color="auto"/>
        <w:left w:val="none" w:sz="0" w:space="0" w:color="auto"/>
        <w:bottom w:val="none" w:sz="0" w:space="0" w:color="auto"/>
        <w:right w:val="none" w:sz="0" w:space="0" w:color="auto"/>
      </w:divBdr>
    </w:div>
    <w:div w:id="762260756">
      <w:bodyDiv w:val="1"/>
      <w:marLeft w:val="0"/>
      <w:marRight w:val="0"/>
      <w:marTop w:val="0"/>
      <w:marBottom w:val="0"/>
      <w:divBdr>
        <w:top w:val="none" w:sz="0" w:space="0" w:color="auto"/>
        <w:left w:val="none" w:sz="0" w:space="0" w:color="auto"/>
        <w:bottom w:val="none" w:sz="0" w:space="0" w:color="auto"/>
        <w:right w:val="none" w:sz="0" w:space="0" w:color="auto"/>
      </w:divBdr>
    </w:div>
    <w:div w:id="828323753">
      <w:bodyDiv w:val="1"/>
      <w:marLeft w:val="0"/>
      <w:marRight w:val="0"/>
      <w:marTop w:val="0"/>
      <w:marBottom w:val="0"/>
      <w:divBdr>
        <w:top w:val="none" w:sz="0" w:space="0" w:color="auto"/>
        <w:left w:val="none" w:sz="0" w:space="0" w:color="auto"/>
        <w:bottom w:val="none" w:sz="0" w:space="0" w:color="auto"/>
        <w:right w:val="none" w:sz="0" w:space="0" w:color="auto"/>
      </w:divBdr>
    </w:div>
    <w:div w:id="1007295642">
      <w:bodyDiv w:val="1"/>
      <w:marLeft w:val="0"/>
      <w:marRight w:val="0"/>
      <w:marTop w:val="0"/>
      <w:marBottom w:val="0"/>
      <w:divBdr>
        <w:top w:val="none" w:sz="0" w:space="0" w:color="auto"/>
        <w:left w:val="none" w:sz="0" w:space="0" w:color="auto"/>
        <w:bottom w:val="none" w:sz="0" w:space="0" w:color="auto"/>
        <w:right w:val="none" w:sz="0" w:space="0" w:color="auto"/>
      </w:divBdr>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
    <w:div w:id="1435516228">
      <w:bodyDiv w:val="1"/>
      <w:marLeft w:val="0"/>
      <w:marRight w:val="0"/>
      <w:marTop w:val="0"/>
      <w:marBottom w:val="0"/>
      <w:divBdr>
        <w:top w:val="none" w:sz="0" w:space="0" w:color="auto"/>
        <w:left w:val="none" w:sz="0" w:space="0" w:color="auto"/>
        <w:bottom w:val="none" w:sz="0" w:space="0" w:color="auto"/>
        <w:right w:val="none" w:sz="0" w:space="0" w:color="auto"/>
      </w:divBdr>
    </w:div>
    <w:div w:id="1719624572">
      <w:bodyDiv w:val="1"/>
      <w:marLeft w:val="0"/>
      <w:marRight w:val="0"/>
      <w:marTop w:val="0"/>
      <w:marBottom w:val="0"/>
      <w:divBdr>
        <w:top w:val="none" w:sz="0" w:space="0" w:color="auto"/>
        <w:left w:val="none" w:sz="0" w:space="0" w:color="auto"/>
        <w:bottom w:val="none" w:sz="0" w:space="0" w:color="auto"/>
        <w:right w:val="none" w:sz="0" w:space="0" w:color="auto"/>
      </w:divBdr>
    </w:div>
    <w:div w:id="1725446693">
      <w:bodyDiv w:val="1"/>
      <w:marLeft w:val="0"/>
      <w:marRight w:val="0"/>
      <w:marTop w:val="0"/>
      <w:marBottom w:val="0"/>
      <w:divBdr>
        <w:top w:val="none" w:sz="0" w:space="0" w:color="auto"/>
        <w:left w:val="none" w:sz="0" w:space="0" w:color="auto"/>
        <w:bottom w:val="none" w:sz="0" w:space="0" w:color="auto"/>
        <w:right w:val="none" w:sz="0" w:space="0" w:color="auto"/>
      </w:divBdr>
    </w:div>
    <w:div w:id="201899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nfordnlp.github.io/CoreNLP/index.html" TargetMode="External"/><Relationship Id="rId13" Type="http://schemas.openxmlformats.org/officeDocument/2006/relationships/hyperlink" Target="https://pdfs.semanticscholar.org/4161/045a0760f501d9f155850510c368c469bc19.pdf" TargetMode="External"/><Relationship Id="rId3" Type="http://schemas.openxmlformats.org/officeDocument/2006/relationships/styles" Target="styles.xml"/><Relationship Id="rId7" Type="http://schemas.openxmlformats.org/officeDocument/2006/relationships/hyperlink" Target="https://about.twitter.com/company" TargetMode="External"/><Relationship Id="rId12" Type="http://schemas.openxmlformats.org/officeDocument/2006/relationships/hyperlink" Target="https://www.ncbi.nlm.nih.gov/pmc/articles/PMC5128725/"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bout.twitter.com/company" TargetMode="External"/><Relationship Id="rId11" Type="http://schemas.openxmlformats.org/officeDocument/2006/relationships/hyperlink" Target="https://www.nap.edu/catalog/18869/investing-in-the-health-and-well-being-of-young-adult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E5424-6FDB-4066-81F2-CAD28496F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Larkin</dc:creator>
  <cp:keywords/>
  <dc:description/>
  <cp:lastModifiedBy>Andrew Larkin</cp:lastModifiedBy>
  <cp:revision>2</cp:revision>
  <dcterms:created xsi:type="dcterms:W3CDTF">2017-03-07T05:08:00Z</dcterms:created>
  <dcterms:modified xsi:type="dcterms:W3CDTF">2017-03-07T05:08:00Z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id="uGkf7z2O"/&gt;&lt;style id="http://www.zotero.org/styles/apa" locale="en-US" hasBibliography="1" bibliographyStyleHasBeenSet="1"/&gt;&lt;prefs&gt;&lt;pref name="fieldType" value="Field"/&gt;&lt;pref name="storeReferen</vt:lpwstr>
  </property>
  <property fmtid="{D5CDD505-2E9C-101B-9397-08002B2CF9AE}" pid="3" name="ZOTERO_PREF_2">
    <vt:lpwstr>ces" value="true"/&gt;&lt;pref name="automaticJournalAbbreviations" value="true"/&gt;&lt;pref name="noteType" value=""/&gt;&lt;/prefs&gt;&lt;/data&gt;</vt:lpwstr>
  </property>
</Properties>
</file>