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Malgun Gothic" w:hAnsi="Malgun Gothic" w:eastAsia="Malgun Gothic"/>
          <w:b/>
          <w:color w:val="1F4E79"/>
          <w:sz w:val="30"/>
        </w:rPr>
        <w:t>AIQuant 2차 프로젝트 One Page Proposal</w:t>
      </w:r>
    </w:p>
    <w:p>
      <w:pPr>
        <w:spacing w:before="0" w:after="160" w:line="240" w:lineRule="auto"/>
        <w:jc w:val="center"/>
      </w:pPr>
      <w:r>
        <w:rPr>
          <w:rFonts w:ascii="Malgun Gothic" w:hAnsi="Malgun Gothic" w:eastAsia="Malgun Gothic"/>
          <w:b/>
          <w:sz w:val="20"/>
        </w:rPr>
        <w:t>조번호: 3조   |   조원: 권보성, 김근형, 김민호, 추주원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1. 프로젝트 제목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HSI(Hourglass Signal Index)를 활용한 미국 대형주 가격 시계열 분석 및 투자 신호 탐색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2. 프로젝트 내용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30개 미국 대형주의 1년 가격 데이터를 기반으로 수익률, 변동성, 추세 변화를 분석하고, 모래시계 구조의 HSI 지표로 종목별 위험·기회 신호를 시각화한다.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3. 최종 목표 및 결과물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종목별 수익률·변동성 EDA, HSI 산출 로직, 매수/관망/주의 신호 시각화, 분석 코드, 최종 발표 PPT를 완성한다.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4. 동기 및 배경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단순 가격 상승률만으로는 투자 판단이 어렵기 때문에, 추세의 방향성과 변동성 확대 구간을 함께 보여주는 직관적 신호 지표가 필요하다.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5. 프로젝트의 의미, 가치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주가 흐름을 정량 분석과 시각 모델로 동시에 설명하여 종목 비교, 위험 구간 탐지, 투자 의사결정 보조에 활용할 수 있다.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6. 차별성, 독창성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일반적인 수익률·변동성 분석에 그치지 않고, 가격 흐름을 모래시계 형태의 신호 구조로 변환하여 추세 수렴·확산과 방향성을 한눈에 표현한다.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8. 필요한 데이터 소스 및 확보 방법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현재 sample_30stocks.xlsx의 30개 종목 가격 데이터를 사용한다. 추가 확장 시 Yahoo Finance 등 공개 금융 API에서 OHLCV, 거래량, 지수 데이터를 확보한다.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9. 분석 내용 및 적용 기술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Python 기반 전처리, 일별 수익률·누적수익률·변동성 계산, 상관관계 분석, 이동평균/표준편차 기반 신호 생성, HSI 지표 설계 및 시각화(matplotlib/plotly 등)를 적용한다.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10. 프로젝트 수행 프로세스 및 일정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시장조사 및 주제 확정 -&gt; 데이터 확인/전처리 -&gt; EDA -&gt; HSI 산식 설계 -&gt; 종목별 신호 분석 -&gt; 시각화 대시보드/차트 제작 -&gt; 결과 해석 -&gt; 발표자료 작성.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11. 인원 및 업무 분담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3조: 권보성, 김근형, 김민호, 추주원. 역할은 기획/데이터 전처리/EDA/HSI 모델링/시각화/발표자료 제작으로 분담한다.</w:t>
            </w:r>
          </w:p>
        </w:tc>
      </w:tr>
      <w:tr>
        <w:tc>
          <w:tcPr>
            <w:tcW w:type="dxa" w:w="2520"/>
            <w:shd w:fill="D9EA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12. 최종결과물 제출자료</w:t>
            </w:r>
          </w:p>
        </w:tc>
        <w:tc>
          <w:tcPr>
            <w:tcW w:type="dxa" w:w="77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One Page Proposal, 분석 데이터, Python 소스코드, EDA 및 HSI 결과 차트, 최종 발표 PPT 자료.</w:t>
            </w:r>
          </w:p>
        </w:tc>
      </w:tr>
    </w:tbl>
    <w:p>
      <w:pPr>
        <w:spacing w:before="100" w:after="0" w:line="240" w:lineRule="auto"/>
      </w:pPr>
      <w:r>
        <w:rPr>
          <w:rFonts w:ascii="Malgun Gothic" w:hAnsi="Malgun Gothic" w:eastAsia="Malgun Gothic"/>
          <w:b w:val="0"/>
          <w:color w:val="5A5A5A"/>
          <w:sz w:val="16"/>
        </w:rPr>
        <w:t>※ 현재 기획 단계 초안이며, HSI 산식과 역할 분담은 EDA 진행 후 구체화 예정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