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Noto Sans CJK KR" w:hAnsi="Noto Sans CJK KR" w:eastAsia="Noto Sans CJK KR"/>
          <w:b/>
          <w:sz w:val="36"/>
        </w:rPr>
        <w:t>프로젝트 전체 기준 앞으로 조가 함께 정리하면 좋을 사항</w:t>
      </w:r>
    </w:p>
    <w:p>
      <w:pPr>
        <w:jc w:val="center"/>
      </w:pPr>
      <w:r>
        <w:rPr>
          <w:rFonts w:ascii="Noto Sans CJK KR" w:hAnsi="Noto Sans CJK KR" w:eastAsia="Noto Sans CJK KR"/>
          <w:color w:val="5A5A5A"/>
          <w:sz w:val="20"/>
        </w:rPr>
        <w:t>HSI 작업과 전체 프로젝트 범위 연결을 위한 회의용 정리</w:t>
      </w:r>
    </w:p>
    <w:p/>
    <w:p>
      <w:pPr>
        <w:pStyle w:val="Heading1"/>
      </w:pPr>
      <w:r>
        <w:rPr>
          <w:rFonts w:ascii="Noto Sans CJK KR" w:hAnsi="Noto Sans CJK KR" w:eastAsia="Noto Sans CJK KR"/>
        </w:rPr>
        <w:t>1. 문서 목적</w:t>
      </w:r>
    </w:p>
    <w:p>
      <w:pPr>
        <w:spacing w:after="80" w:line="283" w:lineRule="auto"/>
      </w:pPr>
      <w:r>
        <w:rPr>
          <w:rFonts w:ascii="Noto Sans CJK KR" w:hAnsi="Noto Sans CJK KR" w:eastAsia="Noto Sans CJK KR"/>
          <w:sz w:val="21"/>
        </w:rPr>
        <w:t>이 문서는 현재까지 진행한 HSI 작업을 프로젝트 전체 범위와 연결해 보고, 앞으로 조원들이 함께 나누어 정리하면 좋을 작업을 공손하고 명확하게 제안하기 위한 문서입니다.</w:t>
      </w:r>
    </w:p>
    <w:p>
      <w:pPr>
        <w:spacing w:after="80" w:line="283" w:lineRule="auto"/>
      </w:pPr>
      <w:r>
        <w:rPr>
          <w:rFonts w:ascii="Noto Sans CJK KR" w:hAnsi="Noto Sans CJK KR" w:eastAsia="Noto Sans CJK KR"/>
          <w:sz w:val="21"/>
        </w:rPr>
        <w:t>현재 HSI는 최종 투자전략이나 예측모델이라기보다, 한국 ETF 가격데이터를 이용해 사건 구간별 시장 상태를 해석하기 위한 탐색적 보조지표로 보는 것이 안전합니다. 따라서 앞으로의 작업은 HSI를 전체 프로젝트의 market timing 보조 신호로 어떻게 연결할지 정리하는 방향이 좋겠습니다.</w:t>
      </w:r>
    </w:p>
    <w:p>
      <w:pPr>
        <w:pStyle w:val="Heading1"/>
      </w:pPr>
      <w:r>
        <w:rPr>
          <w:rFonts w:ascii="Noto Sans CJK KR" w:hAnsi="Noto Sans CJK KR" w:eastAsia="Noto Sans CJK KR"/>
        </w:rPr>
        <w:t>2. 현재 프로젝트 범위와 HSI의 위치</w:t>
      </w:r>
    </w:p>
    <w:p>
      <w:pPr>
        <w:spacing w:after="80" w:line="283" w:lineRule="auto"/>
      </w:pPr>
      <w:r>
        <w:rPr>
          <w:rFonts w:ascii="Noto Sans CJK KR" w:hAnsi="Noto Sans CJK KR" w:eastAsia="Noto Sans CJK KR"/>
          <w:sz w:val="21"/>
        </w:rPr>
        <w:t>사진으로 공유된 프로젝트 범위에는 인공지능 예측모델, 퀀트 알고리즘 selection, 기술적 분석 기반 market timing, 자산배분 전략, 파라미터 최적화, 모델 평가 지표, robust test가 포함되어 있습니다.</w:t>
      </w:r>
    </w:p>
    <w:tbl>
      <w:tblPr>
        <w:tblStyle w:val="TableGrid"/>
        <w:tblW w:type="auto" w:w="0"/>
        <w:jc w:val="center"/>
        <w:tblLook w:firstColumn="1" w:firstRow="1" w:lastColumn="0" w:lastRow="0" w:noHBand="0" w:noVBand="1" w:val="04A0"/>
      </w:tblPr>
      <w:tblGrid>
        <w:gridCol w:w="5100"/>
        <w:gridCol w:w="5100"/>
      </w:tblGrid>
      <w:tr>
        <w:tc>
          <w:tcPr>
            <w:tcW w:type="dxa" w:w="5100"/>
            <w:vAlign w:val="center"/>
            <w:shd w:fill="D9EAF7"/>
          </w:tcPr>
          <w:p>
            <w:r/>
            <w:r>
              <w:rPr>
                <w:rFonts w:ascii="Noto Sans CJK KR" w:hAnsi="Noto Sans CJK KR" w:eastAsia="Noto Sans CJK KR"/>
                <w:b/>
                <w:sz w:val="18"/>
              </w:rPr>
              <w:t>프로젝트 항목</w:t>
            </w:r>
          </w:p>
        </w:tc>
        <w:tc>
          <w:tcPr>
            <w:tcW w:type="dxa" w:w="5100"/>
            <w:vAlign w:val="center"/>
            <w:shd w:fill="D9EAF7"/>
          </w:tcPr>
          <w:p>
            <w:r/>
            <w:r>
              <w:rPr>
                <w:rFonts w:ascii="Noto Sans CJK KR" w:hAnsi="Noto Sans CJK KR" w:eastAsia="Noto Sans CJK KR"/>
                <w:b/>
                <w:sz w:val="18"/>
              </w:rPr>
              <w:t>HSI와의 연결</w:t>
            </w:r>
          </w:p>
        </w:tc>
      </w:tr>
      <w:tr>
        <w:tc>
          <w:tcPr>
            <w:tcW w:type="dxa" w:w="5100"/>
            <w:vAlign w:val="center"/>
            <w:shd w:fill="F2F6F9"/>
          </w:tcPr>
          <w:p>
            <w:r/>
            <w:r>
              <w:rPr>
                <w:rFonts w:ascii="Noto Sans CJK KR" w:hAnsi="Noto Sans CJK KR" w:eastAsia="Noto Sans CJK KR"/>
                <w:b w:val="0"/>
                <w:sz w:val="18"/>
              </w:rPr>
              <w:t>데이터 다운로드 및 전처리</w:t>
            </w:r>
          </w:p>
        </w:tc>
        <w:tc>
          <w:tcPr>
            <w:tcW w:type="dxa" w:w="5100"/>
            <w:vAlign w:val="center"/>
          </w:tcPr>
          <w:p>
            <w:r/>
            <w:r>
              <w:rPr>
                <w:rFonts w:ascii="Noto Sans CJK KR" w:hAnsi="Noto Sans CJK KR" w:eastAsia="Noto Sans CJK KR"/>
                <w:b w:val="0"/>
                <w:sz w:val="18"/>
              </w:rPr>
              <w:t>새 ETF 데이터를 넣어도 같은 절차로 다시 실행할 수 있도록 데이터 구조 확인이 필요합니다.</w:t>
            </w:r>
          </w:p>
        </w:tc>
      </w:tr>
      <w:tr>
        <w:tc>
          <w:tcPr>
            <w:tcW w:type="dxa" w:w="5100"/>
            <w:vAlign w:val="center"/>
            <w:shd w:fill="F2F6F9"/>
          </w:tcPr>
          <w:p>
            <w:r/>
            <w:r>
              <w:rPr>
                <w:rFonts w:ascii="Noto Sans CJK KR" w:hAnsi="Noto Sans CJK KR" w:eastAsia="Noto Sans CJK KR"/>
                <w:b w:val="0"/>
                <w:sz w:val="18"/>
              </w:rPr>
              <w:t>기술적 분석 기반 market timing</w:t>
            </w:r>
          </w:p>
        </w:tc>
        <w:tc>
          <w:tcPr>
            <w:tcW w:type="dxa" w:w="5100"/>
            <w:vAlign w:val="center"/>
          </w:tcPr>
          <w:p>
            <w:r/>
            <w:r>
              <w:rPr>
                <w:rFonts w:ascii="Noto Sans CJK KR" w:hAnsi="Noto Sans CJK KR" w:eastAsia="Noto Sans CJK KR"/>
                <w:b w:val="0"/>
                <w:sz w:val="18"/>
              </w:rPr>
              <w:t>HSI가 가장 직접적으로 연결되는 부분입니다. 위험악화, 과열, 회복, 혼합구간을 해석하는 보조 신호로 사용할 수 있습니다.</w:t>
            </w:r>
          </w:p>
        </w:tc>
      </w:tr>
      <w:tr>
        <w:tc>
          <w:tcPr>
            <w:tcW w:type="dxa" w:w="5100"/>
            <w:vAlign w:val="center"/>
            <w:shd w:fill="F2F6F9"/>
          </w:tcPr>
          <w:p>
            <w:r/>
            <w:r>
              <w:rPr>
                <w:rFonts w:ascii="Noto Sans CJK KR" w:hAnsi="Noto Sans CJK KR" w:eastAsia="Noto Sans CJK KR"/>
                <w:b w:val="0"/>
                <w:sz w:val="18"/>
              </w:rPr>
              <w:t>자산배분 전략</w:t>
            </w:r>
          </w:p>
        </w:tc>
        <w:tc>
          <w:tcPr>
            <w:tcW w:type="dxa" w:w="5100"/>
            <w:vAlign w:val="center"/>
          </w:tcPr>
          <w:p>
            <w:r/>
            <w:r>
              <w:rPr>
                <w:rFonts w:ascii="Noto Sans CJK KR" w:hAnsi="Noto Sans CJK KR" w:eastAsia="Noto Sans CJK KR"/>
                <w:b w:val="0"/>
                <w:sz w:val="18"/>
              </w:rPr>
              <w:t>HSI 상태를 직접 투자전략으로 확정하기보다, 향후 위험자산/방어자산 비중 조절의 참고 신호로 확장할 수 있습니다.</w:t>
            </w:r>
          </w:p>
        </w:tc>
      </w:tr>
      <w:tr>
        <w:tc>
          <w:tcPr>
            <w:tcW w:type="dxa" w:w="5100"/>
            <w:vAlign w:val="center"/>
            <w:shd w:fill="F2F6F9"/>
          </w:tcPr>
          <w:p>
            <w:r/>
            <w:r>
              <w:rPr>
                <w:rFonts w:ascii="Noto Sans CJK KR" w:hAnsi="Noto Sans CJK KR" w:eastAsia="Noto Sans CJK KR"/>
                <w:b w:val="0"/>
                <w:sz w:val="18"/>
              </w:rPr>
              <w:t>모델 평가 지표와 robust test</w:t>
            </w:r>
          </w:p>
        </w:tc>
        <w:tc>
          <w:tcPr>
            <w:tcW w:type="dxa" w:w="5100"/>
            <w:vAlign w:val="center"/>
          </w:tcPr>
          <w:p>
            <w:r/>
            <w:r>
              <w:rPr>
                <w:rFonts w:ascii="Noto Sans CJK KR" w:hAnsi="Noto Sans CJK KR" w:eastAsia="Noto Sans CJK KR"/>
                <w:b w:val="0"/>
                <w:sz w:val="18"/>
              </w:rPr>
              <w:t>설계용/검증용 기간 분리, 사건 구간별 상태 분포 확인 등을 안정성 점검 자료로 사용할 수 있습니다.</w:t>
            </w:r>
          </w:p>
        </w:tc>
      </w:tr>
    </w:tbl>
    <w:p/>
    <w:p>
      <w:pPr>
        <w:pStyle w:val="Heading1"/>
      </w:pPr>
      <w:r>
        <w:rPr>
          <w:rFonts w:ascii="Noto Sans CJK KR" w:hAnsi="Noto Sans CJK KR" w:eastAsia="Noto Sans CJK KR"/>
        </w:rPr>
        <w:t>3. 회의에서 먼저 맞추면 좋을 큰 방향</w:t>
      </w:r>
    </w:p>
    <w:p>
      <w:pPr>
        <w:spacing w:after="80" w:line="283" w:lineRule="auto"/>
      </w:pPr>
      <w:r>
        <w:rPr>
          <w:rFonts w:ascii="Noto Sans CJK KR" w:hAnsi="Noto Sans CJK KR" w:eastAsia="Noto Sans CJK KR"/>
          <w:sz w:val="21"/>
        </w:rPr>
        <w:t>회의에서는 세부 구현을 모두 확정하기보다, 프로젝트의 큰 역할 분담과 표현 방향을 먼저 맞추면 좋겠습니다.</w:t>
      </w:r>
    </w:p>
    <w:p>
      <w:pPr>
        <w:pStyle w:val="ListNumber"/>
        <w:spacing w:after="40" w:line="269" w:lineRule="auto"/>
      </w:pPr>
      <w:r>
        <w:rPr>
          <w:rFonts w:ascii="Noto Sans CJK KR" w:hAnsi="Noto Sans CJK KR" w:eastAsia="Noto Sans CJK KR"/>
          <w:sz w:val="20"/>
        </w:rPr>
        <w:t>HSI를 프로젝트의 최종 투자전략이 아니라 market timing 보조 신호로 둘지 확인합니다.</w:t>
      </w:r>
    </w:p>
    <w:p>
      <w:pPr>
        <w:pStyle w:val="ListNumber"/>
        <w:spacing w:after="40" w:line="269" w:lineRule="auto"/>
      </w:pPr>
      <w:r>
        <w:rPr>
          <w:rFonts w:ascii="Noto Sans CJK KR" w:hAnsi="Noto Sans CJK KR" w:eastAsia="Noto Sans CJK KR"/>
          <w:sz w:val="20"/>
        </w:rPr>
        <w:t>새 데이터 다운로드와 전처리 절차를 팀원 모두가 재현할 수 있도록 정리합니다.</w:t>
      </w:r>
    </w:p>
    <w:p>
      <w:pPr>
        <w:pStyle w:val="ListNumber"/>
        <w:spacing w:after="40" w:line="269" w:lineRule="auto"/>
      </w:pPr>
      <w:r>
        <w:rPr>
          <w:rFonts w:ascii="Noto Sans CJK KR" w:hAnsi="Noto Sans CJK KR" w:eastAsia="Noto Sans CJK KR"/>
          <w:sz w:val="20"/>
        </w:rPr>
        <w:t>ETF를 위험자산, 방어자산, 테마자산 등으로 어떻게 나눌지 기준을 정합니다.</w:t>
      </w:r>
    </w:p>
    <w:p>
      <w:pPr>
        <w:pStyle w:val="ListNumber"/>
        <w:spacing w:after="40" w:line="269" w:lineRule="auto"/>
      </w:pPr>
      <w:r>
        <w:rPr>
          <w:rFonts w:ascii="Noto Sans CJK KR" w:hAnsi="Noto Sans CJK KR" w:eastAsia="Noto Sans CJK KR"/>
          <w:sz w:val="20"/>
        </w:rPr>
        <w:t>자산배분 전략 10가지를 모두 구현할지, 일부는 설명용으로 둘지 논의합니다.</w:t>
      </w:r>
    </w:p>
    <w:p>
      <w:pPr>
        <w:pStyle w:val="ListNumber"/>
        <w:spacing w:after="40" w:line="269" w:lineRule="auto"/>
      </w:pPr>
      <w:r>
        <w:rPr>
          <w:rFonts w:ascii="Noto Sans CJK KR" w:hAnsi="Noto Sans CJK KR" w:eastAsia="Noto Sans CJK KR"/>
          <w:sz w:val="20"/>
        </w:rPr>
        <w:t>평가 지표와 robust test를 어느 수준까지 진행할지 정합니다.</w:t>
      </w:r>
    </w:p>
    <w:p>
      <w:pPr>
        <w:pStyle w:val="Heading1"/>
      </w:pPr>
      <w:r>
        <w:rPr>
          <w:rFonts w:ascii="Noto Sans CJK KR" w:hAnsi="Noto Sans CJK KR" w:eastAsia="Noto Sans CJK KR"/>
        </w:rPr>
        <w:t>4. 팀에서 함께 보면 좋을 작업</w:t>
      </w:r>
    </w:p>
    <w:p>
      <w:pPr>
        <w:spacing w:after="80" w:line="283" w:lineRule="auto"/>
      </w:pPr>
      <w:r>
        <w:rPr>
          <w:rFonts w:ascii="Noto Sans CJK KR" w:hAnsi="Noto Sans CJK KR" w:eastAsia="Noto Sans CJK KR"/>
          <w:sz w:val="21"/>
        </w:rPr>
        <w:t>아래 항목들은 누군가에게 지시한다는 의미가 아니라, 프로젝트 완성도를 높이기 위해 조원들이 함께 나누어 보면 좋을 작업입니다.</w:t>
      </w:r>
    </w:p>
    <w:p>
      <w:pPr>
        <w:pStyle w:val="Heading2"/>
      </w:pPr>
      <w:r>
        <w:rPr>
          <w:rFonts w:ascii="Noto Sans CJK KR" w:hAnsi="Noto Sans CJK KR" w:eastAsia="Noto Sans CJK KR"/>
        </w:rPr>
        <w:t>4-1. 데이터 원천 확인 및 전처리</w:t>
      </w:r>
    </w:p>
    <w:p>
      <w:pPr>
        <w:pStyle w:val="ListBullet"/>
        <w:spacing w:after="40" w:line="269" w:lineRule="auto"/>
      </w:pPr>
      <w:r>
        <w:rPr>
          <w:rFonts w:ascii="Noto Sans CJK KR" w:hAnsi="Noto Sans CJK KR" w:eastAsia="Noto Sans CJK KR"/>
          <w:sz w:val="20"/>
        </w:rPr>
        <w:t>새 한국 ETF 데이터를 어디서 받을지 확인하면 좋겠습니다.</w:t>
      </w:r>
    </w:p>
    <w:p>
      <w:pPr>
        <w:pStyle w:val="ListBullet"/>
        <w:spacing w:after="40" w:line="269" w:lineRule="auto"/>
      </w:pPr>
      <w:r>
        <w:rPr>
          <w:rFonts w:ascii="Noto Sans CJK KR" w:hAnsi="Noto Sans CJK KR" w:eastAsia="Noto Sans CJK KR"/>
          <w:sz w:val="20"/>
        </w:rPr>
        <w:t>날짜, 종목코드, 종목명, 가격 컬럼이 있는지 확인하면 좋겠습니다.</w:t>
      </w:r>
    </w:p>
    <w:p>
      <w:pPr>
        <w:pStyle w:val="ListBullet"/>
        <w:spacing w:after="40" w:line="269" w:lineRule="auto"/>
      </w:pPr>
      <w:r>
        <w:rPr>
          <w:rFonts w:ascii="Noto Sans CJK KR" w:hAnsi="Noto Sans CJK KR" w:eastAsia="Noto Sans CJK KR"/>
          <w:sz w:val="20"/>
        </w:rPr>
        <w:t>최종 보고서에 데이터 출처를 어떻게 적을지 정리하면 좋겠습니다.</w:t>
      </w:r>
    </w:p>
    <w:p>
      <w:pPr>
        <w:pStyle w:val="ListBullet"/>
        <w:spacing w:after="40" w:line="269" w:lineRule="auto"/>
      </w:pPr>
      <w:r>
        <w:rPr>
          <w:rFonts w:ascii="Noto Sans CJK KR" w:hAnsi="Noto Sans CJK KR" w:eastAsia="Noto Sans CJK KR"/>
          <w:sz w:val="20"/>
        </w:rPr>
        <w:t>새 데이터가 들어왔을 때 00번 전처리 코드부터 다시 실행되는지 확인하면 좋겠습니다.</w:t>
      </w:r>
    </w:p>
    <w:p>
      <w:pPr>
        <w:spacing w:after="100"/>
        <w:ind w:left="170"/>
      </w:pPr>
      <w:r>
        <w:rPr>
          <w:rFonts w:ascii="Noto Sans CJK KR" w:hAnsi="Noto Sans CJK KR" w:eastAsia="Noto Sans CJK KR"/>
          <w:i/>
          <w:color w:val="505050"/>
          <w:sz w:val="18"/>
        </w:rPr>
        <w:t>필요 산출물: 데이터 출처 정리표, 원천 데이터 파일, 전처리 데이터 파일, 결측치/이상치 확인표</w:t>
      </w:r>
    </w:p>
    <w:p>
      <w:pPr>
        <w:pStyle w:val="Heading2"/>
      </w:pPr>
      <w:r>
        <w:rPr>
          <w:rFonts w:ascii="Noto Sans CJK KR" w:hAnsi="Noto Sans CJK KR" w:eastAsia="Noto Sans CJK KR"/>
        </w:rPr>
        <w:t>4-2. ETF 자산군 분류</w:t>
      </w:r>
    </w:p>
    <w:p>
      <w:pPr>
        <w:pStyle w:val="ListBullet"/>
        <w:spacing w:after="40" w:line="269" w:lineRule="auto"/>
      </w:pPr>
      <w:r>
        <w:rPr>
          <w:rFonts w:ascii="Noto Sans CJK KR" w:hAnsi="Noto Sans CJK KR" w:eastAsia="Noto Sans CJK KR"/>
          <w:sz w:val="20"/>
        </w:rPr>
        <w:t>각 ETF를 주식형, 채권형, 원자재형, 테마형, 현금성 자산 등으로 분류하면 좋겠습니다.</w:t>
      </w:r>
    </w:p>
    <w:p>
      <w:pPr>
        <w:pStyle w:val="ListBullet"/>
        <w:spacing w:after="40" w:line="269" w:lineRule="auto"/>
      </w:pPr>
      <w:r>
        <w:rPr>
          <w:rFonts w:ascii="Noto Sans CJK KR" w:hAnsi="Noto Sans CJK KR" w:eastAsia="Noto Sans CJK KR"/>
          <w:sz w:val="20"/>
        </w:rPr>
        <w:t>향후 HSI 상태별 비중 조절 예시를 만들 때 위험자산과 방어자산 기준이 필요합니다.</w:t>
      </w:r>
    </w:p>
    <w:p>
      <w:pPr>
        <w:pStyle w:val="ListBullet"/>
        <w:spacing w:after="40" w:line="269" w:lineRule="auto"/>
      </w:pPr>
      <w:r>
        <w:rPr>
          <w:rFonts w:ascii="Noto Sans CJK KR" w:hAnsi="Noto Sans CJK KR" w:eastAsia="Noto Sans CJK KR"/>
          <w:sz w:val="20"/>
        </w:rPr>
        <w:t>ETF 프로젝트에서는 일반 주식 종목 selection과 ETF selection의 의미가 다를 수 있으므로 이 차이를 확인하면 좋겠습니다.</w:t>
      </w:r>
    </w:p>
    <w:p>
      <w:pPr>
        <w:spacing w:after="100"/>
        <w:ind w:left="170"/>
      </w:pPr>
      <w:r>
        <w:rPr>
          <w:rFonts w:ascii="Noto Sans CJK KR" w:hAnsi="Noto Sans CJK KR" w:eastAsia="Noto Sans CJK KR"/>
          <w:i/>
          <w:color w:val="505050"/>
          <w:sz w:val="18"/>
        </w:rPr>
        <w:t>필요 산출물: ETF 자산군 분류표, 위험자산/방어자산 기준표</w:t>
      </w:r>
    </w:p>
    <w:p>
      <w:pPr>
        <w:pStyle w:val="Heading2"/>
      </w:pPr>
      <w:r>
        <w:rPr>
          <w:rFonts w:ascii="Noto Sans CJK KR" w:hAnsi="Noto Sans CJK KR" w:eastAsia="Noto Sans CJK KR"/>
        </w:rPr>
        <w:t>4-3. 퀀트 알고리즘 selection 5가지</w:t>
      </w:r>
    </w:p>
    <w:p>
      <w:pPr>
        <w:pStyle w:val="ListBullet"/>
        <w:spacing w:after="40" w:line="269" w:lineRule="auto"/>
      </w:pPr>
      <w:r>
        <w:rPr>
          <w:rFonts w:ascii="Noto Sans CJK KR" w:hAnsi="Noto Sans CJK KR" w:eastAsia="Noto Sans CJK KR"/>
          <w:sz w:val="20"/>
        </w:rPr>
        <w:t>프로젝트 범위에 selection 5가지가 포함되어 있으므로, 어떤 기준을 사용할지 팀에서 정하면 좋겠습니다.</w:t>
      </w:r>
    </w:p>
    <w:p>
      <w:pPr>
        <w:pStyle w:val="ListBullet"/>
        <w:spacing w:after="40" w:line="269" w:lineRule="auto"/>
      </w:pPr>
      <w:r>
        <w:rPr>
          <w:rFonts w:ascii="Noto Sans CJK KR" w:hAnsi="Noto Sans CJK KR" w:eastAsia="Noto Sans CJK KR"/>
          <w:sz w:val="20"/>
        </w:rPr>
        <w:t>모멘텀, 변동성, 상대강도, 이동평균, 위험조정수익률 같은 가격 기반 기준을 후보로 볼 수 있습니다.</w:t>
      </w:r>
    </w:p>
    <w:p>
      <w:pPr>
        <w:pStyle w:val="ListBullet"/>
        <w:spacing w:after="40" w:line="269" w:lineRule="auto"/>
      </w:pPr>
      <w:r>
        <w:rPr>
          <w:rFonts w:ascii="Noto Sans CJK KR" w:hAnsi="Noto Sans CJK KR" w:eastAsia="Noto Sans CJK KR"/>
          <w:sz w:val="20"/>
        </w:rPr>
        <w:t>수업자료와 연결한다면 가치, 퀄리티, 성장성, 모멘텀, 저변동성 기준도 검토할 수 있습니다.</w:t>
      </w:r>
    </w:p>
    <w:p>
      <w:pPr>
        <w:spacing w:after="100"/>
        <w:ind w:left="170"/>
      </w:pPr>
      <w:r>
        <w:rPr>
          <w:rFonts w:ascii="Noto Sans CJK KR" w:hAnsi="Noto Sans CJK KR" w:eastAsia="Noto Sans CJK KR"/>
          <w:i/>
          <w:color w:val="505050"/>
          <w:sz w:val="18"/>
        </w:rPr>
        <w:t>필요 산출물: selection 기준표, 계산식, 선택 결과 비교표</w:t>
      </w:r>
    </w:p>
    <w:p>
      <w:pPr>
        <w:pStyle w:val="Heading2"/>
      </w:pPr>
      <w:r>
        <w:rPr>
          <w:rFonts w:ascii="Noto Sans CJK KR" w:hAnsi="Noto Sans CJK KR" w:eastAsia="Noto Sans CJK KR"/>
        </w:rPr>
        <w:t>4-4. HSI와 market timing</w:t>
      </w:r>
    </w:p>
    <w:p>
      <w:pPr>
        <w:pStyle w:val="ListBullet"/>
        <w:spacing w:after="40" w:line="269" w:lineRule="auto"/>
      </w:pPr>
      <w:r>
        <w:rPr>
          <w:rFonts w:ascii="Noto Sans CJK KR" w:hAnsi="Noto Sans CJK KR" w:eastAsia="Noto Sans CJK KR"/>
          <w:sz w:val="20"/>
        </w:rPr>
        <w:t>HSI는 현재 프로젝트에서 기술적 분석 기반 market timing 파트와 가장 직접적으로 연결됩니다.</w:t>
      </w:r>
    </w:p>
    <w:p>
      <w:pPr>
        <w:pStyle w:val="ListBullet"/>
        <w:spacing w:after="40" w:line="269" w:lineRule="auto"/>
      </w:pPr>
      <w:r>
        <w:rPr>
          <w:rFonts w:ascii="Noto Sans CJK KR" w:hAnsi="Noto Sans CJK KR" w:eastAsia="Noto Sans CJK KR"/>
          <w:sz w:val="20"/>
        </w:rPr>
        <w:t>상태명별 정의를 더 명확히 정리하고, 그래프에서 왜 해당 상태로 해석되는지 보여주면 좋겠습니다.</w:t>
      </w:r>
    </w:p>
    <w:p>
      <w:pPr>
        <w:pStyle w:val="ListBullet"/>
        <w:spacing w:after="40" w:line="269" w:lineRule="auto"/>
      </w:pPr>
      <w:r>
        <w:rPr>
          <w:rFonts w:ascii="Noto Sans CJK KR" w:hAnsi="Noto Sans CJK KR" w:eastAsia="Noto Sans CJK KR"/>
          <w:sz w:val="20"/>
        </w:rPr>
        <w:t>특히 가격 대표선, 이동평균선, 사건 구간, 위험/과열/회복 점수를 함께 보여주는 시각화가 필요합니다.</w:t>
      </w:r>
    </w:p>
    <w:p>
      <w:pPr>
        <w:spacing w:after="100"/>
        <w:ind w:left="170"/>
      </w:pPr>
      <w:r>
        <w:rPr>
          <w:rFonts w:ascii="Noto Sans CJK KR" w:hAnsi="Noto Sans CJK KR" w:eastAsia="Noto Sans CJK KR"/>
          <w:i/>
          <w:color w:val="505050"/>
          <w:sz w:val="18"/>
        </w:rPr>
        <w:t>필요 산출물: HSI 상태명 정의표, 사건별 해석표, 가격+이동평균+사건구간 그래프</w:t>
      </w:r>
    </w:p>
    <w:p>
      <w:pPr>
        <w:pStyle w:val="Heading2"/>
      </w:pPr>
      <w:r>
        <w:rPr>
          <w:rFonts w:ascii="Noto Sans CJK KR" w:hAnsi="Noto Sans CJK KR" w:eastAsia="Noto Sans CJK KR"/>
        </w:rPr>
        <w:t>4-5. 자산배분 전략 10가지</w:t>
      </w:r>
    </w:p>
    <w:p>
      <w:pPr>
        <w:pStyle w:val="ListBullet"/>
        <w:spacing w:after="40" w:line="269" w:lineRule="auto"/>
      </w:pPr>
      <w:r>
        <w:rPr>
          <w:rFonts w:ascii="Noto Sans CJK KR" w:hAnsi="Noto Sans CJK KR" w:eastAsia="Noto Sans CJK KR"/>
          <w:sz w:val="20"/>
        </w:rPr>
        <w:t>Equal Weight, GMV, MDP, Risk Parity, Inverse Volatility 등 구현 가능한 전략을 먼저 확인하면 좋겠습니다.</w:t>
      </w:r>
    </w:p>
    <w:p>
      <w:pPr>
        <w:pStyle w:val="ListBullet"/>
        <w:spacing w:after="40" w:line="269" w:lineRule="auto"/>
      </w:pPr>
      <w:r>
        <w:rPr>
          <w:rFonts w:ascii="Noto Sans CJK KR" w:hAnsi="Noto Sans CJK KR" w:eastAsia="Noto Sans CJK KR"/>
          <w:sz w:val="20"/>
        </w:rPr>
        <w:t>GTAA, FAA, VAA, DAA처럼 수업자료와 연결되는 전략은 구현 가능성과 설명 가능성을 함께 보아야 합니다.</w:t>
      </w:r>
    </w:p>
    <w:p>
      <w:pPr>
        <w:pStyle w:val="ListBullet"/>
        <w:spacing w:after="40" w:line="269" w:lineRule="auto"/>
      </w:pPr>
      <w:r>
        <w:rPr>
          <w:rFonts w:ascii="Noto Sans CJK KR" w:hAnsi="Noto Sans CJK KR" w:eastAsia="Noto Sans CJK KR"/>
          <w:sz w:val="20"/>
        </w:rPr>
        <w:t>10가지를 모두 실험할지, 일부는 설명용으로 두고 핵심 전략만 비교할지 정하면 좋겠습니다.</w:t>
      </w:r>
    </w:p>
    <w:p>
      <w:pPr>
        <w:spacing w:after="100"/>
        <w:ind w:left="170"/>
      </w:pPr>
      <w:r>
        <w:rPr>
          <w:rFonts w:ascii="Noto Sans CJK KR" w:hAnsi="Noto Sans CJK KR" w:eastAsia="Noto Sans CJK KR"/>
          <w:i/>
          <w:color w:val="505050"/>
          <w:sz w:val="18"/>
        </w:rPr>
        <w:t>필요 산출물: 전략 목록, 전략별 계산 방식, 성과 비교표, 누적수익률 그래프</w:t>
      </w:r>
    </w:p>
    <w:p>
      <w:pPr>
        <w:pStyle w:val="Heading2"/>
      </w:pPr>
      <w:r>
        <w:rPr>
          <w:rFonts w:ascii="Noto Sans CJK KR" w:hAnsi="Noto Sans CJK KR" w:eastAsia="Noto Sans CJK KR"/>
        </w:rPr>
        <w:t>4-6. 평가 지표와 robust test</w:t>
      </w:r>
    </w:p>
    <w:p>
      <w:pPr>
        <w:pStyle w:val="ListBullet"/>
        <w:spacing w:after="40" w:line="269" w:lineRule="auto"/>
      </w:pPr>
      <w:r>
        <w:rPr>
          <w:rFonts w:ascii="Noto Sans CJK KR" w:hAnsi="Noto Sans CJK KR" w:eastAsia="Noto Sans CJK KR"/>
          <w:sz w:val="20"/>
        </w:rPr>
        <w:t>수익률만 비교하기보다 변동성, Sharpe, MDD, 승률, 회복기간 등을 함께 보면 좋겠습니다.</w:t>
      </w:r>
    </w:p>
    <w:p>
      <w:pPr>
        <w:pStyle w:val="ListBullet"/>
        <w:spacing w:after="40" w:line="269" w:lineRule="auto"/>
      </w:pPr>
      <w:r>
        <w:rPr>
          <w:rFonts w:ascii="Noto Sans CJK KR" w:hAnsi="Noto Sans CJK KR" w:eastAsia="Noto Sans CJK KR"/>
          <w:sz w:val="20"/>
        </w:rPr>
        <w:t>robust test는 완전한 검증이라고 단정하기보다, 기간별 안정성 확인이나 민감도 점검으로 표현하는 것이 안전합니다.</w:t>
      </w:r>
    </w:p>
    <w:p>
      <w:pPr>
        <w:pStyle w:val="ListBullet"/>
        <w:spacing w:after="40" w:line="269" w:lineRule="auto"/>
      </w:pPr>
      <w:r>
        <w:rPr>
          <w:rFonts w:ascii="Noto Sans CJK KR" w:hAnsi="Noto Sans CJK KR" w:eastAsia="Noto Sans CJK KR"/>
          <w:sz w:val="20"/>
        </w:rPr>
        <w:t>설계용/검증용 기간 분리, 사건 구간별 비교, 파라미터 민감도 확인을 후보로 둘 수 있습니다.</w:t>
      </w:r>
    </w:p>
    <w:p>
      <w:pPr>
        <w:spacing w:after="100"/>
        <w:ind w:left="170"/>
      </w:pPr>
      <w:r>
        <w:rPr>
          <w:rFonts w:ascii="Noto Sans CJK KR" w:hAnsi="Noto Sans CJK KR" w:eastAsia="Noto Sans CJK KR"/>
          <w:i/>
          <w:color w:val="505050"/>
          <w:sz w:val="18"/>
        </w:rPr>
        <w:t>필요 산출물: 성과지표표, 기간별 비교표, 파라미터 민감도표, 해석상 주의사항</w:t>
      </w:r>
    </w:p>
    <w:p>
      <w:pPr>
        <w:pStyle w:val="Heading2"/>
      </w:pPr>
      <w:r>
        <w:rPr>
          <w:rFonts w:ascii="Noto Sans CJK KR" w:hAnsi="Noto Sans CJK KR" w:eastAsia="Noto Sans CJK KR"/>
        </w:rPr>
        <w:t>4-7. 보고서와 발표자료 정리</w:t>
      </w:r>
    </w:p>
    <w:p>
      <w:pPr>
        <w:pStyle w:val="ListBullet"/>
        <w:spacing w:after="40" w:line="269" w:lineRule="auto"/>
      </w:pPr>
      <w:r>
        <w:rPr>
          <w:rFonts w:ascii="Noto Sans CJK KR" w:hAnsi="Noto Sans CJK KR" w:eastAsia="Noto Sans CJK KR"/>
          <w:sz w:val="20"/>
        </w:rPr>
        <w:t>실제로 구현한 내용과 향후 확장 아이디어를 구분해서 쓰면 좋겠습니다.</w:t>
      </w:r>
    </w:p>
    <w:p>
      <w:pPr>
        <w:pStyle w:val="ListBullet"/>
        <w:spacing w:after="40" w:line="269" w:lineRule="auto"/>
      </w:pPr>
      <w:r>
        <w:rPr>
          <w:rFonts w:ascii="Noto Sans CJK KR" w:hAnsi="Noto Sans CJK KR" w:eastAsia="Noto Sans CJK KR"/>
          <w:sz w:val="20"/>
        </w:rPr>
        <w:t>HSI는 “예측했다”보다는 “사건 구간별 상태를 해석하는 보조지표로 활용 가능성을 확인했다”로 표현하는 것이 안전합니다.</w:t>
      </w:r>
    </w:p>
    <w:p>
      <w:pPr>
        <w:pStyle w:val="ListBullet"/>
        <w:spacing w:after="40" w:line="269" w:lineRule="auto"/>
      </w:pPr>
      <w:r>
        <w:rPr>
          <w:rFonts w:ascii="Noto Sans CJK KR" w:hAnsi="Noto Sans CJK KR" w:eastAsia="Noto Sans CJK KR"/>
          <w:sz w:val="20"/>
        </w:rPr>
        <w:t>발표에는 모든 그림을 넣기보다, 이해가 쉬운 핵심 그래프를 골라 넣으면 좋겠습니다.</w:t>
      </w:r>
    </w:p>
    <w:p>
      <w:pPr>
        <w:spacing w:after="100"/>
        <w:ind w:left="170"/>
      </w:pPr>
      <w:r>
        <w:rPr>
          <w:rFonts w:ascii="Noto Sans CJK KR" w:hAnsi="Noto Sans CJK KR" w:eastAsia="Noto Sans CJK KR"/>
          <w:i/>
          <w:color w:val="505050"/>
          <w:sz w:val="18"/>
        </w:rPr>
        <w:t>필요 산출물: 최종 보고서 초안, 발표자료 목차, 핵심 그림 3-5개, 질의응답 대비 문장</w:t>
      </w:r>
    </w:p>
    <w:p>
      <w:pPr>
        <w:pStyle w:val="Heading1"/>
      </w:pPr>
      <w:r>
        <w:rPr>
          <w:rFonts w:ascii="Noto Sans CJK KR" w:hAnsi="Noto Sans CJK KR" w:eastAsia="Noto Sans CJK KR"/>
        </w:rPr>
        <w:t>5. 우선순위 제안</w:t>
      </w:r>
    </w:p>
    <w:p>
      <w:pPr>
        <w:spacing w:after="80" w:line="283" w:lineRule="auto"/>
      </w:pPr>
      <w:r>
        <w:rPr>
          <w:rFonts w:ascii="Noto Sans CJK KR" w:hAnsi="Noto Sans CJK KR" w:eastAsia="Noto Sans CJK KR"/>
          <w:sz w:val="21"/>
        </w:rPr>
        <w:t>현재 시점에서는 모든 항목을 동시에 진행하기보다, 아래 순서로 정리하면 좋겠습니다.</w:t>
      </w:r>
    </w:p>
    <w:tbl>
      <w:tblPr>
        <w:tblStyle w:val="TableGrid"/>
        <w:tblW w:type="auto" w:w="0"/>
        <w:jc w:val="center"/>
        <w:tblLook w:firstColumn="1" w:firstRow="1" w:lastColumn="0" w:lastRow="0" w:noHBand="0" w:noVBand="1" w:val="04A0"/>
      </w:tblPr>
      <w:tblGrid>
        <w:gridCol w:w="5100"/>
        <w:gridCol w:w="5100"/>
      </w:tblGrid>
      <w:tr>
        <w:tc>
          <w:tcPr>
            <w:tcW w:type="dxa" w:w="5100"/>
            <w:shd w:fill="D9EAF7"/>
          </w:tcPr>
          <w:p>
            <w:r/>
            <w:r>
              <w:rPr>
                <w:rFonts w:ascii="Noto Sans CJK KR" w:hAnsi="Noto Sans CJK KR" w:eastAsia="Noto Sans CJK KR"/>
                <w:b/>
                <w:sz w:val="19"/>
              </w:rPr>
              <w:t>우선순위</w:t>
            </w:r>
          </w:p>
        </w:tc>
        <w:tc>
          <w:tcPr>
            <w:tcW w:type="dxa" w:w="5100"/>
            <w:shd w:fill="D9EAF7"/>
          </w:tcPr>
          <w:p>
            <w:r/>
            <w:r>
              <w:rPr>
                <w:rFonts w:ascii="Noto Sans CJK KR" w:hAnsi="Noto Sans CJK KR" w:eastAsia="Noto Sans CJK KR"/>
                <w:b/>
                <w:sz w:val="19"/>
              </w:rPr>
              <w:t>함께 정리하면 좋을 내용</w:t>
            </w:r>
          </w:p>
        </w:tc>
      </w:tr>
      <w:tr>
        <w:tc>
          <w:tcPr>
            <w:tcW w:type="dxa" w:w="5100"/>
          </w:tcPr>
          <w:p>
            <w:r/>
            <w:r>
              <w:rPr>
                <w:rFonts w:ascii="Noto Sans CJK KR" w:hAnsi="Noto Sans CJK KR" w:eastAsia="Noto Sans CJK KR"/>
                <w:b w:val="0"/>
                <w:sz w:val="18"/>
              </w:rPr>
              <w:t>1</w:t>
            </w:r>
          </w:p>
        </w:tc>
        <w:tc>
          <w:tcPr>
            <w:tcW w:type="dxa" w:w="5100"/>
          </w:tcPr>
          <w:p>
            <w:r/>
            <w:r>
              <w:rPr>
                <w:rFonts w:ascii="Noto Sans CJK KR" w:hAnsi="Noto Sans CJK KR" w:eastAsia="Noto Sans CJK KR"/>
                <w:b w:val="0"/>
                <w:sz w:val="18"/>
              </w:rPr>
              <w:t>데이터 원천 및 새 데이터 다운로드 방식 확인</w:t>
            </w:r>
          </w:p>
        </w:tc>
      </w:tr>
      <w:tr>
        <w:tc>
          <w:tcPr>
            <w:tcW w:type="dxa" w:w="5100"/>
          </w:tcPr>
          <w:p>
            <w:r/>
            <w:r>
              <w:rPr>
                <w:rFonts w:ascii="Noto Sans CJK KR" w:hAnsi="Noto Sans CJK KR" w:eastAsia="Noto Sans CJK KR"/>
                <w:b w:val="0"/>
                <w:sz w:val="18"/>
              </w:rPr>
              <w:t>2</w:t>
            </w:r>
          </w:p>
        </w:tc>
        <w:tc>
          <w:tcPr>
            <w:tcW w:type="dxa" w:w="5100"/>
          </w:tcPr>
          <w:p>
            <w:r/>
            <w:r>
              <w:rPr>
                <w:rFonts w:ascii="Noto Sans CJK KR" w:hAnsi="Noto Sans CJK KR" w:eastAsia="Noto Sans CJK KR"/>
                <w:b w:val="0"/>
                <w:sz w:val="18"/>
              </w:rPr>
              <w:t>ETF 자산군 분류 기준 정리</w:t>
            </w:r>
          </w:p>
        </w:tc>
      </w:tr>
      <w:tr>
        <w:tc>
          <w:tcPr>
            <w:tcW w:type="dxa" w:w="5100"/>
          </w:tcPr>
          <w:p>
            <w:r/>
            <w:r>
              <w:rPr>
                <w:rFonts w:ascii="Noto Sans CJK KR" w:hAnsi="Noto Sans CJK KR" w:eastAsia="Noto Sans CJK KR"/>
                <w:b w:val="0"/>
                <w:sz w:val="18"/>
              </w:rPr>
              <w:t>3</w:t>
            </w:r>
          </w:p>
        </w:tc>
        <w:tc>
          <w:tcPr>
            <w:tcW w:type="dxa" w:w="5100"/>
          </w:tcPr>
          <w:p>
            <w:r/>
            <w:r>
              <w:rPr>
                <w:rFonts w:ascii="Noto Sans CJK KR" w:hAnsi="Noto Sans CJK KR" w:eastAsia="Noto Sans CJK KR"/>
                <w:b w:val="0"/>
                <w:sz w:val="18"/>
              </w:rPr>
              <w:t>HSI 시각화 보강: 가격선, 이동평균선, 사건 구간, 상태 점수 연결</w:t>
            </w:r>
          </w:p>
        </w:tc>
      </w:tr>
      <w:tr>
        <w:tc>
          <w:tcPr>
            <w:tcW w:type="dxa" w:w="5100"/>
          </w:tcPr>
          <w:p>
            <w:r/>
            <w:r>
              <w:rPr>
                <w:rFonts w:ascii="Noto Sans CJK KR" w:hAnsi="Noto Sans CJK KR" w:eastAsia="Noto Sans CJK KR"/>
                <w:b w:val="0"/>
                <w:sz w:val="18"/>
              </w:rPr>
              <w:t>4</w:t>
            </w:r>
          </w:p>
        </w:tc>
        <w:tc>
          <w:tcPr>
            <w:tcW w:type="dxa" w:w="5100"/>
          </w:tcPr>
          <w:p>
            <w:r/>
            <w:r>
              <w:rPr>
                <w:rFonts w:ascii="Noto Sans CJK KR" w:hAnsi="Noto Sans CJK KR" w:eastAsia="Noto Sans CJK KR"/>
                <w:b w:val="0"/>
                <w:sz w:val="18"/>
              </w:rPr>
              <w:t>자산배분 전략 10가지 후보 확정</w:t>
            </w:r>
          </w:p>
        </w:tc>
      </w:tr>
      <w:tr>
        <w:tc>
          <w:tcPr>
            <w:tcW w:type="dxa" w:w="5100"/>
          </w:tcPr>
          <w:p>
            <w:r/>
            <w:r>
              <w:rPr>
                <w:rFonts w:ascii="Noto Sans CJK KR" w:hAnsi="Noto Sans CJK KR" w:eastAsia="Noto Sans CJK KR"/>
                <w:b w:val="0"/>
                <w:sz w:val="18"/>
              </w:rPr>
              <w:t>5</w:t>
            </w:r>
          </w:p>
        </w:tc>
        <w:tc>
          <w:tcPr>
            <w:tcW w:type="dxa" w:w="5100"/>
          </w:tcPr>
          <w:p>
            <w:r/>
            <w:r>
              <w:rPr>
                <w:rFonts w:ascii="Noto Sans CJK KR" w:hAnsi="Noto Sans CJK KR" w:eastAsia="Noto Sans CJK KR"/>
                <w:b w:val="0"/>
                <w:sz w:val="18"/>
              </w:rPr>
              <w:t>성과 평가 지표와 robust test 범위 확정</w:t>
            </w:r>
          </w:p>
        </w:tc>
      </w:tr>
      <w:tr>
        <w:tc>
          <w:tcPr>
            <w:tcW w:type="dxa" w:w="5100"/>
          </w:tcPr>
          <w:p>
            <w:r/>
            <w:r>
              <w:rPr>
                <w:rFonts w:ascii="Noto Sans CJK KR" w:hAnsi="Noto Sans CJK KR" w:eastAsia="Noto Sans CJK KR"/>
                <w:b w:val="0"/>
                <w:sz w:val="18"/>
              </w:rPr>
              <w:t>6</w:t>
            </w:r>
          </w:p>
        </w:tc>
        <w:tc>
          <w:tcPr>
            <w:tcW w:type="dxa" w:w="5100"/>
          </w:tcPr>
          <w:p>
            <w:r/>
            <w:r>
              <w:rPr>
                <w:rFonts w:ascii="Noto Sans CJK KR" w:hAnsi="Noto Sans CJK KR" w:eastAsia="Noto Sans CJK KR"/>
                <w:b w:val="0"/>
                <w:sz w:val="18"/>
              </w:rPr>
              <w:t>보고서와 발표자료에서 구현 내용과 확장 아이디어 구분</w:t>
            </w:r>
          </w:p>
        </w:tc>
      </w:tr>
    </w:tbl>
    <w:p>
      <w:pPr>
        <w:pStyle w:val="Heading1"/>
      </w:pPr>
      <w:r>
        <w:rPr>
          <w:rFonts w:ascii="Noto Sans CJK KR" w:hAnsi="Noto Sans CJK KR" w:eastAsia="Noto Sans CJK KR"/>
        </w:rPr>
        <w:t>6. 회의에서 정하면 좋은 질문</w:t>
      </w:r>
    </w:p>
    <w:p>
      <w:pPr>
        <w:pStyle w:val="ListBullet"/>
        <w:spacing w:after="40" w:line="269" w:lineRule="auto"/>
      </w:pPr>
      <w:r>
        <w:rPr>
          <w:rFonts w:ascii="Noto Sans CJK KR" w:hAnsi="Noto Sans CJK KR" w:eastAsia="Noto Sans CJK KR"/>
          <w:sz w:val="20"/>
        </w:rPr>
        <w:t>HSI를 전체 프로젝트에서 market timing 보조 신호로 두는 방향이 적절한가?</w:t>
      </w:r>
    </w:p>
    <w:p>
      <w:pPr>
        <w:pStyle w:val="ListBullet"/>
        <w:spacing w:after="40" w:line="269" w:lineRule="auto"/>
      </w:pPr>
      <w:r>
        <w:rPr>
          <w:rFonts w:ascii="Noto Sans CJK KR" w:hAnsi="Noto Sans CJK KR" w:eastAsia="Noto Sans CJK KR"/>
          <w:sz w:val="20"/>
        </w:rPr>
        <w:t>새 데이터 다운로드와 전처리는 누가 맡는 것이 좋을까?</w:t>
      </w:r>
    </w:p>
    <w:p>
      <w:pPr>
        <w:pStyle w:val="ListBullet"/>
        <w:spacing w:after="40" w:line="269" w:lineRule="auto"/>
      </w:pPr>
      <w:r>
        <w:rPr>
          <w:rFonts w:ascii="Noto Sans CJK KR" w:hAnsi="Noto Sans CJK KR" w:eastAsia="Noto Sans CJK KR"/>
          <w:sz w:val="20"/>
        </w:rPr>
        <w:t>ETF 자산군 분류 기준은 어떻게 잡을까?</w:t>
      </w:r>
    </w:p>
    <w:p>
      <w:pPr>
        <w:pStyle w:val="ListBullet"/>
        <w:spacing w:after="40" w:line="269" w:lineRule="auto"/>
      </w:pPr>
      <w:r>
        <w:rPr>
          <w:rFonts w:ascii="Noto Sans CJK KR" w:hAnsi="Noto Sans CJK KR" w:eastAsia="Noto Sans CJK KR"/>
          <w:sz w:val="20"/>
        </w:rPr>
        <w:t>selection 5가지는 가격 기반으로 갈지, 재무/가치 지표와 연결할지 정해야 할까?</w:t>
      </w:r>
    </w:p>
    <w:p>
      <w:pPr>
        <w:pStyle w:val="ListBullet"/>
        <w:spacing w:after="40" w:line="269" w:lineRule="auto"/>
      </w:pPr>
      <w:r>
        <w:rPr>
          <w:rFonts w:ascii="Noto Sans CJK KR" w:hAnsi="Noto Sans CJK KR" w:eastAsia="Noto Sans CJK KR"/>
          <w:sz w:val="20"/>
        </w:rPr>
        <w:t>자산배분 10가지 전략은 모두 구현할지, 핵심 전략 중심으로 비교할지 정해야 할까?</w:t>
      </w:r>
    </w:p>
    <w:p>
      <w:pPr>
        <w:pStyle w:val="ListBullet"/>
        <w:spacing w:after="40" w:line="269" w:lineRule="auto"/>
      </w:pPr>
      <w:r>
        <w:rPr>
          <w:rFonts w:ascii="Noto Sans CJK KR" w:hAnsi="Noto Sans CJK KR" w:eastAsia="Noto Sans CJK KR"/>
          <w:sz w:val="20"/>
        </w:rPr>
        <w:t>robust test는 어느 수준까지 하고, 어떤 표현으로 보고서에 쓸까?</w:t>
      </w:r>
    </w:p>
    <w:p>
      <w:pPr>
        <w:pStyle w:val="ListBullet"/>
        <w:spacing w:after="40" w:line="269" w:lineRule="auto"/>
      </w:pPr>
      <w:r>
        <w:rPr>
          <w:rFonts w:ascii="Noto Sans CJK KR" w:hAnsi="Noto Sans CJK KR" w:eastAsia="Noto Sans CJK KR"/>
          <w:sz w:val="20"/>
        </w:rPr>
        <w:t>발표용 핵심 그래프는 어떤 그림을 우선으로 고를까?</w:t>
      </w:r>
    </w:p>
    <w:p>
      <w:pPr>
        <w:pStyle w:val="Heading1"/>
      </w:pPr>
      <w:r>
        <w:rPr>
          <w:rFonts w:ascii="Noto Sans CJK KR" w:hAnsi="Noto Sans CJK KR" w:eastAsia="Noto Sans CJK KR"/>
        </w:rPr>
        <w:t>7. 회의 제안 문장</w:t>
      </w:r>
    </w:p>
    <w:p>
      <w:pPr>
        <w:spacing w:before="80" w:after="80"/>
        <w:ind w:left="227" w:right="227"/>
      </w:pPr>
      <w:r>
        <w:rPr>
          <w:rFonts w:ascii="Noto Sans CJK KR" w:hAnsi="Noto Sans CJK KR" w:eastAsia="Noto Sans CJK KR"/>
          <w:i/>
          <w:sz w:val="21"/>
        </w:rPr>
        <w:t>HSI는 현재 프로젝트 전체 중 기술적 분석 기반 market timing 파트와 가장 직접적으로 연결되는 작업으로 보입니다. 다만 HSI만으로 최종 투자전략을 확정하기보다는, 자산배분 전략을 보조하는 시장상태 해석 지표로 두는 것이 안전할 것 같습니다. 앞으로는 데이터 원천 확인, ETF 자산군 분류, 자산배분 전략 목록 확정, 평가 지표와 robust test 범위를 팀에서 같이 나누어 정리하면 좋겠습니다.</w:t>
      </w:r>
    </w:p>
    <w:p>
      <w:pPr>
        <w:pStyle w:val="Heading1"/>
      </w:pPr>
      <w:r>
        <w:rPr>
          <w:rFonts w:ascii="Noto Sans CJK KR" w:hAnsi="Noto Sans CJK KR" w:eastAsia="Noto Sans CJK KR"/>
        </w:rPr>
        <w:t>8. 마무리</w:t>
      </w:r>
    </w:p>
    <w:p>
      <w:pPr>
        <w:spacing w:after="80" w:line="283" w:lineRule="auto"/>
      </w:pPr>
      <w:r>
        <w:rPr>
          <w:rFonts w:ascii="Noto Sans CJK KR" w:hAnsi="Noto Sans CJK KR" w:eastAsia="Noto Sans CJK KR"/>
          <w:sz w:val="21"/>
        </w:rPr>
        <w:t>이 문서는 확정안이라기보다 회의에서 역할을 나누고 다음 작업을 정하기 위한 제안서입니다. 각 항목은 팀의 상황과 남은 시간에 맞게 조정하면 좋겠습니다.</w:t>
      </w:r>
    </w:p>
    <w:sectPr w:rsidR="00FC693F" w:rsidRPr="0006063C" w:rsidSect="00034616">
      <w:footerReference w:type="default" r:id="rId9"/>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KR" w:hAnsi="Noto Sans CJK KR" w:eastAsia="Noto Sans CJK KR"/>
        <w:sz w:val="16"/>
      </w:rPr>
      <w:t>2026-06-25</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Sans CJK KR" w:hAnsi="Noto Sans CJK KR" w:eastAsia="Noto Sans CJK K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23232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23232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2323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