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HSI 입력·출력 구조표 정리본</w:t>
      </w:r>
    </w:p>
    <w:p>
      <w:pPr>
        <w:jc w:val="center"/>
      </w:pPr>
      <w:r>
        <w:rPr>
          <w:rFonts w:ascii="Malgun Gothic" w:hAnsi="Malgun Gothic" w:eastAsia="Malgun Gothic"/>
          <w:sz w:val="21"/>
        </w:rPr>
        <w:t>HSI 기반 ETF 방어형 자산배분 전략: 데이터 입력, 중간 산출물, 출력 구조 점검</w:t>
      </w:r>
    </w:p>
    <w:p>
      <w:pPr/>
      <w:r>
        <w:rPr>
          <w:rFonts w:ascii="Malgun Gothic" w:hAnsi="Malgun Gothic" w:eastAsia="Malgun Gothic"/>
          <w:sz w:val="19"/>
        </w:rPr>
        <w:t>이 문서는 기존 입력표·출력표를 바탕으로, 후속 실험에서 필요한 신호 방향 정의, 점수화 방식 비교, 월말 HSI 정렬, Turnover, 거래비용 민감도, 후보 필터링 구조를 보강한 워드표 정리본입니다.</w:t>
      </w:r>
    </w:p>
    <w:p>
      <w:pPr>
        <w:pStyle w:val="Heading2"/>
      </w:pPr>
      <w:r>
        <w:t>1. HSI 입력 구조표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5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번호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입력 구분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파일명 / 객체명(예시)</w:t>
            </w:r>
          </w:p>
        </w:tc>
        <w:tc>
          <w:tcPr>
            <w:tcW w:type="dxa" w:w="30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필수 컬럼 / 구성 요소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설명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다음 연결 단계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 후보 정보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etf_info.csv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ticker, name, asset_class, risk_group, listing_date, note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실험 대상 ETF의 기본 정보 표입니다. 어떤 ETF를 실험 후보로 둘지 확인하는 출발점입니다.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 유니버스 선정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 선정 기준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selection_criteria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min_data_years, reference_year, exclude_leverage, exclude_inverse, required_asset_classes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어떤 ETF를 포함하거나 제외할지 정하는 기준입니다. 최소 사용기간, 레버리지·인버스 제외 여부 등을 포함합니다.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ETF 유니버스 확정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원천 가격 데이터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korea_etf.csv 또는 개별 가격 파일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Open, High, Low, Close, Volume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ETF별 일별 가격 데이터입니다. 이후 월말 가격, 월간 수익률, HSI 원신호 계산의 기초가 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전처리 및 리샘플링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전처리 가격 데이터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monthly_prices.csv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ETF별 월말 가격 컬럼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일별 데이터를 월말 기준으로 정리한 가격표입니다. 월말 리밸런싱과 월간 수익률 계산의 기준이 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월간 수익률 계산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월간 수익률 데이터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monthly_returns.csv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ETF별 월간 수익률 컬럼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백테스트 성과 계산에 사용하는 월간 수익률 데이터입니다. 일부 수익률 기반 HSI 신호 계산에도 활용될 수 있습니다.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신호 계산 / 성과 계산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기준 자산 정보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benchmark_info 또는 별도 변수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benchmark_ticker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상대강도 계산 기준이 되는 ETF 또는 시장지수 정보입니다. 위험자산이 현금성 자산 대비 강한지 약한지 비교할 때 사용합니다.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상대강도 계산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기본 파라미터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DEFAULT_PARAMS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ret_window, ma_window, momentum_window, vol_window, rs_window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HSI 5지표 계산에 필요한 기간 설정입니다. 기본형 HSI 신호 조합의 기준값으로 사용합니다.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입력 신호 계산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확장 파라미터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EXTENDED_PARAMS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ret_6m, ret_12m, ma_short_window, ma_mid_window, vol_short_window, drawdown_window, rs_short_window, shock_threshold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추가 실험에 사용하는 확장 조건입니다. main_v3 후보인 ma20_gap, ma60_gap, vol20, drawdown_60, risk_vs_cash_ret20과 연결됩니다.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확장 실험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품질 점검 기준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quality_rules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결측치 허용 기준, 최소 관측기간, 거래량/거래대금 기준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사용 가능 여부를 판단하는 기준입니다. 결측치, 사용 가능 기간, 유동성 조건을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유니버스 정제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자산군 분류 기준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asset_class_rules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주식형 / 채권형 / 금 / 달러 / 원자재 / 대체자산 등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ETF를 어떤 자산군으로 묶을지 정하는 기준입니다. 위험자산과 방어자산 구분에 사용됩니다.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비중 조절 규칙 설계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11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신호 방향 정의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signal_direction_map.csv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signal_name, raw_direction, hsi_sign, interpretation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각 입력 신호가 위험 악화 방향인지 위험 완화 방향인지 정의하는 표입니다. HSI 양수=위험 악화, 음수=위험 완화로 통일하는 근거가 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점수화 / direction 계산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12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점수화 방식 설정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scaling_method_config.csv 또는 scaling_config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method, window, score_range, note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원신호를 HSI 점수로 변환하는 방식입니다. rank와 z-score는 같은 원자료를 다른 눈금으로 읽는 비교 실험입니다.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점수화 비교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13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비중 규칙 후보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weight_rule_config.csv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strategy_name, conflict_weight, risk_warning_weight, accident_zone_weight, note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상태별 위험자산 비중 후보를 정의합니다. 제한된 Grid Search의 입력 설정표로 사용합니다.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비중 Grid Search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14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거래비용 가정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cost_assumption_config.csv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cost_rate, label, note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Turnover에 곱해 비용 반영 성과를 계산하기 위한 비용률 후보입니다. 실제 체결비용 정밀 추정보다 민감도 분석용 설정에 가깝습니다.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거래비용 민감도 분석</w:t>
            </w:r>
          </w:p>
        </w:tc>
      </w:tr>
    </w:tbl>
    <w:p/>
    <w:p>
      <w:pPr>
        <w:pStyle w:val="Heading2"/>
      </w:pPr>
      <w:r>
        <w:t>2. HSI 출력 구조표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5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번호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출력 구분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파일명 / 객체명(예시)</w:t>
            </w:r>
          </w:p>
        </w:tc>
        <w:tc>
          <w:tcPr>
            <w:tcW w:type="dxa" w:w="30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주요 컬럼 / 구성 요소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의미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전달 대상 / 다음 단계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 유니버스 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selected_etf_universe.csv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ticker, name, asset_class, risk_group, usable_flag, note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최종적으로 실험에 사용할 ETF 목록입니다.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팀 전체 / 백테스트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결측치 점검표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missing_value_check.csv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ticker, missing_count, missing_ratio, comment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ETF별 결측치 현황을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품질 검토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 가능 기간 점검표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available_period_check.csv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ticker, start_date, end_date, usable_years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ETF별 실제 사용 가능 기간을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유니버스 확정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가격표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monthly_prices.csv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ETF별 월말 가격 컬럼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리밸런싱 기준 가격표입니다.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월간 수익률 및 백테스트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월간 수익률표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monthly_returns.csv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ETF별 월간 수익률 컬럼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전략 성과 계산의 기본 입력입니다.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백테스트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입력 신호표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hsi_signal_inputs.csv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ret_1m, ret_3m, ma_gap, momentum, volatility, relative_strength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계산 직전 단계의 원신호 데이터입니다.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계산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방향 점수표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hsi_direction_scores.csv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ETF, direction_score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위험 악화 / 위험 완화 방향성 점수입니다.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 분류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강도 점수표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hsi_intensity_scores.csv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ETF, intensity_score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신호가 얼마나 강한지 나타내는 점수입니다.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 분류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상태 분류표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hsi_state_table.csv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ETF, state_label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예: 안정화/회복 우세, 중립, 충돌, 위험 우세, 사고 구간 등 HSI 상태 이름입니다.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비중 조절 규칙 적용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종합 요약표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hsi_summary.csv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direction, intensity, conflict, state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핵심 요약 결과입니다.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발표 / 보고서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11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비중 조절 규칙표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allocation_rule_table.csv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state, risk_asset_action, defensive_asset_action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상태별 행동 규칙을 정리합니다.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리밸런싱 실행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12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리밸런싱 비중표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rebalance_weights.csv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자산별 비중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실제 전략이 적용된 비중 결과입니다.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백테스트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13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백테스트 시계열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backtest_timeseries.csv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portfolio_return, cum_return, drawdown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전략의 기간별 성과 흐름입니다.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성과평가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14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성과 요약표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performance_summary.csv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CAGR, MDD, Sharpe, Volatility, Calmar, Sortino, final_cum_return, monthly_win_rate, DefenseScore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전략별 핵심 성과 비교표입니다. 방어형 전략에서는 MDD와 Calmar를 함께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비교 전략 검증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15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그리드서치 결과표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grid_search_results.csv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method, strategy_name, conflict_weight, risk_warning_weight, accident_zone_weight, CAGR, MDD, Sharpe, Calmar, avg_turnover, max_turnover, rank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다양한 비중 규칙 조합의 결과를 비교합니다. CAGR 1등보다 방어 안정성과 해석 가능성을 함께 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최적 후보 검토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16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Robustness 결과표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robustness_results.csv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실험 조건, 성과지표, 안정성 평가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기간·위기구간·비용률·주변 파라미터 변화에도 결과가 유지되는지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해석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17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전처리 로그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preprocessing_log.md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처리 과정, 제외 사유, 수정 내역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재현성과 설명 가능성을 확보합니다.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보고서 / 회의 공유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18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신호 방향 정의표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signal_direction_summary.csv 또는 signal_direction_map.csv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signal_name, direction_rule, hsi_interpretation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각 신호의 위험 악화/완화 방향을 정리합니다. 부호 반전의 근거를 설명할 수 있습니다.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계산 설명 / 보고서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19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점수화 방식 비교표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scaling_method_comparison.csv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Date, ETF, signal, raw_value, rank_score, zscore_score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같은 원신호가 rank와 z-score에서 어떻게 다르게 해석되는지 비교합니다.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시각화 / 방법론 설명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HSI 상태표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hsi_monthly_state.csv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signal_date, ETF, state, direction, intensity, conflict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일별 HSI 중 월말 상태만 추출한 표입니다.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다음 달 수익률 정렬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21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HSI-수익률 정렬표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hsi_return_alignment_check.csv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signal_date, next_return_date, state, next_month_return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HSI 상태가 다음 달 수익률에 적용되었는지 확인합니다. look-ahead bias를 줄이는 근거가 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백테스트 검증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22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Turnover 요약표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turnover_summary.csv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strategy, method, avg_turnover, max_turnover, total_turnover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전략별 매매 빈도와 비중 변화 크기를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비용 분석 / 후보 필터링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23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거래비용 민감도 결과표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transaction_cost_sensitivity.csv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strategy, method, cost_rate, CAGR_net, MDD_net, Sharpe_net, Calmar_net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거래비용률 변화 후에도 성과가 유지되는지 확인합니다.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Robustness / 최종 후보 판단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24</w:t>
            </w:r>
          </w:p>
        </w:tc>
        <w:tc>
          <w:tcPr>
            <w:tcW w:type="dxa" w:w="151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후보 필터링 결과표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candidate_filtering_result.csv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strategy, method, mdd_pass, turnover_pass, cost_pass, robustness_pass, candidate_status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Grid Search 후보 중 어떤 조합이 탈락/보류/후보인지 정리합니다.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후보 선정</w:t>
            </w:r>
          </w:p>
        </w:tc>
      </w:tr>
    </w:tbl>
    <w:p/>
    <w:p>
      <w:pPr>
        <w:pStyle w:val="Heading2"/>
      </w:pPr>
      <w:r>
        <w:t>3. 우선 보강 항목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우선순위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보강 항목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이유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연결되는 산출물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signal_direction_map.csv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HSI에서 각 신호의 방향을 통일해야 direction 계산과 상태 분류가 설명 가능해집니다.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신호 방향 정의표, HSI 방향 점수표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hsi_return_alignment_check.csv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HSI 상태를 다음 달 수익률에 적용했다는 점을 보여주어 look-ahead bias를 줄이는 근거가 됩니다.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HSI 상태표, 백테스트 시계열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turnover_summary.csv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방어형 overlay가 과도한 매매를 유발하지 않는지 확인하는 핵심 필터입니다.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Grid Search 결과표, 후보 필터링 결과표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transaction_cost_sensitivity.csv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거래비용률 변화에도 후보 전략의 성과가 유지되는지 확인하는 Robustness 검증 자료입니다.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거래비용 민감도 결과표, Robustness 결과표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candidate_filtering_result.csv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왜 특정 후보를 남기거나 제외했는지 설명할 수 있는 최종 연결표입니다.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후보 선정, 보고서 해석</w:t>
            </w:r>
          </w:p>
        </w:tc>
      </w:tr>
    </w:tbl>
    <w:p/>
    <w:p>
      <w:pPr>
        <w:pStyle w:val="Heading2"/>
      </w:pPr>
      <w:r>
        <w:t>4. 전체 연결 흐름표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10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단계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흐름</w:t>
            </w:r>
          </w:p>
        </w:tc>
        <w:tc>
          <w:tcPr>
            <w:tcW w:type="dxa" w:w="97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핵심 설명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ETF 정보 / 선정 기준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실험 대상 ETF와 제외 기준을 정리합니다.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가격 데이터 → 월말 가격 / 월간 수익률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일별 가격을 월말 기준으로 리샘플링하고 월간 수익률을 계산합니다.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데이터 품질 점검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결측치, 사용 가능 기간, 자산군 구성을 확인합니다.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원신호 계산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수익률, 모멘텀, 이동평균 이격도, 변동성, 상대강도 등을 계산합니다.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신호 방향 정의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각 신호가 위험 악화 방향인지 위험 완화 방향인지 정리합니다.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rank / z-score 점수화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같은 원신호를 서로 다른 점수화 방식으로 변환합니다.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direction / intensity / conflict / state 계산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시장상태를 5상태 구조로 분류합니다.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HSI 상태 추출 → 다음 달 수익률 정렬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월말 신호를 다음 달 수익률에 적용해 look-ahead bias를 줄입니다.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비중 규칙 적용 → 백테스트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HSI 상태별 ETF 비중을 적용하고 전략 수익률을 계산합니다.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성과평가 → Turnover → 거래비용 → 후보 필터링 → Robustness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성과뿐 아니라 매매 안정성, 비용 민감도, 기간 안정성을 함께 확인합니다.</w:t>
            </w:r>
          </w:p>
        </w:tc>
      </w:tr>
    </w:tbl>
    <w:p/>
    <w:p>
      <w:pPr/>
      <w:r>
        <w:rPr>
          <w:rFonts w:ascii="Malgun Gothic" w:hAnsi="Malgun Gothic" w:eastAsia="Malgun Gothic"/>
          <w:sz w:val="19"/>
        </w:rPr>
        <w:t>정리 문장: 기존 입력표·출력표는 기본 뼈대가 좋으며, 후속 실험까지 반영하려면 신호 방향 정의, 점수화 방식, 월말 상태 정렬, Turnover, 거래비용, 후보 필터링 구조를 추가하는 것이 좋습니다.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HSI 입력·출력 구조표 정리본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