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FEFB4">
      <w:pPr>
        <w:rPr>
          <w:rFonts w:hint="eastAsia"/>
          <w:color w:val="FF0000"/>
        </w:rPr>
      </w:pPr>
    </w:p>
    <w:p w14:paraId="04D8411A">
      <w:pPr>
        <w:rPr>
          <w:rFonts w:hint="eastAsia"/>
          <w:color w:val="FF0000"/>
        </w:rPr>
      </w:pPr>
    </w:p>
    <w:p w14:paraId="31C6C407">
      <w:pPr>
        <w:jc w:val="center"/>
        <w:rPr>
          <w:rFonts w:hint="eastAsia" w:ascii="黑体" w:eastAsia="黑体"/>
          <w:b/>
          <w:bCs/>
          <w:sz w:val="28"/>
        </w:rPr>
      </w:pPr>
      <w:r>
        <w:rPr>
          <w:rFonts w:ascii="黑体" w:eastAsia="黑体"/>
          <w:b/>
          <w:sz w:val="28"/>
        </w:rPr>
        <w:drawing>
          <wp:anchor distT="0" distB="0" distL="114300" distR="114300" simplePos="0" relativeHeight="251659264" behindDoc="0" locked="0" layoutInCell="1" allowOverlap="1">
            <wp:simplePos x="0" y="0"/>
            <wp:positionH relativeFrom="page">
              <wp:posOffset>2179955</wp:posOffset>
            </wp:positionH>
            <wp:positionV relativeFrom="page">
              <wp:posOffset>1139190</wp:posOffset>
            </wp:positionV>
            <wp:extent cx="3200400" cy="723900"/>
            <wp:effectExtent l="0" t="0" r="0" b="0"/>
            <wp:wrapTopAndBottom/>
            <wp:docPr id="1" name="图片 2"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scut_new_logo2"/>
                    <pic:cNvPicPr>
                      <a:picLocks noChangeAspect="1"/>
                    </pic:cNvPicPr>
                  </pic:nvPicPr>
                  <pic:blipFill>
                    <a:blip r:embed="rId6"/>
                    <a:stretch>
                      <a:fillRect/>
                    </a:stretch>
                  </pic:blipFill>
                  <pic:spPr>
                    <a:xfrm>
                      <a:off x="0" y="0"/>
                      <a:ext cx="3200400" cy="723900"/>
                    </a:xfrm>
                    <a:prstGeom prst="rect">
                      <a:avLst/>
                    </a:prstGeom>
                    <a:noFill/>
                    <a:ln>
                      <a:noFill/>
                    </a:ln>
                  </pic:spPr>
                </pic:pic>
              </a:graphicData>
            </a:graphic>
          </wp:anchor>
        </w:drawing>
      </w:r>
    </w:p>
    <w:p w14:paraId="385BB0E7">
      <w:pPr>
        <w:spacing w:before="312" w:beforeLines="100"/>
        <w:jc w:val="center"/>
        <w:rPr>
          <w:rFonts w:hint="eastAsia" w:ascii="黑体" w:eastAsia="黑体"/>
          <w:spacing w:val="20"/>
          <w:sz w:val="72"/>
          <w:szCs w:val="72"/>
        </w:rPr>
      </w:pPr>
      <w:r>
        <w:rPr>
          <w:rFonts w:hint="eastAsia" w:ascii="黑体" w:eastAsia="黑体"/>
          <w:spacing w:val="20"/>
          <w:sz w:val="72"/>
          <w:szCs w:val="72"/>
        </w:rPr>
        <w:t xml:space="preserve"> 课程设计报告书</w:t>
      </w:r>
    </w:p>
    <w:p w14:paraId="67452916">
      <w:pPr>
        <w:ind w:firstLine="883" w:firstLineChars="200"/>
        <w:rPr>
          <w:rFonts w:hint="eastAsia" w:ascii="黑体" w:eastAsia="黑体"/>
          <w:b/>
          <w:sz w:val="44"/>
          <w:szCs w:val="44"/>
        </w:rPr>
      </w:pPr>
    </w:p>
    <w:p w14:paraId="46E726A8">
      <w:pPr>
        <w:ind w:firstLine="883" w:firstLineChars="200"/>
        <w:rPr>
          <w:rFonts w:hint="eastAsia" w:ascii="黑体" w:eastAsia="黑体"/>
          <w:b/>
          <w:sz w:val="44"/>
          <w:szCs w:val="44"/>
        </w:rPr>
      </w:pPr>
    </w:p>
    <w:p w14:paraId="575E65B6">
      <w:pPr>
        <w:ind w:firstLine="883" w:firstLineChars="200"/>
        <w:jc w:val="center"/>
        <w:rPr>
          <w:rFonts w:hint="default" w:ascii="仿宋_GB2312" w:hAnsi="华文楷体" w:eastAsia="黑体"/>
          <w:b/>
          <w:color w:val="008000"/>
          <w:sz w:val="28"/>
          <w:szCs w:val="28"/>
          <w:lang w:val="en-US" w:eastAsia="zh-CN"/>
        </w:rPr>
      </w:pPr>
      <w:r>
        <w:rPr>
          <w:rFonts w:hint="eastAsia" w:ascii="黑体" w:eastAsia="黑体"/>
          <w:b/>
          <w:sz w:val="44"/>
          <w:szCs w:val="44"/>
        </w:rPr>
        <w:t>题目：</w:t>
      </w:r>
      <w:r>
        <w:rPr>
          <w:rFonts w:hint="eastAsia" w:ascii="黑体" w:hAnsi="黑体" w:eastAsia="黑体" w:cs="黑体"/>
          <w:b/>
          <w:bCs/>
          <w:color w:val="auto"/>
          <w:sz w:val="44"/>
          <w:szCs w:val="44"/>
          <w:lang w:val="en-US" w:eastAsia="zh-CN"/>
        </w:rPr>
        <w:t>短视频推荐系统</w:t>
      </w:r>
    </w:p>
    <w:p w14:paraId="352934D3">
      <w:pPr>
        <w:ind w:firstLine="883" w:firstLineChars="200"/>
        <w:rPr>
          <w:rFonts w:hint="eastAsia"/>
          <w:color w:val="008000"/>
          <w:sz w:val="24"/>
        </w:rPr>
      </w:pPr>
      <w:r>
        <w:rPr>
          <w:rFonts w:hint="eastAsia" w:ascii="黑体" w:hAnsi="华文楷体" w:eastAsia="黑体"/>
          <w:b/>
          <w:sz w:val="44"/>
          <w:szCs w:val="44"/>
        </w:rPr>
        <w:t xml:space="preserve">                                    </w:t>
      </w:r>
    </w:p>
    <w:p w14:paraId="496C035E">
      <w:pPr>
        <w:jc w:val="center"/>
        <w:rPr>
          <w:rFonts w:hint="eastAsia" w:ascii="黑体" w:hAnsi="华文楷体" w:eastAsia="黑体"/>
          <w:b/>
          <w:sz w:val="44"/>
          <w:szCs w:val="44"/>
          <w:u w:val="single"/>
        </w:rPr>
      </w:pPr>
    </w:p>
    <w:p w14:paraId="7826F44B">
      <w:pPr>
        <w:jc w:val="center"/>
        <w:rPr>
          <w:rFonts w:hint="eastAsia" w:ascii="黑体" w:hAnsi="华文楷体" w:eastAsia="黑体"/>
          <w:b/>
          <w:sz w:val="44"/>
          <w:szCs w:val="44"/>
          <w:u w:val="single"/>
        </w:rPr>
      </w:pPr>
    </w:p>
    <w:p w14:paraId="03D33453">
      <w:pPr>
        <w:ind w:firstLine="1946" w:firstLineChars="646"/>
        <w:rPr>
          <w:rFonts w:hint="eastAsia" w:ascii="宋体" w:hAnsi="宋体"/>
          <w:b/>
          <w:sz w:val="30"/>
          <w:szCs w:val="30"/>
          <w:u w:val="single"/>
        </w:rPr>
      </w:pPr>
      <w:r>
        <w:rPr>
          <w:rFonts w:hint="eastAsia" w:ascii="宋体" w:hAnsi="宋体"/>
          <w:b/>
          <w:sz w:val="30"/>
          <w:szCs w:val="30"/>
        </w:rPr>
        <w:t xml:space="preserve">学  院   </w:t>
      </w:r>
      <w:r>
        <w:rPr>
          <w:rFonts w:hint="eastAsia" w:ascii="宋体" w:hAnsi="宋体"/>
          <w:b/>
          <w:sz w:val="30"/>
          <w:szCs w:val="30"/>
          <w:u w:val="single"/>
          <w:lang w:val="en-US" w:eastAsia="zh-CN"/>
        </w:rPr>
        <w:t>计算机科学与工程学院</w:t>
      </w:r>
    </w:p>
    <w:p w14:paraId="7577E15D">
      <w:pPr>
        <w:ind w:firstLine="1946" w:firstLineChars="646"/>
        <w:rPr>
          <w:rFonts w:hint="eastAsia" w:ascii="宋体" w:hAnsi="宋体"/>
          <w:b/>
          <w:sz w:val="30"/>
          <w:szCs w:val="30"/>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b/>
          <w:sz w:val="30"/>
          <w:szCs w:val="30"/>
          <w:u w:val="single"/>
          <w:lang w:val="en-US" w:eastAsia="zh-CN"/>
        </w:rPr>
        <w:t>计算机科学与技术</w:t>
      </w:r>
      <w:r>
        <w:rPr>
          <w:rFonts w:hint="eastAsia" w:ascii="宋体" w:hAnsi="宋体"/>
          <w:b/>
          <w:sz w:val="30"/>
          <w:szCs w:val="30"/>
          <w:u w:val="single"/>
        </w:rPr>
        <w:t xml:space="preserve">   </w:t>
      </w:r>
    </w:p>
    <w:p w14:paraId="4BE992A4">
      <w:pPr>
        <w:ind w:firstLine="1946" w:firstLineChars="646"/>
        <w:rPr>
          <w:rFonts w:hint="eastAsia" w:ascii="宋体" w:hAnsi="宋体"/>
          <w:b/>
          <w:sz w:val="30"/>
          <w:szCs w:val="30"/>
          <w:u w:val="single"/>
        </w:rPr>
      </w:pPr>
      <w:r>
        <w:rPr>
          <w:rFonts w:hint="eastAsia" w:ascii="宋体" w:hAnsi="宋体"/>
          <w:b/>
          <w:sz w:val="30"/>
          <w:szCs w:val="30"/>
        </w:rPr>
        <w:t xml:space="preserve">学生姓名 </w:t>
      </w:r>
      <w:r>
        <w:rPr>
          <w:rFonts w:hint="eastAsia" w:ascii="宋体" w:hAnsi="宋体"/>
          <w:b/>
          <w:sz w:val="30"/>
          <w:szCs w:val="30"/>
          <w:u w:val="single"/>
        </w:rPr>
        <w:t xml:space="preserve">  </w:t>
      </w:r>
      <w:r>
        <w:rPr>
          <w:rFonts w:hint="eastAsia" w:ascii="宋体" w:hAnsi="宋体"/>
          <w:b/>
          <w:sz w:val="30"/>
          <w:szCs w:val="30"/>
          <w:u w:val="single"/>
          <w:lang w:val="en-US" w:eastAsia="zh-CN"/>
        </w:rPr>
        <w:t>陈妍</w:t>
      </w:r>
      <w:r>
        <w:rPr>
          <w:rFonts w:hint="eastAsia" w:ascii="宋体" w:hAnsi="宋体"/>
          <w:b/>
          <w:sz w:val="30"/>
          <w:szCs w:val="30"/>
          <w:u w:val="single"/>
        </w:rPr>
        <w:t xml:space="preserve">              </w:t>
      </w:r>
    </w:p>
    <w:p w14:paraId="2D7D02B2">
      <w:pPr>
        <w:ind w:firstLine="1946" w:firstLineChars="646"/>
        <w:rPr>
          <w:rFonts w:hint="eastAsia" w:ascii="宋体" w:hAnsi="宋体"/>
          <w:b/>
          <w:sz w:val="30"/>
          <w:szCs w:val="30"/>
        </w:rPr>
      </w:pPr>
      <w:r>
        <w:rPr>
          <w:rFonts w:hint="eastAsia" w:ascii="宋体" w:hAnsi="宋体"/>
          <w:b/>
          <w:sz w:val="30"/>
          <w:szCs w:val="30"/>
        </w:rPr>
        <w:t xml:space="preserve">学生学号 </w:t>
      </w:r>
      <w:r>
        <w:rPr>
          <w:rFonts w:hint="eastAsia" w:ascii="宋体" w:hAnsi="宋体"/>
          <w:b/>
          <w:sz w:val="30"/>
          <w:szCs w:val="30"/>
          <w:u w:val="single"/>
        </w:rPr>
        <w:t xml:space="preserve">  </w:t>
      </w:r>
      <w:r>
        <w:rPr>
          <w:rFonts w:hint="eastAsia" w:ascii="宋体" w:hAnsi="宋体"/>
          <w:b/>
          <w:sz w:val="30"/>
          <w:szCs w:val="30"/>
          <w:u w:val="single"/>
          <w:lang w:val="en-US" w:eastAsia="zh-CN"/>
        </w:rPr>
        <w:t>202430450403</w:t>
      </w:r>
      <w:r>
        <w:rPr>
          <w:rFonts w:hint="eastAsia" w:ascii="宋体" w:hAnsi="宋体"/>
          <w:b/>
          <w:sz w:val="30"/>
          <w:szCs w:val="30"/>
          <w:u w:val="single"/>
        </w:rPr>
        <w:t xml:space="preserve">      </w:t>
      </w:r>
    </w:p>
    <w:p w14:paraId="088DD449">
      <w:pPr>
        <w:ind w:firstLine="1946" w:firstLineChars="646"/>
        <w:rPr>
          <w:rFonts w:hint="default" w:ascii="宋体" w:hAnsi="宋体" w:eastAsia="宋体"/>
          <w:b/>
          <w:sz w:val="30"/>
          <w:szCs w:val="30"/>
          <w:lang w:val="en-US" w:eastAsia="zh-CN"/>
        </w:rPr>
      </w:pPr>
      <w:r>
        <w:rPr>
          <w:rFonts w:hint="eastAsia" w:ascii="宋体" w:hAnsi="宋体"/>
          <w:b/>
          <w:sz w:val="30"/>
          <w:szCs w:val="30"/>
        </w:rPr>
        <w:t xml:space="preserve">指导教师 </w:t>
      </w:r>
      <w:r>
        <w:rPr>
          <w:rFonts w:hint="eastAsia" w:ascii="宋体" w:hAnsi="宋体"/>
          <w:b/>
          <w:sz w:val="30"/>
          <w:szCs w:val="30"/>
          <w:u w:val="single"/>
        </w:rPr>
        <w:t xml:space="preserve">  </w:t>
      </w:r>
      <w:r>
        <w:rPr>
          <w:rFonts w:hint="eastAsia" w:ascii="宋体" w:hAnsi="宋体"/>
          <w:b/>
          <w:sz w:val="30"/>
          <w:szCs w:val="30"/>
          <w:u w:val="single"/>
          <w:lang w:val="en-US" w:eastAsia="zh-CN"/>
        </w:rPr>
        <w:t>吕建明</w:t>
      </w:r>
      <w:r>
        <w:rPr>
          <w:rFonts w:hint="eastAsia" w:ascii="宋体" w:hAnsi="宋体"/>
          <w:b/>
          <w:sz w:val="30"/>
          <w:szCs w:val="30"/>
          <w:u w:val="single"/>
        </w:rPr>
        <w:t xml:space="preserve">            </w:t>
      </w:r>
    </w:p>
    <w:p w14:paraId="538BC7E6">
      <w:pPr>
        <w:ind w:firstLine="1946" w:firstLineChars="646"/>
        <w:rPr>
          <w:rFonts w:hint="eastAsia" w:ascii="宋体" w:hAnsi="宋体"/>
          <w:b/>
          <w:sz w:val="30"/>
          <w:szCs w:val="30"/>
        </w:rPr>
      </w:pPr>
      <w:r>
        <w:rPr>
          <w:rFonts w:hint="eastAsia" w:ascii="宋体" w:hAnsi="宋体"/>
          <w:b/>
          <w:sz w:val="30"/>
          <w:szCs w:val="30"/>
        </w:rPr>
        <w:t xml:space="preserve">课程编号 </w:t>
      </w:r>
      <w:r>
        <w:rPr>
          <w:rFonts w:hint="eastAsia" w:ascii="宋体" w:hAnsi="宋体"/>
          <w:b/>
          <w:sz w:val="30"/>
          <w:szCs w:val="30"/>
          <w:u w:val="single"/>
        </w:rPr>
        <w:t xml:space="preserve">                    </w:t>
      </w:r>
    </w:p>
    <w:p w14:paraId="3A0176C3">
      <w:pPr>
        <w:ind w:firstLine="1946" w:firstLineChars="646"/>
        <w:rPr>
          <w:rFonts w:hint="eastAsia" w:ascii="宋体" w:hAnsi="宋体"/>
          <w:b/>
          <w:sz w:val="30"/>
          <w:szCs w:val="30"/>
        </w:rPr>
      </w:pPr>
      <w:r>
        <w:rPr>
          <w:rFonts w:hint="eastAsia" w:ascii="宋体" w:hAnsi="宋体"/>
          <w:b/>
          <w:sz w:val="30"/>
          <w:szCs w:val="30"/>
        </w:rPr>
        <w:t xml:space="preserve">课程学分 </w:t>
      </w:r>
      <w:r>
        <w:rPr>
          <w:rFonts w:hint="eastAsia" w:ascii="宋体" w:hAnsi="宋体"/>
          <w:b/>
          <w:sz w:val="30"/>
          <w:szCs w:val="30"/>
          <w:u w:val="single"/>
        </w:rPr>
        <w:t xml:space="preserve">                    </w:t>
      </w:r>
    </w:p>
    <w:p w14:paraId="338A4921">
      <w:pPr>
        <w:ind w:firstLine="1946" w:firstLineChars="646"/>
        <w:rPr>
          <w:rFonts w:hint="eastAsia" w:ascii="宋体" w:hAnsi="宋体"/>
          <w:b/>
          <w:sz w:val="30"/>
          <w:szCs w:val="30"/>
        </w:rPr>
      </w:pPr>
      <w:r>
        <w:rPr>
          <w:rFonts w:hint="eastAsia" w:ascii="宋体" w:hAnsi="宋体"/>
          <w:b/>
          <w:sz w:val="30"/>
          <w:szCs w:val="30"/>
        </w:rPr>
        <w:t xml:space="preserve">起始日期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宋体" w:hAnsi="宋体"/>
          <w:b/>
          <w:sz w:val="30"/>
          <w:szCs w:val="30"/>
          <w:u w:val="single"/>
        </w:rPr>
        <w:t xml:space="preserve">            </w:t>
      </w:r>
    </w:p>
    <w:p w14:paraId="2CE78F4A">
      <w:pPr>
        <w:ind w:firstLine="1946" w:firstLineChars="646"/>
        <w:rPr>
          <w:rFonts w:hint="eastAsia" w:ascii="宋体" w:hAnsi="宋体"/>
          <w:b/>
          <w:sz w:val="30"/>
          <w:szCs w:val="30"/>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7694"/>
      </w:tblGrid>
      <w:tr w14:paraId="47931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0" w:hRule="atLeast"/>
        </w:trPr>
        <w:tc>
          <w:tcPr>
            <w:tcW w:w="828" w:type="dxa"/>
            <w:noWrap w:val="0"/>
            <w:vAlign w:val="center"/>
          </w:tcPr>
          <w:p w14:paraId="5067ED6A">
            <w:pPr>
              <w:spacing w:line="400" w:lineRule="exact"/>
              <w:jc w:val="center"/>
              <w:rPr>
                <w:rFonts w:hint="eastAsia"/>
                <w:sz w:val="24"/>
              </w:rPr>
            </w:pPr>
            <w:r>
              <w:rPr>
                <w:rFonts w:hint="eastAsia"/>
                <w:sz w:val="24"/>
              </w:rPr>
              <w:t>教</w:t>
            </w:r>
          </w:p>
          <w:p w14:paraId="3C636811">
            <w:pPr>
              <w:spacing w:line="400" w:lineRule="exact"/>
              <w:jc w:val="center"/>
              <w:rPr>
                <w:rFonts w:hint="eastAsia"/>
                <w:sz w:val="24"/>
              </w:rPr>
            </w:pPr>
            <w:r>
              <w:rPr>
                <w:rFonts w:hint="eastAsia"/>
                <w:sz w:val="24"/>
              </w:rPr>
              <w:t>师</w:t>
            </w:r>
          </w:p>
          <w:p w14:paraId="630E754D">
            <w:pPr>
              <w:spacing w:line="400" w:lineRule="exact"/>
              <w:jc w:val="center"/>
              <w:rPr>
                <w:rFonts w:hint="eastAsia"/>
                <w:sz w:val="24"/>
              </w:rPr>
            </w:pPr>
            <w:r>
              <w:rPr>
                <w:rFonts w:hint="eastAsia"/>
                <w:sz w:val="24"/>
              </w:rPr>
              <w:t>评</w:t>
            </w:r>
          </w:p>
          <w:p w14:paraId="2E51F613">
            <w:pPr>
              <w:spacing w:line="400" w:lineRule="exact"/>
              <w:jc w:val="center"/>
              <w:rPr>
                <w:rFonts w:hint="eastAsia"/>
                <w:sz w:val="24"/>
              </w:rPr>
            </w:pPr>
            <w:r>
              <w:rPr>
                <w:rFonts w:hint="eastAsia"/>
                <w:sz w:val="24"/>
              </w:rPr>
              <w:t>语</w:t>
            </w:r>
          </w:p>
        </w:tc>
        <w:tc>
          <w:tcPr>
            <w:tcW w:w="7694" w:type="dxa"/>
            <w:noWrap w:val="0"/>
            <w:vAlign w:val="top"/>
          </w:tcPr>
          <w:p w14:paraId="6E90FDAD">
            <w:pPr>
              <w:spacing w:line="400" w:lineRule="exact"/>
              <w:rPr>
                <w:rFonts w:hint="eastAsia"/>
                <w:sz w:val="24"/>
              </w:rPr>
            </w:pPr>
          </w:p>
          <w:p w14:paraId="482C6CA6">
            <w:pPr>
              <w:spacing w:line="400" w:lineRule="exact"/>
              <w:rPr>
                <w:rFonts w:hint="eastAsia"/>
                <w:sz w:val="24"/>
              </w:rPr>
            </w:pPr>
          </w:p>
          <w:p w14:paraId="141B3421">
            <w:pPr>
              <w:spacing w:line="400" w:lineRule="exact"/>
              <w:rPr>
                <w:rFonts w:hint="eastAsia"/>
                <w:sz w:val="24"/>
              </w:rPr>
            </w:pPr>
          </w:p>
          <w:p w14:paraId="0B65B0CF">
            <w:pPr>
              <w:spacing w:line="400" w:lineRule="exact"/>
              <w:rPr>
                <w:rFonts w:hint="eastAsia"/>
                <w:sz w:val="24"/>
              </w:rPr>
            </w:pPr>
          </w:p>
          <w:p w14:paraId="6FB7E1C6">
            <w:pPr>
              <w:spacing w:line="400" w:lineRule="exact"/>
              <w:rPr>
                <w:rFonts w:hint="eastAsia"/>
                <w:sz w:val="24"/>
              </w:rPr>
            </w:pPr>
          </w:p>
          <w:p w14:paraId="4D78EF19">
            <w:pPr>
              <w:spacing w:line="400" w:lineRule="exact"/>
              <w:rPr>
                <w:rFonts w:hint="eastAsia"/>
                <w:sz w:val="24"/>
              </w:rPr>
            </w:pPr>
          </w:p>
          <w:p w14:paraId="00E69E42">
            <w:pPr>
              <w:spacing w:line="400" w:lineRule="exact"/>
              <w:rPr>
                <w:rFonts w:hint="eastAsia"/>
                <w:sz w:val="24"/>
              </w:rPr>
            </w:pPr>
          </w:p>
          <w:p w14:paraId="115123FA">
            <w:pPr>
              <w:spacing w:line="400" w:lineRule="exact"/>
              <w:rPr>
                <w:rFonts w:hint="eastAsia"/>
                <w:sz w:val="24"/>
              </w:rPr>
            </w:pPr>
          </w:p>
          <w:p w14:paraId="4251786B">
            <w:pPr>
              <w:spacing w:line="400" w:lineRule="exact"/>
              <w:rPr>
                <w:rFonts w:hint="eastAsia"/>
                <w:sz w:val="24"/>
              </w:rPr>
            </w:pPr>
          </w:p>
          <w:p w14:paraId="7E4F78B5">
            <w:pPr>
              <w:spacing w:line="400" w:lineRule="exact"/>
              <w:rPr>
                <w:rFonts w:hint="eastAsia"/>
                <w:sz w:val="24"/>
              </w:rPr>
            </w:pPr>
          </w:p>
          <w:p w14:paraId="26ACB75D">
            <w:pPr>
              <w:spacing w:line="400" w:lineRule="exact"/>
              <w:rPr>
                <w:rFonts w:hint="eastAsia"/>
                <w:sz w:val="24"/>
              </w:rPr>
            </w:pPr>
          </w:p>
          <w:p w14:paraId="59FB3F42">
            <w:pPr>
              <w:spacing w:line="400" w:lineRule="exact"/>
              <w:rPr>
                <w:rFonts w:hint="eastAsia"/>
                <w:sz w:val="24"/>
              </w:rPr>
            </w:pPr>
          </w:p>
          <w:p w14:paraId="1FFE5350">
            <w:pPr>
              <w:spacing w:line="400" w:lineRule="exact"/>
              <w:rPr>
                <w:rFonts w:hint="eastAsia"/>
                <w:sz w:val="24"/>
              </w:rPr>
            </w:pPr>
          </w:p>
          <w:p w14:paraId="3DD652E7">
            <w:pPr>
              <w:spacing w:line="400" w:lineRule="exact"/>
              <w:rPr>
                <w:rFonts w:hint="eastAsia"/>
                <w:sz w:val="24"/>
              </w:rPr>
            </w:pPr>
          </w:p>
          <w:p w14:paraId="3A995650">
            <w:pPr>
              <w:spacing w:line="400" w:lineRule="exact"/>
              <w:rPr>
                <w:rFonts w:hint="eastAsia"/>
                <w:sz w:val="24"/>
              </w:rPr>
            </w:pPr>
          </w:p>
          <w:p w14:paraId="1856B698">
            <w:pPr>
              <w:spacing w:line="400" w:lineRule="exact"/>
              <w:rPr>
                <w:rFonts w:hint="eastAsia"/>
                <w:sz w:val="24"/>
              </w:rPr>
            </w:pPr>
          </w:p>
          <w:p w14:paraId="647CED93">
            <w:pPr>
              <w:spacing w:line="400" w:lineRule="exact"/>
              <w:rPr>
                <w:rFonts w:hint="eastAsia"/>
                <w:sz w:val="24"/>
              </w:rPr>
            </w:pPr>
          </w:p>
          <w:p w14:paraId="2EF3AC57">
            <w:pPr>
              <w:spacing w:line="400" w:lineRule="exact"/>
              <w:rPr>
                <w:rFonts w:hint="eastAsia"/>
                <w:sz w:val="24"/>
              </w:rPr>
            </w:pPr>
          </w:p>
          <w:p w14:paraId="44FF6814">
            <w:pPr>
              <w:spacing w:line="400" w:lineRule="exact"/>
              <w:rPr>
                <w:rFonts w:hint="eastAsia"/>
                <w:sz w:val="24"/>
              </w:rPr>
            </w:pPr>
          </w:p>
          <w:p w14:paraId="6FC3A5D4">
            <w:pPr>
              <w:spacing w:line="400" w:lineRule="exact"/>
              <w:rPr>
                <w:rFonts w:hint="eastAsia"/>
                <w:sz w:val="24"/>
              </w:rPr>
            </w:pPr>
          </w:p>
          <w:p w14:paraId="20DA90A5">
            <w:pPr>
              <w:spacing w:line="400" w:lineRule="exact"/>
              <w:rPr>
                <w:rFonts w:hint="eastAsia"/>
                <w:sz w:val="24"/>
              </w:rPr>
            </w:pPr>
          </w:p>
          <w:p w14:paraId="4C4B0579">
            <w:pPr>
              <w:spacing w:line="400" w:lineRule="exact"/>
              <w:jc w:val="center"/>
              <w:rPr>
                <w:rFonts w:hint="eastAsia"/>
                <w:sz w:val="24"/>
              </w:rPr>
            </w:pPr>
            <w:r>
              <w:rPr>
                <w:rFonts w:hint="eastAsia"/>
                <w:sz w:val="24"/>
              </w:rPr>
              <w:t>教师签名：</w:t>
            </w:r>
          </w:p>
          <w:p w14:paraId="220F0F36">
            <w:pPr>
              <w:spacing w:line="400" w:lineRule="exact"/>
              <w:jc w:val="center"/>
              <w:rPr>
                <w:rFonts w:hint="eastAsia"/>
                <w:sz w:val="24"/>
              </w:rPr>
            </w:pPr>
            <w:r>
              <w:rPr>
                <w:rFonts w:hint="eastAsia"/>
                <w:sz w:val="24"/>
              </w:rPr>
              <w:t>日期：</w:t>
            </w:r>
          </w:p>
        </w:tc>
      </w:tr>
      <w:tr w14:paraId="33647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trPr>
        <w:tc>
          <w:tcPr>
            <w:tcW w:w="828" w:type="dxa"/>
            <w:noWrap w:val="0"/>
            <w:vAlign w:val="center"/>
          </w:tcPr>
          <w:p w14:paraId="02C80C02">
            <w:pPr>
              <w:spacing w:line="400" w:lineRule="exact"/>
              <w:jc w:val="center"/>
              <w:rPr>
                <w:rFonts w:hint="eastAsia"/>
                <w:sz w:val="24"/>
              </w:rPr>
            </w:pPr>
            <w:r>
              <w:rPr>
                <w:rFonts w:hint="eastAsia"/>
                <w:sz w:val="24"/>
              </w:rPr>
              <w:t>成</w:t>
            </w:r>
          </w:p>
          <w:p w14:paraId="5F34768D">
            <w:pPr>
              <w:spacing w:line="400" w:lineRule="exact"/>
              <w:jc w:val="center"/>
              <w:rPr>
                <w:rFonts w:hint="eastAsia"/>
                <w:sz w:val="24"/>
              </w:rPr>
            </w:pPr>
            <w:r>
              <w:rPr>
                <w:rFonts w:hint="eastAsia"/>
                <w:sz w:val="24"/>
              </w:rPr>
              <w:t>绩</w:t>
            </w:r>
          </w:p>
          <w:p w14:paraId="0697F05B">
            <w:pPr>
              <w:spacing w:line="400" w:lineRule="exact"/>
              <w:jc w:val="center"/>
              <w:rPr>
                <w:rFonts w:hint="eastAsia"/>
                <w:sz w:val="24"/>
              </w:rPr>
            </w:pPr>
            <w:r>
              <w:rPr>
                <w:rFonts w:hint="eastAsia"/>
                <w:sz w:val="24"/>
              </w:rPr>
              <w:t>评</w:t>
            </w:r>
          </w:p>
          <w:p w14:paraId="0D2FE59A">
            <w:pPr>
              <w:spacing w:line="400" w:lineRule="exact"/>
              <w:jc w:val="center"/>
              <w:rPr>
                <w:rFonts w:hint="eastAsia"/>
                <w:sz w:val="24"/>
              </w:rPr>
            </w:pPr>
            <w:r>
              <w:rPr>
                <w:rFonts w:hint="eastAsia"/>
                <w:sz w:val="24"/>
              </w:rPr>
              <w:t>定</w:t>
            </w:r>
          </w:p>
        </w:tc>
        <w:tc>
          <w:tcPr>
            <w:tcW w:w="7694" w:type="dxa"/>
            <w:noWrap w:val="0"/>
            <w:vAlign w:val="top"/>
          </w:tcPr>
          <w:p w14:paraId="769D50C2">
            <w:pPr>
              <w:spacing w:line="400" w:lineRule="exact"/>
              <w:rPr>
                <w:rFonts w:hint="eastAsia"/>
                <w:sz w:val="24"/>
              </w:rPr>
            </w:pPr>
          </w:p>
          <w:p w14:paraId="718E6956">
            <w:pPr>
              <w:spacing w:line="400" w:lineRule="exact"/>
              <w:rPr>
                <w:rFonts w:hint="eastAsia"/>
                <w:sz w:val="24"/>
              </w:rPr>
            </w:pPr>
          </w:p>
          <w:p w14:paraId="5E1499B5">
            <w:pPr>
              <w:spacing w:line="400" w:lineRule="exact"/>
              <w:rPr>
                <w:rFonts w:hint="eastAsia"/>
                <w:sz w:val="24"/>
              </w:rPr>
            </w:pPr>
          </w:p>
          <w:p w14:paraId="1D43A5EA">
            <w:pPr>
              <w:spacing w:line="400" w:lineRule="exact"/>
              <w:rPr>
                <w:rFonts w:hint="eastAsia"/>
                <w:sz w:val="24"/>
              </w:rPr>
            </w:pPr>
          </w:p>
          <w:p w14:paraId="0A0F76AA">
            <w:pPr>
              <w:spacing w:line="400" w:lineRule="exact"/>
              <w:rPr>
                <w:rFonts w:hint="eastAsia"/>
                <w:sz w:val="24"/>
              </w:rPr>
            </w:pPr>
          </w:p>
          <w:p w14:paraId="4C328E6F">
            <w:pPr>
              <w:spacing w:line="400" w:lineRule="exact"/>
              <w:rPr>
                <w:rFonts w:hint="eastAsia"/>
                <w:sz w:val="24"/>
              </w:rPr>
            </w:pPr>
          </w:p>
        </w:tc>
      </w:tr>
      <w:tr w14:paraId="33B9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center"/>
          </w:tcPr>
          <w:p w14:paraId="44FF6968">
            <w:pPr>
              <w:spacing w:line="400" w:lineRule="exact"/>
              <w:jc w:val="center"/>
              <w:rPr>
                <w:rFonts w:hint="eastAsia"/>
                <w:sz w:val="24"/>
              </w:rPr>
            </w:pPr>
            <w:r>
              <w:rPr>
                <w:rFonts w:hint="eastAsia"/>
                <w:sz w:val="24"/>
              </w:rPr>
              <w:t>备</w:t>
            </w:r>
          </w:p>
          <w:p w14:paraId="08D3E7B9">
            <w:pPr>
              <w:spacing w:line="400" w:lineRule="exact"/>
              <w:jc w:val="center"/>
              <w:rPr>
                <w:rFonts w:hint="eastAsia"/>
                <w:sz w:val="24"/>
              </w:rPr>
            </w:pPr>
            <w:r>
              <w:rPr>
                <w:rFonts w:hint="eastAsia"/>
                <w:sz w:val="24"/>
              </w:rPr>
              <w:t>注</w:t>
            </w:r>
          </w:p>
        </w:tc>
        <w:tc>
          <w:tcPr>
            <w:tcW w:w="7694" w:type="dxa"/>
            <w:noWrap w:val="0"/>
            <w:vAlign w:val="top"/>
          </w:tcPr>
          <w:p w14:paraId="7F0A65C3">
            <w:pPr>
              <w:spacing w:line="400" w:lineRule="exact"/>
              <w:rPr>
                <w:rFonts w:hint="eastAsia"/>
                <w:sz w:val="24"/>
              </w:rPr>
            </w:pPr>
          </w:p>
          <w:p w14:paraId="27EEC325">
            <w:pPr>
              <w:spacing w:line="400" w:lineRule="exact"/>
              <w:rPr>
                <w:rFonts w:hint="eastAsia"/>
                <w:sz w:val="24"/>
              </w:rPr>
            </w:pPr>
          </w:p>
          <w:p w14:paraId="0D8EB8FB">
            <w:pPr>
              <w:spacing w:line="400" w:lineRule="exact"/>
              <w:rPr>
                <w:rFonts w:hint="eastAsia"/>
                <w:sz w:val="24"/>
              </w:rPr>
            </w:pPr>
          </w:p>
        </w:tc>
      </w:tr>
    </w:tbl>
    <w:p w14:paraId="6844E237">
      <w:pPr>
        <w:pStyle w:val="3"/>
        <w:bidi w:val="0"/>
        <w:rPr>
          <w:rFonts w:hint="eastAsia" w:ascii="创艺简标宋" w:eastAsia="创艺简标宋"/>
          <w:bCs/>
          <w:sz w:val="32"/>
          <w:szCs w:val="32"/>
        </w:rPr>
      </w:pPr>
      <w:r>
        <w:rPr>
          <w:color w:val="008000"/>
          <w:sz w:val="24"/>
        </w:rPr>
        <w:br w:type="page"/>
      </w:r>
      <w:r>
        <w:rPr>
          <w:sz w:val="28"/>
          <w:szCs w:val="28"/>
        </w:rPr>
        <w:t>一、选题背景</w:t>
      </w:r>
    </w:p>
    <w:p w14:paraId="7730113C">
      <w:pPr>
        <w:bidi w:val="0"/>
        <w:ind w:firstLine="420" w:firstLineChars="0"/>
        <w:rPr>
          <w:rFonts w:hint="eastAsia"/>
        </w:rPr>
      </w:pPr>
      <w:r>
        <w:rPr>
          <w:rFonts w:hint="eastAsia"/>
        </w:rPr>
        <w:t>近年来，以抖音、快手为代表的移动短视频应用风靡全球，其核心支撑技术之一便是推荐算法。本课题旨在构建一套完整的短视频推荐系统仿真平台，覆盖从视频库构建、用户行为模拟，到个性化推荐与热度预测的全链路。具体需要解决以下七个核心问题（F1～F7）：</w:t>
      </w:r>
    </w:p>
    <w:p w14:paraId="3A13EEA0">
      <w:pPr>
        <w:numPr>
          <w:ilvl w:val="0"/>
          <w:numId w:val="1"/>
        </w:numPr>
        <w:bidi w:val="0"/>
        <w:ind w:left="425" w:leftChars="0" w:hanging="425" w:firstLineChars="0"/>
        <w:rPr>
          <w:rFonts w:hint="eastAsia"/>
        </w:rPr>
      </w:pPr>
      <w:r>
        <w:rPr>
          <w:rFonts w:hint="eastAsia"/>
        </w:rPr>
        <w:t>视频信息库构建：从公开数据源获取不少于10万条短视频元数据，提取描述、热度、标签、挑战等字段。</w:t>
      </w:r>
    </w:p>
    <w:p w14:paraId="18BCCA2B">
      <w:pPr>
        <w:numPr>
          <w:ilvl w:val="0"/>
          <w:numId w:val="1"/>
        </w:numPr>
        <w:bidi w:val="0"/>
        <w:ind w:left="425" w:leftChars="0" w:hanging="425" w:firstLineChars="0"/>
        <w:rPr>
          <w:rFonts w:hint="eastAsia"/>
        </w:rPr>
      </w:pPr>
      <w:r>
        <w:rPr>
          <w:rFonts w:hint="eastAsia"/>
        </w:rPr>
        <w:t>用户行为模拟：模拟不少于1万用户的多轮观看、点赞行为，生成真实的交互日志。</w:t>
      </w:r>
    </w:p>
    <w:p w14:paraId="75A7A933">
      <w:pPr>
        <w:numPr>
          <w:ilvl w:val="0"/>
          <w:numId w:val="1"/>
        </w:numPr>
        <w:bidi w:val="0"/>
        <w:ind w:left="425" w:leftChars="0" w:hanging="425" w:firstLineChars="0"/>
        <w:rPr>
          <w:rFonts w:hint="eastAsia"/>
        </w:rPr>
      </w:pPr>
      <w:r>
        <w:rPr>
          <w:rFonts w:hint="eastAsia"/>
        </w:rPr>
        <w:t>相似用户分析：基于用户兴趣画像，寻找与指定用户兴趣最相似的群体。</w:t>
      </w:r>
    </w:p>
    <w:p w14:paraId="6A478B3F">
      <w:pPr>
        <w:numPr>
          <w:ilvl w:val="0"/>
          <w:numId w:val="1"/>
        </w:numPr>
        <w:bidi w:val="0"/>
        <w:ind w:left="425" w:leftChars="0" w:hanging="425" w:firstLineChars="0"/>
        <w:rPr>
          <w:rFonts w:hint="eastAsia"/>
        </w:rPr>
      </w:pPr>
      <w:r>
        <w:rPr>
          <w:rFonts w:hint="eastAsia"/>
        </w:rPr>
        <w:t>个性化推荐：根据用户历史浏览记录，为其推荐相关视频。</w:t>
      </w:r>
    </w:p>
    <w:p w14:paraId="382AB1FB">
      <w:pPr>
        <w:numPr>
          <w:ilvl w:val="0"/>
          <w:numId w:val="1"/>
        </w:numPr>
        <w:bidi w:val="0"/>
        <w:ind w:left="425" w:leftChars="0" w:hanging="425" w:firstLineChars="0"/>
        <w:rPr>
          <w:rFonts w:hint="eastAsia"/>
        </w:rPr>
      </w:pPr>
      <w:r>
        <w:rPr>
          <w:rFonts w:hint="eastAsia"/>
        </w:rPr>
        <w:t>热度预测：基于视频早期的观看序列，预测其未来热度变化趋势。</w:t>
      </w:r>
    </w:p>
    <w:p w14:paraId="1042A24B">
      <w:pPr>
        <w:numPr>
          <w:ilvl w:val="0"/>
          <w:numId w:val="1"/>
        </w:numPr>
        <w:bidi w:val="0"/>
        <w:ind w:left="425" w:leftChars="0" w:hanging="425" w:firstLineChars="0"/>
        <w:rPr>
          <w:rFonts w:hint="eastAsia"/>
        </w:rPr>
      </w:pPr>
      <w:r>
        <w:rPr>
          <w:rFonts w:hint="eastAsia"/>
        </w:rPr>
        <w:t>视频聚类：将具有相似观看群体的视频聚成一类。</w:t>
      </w:r>
    </w:p>
    <w:p w14:paraId="3E762AEE">
      <w:pPr>
        <w:numPr>
          <w:ilvl w:val="0"/>
          <w:numId w:val="1"/>
        </w:numPr>
        <w:bidi w:val="0"/>
        <w:ind w:left="425" w:leftChars="0" w:hanging="425" w:firstLineChars="0"/>
        <w:rPr>
          <w:rFonts w:hint="eastAsia" w:ascii="创艺简标宋" w:eastAsia="创艺简标宋"/>
          <w:bCs/>
          <w:szCs w:val="32"/>
        </w:rPr>
      </w:pPr>
      <w:r>
        <w:rPr>
          <w:rFonts w:hint="eastAsia"/>
        </w:rPr>
        <w:t>用户聚类：将具有相似观看兴趣的用户聚成一类。</w:t>
      </w:r>
    </w:p>
    <w:p w14:paraId="232A49E5">
      <w:pPr>
        <w:spacing w:after="120" w:line="360" w:lineRule="auto"/>
        <w:jc w:val="both"/>
        <w:rPr>
          <w:rFonts w:hint="eastAsia" w:ascii="创艺简标宋" w:eastAsia="宋体"/>
          <w:b w:val="0"/>
          <w:bCs/>
          <w:i w:val="0"/>
          <w:strike w:val="0"/>
          <w:color w:val="auto"/>
          <w:sz w:val="24"/>
          <w:szCs w:val="32"/>
          <w:u w:val="none"/>
        </w:rPr>
      </w:pPr>
      <w:r>
        <w:rPr>
          <w:rFonts w:hint="eastAsia" w:ascii="创艺简标宋" w:eastAsia="宋体"/>
          <w:b w:val="0"/>
          <w:bCs/>
          <w:i w:val="0"/>
          <w:strike w:val="0"/>
          <w:color w:val="auto"/>
          <w:sz w:val="24"/>
          <w:szCs w:val="32"/>
          <w:u w:val="none"/>
        </w:rPr>
        <w:t>（正文格式：宋体，小4号，不加粗，两端对齐，行距为固定值20磅）</w:t>
      </w:r>
    </w:p>
    <w:p w14:paraId="73A3BC04">
      <w:pPr>
        <w:pStyle w:val="3"/>
        <w:bidi w:val="0"/>
        <w:rPr>
          <w:rFonts w:hint="eastAsia" w:ascii="创艺简标宋" w:eastAsia="创艺简标宋"/>
          <w:bCs/>
          <w:sz w:val="28"/>
          <w:szCs w:val="28"/>
        </w:rPr>
      </w:pPr>
      <w:r>
        <w:rPr>
          <w:sz w:val="28"/>
          <w:szCs w:val="28"/>
        </w:rPr>
        <w:t>二、方案论证（设计理念）</w:t>
      </w:r>
    </w:p>
    <w:p w14:paraId="0F095E8A">
      <w:pPr>
        <w:bidi w:val="0"/>
        <w:rPr>
          <w:rFonts w:hint="eastAsia"/>
        </w:rPr>
      </w:pPr>
      <w:r>
        <w:t>2.1 设计原理</w:t>
      </w:r>
    </w:p>
    <w:p w14:paraId="4BCB0BB0">
      <w:pPr>
        <w:bidi w:val="0"/>
        <w:ind w:firstLine="420" w:firstLineChars="0"/>
        <w:rPr>
          <w:rFonts w:hint="eastAsia"/>
        </w:rPr>
      </w:pPr>
      <w:r>
        <w:t>本系统采用数据驱动、模块解耦的设计理念，整体架构分为数据层、计算层和应用层：</w:t>
      </w:r>
    </w:p>
    <w:p w14:paraId="3BE65F03">
      <w:pPr>
        <w:numPr>
          <w:ilvl w:val="0"/>
          <w:numId w:val="2"/>
        </w:numPr>
        <w:bidi w:val="0"/>
        <w:ind w:left="420" w:leftChars="0" w:hanging="420" w:firstLineChars="0"/>
      </w:pPr>
      <w:r>
        <w:t>数据层：存储视频元数据、用户画像、行为事件日志、初始热度、聚类标签等。</w:t>
      </w:r>
    </w:p>
    <w:p w14:paraId="7CAE5ED3">
      <w:pPr>
        <w:numPr>
          <w:ilvl w:val="0"/>
          <w:numId w:val="2"/>
        </w:numPr>
        <w:bidi w:val="0"/>
        <w:ind w:left="420" w:leftChars="0" w:hanging="420" w:firstLineChars="0"/>
      </w:pPr>
      <w:r>
        <w:t>计算层：包括向量编码器（Sentence‑Transformer）、向量数据库（Qdrant）、热度预测模型（LightGBM分层回归）、聚类算法（K‑Means, SVD）。</w:t>
      </w:r>
    </w:p>
    <w:p w14:paraId="7814A625">
      <w:pPr>
        <w:numPr>
          <w:ilvl w:val="0"/>
          <w:numId w:val="2"/>
        </w:numPr>
        <w:bidi w:val="0"/>
        <w:ind w:left="420" w:leftChars="0" w:hanging="420" w:firstLineChars="0"/>
      </w:pPr>
      <w:r>
        <w:t>应用层：提供相似用户检索、个性化推荐、热度预测、聚类分析等API及Streamlit演示界面。</w:t>
      </w:r>
    </w:p>
    <w:p w14:paraId="3AB32A25">
      <w:pPr>
        <w:bidi w:val="0"/>
      </w:pPr>
    </w:p>
    <w:p w14:paraId="2EAD86FD">
      <w:pPr>
        <w:bidi w:val="0"/>
        <w:rPr>
          <w:rFonts w:hint="eastAsia"/>
        </w:rPr>
      </w:pPr>
      <w:r>
        <w:t>2.2 功能要求与技术选型</w:t>
      </w:r>
    </w:p>
    <w:p w14:paraId="16B2BD3D">
      <w:pPr>
        <w:numPr>
          <w:ilvl w:val="0"/>
          <w:numId w:val="2"/>
        </w:numPr>
        <w:bidi w:val="0"/>
        <w:ind w:left="420" w:leftChars="0" w:hanging="420" w:firstLineChars="0"/>
      </w:pPr>
      <w:r>
        <w:rPr>
          <w:rFonts w:hint="default"/>
        </w:rPr>
        <w:t>F1 视频库构建：构建一个不少于10万视频的库，并为每个视频提取标签与兴趣领域。采用HuggingFace数据集进行流式采样，关键词提取使用YAKE或TextRank。公开数据易于获取，且无监督关键词算法无需训练，可快速适配需求。</w:t>
      </w:r>
    </w:p>
    <w:p w14:paraId="56E34DF9">
      <w:pPr>
        <w:numPr>
          <w:ilvl w:val="0"/>
          <w:numId w:val="2"/>
        </w:numPr>
        <w:bidi w:val="0"/>
        <w:ind w:left="420" w:leftChars="0" w:hanging="420" w:firstLineChars="0"/>
        <w:rPr>
          <w:rFonts w:hint="default"/>
        </w:rPr>
      </w:pPr>
      <w:r>
        <w:rPr>
          <w:rFonts w:hint="default"/>
        </w:rPr>
        <w:t>F2用户行为模拟：模拟1万以上用户的多轮行为序列。使用概率融合模型，同时考虑兴趣匹配度与热度敏感系数，其中可调参数γu用于表征用户异质性，使行为生成更贴近真实平台。</w:t>
      </w:r>
    </w:p>
    <w:p w14:paraId="3C843292">
      <w:pPr>
        <w:numPr>
          <w:ilvl w:val="0"/>
          <w:numId w:val="2"/>
        </w:numPr>
        <w:bidi w:val="0"/>
        <w:ind w:left="420" w:leftChars="0" w:hanging="420" w:firstLineChars="0"/>
        <w:rPr>
          <w:rFonts w:hint="default"/>
        </w:rPr>
      </w:pPr>
      <w:r>
        <w:rPr>
          <w:rFonts w:hint="default"/>
        </w:rPr>
        <w:t>F3相似用户检索：采用Sentence</w:t>
      </w:r>
      <w:r>
        <w:rPr>
          <w:rFonts w:hint="default"/>
        </w:rPr>
        <w:noBreakHyphen/>
      </w:r>
      <w:r>
        <w:rPr>
          <w:rFonts w:hint="default"/>
        </w:rPr>
        <w:t>Transformer（all-mpnet-base-v2）将用户编码为768维语义向量，并基于Qdrant进行ANN检索。相比传统协同过滤，该方法检索效率更高且效果更优。</w:t>
      </w:r>
    </w:p>
    <w:p w14:paraId="2AB8D54E">
      <w:pPr>
        <w:numPr>
          <w:ilvl w:val="0"/>
          <w:numId w:val="2"/>
        </w:numPr>
        <w:bidi w:val="0"/>
        <w:ind w:left="420" w:leftChars="0" w:hanging="420" w:firstLineChars="0"/>
        <w:rPr>
          <w:rFonts w:hint="default"/>
        </w:rPr>
      </w:pPr>
      <w:r>
        <w:rPr>
          <w:rFonts w:hint="default"/>
        </w:rPr>
        <w:t>F4个性化推荐：复用F3的向量检索机制，并额外增加多样性后处理步骤。用户向量与内容向量在同一空间内直接比对，无需额外构建索引。</w:t>
      </w:r>
    </w:p>
    <w:p w14:paraId="7CDEC439">
      <w:pPr>
        <w:numPr>
          <w:ilvl w:val="0"/>
          <w:numId w:val="2"/>
        </w:numPr>
        <w:bidi w:val="0"/>
        <w:ind w:left="420" w:leftChars="0" w:hanging="420" w:firstLineChars="0"/>
        <w:rPr>
          <w:rFonts w:hint="default"/>
        </w:rPr>
      </w:pPr>
      <w:r>
        <w:rPr>
          <w:rFonts w:hint="default"/>
        </w:rPr>
        <w:t>F5热度预测：基于LightGBM进行多分类，并采用分层回归策略，将视频划分为冷门、普通、热门三层分别建模。树模型对表格类特征具有较好的鲁棒性，分层处理可显著改善极端热度值的预测误差。</w:t>
      </w:r>
    </w:p>
    <w:p w14:paraId="4AB84B51">
      <w:pPr>
        <w:numPr>
          <w:ilvl w:val="0"/>
          <w:numId w:val="2"/>
        </w:numPr>
        <w:bidi w:val="0"/>
        <w:ind w:left="420" w:leftChars="0" w:hanging="420" w:firstLineChars="0"/>
        <w:rPr>
          <w:rFonts w:hint="default"/>
        </w:rPr>
      </w:pPr>
      <w:r>
        <w:rPr>
          <w:rFonts w:hint="default"/>
        </w:rPr>
        <w:t>F6视频聚类：采用行为驱动的聚类流程，即用户-视频共现矩阵经TF</w:t>
      </w:r>
      <w:r>
        <w:rPr>
          <w:rFonts w:hint="default"/>
        </w:rPr>
        <w:noBreakHyphen/>
      </w:r>
      <w:r>
        <w:rPr>
          <w:rFonts w:hint="default"/>
        </w:rPr>
        <w:t>IDF加权、TruncatedSVD降维后，使用K</w:t>
      </w:r>
      <w:r>
        <w:rPr>
          <w:rFonts w:hint="default"/>
        </w:rPr>
        <w:noBreakHyphen/>
      </w:r>
      <w:r>
        <w:rPr>
          <w:rFonts w:hint="default"/>
        </w:rPr>
        <w:t>Means进行聚类。该方法不依赖视频文本标签，能够有效发现受众重叠的视频群体。</w:t>
      </w:r>
    </w:p>
    <w:p w14:paraId="11803F88">
      <w:pPr>
        <w:numPr>
          <w:ilvl w:val="0"/>
          <w:numId w:val="2"/>
        </w:numPr>
        <w:bidi w:val="0"/>
        <w:ind w:left="420" w:leftChars="0" w:hanging="420" w:firstLineChars="0"/>
        <w:rPr>
          <w:rFonts w:hint="default"/>
        </w:rPr>
      </w:pPr>
      <w:r>
        <w:rPr>
          <w:rFonts w:hint="default"/>
        </w:rPr>
        <w:t>F7用户聚类：直接复用F3生成的用户向量，采用K</w:t>
      </w:r>
      <w:r>
        <w:rPr>
          <w:rFonts w:hint="default"/>
        </w:rPr>
        <w:noBreakHyphen/>
      </w:r>
      <w:r>
        <w:rPr>
          <w:rFonts w:hint="default"/>
        </w:rPr>
        <w:t>Means进行聚类。无需重新编码，计算效率较高。</w:t>
      </w:r>
    </w:p>
    <w:p w14:paraId="7611EBC6">
      <w:pPr>
        <w:bidi w:val="0"/>
        <w:rPr>
          <w:rFonts w:hint="eastAsia"/>
        </w:rPr>
      </w:pPr>
    </w:p>
    <w:p w14:paraId="7BD5142F">
      <w:pPr>
        <w:bidi w:val="0"/>
        <w:rPr>
          <w:rFonts w:hint="eastAsia"/>
        </w:rPr>
      </w:pPr>
      <w:r>
        <w:t>2.3 安全性、完整性与运行环境</w:t>
      </w:r>
    </w:p>
    <w:p w14:paraId="4E557EC7">
      <w:pPr>
        <w:numPr>
          <w:ilvl w:val="0"/>
          <w:numId w:val="2"/>
        </w:numPr>
        <w:bidi w:val="0"/>
        <w:ind w:left="420" w:leftChars="0" w:hanging="420" w:firstLineChars="0"/>
      </w:pPr>
      <w:r>
        <w:t>安全性：本系统为离线仿真平台，不涉及真实用户隐私数据；所有数据来源于公开数据集或程序生成，无外部网络传输风险。</w:t>
      </w:r>
    </w:p>
    <w:p w14:paraId="17716682">
      <w:pPr>
        <w:numPr>
          <w:ilvl w:val="0"/>
          <w:numId w:val="2"/>
        </w:numPr>
        <w:bidi w:val="0"/>
        <w:ind w:left="420" w:leftChars="0" w:hanging="420" w:firstLineChars="0"/>
      </w:pPr>
      <w:r>
        <w:t>数据完整性：通过CSV文件存储，使用主键（video_id, user_id）保证记录唯一；在模拟和预测过程中增加空值检查和默认值填充。</w:t>
      </w:r>
    </w:p>
    <w:p w14:paraId="7D01AC21">
      <w:pPr>
        <w:numPr>
          <w:ilvl w:val="0"/>
          <w:numId w:val="2"/>
        </w:numPr>
        <w:bidi w:val="0"/>
        <w:ind w:left="420" w:leftChars="0" w:hanging="420" w:firstLineChars="0"/>
      </w:pPr>
      <w:r>
        <w:t>运行环境：Python 3.10+，Windows/Linux/macOS均可；推荐使用CPU运行（内存≥16GB）；向量检索需Docker支持Qdrant（提供本地降级模式）。</w:t>
      </w:r>
    </w:p>
    <w:p w14:paraId="036D8417">
      <w:pPr>
        <w:spacing w:after="120" w:line="360" w:lineRule="auto"/>
        <w:jc w:val="both"/>
        <w:rPr>
          <w:rFonts w:hint="eastAsia" w:ascii="创艺简标宋" w:eastAsia="宋体"/>
          <w:b w:val="0"/>
          <w:bCs/>
          <w:i w:val="0"/>
          <w:strike w:val="0"/>
          <w:color w:val="auto"/>
          <w:sz w:val="24"/>
          <w:szCs w:val="32"/>
          <w:u w:val="none"/>
        </w:rPr>
      </w:pPr>
    </w:p>
    <w:p w14:paraId="58B90AFE">
      <w:pPr>
        <w:pStyle w:val="3"/>
        <w:bidi w:val="0"/>
        <w:rPr>
          <w:rFonts w:hint="eastAsia"/>
        </w:rPr>
      </w:pPr>
      <w:r>
        <w:rPr>
          <w:sz w:val="28"/>
          <w:szCs w:val="28"/>
        </w:rPr>
        <w:t>三、过程论述</w:t>
      </w:r>
    </w:p>
    <w:p w14:paraId="794EEE11">
      <w:pPr>
        <w:bidi w:val="0"/>
        <w:ind w:firstLine="420" w:firstLineChars="0"/>
        <w:rPr>
          <w:rFonts w:hint="eastAsia"/>
        </w:rPr>
      </w:pPr>
      <w:r>
        <w:t>本</w:t>
      </w:r>
      <w:r>
        <w:rPr>
          <w:rFonts w:hint="eastAsia"/>
          <w:lang w:val="en-US" w:eastAsia="zh-CN"/>
        </w:rPr>
        <w:t>节</w:t>
      </w:r>
      <w:r>
        <w:t>按照F1～F7顺序，详细描述本人承担的设计与实现工作。对于本人直接负责的模块（F1标签/兴趣领域、F2冷启动群体生成、相似用户刻画方案</w:t>
      </w:r>
      <w:r>
        <w:rPr>
          <w:rFonts w:hint="eastAsia"/>
          <w:lang w:val="en-US" w:eastAsia="zh-CN"/>
        </w:rPr>
        <w:t>讨论与</w:t>
      </w:r>
      <w:r>
        <w:t>确定、F5热度预测全流程、F6/F7聚类思路、标签清洗规则）给出原理与实现细节；对于其他模块，阐述团队共同完成的设计原理。</w:t>
      </w:r>
    </w:p>
    <w:p w14:paraId="272A699F">
      <w:pPr>
        <w:bidi w:val="0"/>
        <w:rPr>
          <w:rFonts w:hint="eastAsia"/>
        </w:rPr>
      </w:pPr>
      <w:r>
        <w:t>3.1 F1 – 视频数据库构建与兴趣标签提取</w:t>
      </w:r>
      <w:r>
        <w:rPr>
          <w:rFonts w:hint="eastAsia"/>
          <w:color w:val="auto"/>
          <w:lang w:eastAsia="zh-CN"/>
        </w:rPr>
        <w:t>（</w:t>
      </w:r>
      <w:r>
        <w:rPr>
          <w:rFonts w:hint="eastAsia"/>
          <w:color w:val="auto"/>
        </w:rPr>
        <w:t>本人参与：兴趣领域设定、标签抽取规则讨论</w:t>
      </w:r>
      <w:r>
        <w:rPr>
          <w:rFonts w:hint="eastAsia"/>
          <w:color w:val="auto"/>
          <w:lang w:eastAsia="zh-CN"/>
        </w:rPr>
        <w:t>，</w:t>
      </w:r>
      <w:r>
        <w:rPr>
          <w:rFonts w:hint="eastAsia"/>
          <w:color w:val="auto"/>
        </w:rPr>
        <w:t>清洗规则</w:t>
      </w:r>
      <w:r>
        <w:rPr>
          <w:rFonts w:hint="eastAsia"/>
          <w:color w:val="auto"/>
          <w:lang w:val="en-US" w:eastAsia="zh-CN"/>
        </w:rPr>
        <w:t>讨论）</w:t>
      </w:r>
    </w:p>
    <w:p w14:paraId="61923DC8">
      <w:pPr>
        <w:bidi w:val="0"/>
        <w:rPr>
          <w:rFonts w:hint="eastAsia"/>
        </w:rPr>
      </w:pPr>
      <w:r>
        <w:t>3.1.1 数据源与采样</w:t>
      </w:r>
    </w:p>
    <w:p w14:paraId="5EC2DA20">
      <w:pPr>
        <w:bidi w:val="0"/>
        <w:ind w:firstLine="420" w:firstLineChars="0"/>
      </w:pPr>
      <w:r>
        <w:t>采用HuggingFace平台上的shrx240/TikTok-10M公开数据集，包含约1000万条短视频元数据。为避免全量下载，使用流式采样方式随机读取10万条有效记录</w:t>
      </w:r>
      <w:r>
        <w:rPr>
          <w:rFonts w:hint="eastAsia"/>
          <w:lang w:eastAsia="zh-CN"/>
        </w:rPr>
        <w:t>，</w:t>
      </w:r>
      <w:r>
        <w:rPr>
          <w:rFonts w:hint="eastAsia"/>
          <w:lang w:val="en-US" w:eastAsia="zh-CN"/>
        </w:rPr>
        <w:t>由于前期出现日语标签导致无法识别，为方便模型语言处理和涵盖TiTok大部分受众，对</w:t>
      </w:r>
      <w:r>
        <w:t>非英语/西班牙语视频</w:t>
      </w:r>
      <w:r>
        <w:rPr>
          <w:rFonts w:hint="eastAsia"/>
          <w:lang w:val="en-US" w:eastAsia="zh-CN"/>
        </w:rPr>
        <w:t>进行过滤</w:t>
      </w:r>
      <w:r>
        <w:t>。最终生成tiktok_meta_100k.csv，字段包括：id, desc, challenges, duration, play_count, digg_count, comment_count, share_count, collect_count, music_id, user_id, poi_name, city, poi_category。</w:t>
      </w:r>
    </w:p>
    <w:p w14:paraId="6C0F1852">
      <w:pPr>
        <w:bidi w:val="0"/>
        <w:rPr>
          <w:rFonts w:hint="default" w:eastAsia="宋体"/>
          <w:lang w:val="en-US" w:eastAsia="zh-CN"/>
        </w:rPr>
      </w:pPr>
    </w:p>
    <w:p w14:paraId="20E26918">
      <w:pPr>
        <w:bidi w:val="0"/>
        <w:rPr>
          <w:rFonts w:hint="eastAsia"/>
          <w:sz w:val="24"/>
          <w:szCs w:val="24"/>
        </w:rPr>
      </w:pPr>
      <w:r>
        <w:rPr>
          <w:sz w:val="24"/>
          <w:szCs w:val="24"/>
        </w:rPr>
        <w:t>3.1.2 兴趣领域设计（本人参与）</w:t>
      </w:r>
    </w:p>
    <w:p w14:paraId="36137C34">
      <w:pPr>
        <w:bidi w:val="0"/>
        <w:ind w:firstLine="420" w:firstLineChars="0"/>
        <w:rPr>
          <w:rFonts w:ascii="Segoe UI" w:hAnsi="Segoe UI" w:eastAsia="Segoe UI" w:cs="Segoe UI"/>
          <w:i w:val="0"/>
          <w:iCs w:val="0"/>
          <w:caps w:val="0"/>
          <w:color w:val="0F1115"/>
          <w:spacing w:val="0"/>
          <w:szCs w:val="16"/>
          <w:shd w:val="clear" w:fill="FFFFFF"/>
        </w:rPr>
      </w:pPr>
      <w:r>
        <w:rPr>
          <w:rFonts w:hint="eastAsia"/>
          <w:lang w:val="en-US" w:eastAsia="zh-CN"/>
        </w:rPr>
        <w:t>我们</w:t>
      </w:r>
      <w:r>
        <w:t>设计了20个一级兴趣领域，覆盖了短视频平台常见的各类内容。每个领域均关联一组关键词词典，用于将视频标签映射至对应的兴趣领域。部分领域示例如下：</w:t>
      </w:r>
    </w:p>
    <w:p w14:paraId="3492947D">
      <w:pPr>
        <w:pStyle w:val="6"/>
      </w:pPr>
      <w:r>
        <w:t>表</w:t>
      </w:r>
      <w:r>
        <w:fldChar w:fldCharType="begin"/>
      </w:r>
      <w:r>
        <w:instrText xml:space="preserve"> SEQ 表 \* ARABIC </w:instrText>
      </w:r>
      <w:r>
        <w:fldChar w:fldCharType="separate"/>
      </w:r>
      <w:r>
        <w:t>1</w:t>
      </w:r>
      <w:r>
        <w:fldChar w:fldCharType="end"/>
      </w:r>
    </w:p>
    <w:tbl>
      <w:tblPr>
        <w:tblStyle w:val="13"/>
        <w:tblW w:w="89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317"/>
        <w:gridCol w:w="3405"/>
        <w:gridCol w:w="4234"/>
      </w:tblGrid>
      <w:tr w14:paraId="44EFF8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1317" w:type="dxa"/>
            <w:tcBorders>
              <w:top w:val="single" w:color="auto" w:sz="12" w:space="0"/>
              <w:left w:val="nil"/>
              <w:bottom w:val="nil"/>
              <w:right w:val="nil"/>
            </w:tcBorders>
            <w:noWrap w:val="0"/>
            <w:tcMar>
              <w:top w:w="-1" w:type="dxa"/>
              <w:left w:w="108" w:type="dxa"/>
              <w:bottom w:w="-1" w:type="dxa"/>
              <w:right w:w="108" w:type="dxa"/>
            </w:tcMar>
            <w:vAlign w:val="center"/>
          </w:tcPr>
          <w:p w14:paraId="132088AC">
            <w:pPr>
              <w:bidi w:val="0"/>
              <w:rPr>
                <w:rFonts w:hint="eastAsia"/>
                <w:lang w:eastAsia="zh-CN"/>
              </w:rPr>
            </w:pPr>
            <w:r>
              <w:t>领域ID</w:t>
            </w:r>
          </w:p>
        </w:tc>
        <w:tc>
          <w:tcPr>
            <w:tcW w:w="3405" w:type="dxa"/>
            <w:tcBorders>
              <w:top w:val="single" w:color="auto" w:sz="12" w:space="0"/>
              <w:left w:val="nil"/>
              <w:bottom w:val="nil"/>
              <w:right w:val="nil"/>
            </w:tcBorders>
            <w:noWrap w:val="0"/>
            <w:tcMar>
              <w:top w:w="-1" w:type="dxa"/>
              <w:left w:w="108" w:type="dxa"/>
              <w:bottom w:w="-1" w:type="dxa"/>
              <w:right w:w="108" w:type="dxa"/>
            </w:tcMar>
            <w:vAlign w:val="center"/>
          </w:tcPr>
          <w:p w14:paraId="6BB65E75">
            <w:pPr>
              <w:bidi w:val="0"/>
            </w:pPr>
            <w:r>
              <w:t>名称</w:t>
            </w:r>
          </w:p>
        </w:tc>
        <w:tc>
          <w:tcPr>
            <w:tcW w:w="4233" w:type="dxa"/>
            <w:tcBorders>
              <w:top w:val="single" w:color="auto" w:sz="12" w:space="0"/>
              <w:left w:val="nil"/>
              <w:bottom w:val="nil"/>
              <w:right w:val="nil"/>
            </w:tcBorders>
            <w:noWrap w:val="0"/>
            <w:tcMar>
              <w:top w:w="-1" w:type="dxa"/>
              <w:left w:w="108" w:type="dxa"/>
              <w:bottom w:w="-1" w:type="dxa"/>
              <w:right w:w="108" w:type="dxa"/>
            </w:tcMar>
            <w:vAlign w:val="center"/>
          </w:tcPr>
          <w:p w14:paraId="35DEEFB1">
            <w:pPr>
              <w:bidi w:val="0"/>
            </w:pPr>
            <w:r>
              <w:t>示例关键词</w:t>
            </w:r>
          </w:p>
        </w:tc>
      </w:tr>
      <w:tr w14:paraId="08BB77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317" w:type="dxa"/>
            <w:tcBorders>
              <w:top w:val="single" w:color="auto" w:sz="4" w:space="0"/>
              <w:left w:val="nil"/>
              <w:bottom w:val="nil"/>
              <w:right w:val="nil"/>
            </w:tcBorders>
            <w:noWrap w:val="0"/>
            <w:tcMar>
              <w:top w:w="-1" w:type="dxa"/>
              <w:left w:w="108" w:type="dxa"/>
              <w:bottom w:w="-1" w:type="dxa"/>
              <w:right w:w="108" w:type="dxa"/>
            </w:tcMar>
            <w:vAlign w:val="center"/>
          </w:tcPr>
          <w:p w14:paraId="6E99D6DD">
            <w:pPr>
              <w:bidi w:val="0"/>
            </w:pPr>
            <w:r>
              <w:t>1</w:t>
            </w:r>
          </w:p>
        </w:tc>
        <w:tc>
          <w:tcPr>
            <w:tcW w:w="3405" w:type="dxa"/>
            <w:tcBorders>
              <w:top w:val="single" w:color="auto" w:sz="4" w:space="0"/>
              <w:left w:val="nil"/>
              <w:bottom w:val="nil"/>
              <w:right w:val="nil"/>
            </w:tcBorders>
            <w:noWrap w:val="0"/>
            <w:tcMar>
              <w:top w:w="-1" w:type="dxa"/>
              <w:left w:w="108" w:type="dxa"/>
              <w:bottom w:w="-1" w:type="dxa"/>
              <w:right w:w="108" w:type="dxa"/>
            </w:tcMar>
            <w:vAlign w:val="center"/>
          </w:tcPr>
          <w:p w14:paraId="3C921F92">
            <w:pPr>
              <w:bidi w:val="0"/>
            </w:pPr>
            <w:r>
              <w:t>Music &amp; Sound Culture</w:t>
            </w:r>
          </w:p>
        </w:tc>
        <w:tc>
          <w:tcPr>
            <w:tcW w:w="4233" w:type="dxa"/>
            <w:tcBorders>
              <w:top w:val="single" w:color="auto" w:sz="4" w:space="0"/>
              <w:left w:val="nil"/>
              <w:bottom w:val="nil"/>
              <w:right w:val="nil"/>
            </w:tcBorders>
            <w:noWrap w:val="0"/>
            <w:tcMar>
              <w:top w:w="-1" w:type="dxa"/>
              <w:left w:w="108" w:type="dxa"/>
              <w:bottom w:w="-1" w:type="dxa"/>
              <w:right w:w="108" w:type="dxa"/>
            </w:tcMar>
            <w:vAlign w:val="center"/>
          </w:tcPr>
          <w:p w14:paraId="4977BA02">
            <w:pPr>
              <w:bidi w:val="0"/>
            </w:pPr>
            <w:r>
              <w:t>music, song, dance, remix, beat</w:t>
            </w:r>
          </w:p>
        </w:tc>
      </w:tr>
      <w:tr w14:paraId="736653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317" w:type="dxa"/>
            <w:tcBorders>
              <w:top w:val="nil"/>
              <w:left w:val="nil"/>
              <w:bottom w:val="nil"/>
              <w:right w:val="nil"/>
            </w:tcBorders>
            <w:noWrap w:val="0"/>
            <w:tcMar>
              <w:top w:w="-1" w:type="dxa"/>
              <w:left w:w="108" w:type="dxa"/>
              <w:bottom w:w="-1" w:type="dxa"/>
              <w:right w:w="108" w:type="dxa"/>
            </w:tcMar>
            <w:vAlign w:val="center"/>
          </w:tcPr>
          <w:p w14:paraId="7FCB9840">
            <w:pPr>
              <w:bidi w:val="0"/>
            </w:pPr>
            <w:r>
              <w:t>2</w:t>
            </w:r>
          </w:p>
        </w:tc>
        <w:tc>
          <w:tcPr>
            <w:tcW w:w="3405" w:type="dxa"/>
            <w:tcBorders>
              <w:top w:val="nil"/>
              <w:left w:val="nil"/>
              <w:bottom w:val="nil"/>
              <w:right w:val="nil"/>
            </w:tcBorders>
            <w:noWrap w:val="0"/>
            <w:tcMar>
              <w:top w:w="-1" w:type="dxa"/>
              <w:left w:w="108" w:type="dxa"/>
              <w:bottom w:w="-1" w:type="dxa"/>
              <w:right w:w="108" w:type="dxa"/>
            </w:tcMar>
            <w:vAlign w:val="center"/>
          </w:tcPr>
          <w:p w14:paraId="7FC3700A">
            <w:pPr>
              <w:bidi w:val="0"/>
            </w:pPr>
            <w:r>
              <w:t>Knowledge &amp; Education</w:t>
            </w:r>
          </w:p>
        </w:tc>
        <w:tc>
          <w:tcPr>
            <w:tcW w:w="4233" w:type="dxa"/>
            <w:tcBorders>
              <w:top w:val="nil"/>
              <w:left w:val="nil"/>
              <w:bottom w:val="nil"/>
              <w:right w:val="nil"/>
            </w:tcBorders>
            <w:noWrap w:val="0"/>
            <w:tcMar>
              <w:top w:w="-1" w:type="dxa"/>
              <w:left w:w="108" w:type="dxa"/>
              <w:bottom w:w="-1" w:type="dxa"/>
              <w:right w:w="108" w:type="dxa"/>
            </w:tcMar>
            <w:vAlign w:val="center"/>
          </w:tcPr>
          <w:p w14:paraId="05C67DDC">
            <w:pPr>
              <w:bidi w:val="0"/>
            </w:pPr>
            <w:r>
              <w:t>learn, tutorial, history, science</w:t>
            </w:r>
          </w:p>
        </w:tc>
      </w:tr>
      <w:tr w14:paraId="40D20A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317" w:type="dxa"/>
            <w:tcBorders>
              <w:top w:val="nil"/>
              <w:left w:val="nil"/>
              <w:bottom w:val="nil"/>
              <w:right w:val="nil"/>
            </w:tcBorders>
            <w:noWrap w:val="0"/>
            <w:tcMar>
              <w:top w:w="-1" w:type="dxa"/>
              <w:left w:w="108" w:type="dxa"/>
              <w:bottom w:w="-1" w:type="dxa"/>
              <w:right w:w="108" w:type="dxa"/>
            </w:tcMar>
            <w:vAlign w:val="center"/>
          </w:tcPr>
          <w:p w14:paraId="12DFED8B">
            <w:pPr>
              <w:bidi w:val="0"/>
            </w:pPr>
            <w:r>
              <w:t>3</w:t>
            </w:r>
          </w:p>
        </w:tc>
        <w:tc>
          <w:tcPr>
            <w:tcW w:w="3405" w:type="dxa"/>
            <w:tcBorders>
              <w:top w:val="nil"/>
              <w:left w:val="nil"/>
              <w:bottom w:val="nil"/>
              <w:right w:val="nil"/>
            </w:tcBorders>
            <w:noWrap w:val="0"/>
            <w:tcMar>
              <w:top w:w="-1" w:type="dxa"/>
              <w:left w:w="108" w:type="dxa"/>
              <w:bottom w:w="-1" w:type="dxa"/>
              <w:right w:w="108" w:type="dxa"/>
            </w:tcMar>
            <w:vAlign w:val="center"/>
          </w:tcPr>
          <w:p w14:paraId="21377A74">
            <w:pPr>
              <w:bidi w:val="0"/>
            </w:pPr>
            <w:r>
              <w:t>Food &amp; Cooking</w:t>
            </w:r>
          </w:p>
        </w:tc>
        <w:tc>
          <w:tcPr>
            <w:tcW w:w="4233" w:type="dxa"/>
            <w:tcBorders>
              <w:top w:val="nil"/>
              <w:left w:val="nil"/>
              <w:bottom w:val="nil"/>
              <w:right w:val="nil"/>
            </w:tcBorders>
            <w:noWrap w:val="0"/>
            <w:tcMar>
              <w:top w:w="-1" w:type="dxa"/>
              <w:left w:w="108" w:type="dxa"/>
              <w:bottom w:w="-1" w:type="dxa"/>
              <w:right w:w="108" w:type="dxa"/>
            </w:tcMar>
            <w:vAlign w:val="center"/>
          </w:tcPr>
          <w:p w14:paraId="1F65CC69">
            <w:pPr>
              <w:bidi w:val="0"/>
            </w:pPr>
            <w:r>
              <w:t>recipe, cooking, food, bake</w:t>
            </w:r>
          </w:p>
        </w:tc>
      </w:tr>
      <w:tr w14:paraId="124007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317" w:type="dxa"/>
            <w:tcBorders>
              <w:top w:val="nil"/>
              <w:left w:val="nil"/>
              <w:bottom w:val="single" w:color="auto" w:sz="12" w:space="0"/>
              <w:right w:val="nil"/>
            </w:tcBorders>
            <w:noWrap w:val="0"/>
            <w:tcMar>
              <w:top w:w="-1" w:type="dxa"/>
              <w:left w:w="108" w:type="dxa"/>
              <w:bottom w:w="-1" w:type="dxa"/>
              <w:right w:w="108" w:type="dxa"/>
            </w:tcMar>
            <w:vAlign w:val="center"/>
          </w:tcPr>
          <w:p w14:paraId="7EF3ABA0">
            <w:pPr>
              <w:bidi w:val="0"/>
            </w:pPr>
            <w:r>
              <w:t>4</w:t>
            </w:r>
          </w:p>
        </w:tc>
        <w:tc>
          <w:tcPr>
            <w:tcW w:w="3405" w:type="dxa"/>
            <w:tcBorders>
              <w:top w:val="nil"/>
              <w:left w:val="nil"/>
              <w:bottom w:val="single" w:color="auto" w:sz="12" w:space="0"/>
              <w:right w:val="nil"/>
            </w:tcBorders>
            <w:noWrap w:val="0"/>
            <w:tcMar>
              <w:top w:w="-1" w:type="dxa"/>
              <w:left w:w="108" w:type="dxa"/>
              <w:bottom w:w="-1" w:type="dxa"/>
              <w:right w:w="108" w:type="dxa"/>
            </w:tcMar>
            <w:vAlign w:val="center"/>
          </w:tcPr>
          <w:p w14:paraId="1FCABAD9">
            <w:pPr>
              <w:bidi w:val="0"/>
            </w:pPr>
            <w:r>
              <w:t>Sports &amp; Fitness</w:t>
            </w:r>
          </w:p>
        </w:tc>
        <w:tc>
          <w:tcPr>
            <w:tcW w:w="4233" w:type="dxa"/>
            <w:tcBorders>
              <w:top w:val="nil"/>
              <w:left w:val="nil"/>
              <w:bottom w:val="single" w:color="auto" w:sz="12" w:space="0"/>
              <w:right w:val="nil"/>
            </w:tcBorders>
            <w:noWrap w:val="0"/>
            <w:tcMar>
              <w:top w:w="-1" w:type="dxa"/>
              <w:left w:w="108" w:type="dxa"/>
              <w:bottom w:w="-1" w:type="dxa"/>
              <w:right w:w="108" w:type="dxa"/>
            </w:tcMar>
            <w:vAlign w:val="center"/>
          </w:tcPr>
          <w:p w14:paraId="7EA4BD7A">
            <w:pPr>
              <w:bidi w:val="0"/>
            </w:pPr>
            <w:r>
              <w:t>workout, gym, football, yoga</w:t>
            </w:r>
          </w:p>
        </w:tc>
      </w:tr>
    </w:tbl>
    <w:p w14:paraId="05C2942A">
      <w:pPr>
        <w:bidi w:val="0"/>
        <w:rPr>
          <w:rFonts w:hint="eastAsia"/>
        </w:rPr>
      </w:pPr>
    </w:p>
    <w:p w14:paraId="783C9902">
      <w:pPr>
        <w:bidi w:val="0"/>
        <w:ind w:firstLine="420" w:firstLineChars="0"/>
        <w:rPr>
          <w:rFonts w:hint="eastAsia"/>
          <w:highlight w:val="yellow"/>
          <w:lang w:val="en-US" w:eastAsia="zh-CN"/>
        </w:rPr>
      </w:pPr>
      <w:r>
        <w:t>每条视频的fields字段通过匹配其preference_tags与各领域关键词得到，最多保留3个匹配度最高的领域。</w:t>
      </w:r>
    </w:p>
    <w:p w14:paraId="67084974">
      <w:pPr>
        <w:bidi w:val="0"/>
        <w:ind w:firstLine="420" w:firstLineChars="0"/>
        <w:rPr>
          <w:rFonts w:hint="default"/>
          <w:highlight w:val="yellow"/>
          <w:lang w:val="en-US" w:eastAsia="zh-CN"/>
        </w:rPr>
      </w:pPr>
      <w:r>
        <w:rPr>
          <w:rFonts w:hint="eastAsia"/>
          <w:highlight w:val="none"/>
          <w:lang w:val="en-US" w:eastAsia="zh-CN"/>
        </w:rPr>
        <w:t>视频匹配领域流程如图1所示</w:t>
      </w:r>
    </w:p>
    <w:p w14:paraId="35767C7D">
      <w:pPr>
        <w:bidi w:val="0"/>
        <w:ind w:firstLine="420" w:firstLineChars="0"/>
        <w:rPr>
          <w:rFonts w:hint="eastAsia"/>
          <w:highlight w:val="yellow"/>
          <w:lang w:val="en-US" w:eastAsia="zh-CN"/>
        </w:rPr>
      </w:pPr>
    </w:p>
    <w:p w14:paraId="3BB53342">
      <w:pPr>
        <w:bidi w:val="0"/>
        <w:ind w:firstLine="420" w:firstLineChars="0"/>
        <w:rPr>
          <w:rFonts w:hint="eastAsia"/>
          <w:highlight w:val="yellow"/>
          <w:lang w:val="en-US" w:eastAsia="zh-CN"/>
        </w:rPr>
      </w:pPr>
    </w:p>
    <w:p w14:paraId="65F59D75">
      <w:pPr>
        <w:bidi w:val="0"/>
        <w:rPr>
          <w:rFonts w:hint="eastAsia"/>
          <w:highlight w:val="yellow"/>
          <w:lang w:val="en-US" w:eastAsia="zh-CN"/>
        </w:rPr>
      </w:pPr>
    </w:p>
    <w:p w14:paraId="06F9BC70">
      <w:pPr>
        <w:bidi w:val="0"/>
        <w:ind w:firstLine="420" w:firstLineChars="0"/>
        <w:rPr>
          <w:rFonts w:hint="eastAsia" w:eastAsia="宋体"/>
          <w:lang w:eastAsia="zh-CN"/>
        </w:rPr>
      </w:pPr>
    </w:p>
    <w:p w14:paraId="17FAE183">
      <w:pPr>
        <w:bidi w:val="0"/>
        <w:ind w:firstLine="420" w:firstLineChars="0"/>
        <w:rPr>
          <w:rFonts w:hint="eastAsia"/>
          <w:highlight w:val="yellow"/>
          <w:lang w:val="en-US" w:eastAsia="zh-CN"/>
        </w:rPr>
      </w:pPr>
    </w:p>
    <w:p w14:paraId="63CE9BB2">
      <w:pPr>
        <w:bidi w:val="0"/>
        <w:ind w:firstLine="420" w:firstLineChars="0"/>
        <w:rPr>
          <w:rFonts w:hint="eastAsia"/>
          <w:highlight w:val="yellow"/>
          <w:lang w:val="en-US" w:eastAsia="zh-CN"/>
        </w:rPr>
      </w:pPr>
    </w:p>
    <w:p w14:paraId="729C0ECC">
      <w:pPr>
        <w:bidi w:val="0"/>
        <w:ind w:firstLine="420" w:firstLineChars="0"/>
        <w:rPr>
          <w:rFonts w:hint="eastAsia"/>
          <w:highlight w:val="yellow"/>
          <w:lang w:val="en-US" w:eastAsia="zh-CN"/>
        </w:rPr>
      </w:pPr>
    </w:p>
    <w:p w14:paraId="69E34912">
      <w:pPr>
        <w:bidi w:val="0"/>
        <w:ind w:firstLine="420" w:firstLineChars="0"/>
        <w:rPr>
          <w:rFonts w:hint="eastAsia"/>
          <w:highlight w:val="yellow"/>
          <w:lang w:val="en-US" w:eastAsia="zh-CN"/>
        </w:rPr>
      </w:pPr>
    </w:p>
    <w:p w14:paraId="77920EDE">
      <w:pPr>
        <w:bidi w:val="0"/>
        <w:ind w:firstLine="420" w:firstLineChars="0"/>
        <w:rPr>
          <w:rFonts w:hint="eastAsia"/>
          <w:highlight w:val="yellow"/>
          <w:lang w:val="en-US" w:eastAsia="zh-CN"/>
        </w:rPr>
      </w:pPr>
    </w:p>
    <w:p w14:paraId="58022EDE">
      <w:pPr>
        <w:bidi w:val="0"/>
        <w:ind w:firstLine="420" w:firstLineChars="0"/>
        <w:rPr>
          <w:rFonts w:hint="eastAsia"/>
          <w:highlight w:val="yellow"/>
          <w:lang w:val="en-US" w:eastAsia="zh-CN"/>
        </w:rPr>
      </w:pPr>
      <w:r>
        <w:rPr>
          <w:rFonts w:hint="eastAsia" w:eastAsia="宋体"/>
          <w:lang w:eastAsia="zh-CN"/>
        </w:rPr>
        <w:drawing>
          <wp:anchor distT="0" distB="0" distL="114300" distR="114300" simplePos="0" relativeHeight="251682816" behindDoc="0" locked="0" layoutInCell="1" allowOverlap="1">
            <wp:simplePos x="0" y="0"/>
            <wp:positionH relativeFrom="column">
              <wp:posOffset>774065</wp:posOffset>
            </wp:positionH>
            <wp:positionV relativeFrom="paragraph">
              <wp:posOffset>132080</wp:posOffset>
            </wp:positionV>
            <wp:extent cx="4229735" cy="5140960"/>
            <wp:effectExtent l="0" t="0" r="0" b="2540"/>
            <wp:wrapSquare wrapText="bothSides"/>
            <wp:docPr id="42" name="图片 42" descr="流水线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流水线 "/>
                    <pic:cNvPicPr>
                      <a:picLocks noChangeAspect="1"/>
                    </pic:cNvPicPr>
                  </pic:nvPicPr>
                  <pic:blipFill>
                    <a:blip r:embed="rId7"/>
                    <a:stretch>
                      <a:fillRect/>
                    </a:stretch>
                  </pic:blipFill>
                  <pic:spPr>
                    <a:xfrm>
                      <a:off x="0" y="0"/>
                      <a:ext cx="4229735" cy="5140960"/>
                    </a:xfrm>
                    <a:prstGeom prst="rect">
                      <a:avLst/>
                    </a:prstGeom>
                  </pic:spPr>
                </pic:pic>
              </a:graphicData>
            </a:graphic>
          </wp:anchor>
        </w:drawing>
      </w:r>
    </w:p>
    <w:p w14:paraId="770D21F9">
      <w:pPr>
        <w:bidi w:val="0"/>
        <w:ind w:firstLine="420" w:firstLineChars="0"/>
        <w:rPr>
          <w:rFonts w:hint="eastAsia"/>
          <w:highlight w:val="yellow"/>
          <w:lang w:val="en-US" w:eastAsia="zh-CN"/>
        </w:rPr>
      </w:pPr>
    </w:p>
    <w:p w14:paraId="56DF8EDD">
      <w:pPr>
        <w:bidi w:val="0"/>
        <w:ind w:firstLine="420" w:firstLineChars="0"/>
        <w:rPr>
          <w:rFonts w:hint="default"/>
          <w:highlight w:val="yellow"/>
          <w:lang w:val="en-US" w:eastAsia="zh-CN"/>
        </w:rPr>
      </w:pPr>
    </w:p>
    <w:p w14:paraId="2FCA88D5">
      <w:pPr>
        <w:bidi w:val="0"/>
      </w:pPr>
    </w:p>
    <w:p w14:paraId="47DD7A29">
      <w:pPr>
        <w:bidi w:val="0"/>
      </w:pPr>
    </w:p>
    <w:p w14:paraId="5E04A54D">
      <w:pPr>
        <w:bidi w:val="0"/>
      </w:pPr>
    </w:p>
    <w:p w14:paraId="06CE8AB5">
      <w:pPr>
        <w:bidi w:val="0"/>
      </w:pPr>
    </w:p>
    <w:p w14:paraId="3C719B07">
      <w:pPr>
        <w:bidi w:val="0"/>
      </w:pPr>
    </w:p>
    <w:p w14:paraId="5469A77F">
      <w:pPr>
        <w:bidi w:val="0"/>
        <w:rPr>
          <w:rFonts w:hint="eastAsia" w:eastAsia="宋体"/>
          <w:lang w:eastAsia="zh-CN"/>
        </w:rPr>
      </w:pPr>
    </w:p>
    <w:p w14:paraId="3E00846B">
      <w:pPr>
        <w:bidi w:val="0"/>
      </w:pPr>
    </w:p>
    <w:p w14:paraId="0330F14B">
      <w:pPr>
        <w:bidi w:val="0"/>
      </w:pPr>
    </w:p>
    <w:p w14:paraId="2B56A04C">
      <w:pPr>
        <w:bidi w:val="0"/>
      </w:pPr>
    </w:p>
    <w:p w14:paraId="1830BB84">
      <w:pPr>
        <w:bidi w:val="0"/>
      </w:pPr>
    </w:p>
    <w:p w14:paraId="25F84624">
      <w:pPr>
        <w:bidi w:val="0"/>
      </w:pPr>
    </w:p>
    <w:p w14:paraId="5A28691F">
      <w:pPr>
        <w:bidi w:val="0"/>
        <w:rPr>
          <w:rFonts w:hint="eastAsia" w:eastAsia="宋体"/>
          <w:lang w:eastAsia="zh-CN"/>
        </w:rPr>
      </w:pPr>
    </w:p>
    <w:p w14:paraId="74DC48AE">
      <w:pPr>
        <w:bidi w:val="0"/>
        <w:jc w:val="center"/>
      </w:pPr>
    </w:p>
    <w:p w14:paraId="2F5CE292">
      <w:pPr>
        <w:bidi w:val="0"/>
      </w:pPr>
    </w:p>
    <w:p w14:paraId="53084D3B">
      <w:pPr>
        <w:bidi w:val="0"/>
      </w:pPr>
    </w:p>
    <w:p w14:paraId="126530F7">
      <w:pPr>
        <w:bidi w:val="0"/>
      </w:pPr>
    </w:p>
    <w:p w14:paraId="1012C85E">
      <w:pPr>
        <w:bidi w:val="0"/>
      </w:pPr>
    </w:p>
    <w:p w14:paraId="73857BDD">
      <w:pPr>
        <w:bidi w:val="0"/>
      </w:pPr>
    </w:p>
    <w:p w14:paraId="45CDFAE9">
      <w:pPr>
        <w:bidi w:val="0"/>
      </w:pPr>
      <w:r>
        <w:rPr>
          <w:sz w:val="24"/>
        </w:rPr>
        <mc:AlternateContent>
          <mc:Choice Requires="wps">
            <w:drawing>
              <wp:anchor distT="0" distB="0" distL="114300" distR="114300" simplePos="0" relativeHeight="251662336" behindDoc="0" locked="0" layoutInCell="1" allowOverlap="1">
                <wp:simplePos x="0" y="0"/>
                <wp:positionH relativeFrom="column">
                  <wp:posOffset>469900</wp:posOffset>
                </wp:positionH>
                <wp:positionV relativeFrom="paragraph">
                  <wp:posOffset>31115</wp:posOffset>
                </wp:positionV>
                <wp:extent cx="4396105" cy="278765"/>
                <wp:effectExtent l="0" t="0" r="10795" b="635"/>
                <wp:wrapSquare wrapText="bothSides"/>
                <wp:docPr id="8" name="文本框 8"/>
                <wp:cNvGraphicFramePr/>
                <a:graphic xmlns:a="http://schemas.openxmlformats.org/drawingml/2006/main">
                  <a:graphicData uri="http://schemas.microsoft.com/office/word/2010/wordprocessingShape">
                    <wps:wsp>
                      <wps:cNvSpPr txBox="1"/>
                      <wps:spPr>
                        <a:xfrm>
                          <a:off x="0" y="0"/>
                          <a:ext cx="4396105" cy="2787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5E59C0">
                            <w:pPr>
                              <w:pStyle w:val="6"/>
                              <w:jc w:val="center"/>
                              <w:rPr>
                                <w:rFonts w:hint="default" w:eastAsia="宋体"/>
                                <w:lang w:val="en-US" w:eastAsia="zh-CN"/>
                              </w:rPr>
                            </w:pPr>
                            <w:r>
                              <w:t>图</w:t>
                            </w:r>
                            <w:r>
                              <w:fldChar w:fldCharType="begin"/>
                            </w:r>
                            <w:r>
                              <w:instrText xml:space="preserve"> SEQ 图 \* ARABIC </w:instrText>
                            </w:r>
                            <w:r>
                              <w:fldChar w:fldCharType="separate"/>
                            </w:r>
                            <w:r>
                              <w:t>1</w:t>
                            </w:r>
                            <w:r>
                              <w:fldChar w:fldCharType="end"/>
                            </w:r>
                            <w:r>
                              <w:rPr>
                                <w:rFonts w:hint="eastAsia"/>
                                <w:lang w:val="en-US" w:eastAsia="zh-CN"/>
                              </w:rPr>
                              <w:t xml:space="preserve"> 视频标签分类流水线过程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7pt;margin-top:2.45pt;height:21.95pt;width:346.15pt;mso-wrap-distance-bottom:0pt;mso-wrap-distance-left:9pt;mso-wrap-distance-right:9pt;mso-wrap-distance-top:0pt;z-index:251662336;mso-width-relative:page;mso-height-relative:page;" fillcolor="#FFFFFF [3201]" filled="t" stroked="f" coordsize="21600,21600" o:gfxdata="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JoWbbVAAAABwEAAA8AAAAAAAAAAQAgAAAA&#10;IgAAAGRycy9kb3ducmV2LnhtbFBLAQIUABQAAAAIAIdO4kAK0xMHRwIAAH8EAAAOAAAAAAAAAAEA&#10;IAAAACQBAABkcnMvZTJvRG9jLnhtbFBLBQYAAAAABgAGAFkBAADdBQAAAAA=&#10;">
                <v:fill on="t" focussize="0,0"/>
                <v:stroke on="f" weight="0.5pt"/>
                <v:imagedata o:title=""/>
                <o:lock v:ext="edit" aspectratio="f"/>
                <v:textbox inset="0mm,0mm,0mm,0mm">
                  <w:txbxContent>
                    <w:p w14:paraId="7E5E59C0">
                      <w:pPr>
                        <w:pStyle w:val="6"/>
                        <w:jc w:val="center"/>
                        <w:rPr>
                          <w:rFonts w:hint="default" w:eastAsia="宋体"/>
                          <w:lang w:val="en-US" w:eastAsia="zh-CN"/>
                        </w:rPr>
                      </w:pPr>
                      <w:r>
                        <w:t>图</w:t>
                      </w:r>
                      <w:r>
                        <w:fldChar w:fldCharType="begin"/>
                      </w:r>
                      <w:r>
                        <w:instrText xml:space="preserve"> SEQ 图 \* ARABIC </w:instrText>
                      </w:r>
                      <w:r>
                        <w:fldChar w:fldCharType="separate"/>
                      </w:r>
                      <w:r>
                        <w:t>1</w:t>
                      </w:r>
                      <w:r>
                        <w:fldChar w:fldCharType="end"/>
                      </w:r>
                      <w:r>
                        <w:rPr>
                          <w:rFonts w:hint="eastAsia"/>
                          <w:lang w:val="en-US" w:eastAsia="zh-CN"/>
                        </w:rPr>
                        <w:t xml:space="preserve"> 视频标签分类流水线过程</w:t>
                      </w:r>
                    </w:p>
                  </w:txbxContent>
                </v:textbox>
                <w10:wrap type="square"/>
              </v:shape>
            </w:pict>
          </mc:Fallback>
        </mc:AlternateContent>
      </w:r>
    </w:p>
    <w:p w14:paraId="316AB415">
      <w:pPr>
        <w:bidi w:val="0"/>
      </w:pPr>
    </w:p>
    <w:p w14:paraId="43A09C2E">
      <w:pPr>
        <w:bidi w:val="0"/>
        <w:rPr>
          <w:rFonts w:hint="eastAsia"/>
        </w:rPr>
      </w:pPr>
      <w:r>
        <w:t>3.1.3 标签抽取与清洗规则（本人</w:t>
      </w:r>
      <w:r>
        <w:rPr>
          <w:rFonts w:hint="eastAsia"/>
          <w:lang w:val="en-US" w:eastAsia="zh-CN"/>
        </w:rPr>
        <w:t>参与讨论和最终确定</w:t>
      </w:r>
      <w:r>
        <w:t>）</w:t>
      </w:r>
    </w:p>
    <w:p w14:paraId="01538B9A">
      <w:pPr>
        <w:bidi w:val="0"/>
        <w:ind w:firstLine="420" w:firstLineChars="0"/>
      </w:pPr>
      <w:r>
        <w:rPr>
          <w:rFonts w:hint="eastAsia"/>
          <w:lang w:val="en-US" w:eastAsia="zh-CN"/>
        </w:rPr>
        <w:t>我们在实验过程中发现，</w:t>
      </w:r>
      <w:r>
        <w:t>原始视频描述文本经过YAKE和TextRank算法抽取关键词后，会产生大量包含标点符号或无用词根的碎片（如"don't"→"n't"），严重影响后续用户画像质量。因此必须设计一套统一的清洗规则。实现：编写clean_tag(tag)函数，核心逻辑如下：</w:t>
      </w:r>
    </w:p>
    <w:p w14:paraId="755652A6">
      <w:pPr>
        <w:bidi w:val="0"/>
        <w:ind w:firstLine="420" w:firstLineChars="0"/>
      </w:pPr>
    </w:p>
    <w:p w14:paraId="7A7365DE">
      <w:pPr>
        <w:bidi w:val="0"/>
        <w:ind w:firstLine="420" w:firstLineChars="0"/>
      </w:pPr>
    </w:p>
    <w:p w14:paraId="2DA196B2">
      <w:pPr>
        <w:bidi w:val="0"/>
        <w:ind w:firstLine="420" w:firstLineChars="0"/>
      </w:pPr>
    </w:p>
    <w:p w14:paraId="73E2D78C">
      <w:pPr>
        <w:bidi w:val="0"/>
        <w:ind w:firstLine="420" w:firstLineChars="0"/>
      </w:pPr>
    </w:p>
    <w:p w14:paraId="2BCF7661">
      <w:pPr>
        <w:bidi w:val="0"/>
      </w:pPr>
    </w:p>
    <w:p w14:paraId="6F3F0711">
      <w:pPr>
        <w:bidi w:val="0"/>
        <w:ind w:firstLine="420" w:firstLineChars="0"/>
      </w:pPr>
      <w:r>
        <w:rPr>
          <w:sz w:val="24"/>
        </w:rPr>
        <mc:AlternateContent>
          <mc:Choice Requires="wps">
            <w:drawing>
              <wp:anchor distT="0" distB="0" distL="114300" distR="114300" simplePos="0" relativeHeight="251660288" behindDoc="0" locked="0" layoutInCell="1" allowOverlap="1">
                <wp:simplePos x="0" y="0"/>
                <wp:positionH relativeFrom="column">
                  <wp:posOffset>45720</wp:posOffset>
                </wp:positionH>
                <wp:positionV relativeFrom="paragraph">
                  <wp:posOffset>89535</wp:posOffset>
                </wp:positionV>
                <wp:extent cx="5629275" cy="3197860"/>
                <wp:effectExtent l="4445" t="4445" r="5080" b="10795"/>
                <wp:wrapNone/>
                <wp:docPr id="2" name="文本框 2"/>
                <wp:cNvGraphicFramePr/>
                <a:graphic xmlns:a="http://schemas.openxmlformats.org/drawingml/2006/main">
                  <a:graphicData uri="http://schemas.microsoft.com/office/word/2010/wordprocessingShape">
                    <wps:wsp>
                      <wps:cNvSpPr txBox="1"/>
                      <wps:spPr>
                        <a:xfrm>
                          <a:off x="981710" y="2720975"/>
                          <a:ext cx="5629275" cy="31978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564334">
                            <w:pPr>
                              <w:bidi w:val="0"/>
                            </w:pPr>
                            <w:r>
                              <w:t>def clean_tag(tag: str) -&gt; str or None:</w:t>
                            </w:r>
                          </w:p>
                          <w:p w14:paraId="13CBD53F">
                            <w:pPr>
                              <w:bidi w:val="0"/>
                            </w:pPr>
                            <w:r>
                              <w:t># 1. 仅保留字母、数字、空格</w:t>
                            </w:r>
                          </w:p>
                          <w:p w14:paraId="56EBFB8C">
                            <w:pPr>
                              <w:bidi w:val="0"/>
                            </w:pPr>
                            <w:r>
                              <w:t>cleaned = re.sub(r'[^A-Za-z0-9 ]', ' ', tag)</w:t>
                            </w:r>
                          </w:p>
                          <w:p w14:paraId="0E43614A">
                            <w:pPr>
                              <w:bidi w:val="0"/>
                            </w:pPr>
                            <w:r>
                              <w:t># 2. 合并多余空格，转小写</w:t>
                            </w:r>
                          </w:p>
                          <w:p w14:paraId="73663B0D">
                            <w:pPr>
                              <w:bidi w:val="0"/>
                            </w:pPr>
                            <w:r>
                              <w:t>cleaned = ' '.join(cleaned.split()).lower()</w:t>
                            </w:r>
                          </w:p>
                          <w:p w14:paraId="52554612">
                            <w:pPr>
                              <w:bidi w:val="0"/>
                            </w:pPr>
                            <w:r>
                              <w:t># 3. 长度限制 2~20</w:t>
                            </w:r>
                          </w:p>
                          <w:p w14:paraId="4925C5A0">
                            <w:pPr>
                              <w:bidi w:val="0"/>
                            </w:pPr>
                            <w:r>
                              <w:t>if len(cleaned) &lt; 2 or len(cleaned) &gt; 20:</w:t>
                            </w:r>
                          </w:p>
                          <w:p w14:paraId="49B68B0F">
                            <w:pPr>
                              <w:bidi w:val="0"/>
                            </w:pPr>
                            <w:r>
                              <w:t>return None</w:t>
                            </w:r>
                          </w:p>
                          <w:p w14:paraId="6ADF221E">
                            <w:pPr>
                              <w:bidi w:val="0"/>
                            </w:pPr>
                            <w:r>
                              <w:t># 4. 黑名单过滤（含常见无意义碎片）</w:t>
                            </w:r>
                          </w:p>
                          <w:p w14:paraId="65BC7ED6">
                            <w:pPr>
                              <w:bidi w:val="0"/>
                            </w:pPr>
                            <w:r>
                              <w:t>if cleaned in {'nt', 'it s', 've', 're', 'm', 'll', '...'}:</w:t>
                            </w:r>
                          </w:p>
                          <w:p w14:paraId="39DCD085">
                            <w:pPr>
                              <w:bidi w:val="0"/>
                            </w:pPr>
                            <w:r>
                              <w:t>return None</w:t>
                            </w:r>
                          </w:p>
                          <w:p w14:paraId="48DC4B2B">
                            <w:pPr>
                              <w:bidi w:val="0"/>
                            </w:pPr>
                            <w:r>
                              <w:t>return cleaned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pt;margin-top:7.05pt;height:251.8pt;width:443.25pt;z-index:251660288;mso-width-relative:page;mso-height-relative:page;" fillcolor="#FFFFFF [3201]" filled="t" stroked="t" coordsize="21600,21600" o:gfxdata="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OstKttYAAAAIAQAADwAAAAAAAAABACAAAAAiAAAAZHJzL2Rvd25yZXYueG1sUEsBAhQA&#10;FAAAAAgAh07iQHATgmJmAgAAwwQAAA4AAAAAAAAAAQAgAAAAJQEAAGRycy9lMm9Eb2MueG1sUEsF&#10;BgAAAAAGAAYAWQEAAP0FAAAAAA==&#10;">
                <v:fill on="t" focussize="0,0"/>
                <v:stroke weight="0.5pt" color="#000000 [3204]" joinstyle="round"/>
                <v:imagedata o:title=""/>
                <o:lock v:ext="edit" aspectratio="f"/>
                <v:textbox>
                  <w:txbxContent>
                    <w:p w14:paraId="2A564334">
                      <w:pPr>
                        <w:bidi w:val="0"/>
                      </w:pPr>
                      <w:r>
                        <w:t>def clean_tag(tag: str) -&gt; str or None:</w:t>
                      </w:r>
                    </w:p>
                    <w:p w14:paraId="13CBD53F">
                      <w:pPr>
                        <w:bidi w:val="0"/>
                      </w:pPr>
                      <w:r>
                        <w:t># 1. 仅保留字母、数字、空格</w:t>
                      </w:r>
                    </w:p>
                    <w:p w14:paraId="56EBFB8C">
                      <w:pPr>
                        <w:bidi w:val="0"/>
                      </w:pPr>
                      <w:r>
                        <w:t>cleaned = re.sub(r'[^A-Za-z0-9 ]', ' ', tag)</w:t>
                      </w:r>
                    </w:p>
                    <w:p w14:paraId="0E43614A">
                      <w:pPr>
                        <w:bidi w:val="0"/>
                      </w:pPr>
                      <w:r>
                        <w:t># 2. 合并多余空格，转小写</w:t>
                      </w:r>
                    </w:p>
                    <w:p w14:paraId="73663B0D">
                      <w:pPr>
                        <w:bidi w:val="0"/>
                      </w:pPr>
                      <w:r>
                        <w:t>cleaned = ' '.join(cleaned.split()).lower()</w:t>
                      </w:r>
                    </w:p>
                    <w:p w14:paraId="52554612">
                      <w:pPr>
                        <w:bidi w:val="0"/>
                      </w:pPr>
                      <w:r>
                        <w:t># 3. 长度限制 2~20</w:t>
                      </w:r>
                    </w:p>
                    <w:p w14:paraId="4925C5A0">
                      <w:pPr>
                        <w:bidi w:val="0"/>
                      </w:pPr>
                      <w:r>
                        <w:t>if len(cleaned) &lt; 2 or len(cleaned) &gt; 20:</w:t>
                      </w:r>
                    </w:p>
                    <w:p w14:paraId="49B68B0F">
                      <w:pPr>
                        <w:bidi w:val="0"/>
                      </w:pPr>
                      <w:r>
                        <w:t>return None</w:t>
                      </w:r>
                    </w:p>
                    <w:p w14:paraId="6ADF221E">
                      <w:pPr>
                        <w:bidi w:val="0"/>
                      </w:pPr>
                      <w:r>
                        <w:t># 4. 黑名单过滤（含常见无意义碎片）</w:t>
                      </w:r>
                    </w:p>
                    <w:p w14:paraId="65BC7ED6">
                      <w:pPr>
                        <w:bidi w:val="0"/>
                      </w:pPr>
                      <w:r>
                        <w:t>if cleaned in {'nt', 'it s', 've', 're', 'm', 'll', '...'}:</w:t>
                      </w:r>
                    </w:p>
                    <w:p w14:paraId="39DCD085">
                      <w:pPr>
                        <w:bidi w:val="0"/>
                      </w:pPr>
                      <w:r>
                        <w:t>return None</w:t>
                      </w:r>
                    </w:p>
                    <w:p w14:paraId="48DC4B2B">
                      <w:pPr>
                        <w:bidi w:val="0"/>
                      </w:pPr>
                      <w:r>
                        <w:t>return cleaned</w:t>
                      </w:r>
                    </w:p>
                  </w:txbxContent>
                </v:textbox>
              </v:shape>
            </w:pict>
          </mc:Fallback>
        </mc:AlternateContent>
      </w:r>
    </w:p>
    <w:p w14:paraId="71685247">
      <w:pPr>
        <w:bidi w:val="0"/>
        <w:rPr>
          <w:rFonts w:hint="eastAsia"/>
        </w:rPr>
      </w:pPr>
    </w:p>
    <w:p w14:paraId="13CDC83F">
      <w:pPr>
        <w:bidi w:val="0"/>
      </w:pPr>
    </w:p>
    <w:p w14:paraId="5F22F14F">
      <w:pPr>
        <w:bidi w:val="0"/>
      </w:pPr>
    </w:p>
    <w:p w14:paraId="360CCE0D">
      <w:pPr>
        <w:bidi w:val="0"/>
      </w:pPr>
    </w:p>
    <w:p w14:paraId="3B2374FC">
      <w:pPr>
        <w:bidi w:val="0"/>
      </w:pPr>
    </w:p>
    <w:p w14:paraId="326E0C43">
      <w:pPr>
        <w:bidi w:val="0"/>
      </w:pPr>
    </w:p>
    <w:p w14:paraId="35F471A1">
      <w:pPr>
        <w:bidi w:val="0"/>
      </w:pPr>
    </w:p>
    <w:p w14:paraId="37B13D2F">
      <w:pPr>
        <w:bidi w:val="0"/>
      </w:pPr>
    </w:p>
    <w:p w14:paraId="594E57B8">
      <w:pPr>
        <w:bidi w:val="0"/>
      </w:pPr>
    </w:p>
    <w:p w14:paraId="4EAD7F1C">
      <w:pPr>
        <w:bidi w:val="0"/>
      </w:pPr>
    </w:p>
    <w:p w14:paraId="7071E52D">
      <w:pPr>
        <w:bidi w:val="0"/>
      </w:pPr>
    </w:p>
    <w:p w14:paraId="0664D51B">
      <w:pPr>
        <w:bidi w:val="0"/>
      </w:pPr>
    </w:p>
    <w:p w14:paraId="291782A9">
      <w:pPr>
        <w:bidi w:val="0"/>
      </w:pPr>
    </w:p>
    <w:p w14:paraId="6D8422D5">
      <w:pPr>
        <w:bidi w:val="0"/>
        <w:ind w:firstLine="420" w:firstLineChars="0"/>
      </w:pPr>
      <w:r>
        <w:t>该规则在tag_pipeline.py中用于清洗每条视频的preference_tags，并写入CSV。后续F2、F3、演示界面均调用同一函数保证一致性。</w:t>
      </w:r>
    </w:p>
    <w:p w14:paraId="7D8780BE">
      <w:pPr>
        <w:bidi w:val="0"/>
        <w:rPr>
          <w:rFonts w:hint="eastAsia" w:eastAsia="宋体"/>
          <w:lang w:eastAsia="zh-CN"/>
        </w:rPr>
      </w:pPr>
    </w:p>
    <w:p w14:paraId="057A3369">
      <w:pPr>
        <w:bidi w:val="0"/>
      </w:pPr>
      <w:r>
        <w:t>3.1.4 初始热度量化</w:t>
      </w:r>
    </w:p>
    <w:p w14:paraId="44081F42">
      <w:pPr>
        <w:widowControl w:val="0"/>
        <w:bidi w:val="0"/>
        <w:spacing w:line="400" w:lineRule="exact"/>
        <w:ind w:firstLine="420" w:firstLineChars="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为了在F2用户行为模拟中给每条视频提供一个合理的初始热度作为模型的起点数据，我们定义初始热度</w:t>
      </w:r>
      <w:r>
        <w:rPr>
          <w:rFonts w:hint="default" w:ascii="Times New Roman" w:hAnsi="Times New Roman" w:eastAsia="宋体" w:cs="Times New Roman"/>
          <w:kern w:val="2"/>
          <w:sz w:val="24"/>
          <w:szCs w:val="24"/>
          <w:lang w:val="en-US" w:eastAsia="zh-CN" w:bidi="ar-SA"/>
        </w:rPr>
        <w:t> </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oMath>
      <w:r>
        <w:rPr>
          <w:rFonts w:hint="default" w:ascii="Times New Roman" w:hAnsi="Times New Roman" w:eastAsia="宋体" w:cs="Times New Roman"/>
          <w:kern w:val="2"/>
          <w:sz w:val="24"/>
          <w:szCs w:val="24"/>
          <w:lang w:val="en-US" w:eastAsia="zh-CN" w:bidi="ar-SA"/>
        </w:rPr>
        <w:t> 如下</w:t>
      </w:r>
      <w:r>
        <w:rPr>
          <w:rFonts w:hint="eastAsia" w:ascii="Times New Roman" w:hAnsi="Times New Roman" w:eastAsia="宋体" w:cs="Times New Roman"/>
          <w:kern w:val="2"/>
          <w:sz w:val="24"/>
          <w:szCs w:val="24"/>
          <w:lang w:val="en-US" w:eastAsia="zh-CN" w:bidi="ar-SA"/>
        </w:rPr>
        <w:t>:</w:t>
      </w:r>
    </w:p>
    <w:p w14:paraId="3A2D5704">
      <w:pPr>
        <w:bidi w:val="0"/>
        <w:ind w:firstLine="420" w:firstLineChars="0"/>
      </w:pPr>
      <w:r>
        <w:t xml:space="preserve">初始热度 </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t xml:space="preserve"> 为行为分、内容质量分、随机扰动三部分加权和：</w:t>
      </w:r>
    </w:p>
    <w:p w14:paraId="38B3A404">
      <w:pPr>
        <w:bidi w:val="0"/>
        <w:ind w:left="420" w:leftChars="0" w:firstLine="420" w:firstLineChars="0"/>
        <w:rPr>
          <w:rFonts w:hint="default" w:hAnsi="Cambria Math" w:cs="Cambria Math"/>
          <w:i/>
          <w:sz w:val="24"/>
        </w:rPr>
      </w:pPr>
      <m:oMathPara>
        <m:oMathParaPr>
          <m:jc m:val="left"/>
        </m:oMathParaPr>
        <m:oMath>
          <m:sSub>
            <m:sSubPr>
              <m:ctrlPr>
                <w:rPr>
                  <w:rFonts w:hint="default" w:ascii="Cambria Math" w:hAnsi="Cambria Math" w:cs="Cambria Math"/>
                  <w:sz w:val="24"/>
                </w:rPr>
              </m:ctrlPr>
            </m:sSubPr>
            <m:e>
              <m:r>
                <m:rPr/>
                <w:rPr>
                  <w:rFonts w:hint="default" w:ascii="Cambria Math" w:hAnsi="Cambria Math" w:cs="Cambria Math"/>
                  <w:sz w:val="24"/>
                </w:rPr>
                <m:t>H</m:t>
              </m:r>
              <m:ctrlPr>
                <w:rPr>
                  <w:rFonts w:hint="default" w:ascii="Cambria Math" w:hAnsi="Cambria Math" w:cs="Cambria Math"/>
                  <w:sz w:val="24"/>
                </w:rPr>
              </m:ctrlPr>
            </m:e>
            <m:sub>
              <m:r>
                <m:rPr/>
                <w:rPr>
                  <w:rFonts w:hint="default" w:ascii="Cambria Math" w:hAnsi="Cambria Math" w:cs="Cambria Math"/>
                  <w:sz w:val="24"/>
                </w:rPr>
                <m:t>behavior</m:t>
              </m:r>
              <m:ctrlPr>
                <w:rPr>
                  <w:rFonts w:hint="default" w:ascii="Cambria Math" w:hAnsi="Cambria Math" w:cs="Cambria Math"/>
                  <w:sz w:val="24"/>
                </w:rPr>
              </m:ctrlPr>
            </m:sub>
          </m:sSub>
          <m:r>
            <m:rPr/>
            <w:rPr>
              <w:rFonts w:hint="default" w:ascii="Cambria Math" w:hAnsi="Cambria Math" w:cs="Cambria Math"/>
              <w:sz w:val="24"/>
            </w:rPr>
            <m:t>=0.35</m:t>
          </m:r>
          <m:func>
            <m:funcPr>
              <m:ctrlPr>
                <w:rPr>
                  <w:rFonts w:hint="default" w:ascii="Cambria Math" w:hAnsi="Cambria Math" w:cs="Cambria Math"/>
                  <w:sz w:val="24"/>
                </w:rPr>
              </m:ctrlPr>
            </m:funcPr>
            <m:fName>
              <m:r>
                <m:rPr>
                  <m:sty m:val="p"/>
                </m:rPr>
                <w:rPr>
                  <w:rFonts w:hint="default" w:ascii="Cambria Math" w:hAnsi="Cambria Math" w:cs="Cambria Math"/>
                  <w:sz w:val="24"/>
                </w:rPr>
                <m:t>log</m:t>
              </m:r>
              <m:ctrlPr>
                <w:rPr>
                  <w:rFonts w:hint="default" w:ascii="Cambria Math" w:hAnsi="Cambria Math" w:cs="Cambria Math"/>
                  <w:sz w:val="24"/>
                </w:rPr>
              </m:ctrlPr>
            </m:fName>
            <m:e>
              <m:r>
                <m:rPr/>
                <w:rPr>
                  <w:rFonts w:hint="default" w:ascii="Cambria Math" w:hAnsi="Cambria Math" w:cs="Cambria Math"/>
                  <w:sz w:val="24"/>
                </w:rPr>
                <m:t>(</m:t>
              </m:r>
              <m:ctrlPr>
                <w:rPr>
                  <w:rFonts w:hint="default" w:ascii="Cambria Math" w:hAnsi="Cambria Math" w:cs="Cambria Math"/>
                  <w:sz w:val="24"/>
                </w:rPr>
              </m:ctrlPr>
            </m:e>
          </m:func>
          <m:r>
            <m:rPr/>
            <w:rPr>
              <w:rFonts w:hint="default" w:ascii="Cambria Math" w:hAnsi="Cambria Math" w:cs="Cambria Math"/>
              <w:sz w:val="24"/>
            </w:rPr>
            <m:t>1+play)+0.20</m:t>
          </m:r>
          <m:func>
            <m:funcPr>
              <m:ctrlPr>
                <w:rPr>
                  <w:rFonts w:hint="default" w:ascii="Cambria Math" w:hAnsi="Cambria Math" w:cs="Cambria Math"/>
                  <w:sz w:val="24"/>
                </w:rPr>
              </m:ctrlPr>
            </m:funcPr>
            <m:fName>
              <m:r>
                <m:rPr>
                  <m:sty m:val="p"/>
                </m:rPr>
                <w:rPr>
                  <w:rFonts w:hint="default" w:ascii="Cambria Math" w:hAnsi="Cambria Math" w:cs="Cambria Math"/>
                  <w:sz w:val="24"/>
                </w:rPr>
                <m:t>log</m:t>
              </m:r>
              <m:ctrlPr>
                <w:rPr>
                  <w:rFonts w:hint="default" w:ascii="Cambria Math" w:hAnsi="Cambria Math" w:cs="Cambria Math"/>
                  <w:sz w:val="24"/>
                </w:rPr>
              </m:ctrlPr>
            </m:fName>
            <m:e>
              <m:r>
                <m:rPr/>
                <w:rPr>
                  <w:rFonts w:hint="default" w:ascii="Cambria Math" w:hAnsi="Cambria Math" w:cs="Cambria Math"/>
                  <w:sz w:val="24"/>
                </w:rPr>
                <m:t>(</m:t>
              </m:r>
              <m:ctrlPr>
                <w:rPr>
                  <w:rFonts w:hint="default" w:ascii="Cambria Math" w:hAnsi="Cambria Math" w:cs="Cambria Math"/>
                  <w:sz w:val="24"/>
                </w:rPr>
              </m:ctrlPr>
            </m:e>
          </m:func>
          <m:r>
            <m:rPr/>
            <w:rPr>
              <w:rFonts w:hint="default" w:ascii="Cambria Math" w:hAnsi="Cambria Math" w:cs="Cambria Math"/>
              <w:sz w:val="24"/>
            </w:rPr>
            <m:t>1+like)+0.15</m:t>
          </m:r>
          <m:func>
            <m:funcPr>
              <m:ctrlPr>
                <w:rPr>
                  <w:rFonts w:hint="default" w:ascii="Cambria Math" w:hAnsi="Cambria Math" w:cs="Cambria Math"/>
                  <w:sz w:val="24"/>
                </w:rPr>
              </m:ctrlPr>
            </m:funcPr>
            <m:fName>
              <m:r>
                <m:rPr>
                  <m:sty m:val="p"/>
                </m:rPr>
                <w:rPr>
                  <w:rFonts w:hint="default" w:ascii="Cambria Math" w:hAnsi="Cambria Math" w:cs="Cambria Math"/>
                  <w:sz w:val="24"/>
                </w:rPr>
                <m:t>log</m:t>
              </m:r>
              <m:ctrlPr>
                <w:rPr>
                  <w:rFonts w:hint="default" w:ascii="Cambria Math" w:hAnsi="Cambria Math" w:cs="Cambria Math"/>
                  <w:sz w:val="24"/>
                </w:rPr>
              </m:ctrlPr>
            </m:fName>
            <m:e>
              <m:r>
                <m:rPr/>
                <w:rPr>
                  <w:rFonts w:hint="default" w:ascii="Cambria Math" w:hAnsi="Cambria Math" w:cs="Cambria Math"/>
                  <w:sz w:val="24"/>
                </w:rPr>
                <m:t>(</m:t>
              </m:r>
              <m:ctrlPr>
                <w:rPr>
                  <w:rFonts w:hint="default" w:ascii="Cambria Math" w:hAnsi="Cambria Math" w:cs="Cambria Math"/>
                  <w:sz w:val="24"/>
                </w:rPr>
              </m:ctrlPr>
            </m:e>
          </m:func>
          <m:r>
            <m:rPr/>
            <w:rPr>
              <w:rFonts w:hint="default" w:ascii="Cambria Math" w:hAnsi="Cambria Math" w:cs="Cambria Math"/>
              <w:sz w:val="24"/>
            </w:rPr>
            <m:t>1+comment)</m:t>
          </m:r>
        </m:oMath>
      </m:oMathPara>
    </w:p>
    <w:p w14:paraId="73F02EC0">
      <w:pPr>
        <w:bidi w:val="0"/>
        <w:ind w:left="420" w:leftChars="0" w:firstLine="420" w:firstLineChars="0"/>
        <w:jc w:val="center"/>
        <w:rPr>
          <w:rFonts w:hint="default" w:hAnsi="Cambria Math" w:eastAsia="宋体"/>
          <w:i w:val="0"/>
          <w:sz w:val="24"/>
          <w:lang w:val="en-US" w:eastAsia="zh-CN"/>
        </w:rPr>
      </w:pPr>
      <m:oMath>
        <m:r>
          <m:rPr/>
          <w:rPr>
            <w:rFonts w:hint="default" w:ascii="Cambria Math" w:hAnsi="Cambria Math" w:cs="Cambria Math"/>
            <w:sz w:val="24"/>
          </w:rPr>
          <m:t>+0.15</m:t>
        </m:r>
        <m:func>
          <m:funcPr>
            <m:ctrlPr>
              <w:rPr>
                <w:rFonts w:hint="default" w:ascii="Cambria Math" w:hAnsi="Cambria Math" w:cs="Cambria Math"/>
                <w:sz w:val="24"/>
              </w:rPr>
            </m:ctrlPr>
          </m:funcPr>
          <m:fName>
            <m:r>
              <m:rPr>
                <m:sty m:val="p"/>
              </m:rPr>
              <w:rPr>
                <w:rFonts w:hint="default" w:ascii="Cambria Math" w:hAnsi="Cambria Math" w:cs="Cambria Math"/>
                <w:sz w:val="24"/>
              </w:rPr>
              <m:t>log</m:t>
            </m:r>
            <m:ctrlPr>
              <w:rPr>
                <w:rFonts w:hint="default" w:ascii="Cambria Math" w:hAnsi="Cambria Math" w:cs="Cambria Math"/>
                <w:sz w:val="24"/>
              </w:rPr>
            </m:ctrlPr>
          </m:fName>
          <m:e>
            <m:r>
              <m:rPr/>
              <w:rPr>
                <w:rFonts w:hint="default" w:ascii="Cambria Math" w:hAnsi="Cambria Math" w:cs="Cambria Math"/>
                <w:sz w:val="24"/>
              </w:rPr>
              <m:t>(</m:t>
            </m:r>
            <m:ctrlPr>
              <w:rPr>
                <w:rFonts w:hint="default" w:ascii="Cambria Math" w:hAnsi="Cambria Math" w:cs="Cambria Math"/>
                <w:sz w:val="24"/>
              </w:rPr>
            </m:ctrlPr>
          </m:e>
        </m:func>
        <m:r>
          <m:rPr/>
          <w:rPr>
            <w:rFonts w:hint="default" w:ascii="Cambria Math" w:hAnsi="Cambria Math" w:cs="Cambria Math"/>
            <w:sz w:val="24"/>
          </w:rPr>
          <m:t>1+share)+0.15</m:t>
        </m:r>
        <m:func>
          <m:funcPr>
            <m:ctrlPr>
              <w:rPr>
                <w:rFonts w:hint="default" w:ascii="Cambria Math" w:hAnsi="Cambria Math" w:cs="Cambria Math"/>
                <w:sz w:val="24"/>
              </w:rPr>
            </m:ctrlPr>
          </m:funcPr>
          <m:fName>
            <m:r>
              <m:rPr>
                <m:sty m:val="p"/>
              </m:rPr>
              <w:rPr>
                <w:rFonts w:hint="default" w:ascii="Cambria Math" w:hAnsi="Cambria Math" w:cs="Cambria Math"/>
                <w:sz w:val="24"/>
              </w:rPr>
              <m:t>log</m:t>
            </m:r>
            <m:ctrlPr>
              <w:rPr>
                <w:rFonts w:hint="default" w:ascii="Cambria Math" w:hAnsi="Cambria Math" w:cs="Cambria Math"/>
                <w:sz w:val="24"/>
              </w:rPr>
            </m:ctrlPr>
          </m:fName>
          <m:e>
            <m:r>
              <m:rPr/>
              <w:rPr>
                <w:rFonts w:hint="default" w:ascii="Cambria Math" w:hAnsi="Cambria Math" w:cs="Cambria Math"/>
                <w:sz w:val="24"/>
              </w:rPr>
              <m:t>(</m:t>
            </m:r>
            <m:ctrlPr>
              <w:rPr>
                <w:rFonts w:hint="default" w:ascii="Cambria Math" w:hAnsi="Cambria Math" w:cs="Cambria Math"/>
                <w:sz w:val="24"/>
              </w:rPr>
            </m:ctrlPr>
          </m:e>
        </m:func>
        <m:r>
          <m:rPr/>
          <w:rPr>
            <w:rFonts w:hint="default" w:ascii="Cambria Math" w:hAnsi="Cambria Math" w:cs="Cambria Math"/>
            <w:sz w:val="24"/>
          </w:rPr>
          <m:t>1+collect</m:t>
        </m:r>
      </m:oMath>
      <w:r>
        <w:rPr>
          <w:rFonts w:hint="eastAsia" w:hAnsi="Cambria Math" w:cs="Cambria Math"/>
          <w:i w:val="0"/>
          <w:sz w:val="24"/>
          <w:lang w:val="en-US" w:eastAsia="zh-CN"/>
        </w:rPr>
        <w:t>)</w:t>
      </w:r>
    </w:p>
    <w:p w14:paraId="4F9FCF95">
      <w:pPr>
        <w:bidi w:val="0"/>
        <w:rPr>
          <w:rFonts w:hint="default" w:hAnsi="Cambria Math"/>
          <w:i w:val="0"/>
          <w:sz w:val="24"/>
        </w:rPr>
      </w:pPr>
    </w:p>
    <w:p w14:paraId="293EC8A8">
      <w:pPr>
        <w:bidi w:val="0"/>
        <w:rPr>
          <w:rFonts w:hint="default" w:hAnsi="Cambria Math"/>
          <w:i/>
          <w:sz w:val="24"/>
        </w:rPr>
      </w:pPr>
      <m:oMathPara>
        <m:oMath>
          <m:r>
            <m:rPr/>
            <w:rPr>
              <w:rFonts w:hint="default" w:ascii="Cambria Math" w:hAnsi="Cambria Math"/>
              <w:sz w:val="24"/>
            </w:rPr>
            <m:t>Q=0.5⋅duratio</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core+0.3⋅des</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core</m:t>
          </m:r>
        </m:oMath>
      </m:oMathPara>
    </w:p>
    <w:p w14:paraId="0A02B5CD">
      <w:pPr>
        <w:bidi w:val="0"/>
        <w:rPr>
          <w:rFonts w:hint="default" w:hAnsi="Cambria Math"/>
          <w:i w:val="0"/>
          <w:sz w:val="24"/>
        </w:rPr>
      </w:pPr>
      <m:oMathPara>
        <m:oMath>
          <m:r>
            <m:rPr/>
            <w:rPr>
              <w:rFonts w:hint="default" w:ascii="Cambria Math" w:hAnsi="Cambria Math"/>
              <w:sz w:val="24"/>
            </w:rPr>
            <m:t>+0.2⋅challeng</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core+0.1⋅po</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core</m:t>
          </m:r>
        </m:oMath>
      </m:oMathPara>
    </w:p>
    <w:p w14:paraId="6FB0C53A">
      <w:pPr>
        <w:bidi w:val="0"/>
        <w:rPr>
          <w:rFonts w:hint="eastAsia" w:hAnsi="Cambria Math"/>
          <w:i w:val="0"/>
          <w:sz w:val="24"/>
        </w:rPr>
      </w:pPr>
    </w:p>
    <w:p w14:paraId="5EE0A717">
      <w:pPr>
        <w:bidi w:val="0"/>
      </w:pPr>
      <m:oMathPara>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sz w:val="24"/>
                </w:rPr>
              </m:ctrlPr>
            </m:dPr>
            <m:e>
              <m:eqArr>
                <m:eqArrPr>
                  <m:ctrlPr>
                    <w:rPr>
                      <w:rFonts w:hint="default" w:ascii="Cambria Math" w:hAnsi="Cambria Math" w:eastAsia="宋体"/>
                      <w:sz w:val="24"/>
                    </w:rPr>
                  </m:ctrlPr>
                </m:eqArrPr>
                <m:e>
                  <m:r>
                    <m:rPr/>
                    <w:rPr>
                      <w:rFonts w:hint="default" w:ascii="Cambria Math" w:hAnsi="Cambria Math" w:eastAsia="宋体"/>
                      <w:sz w:val="24"/>
                    </w:rPr>
                    <m:t>0.85</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behavior</m:t>
                      </m:r>
                      <m:ctrlPr>
                        <w:rPr>
                          <w:rFonts w:ascii="Cambria Math" w:hAnsi="Cambria Math" w:eastAsia="宋体"/>
                          <w:sz w:val="24"/>
                        </w:rPr>
                      </m:ctrlPr>
                    </m:sub>
                  </m:sSub>
                  <m:r>
                    <m:rPr/>
                    <w:rPr>
                      <w:rFonts w:hint="default" w:ascii="Cambria Math" w:hAnsi="Cambria Math" w:eastAsia="宋体"/>
                      <w:sz w:val="24"/>
                    </w:rPr>
                    <m:t>+0.10Q+0.05R,</m:t>
                  </m:r>
                  <m:r>
                    <m:rPr/>
                    <w:rPr>
                      <w:rFonts w:hint="default" w:ascii="Cambria Math" w:hAnsi="Cambria Math"/>
                      <w:sz w:val="24"/>
                      <w:lang w:val="en-US" w:eastAsia="zh-CN"/>
                    </w:rPr>
                    <m:t xml:space="preserve">  </m:t>
                  </m:r>
                  <m:r>
                    <m:rPr/>
                    <w:rPr>
                      <w:rFonts w:hint="default" w:ascii="Cambria Math" w:hAnsi="Cambria Math" w:eastAsia="宋体"/>
                      <w:sz w:val="24"/>
                    </w:rPr>
                    <m:t>若Q有效</m:t>
                  </m:r>
                  <m:ctrlPr>
                    <w:rPr>
                      <w:rFonts w:hint="default" w:ascii="Cambria Math" w:hAnsi="Cambria Math" w:eastAsia="宋体"/>
                      <w:sz w:val="24"/>
                    </w:rPr>
                  </m:ctrlPr>
                </m:e>
                <m:e>
                  <m:r>
                    <m:rPr/>
                    <w:rPr>
                      <w:rFonts w:hint="default" w:ascii="Cambria Math" w:hAnsi="Cambria Math" w:eastAsia="宋体"/>
                      <w:sz w:val="24"/>
                    </w:rPr>
                    <m:t>0.95</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behavior</m:t>
                      </m:r>
                      <m:ctrlPr>
                        <w:rPr>
                          <w:rFonts w:ascii="Cambria Math" w:hAnsi="Cambria Math" w:eastAsia="宋体"/>
                          <w:sz w:val="24"/>
                        </w:rPr>
                      </m:ctrlPr>
                    </m:sub>
                  </m:sSub>
                  <m:r>
                    <m:rPr/>
                    <w:rPr>
                      <w:rFonts w:hint="default" w:ascii="Cambria Math" w:hAnsi="Cambria Math" w:eastAsia="宋体"/>
                      <w:sz w:val="24"/>
                    </w:rPr>
                    <m:t>+0.05R,</m:t>
                  </m:r>
                  <m:r>
                    <m:rPr/>
                    <w:rPr>
                      <w:rFonts w:hint="default" w:ascii="Cambria Math" w:hAnsi="Cambria Math"/>
                      <w:sz w:val="24"/>
                      <w:lang w:val="en-US" w:eastAsia="zh-CN"/>
                    </w:rPr>
                    <m:t xml:space="preserve">  </m:t>
                  </m:r>
                  <m:r>
                    <m:rPr/>
                    <w:rPr>
                      <w:rFonts w:hint="default" w:ascii="Cambria Math" w:hAnsi="Cambria Math" w:eastAsia="宋体"/>
                      <w:sz w:val="24"/>
                    </w:rPr>
                    <m:t>否则</m:t>
                  </m:r>
                  <m:ctrlPr>
                    <w:rPr>
                      <w:rFonts w:hint="default" w:ascii="Cambria Math" w:hAnsi="Cambria Math" w:eastAsia="宋体"/>
                      <w:sz w:val="24"/>
                    </w:rPr>
                  </m:ctrlPr>
                </m:e>
              </m:eqArr>
              <m:ctrlPr>
                <w:rPr>
                  <w:rFonts w:hint="default" w:ascii="Cambria Math" w:hAnsi="Cambria Math" w:eastAsia="宋体"/>
                  <w:sz w:val="24"/>
                </w:rPr>
              </m:ctrlPr>
            </m:e>
          </m:d>
        </m:oMath>
      </m:oMathPara>
    </w:p>
    <w:p w14:paraId="5BEB9DAE">
      <w:pPr>
        <w:bidi w:val="0"/>
      </w:pPr>
    </w:p>
    <w:p w14:paraId="3DDB8446">
      <w:pPr>
        <w:bidi w:val="0"/>
        <w:ind w:firstLine="420" w:firstLineChars="0"/>
      </w:pPr>
      <w:r>
        <w:t>最后进行min-max归一化得到</w:t>
      </w:r>
      <m:oMath>
        <m:sSubSup>
          <m:sSubSupPr>
            <m:ctrlPr>
              <w:rPr>
                <w:rFonts w:hint="default" w:ascii="Cambria Math" w:hAnsi="Cambria Math"/>
                <w:sz w:val="24"/>
              </w:rPr>
            </m:ctrlPr>
          </m:sSubSup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up>
            <m:r>
              <m:rPr/>
              <w:rPr>
                <w:rFonts w:hint="default" w:ascii="Cambria Math" w:hAnsi="Cambria Math"/>
                <w:sz w:val="24"/>
              </w:rPr>
              <m:t>norm</m:t>
            </m:r>
            <m:ctrlPr>
              <w:rPr>
                <w:rFonts w:ascii="Cambria Math" w:hAnsi="Cambria Math"/>
                <w:sz w:val="24"/>
              </w:rPr>
            </m:ctrlPr>
          </m:sup>
        </m:sSubSup>
        <m:r>
          <m:rPr/>
          <w:rPr>
            <w:rFonts w:hint="default" w:ascii="Cambria Math" w:hAnsi="Cambria Math"/>
            <w:sz w:val="24"/>
          </w:rPr>
          <m:t>∈[0,1]</m:t>
        </m:r>
      </m:oMath>
      <w:r>
        <w:t>，作为F2模拟中的视频热度先验。</w:t>
      </w:r>
    </w:p>
    <w:p w14:paraId="14496A0B">
      <w:pPr>
        <w:bidi w:val="0"/>
        <w:rPr>
          <w:rFonts w:hint="eastAsia"/>
          <w:lang w:val="en-US" w:eastAsia="zh-CN"/>
        </w:rPr>
      </w:pPr>
      <w:r>
        <w:rPr>
          <w:rFonts w:hint="eastAsia"/>
          <w:lang w:val="en-US" w:eastAsia="zh-CN"/>
        </w:rPr>
        <w:t>最终得到的十万条视频部分数据展示如下：</w:t>
      </w:r>
    </w:p>
    <w:p w14:paraId="1D804E0A">
      <w:pPr>
        <w:bidi w:val="0"/>
        <w:rPr>
          <w:rFonts w:hint="default"/>
          <w:lang w:val="en-US" w:eastAsia="zh-CN"/>
        </w:rPr>
      </w:pPr>
    </w:p>
    <w:p w14:paraId="3093695F">
      <w:pPr>
        <w:bidi w:val="0"/>
        <w:rPr>
          <w:rFonts w:hint="eastAsia" w:eastAsia="宋体"/>
          <w:lang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858520</wp:posOffset>
                </wp:positionH>
                <wp:positionV relativeFrom="paragraph">
                  <wp:posOffset>2844165</wp:posOffset>
                </wp:positionV>
                <wp:extent cx="4311015" cy="215900"/>
                <wp:effectExtent l="0" t="0" r="6985" b="0"/>
                <wp:wrapNone/>
                <wp:docPr id="5" name="文本框 5"/>
                <wp:cNvGraphicFramePr/>
                <a:graphic xmlns:a="http://schemas.openxmlformats.org/drawingml/2006/main">
                  <a:graphicData uri="http://schemas.microsoft.com/office/word/2010/wordprocessingShape">
                    <wps:wsp>
                      <wps:cNvSpPr txBox="1"/>
                      <wps:spPr>
                        <a:xfrm>
                          <a:off x="0" y="0"/>
                          <a:ext cx="431101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C01C5A">
                            <w:pPr>
                              <w:pStyle w:val="6"/>
                              <w:jc w:val="center"/>
                              <w:rPr>
                                <w:rFonts w:hint="eastAsia" w:ascii="宋体" w:hAnsi="宋体" w:eastAsia="宋体" w:cs="宋体"/>
                                <w:lang w:val="en-US"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lang w:val="en-US" w:eastAsia="zh-CN"/>
                              </w:rPr>
                              <w:t xml:space="preserve"> F1提取视频数据结果展示</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67.6pt;margin-top:223.95pt;height:17pt;width:339.45pt;z-index:251661312;mso-width-relative:page;mso-height-relative:page;" fillcolor="#FFFFFF [3201]" filled="t" stroked="f" coordsize="21600,21600" o:gfxdata="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AzGObdoAAAALAQAADwAAAAAAAAAB&#10;ACAAAAAiAAAAZHJzL2Rvd25yZXYueG1sUEsBAhQAFAAAAAgAh07iQHjtQMpHAgAAfwQAAA4AAAAA&#10;AAAAAQAgAAAAKQEAAGRycy9lMm9Eb2MueG1sUEsFBgAAAAAGAAYAWQEAAOIFAAAAAA==&#10;">
                <v:fill on="t" focussize="0,0"/>
                <v:stroke on="f" weight="0.5pt"/>
                <v:imagedata o:title=""/>
                <o:lock v:ext="edit" aspectratio="f"/>
                <v:textbox inset="0mm,0mm,0mm,0mm" style="mso-fit-shape-to-text:t;">
                  <w:txbxContent>
                    <w:p w14:paraId="26C01C5A">
                      <w:pPr>
                        <w:pStyle w:val="6"/>
                        <w:jc w:val="center"/>
                        <w:rPr>
                          <w:rFonts w:hint="eastAsia" w:ascii="宋体" w:hAnsi="宋体" w:eastAsia="宋体" w:cs="宋体"/>
                          <w:lang w:val="en-US"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lang w:val="en-US" w:eastAsia="zh-CN"/>
                        </w:rPr>
                        <w:t xml:space="preserve"> F1提取视频数据结果展示</w:t>
                      </w:r>
                    </w:p>
                  </w:txbxContent>
                </v:textbox>
              </v:shape>
            </w:pict>
          </mc:Fallback>
        </mc:AlternateContent>
      </w:r>
    </w:p>
    <w:p w14:paraId="23B542E6">
      <w:pPr>
        <w:bidi w:val="0"/>
      </w:pPr>
      <w:r>
        <w:rPr>
          <w:sz w:val="24"/>
        </w:rPr>
        <mc:AlternateContent>
          <mc:Choice Requires="wps">
            <w:drawing>
              <wp:anchor distT="0" distB="0" distL="114300" distR="114300" simplePos="0" relativeHeight="251684864" behindDoc="0" locked="0" layoutInCell="1" allowOverlap="1">
                <wp:simplePos x="0" y="0"/>
                <wp:positionH relativeFrom="column">
                  <wp:posOffset>539115</wp:posOffset>
                </wp:positionH>
                <wp:positionV relativeFrom="paragraph">
                  <wp:posOffset>3037205</wp:posOffset>
                </wp:positionV>
                <wp:extent cx="4601845" cy="215900"/>
                <wp:effectExtent l="0" t="0" r="8255" b="0"/>
                <wp:wrapSquare wrapText="bothSides"/>
                <wp:docPr id="46" name="文本框 46"/>
                <wp:cNvGraphicFramePr/>
                <a:graphic xmlns:a="http://schemas.openxmlformats.org/drawingml/2006/main">
                  <a:graphicData uri="http://schemas.microsoft.com/office/word/2010/wordprocessingShape">
                    <wps:wsp>
                      <wps:cNvSpPr txBox="1"/>
                      <wps:spPr>
                        <a:xfrm>
                          <a:off x="0" y="0"/>
                          <a:ext cx="460184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1FD1B5F">
                            <w:pPr>
                              <w:pStyle w:val="6"/>
                              <w:jc w:val="center"/>
                            </w:pPr>
                            <w:r>
                              <w:t>图</w:t>
                            </w:r>
                            <w:r>
                              <w:fldChar w:fldCharType="begin"/>
                            </w:r>
                            <w:r>
                              <w:instrText xml:space="preserve"> SEQ 图 \* ARABIC </w:instrText>
                            </w:r>
                            <w:r>
                              <w:fldChar w:fldCharType="separate"/>
                            </w:r>
                            <w:r>
                              <w:t>3</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2.45pt;margin-top:239.15pt;height:17pt;width:362.35pt;mso-wrap-distance-bottom:0pt;mso-wrap-distance-left:9pt;mso-wrap-distance-right:9pt;mso-wrap-distance-top:0pt;z-index:251684864;mso-width-relative:page;mso-height-relative:page;" fillcolor="#FFFFFF [3201]" filled="t" stroked="f" coordsize="21600,21600" o:gfxdata="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17c79sAAAAKAQAADwAAAAAA&#10;AAABACAAAAAiAAAAZHJzL2Rvd25yZXYueG1sUEsBAhQAFAAAAAgAh07iQLexVkZJAgAAgQQAAA4A&#10;AAAAAAAAAQAgAAAAKgEAAGRycy9lMm9Eb2MueG1sUEsFBgAAAAAGAAYAWQEAAOUFAAAAAA==&#10;">
                <v:fill on="t" focussize="0,0"/>
                <v:stroke on="f" weight="0.5pt"/>
                <v:imagedata o:title=""/>
                <o:lock v:ext="edit" aspectratio="f"/>
                <v:textbox inset="0mm,0mm,0mm,0mm" style="mso-fit-shape-to-text:t;">
                  <w:txbxContent>
                    <w:p w14:paraId="11FD1B5F">
                      <w:pPr>
                        <w:pStyle w:val="6"/>
                        <w:jc w:val="center"/>
                      </w:pPr>
                      <w:r>
                        <w:t>图</w:t>
                      </w:r>
                      <w:r>
                        <w:fldChar w:fldCharType="begin"/>
                      </w:r>
                      <w:r>
                        <w:instrText xml:space="preserve"> SEQ 图 \* ARABIC </w:instrText>
                      </w:r>
                      <w:r>
                        <w:fldChar w:fldCharType="separate"/>
                      </w:r>
                      <w:r>
                        <w:t>3</w:t>
                      </w:r>
                      <w:r>
                        <w:fldChar w:fldCharType="end"/>
                      </w:r>
                    </w:p>
                  </w:txbxContent>
                </v:textbox>
                <w10:wrap type="square"/>
              </v:shape>
            </w:pict>
          </mc:Fallback>
        </mc:AlternateContent>
      </w:r>
      <w:r>
        <w:drawing>
          <wp:anchor distT="0" distB="0" distL="114300" distR="114300" simplePos="0" relativeHeight="251683840" behindDoc="0" locked="0" layoutInCell="1" allowOverlap="1">
            <wp:simplePos x="0" y="0"/>
            <wp:positionH relativeFrom="column">
              <wp:posOffset>539115</wp:posOffset>
            </wp:positionH>
            <wp:positionV relativeFrom="paragraph">
              <wp:posOffset>47625</wp:posOffset>
            </wp:positionV>
            <wp:extent cx="4601845" cy="2932430"/>
            <wp:effectExtent l="12700" t="12700" r="20955" b="13970"/>
            <wp:wrapSquare wrapText="bothSides"/>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8"/>
                    <a:stretch>
                      <a:fillRect/>
                    </a:stretch>
                  </pic:blipFill>
                  <pic:spPr>
                    <a:xfrm>
                      <a:off x="0" y="0"/>
                      <a:ext cx="4601845" cy="2932430"/>
                    </a:xfrm>
                    <a:prstGeom prst="roundRect">
                      <a:avLst>
                        <a:gd name="adj" fmla="val 5160"/>
                      </a:avLst>
                    </a:prstGeom>
                    <a:ln w="12700">
                      <a:noFill/>
                    </a:ln>
                  </pic:spPr>
                </pic:pic>
              </a:graphicData>
            </a:graphic>
          </wp:anchor>
        </w:drawing>
      </w:r>
    </w:p>
    <w:p w14:paraId="22F42EF2">
      <w:pPr>
        <w:bidi w:val="0"/>
      </w:pPr>
    </w:p>
    <w:p w14:paraId="157FCB46">
      <w:pPr>
        <w:bidi w:val="0"/>
      </w:pPr>
    </w:p>
    <w:p w14:paraId="16A2A5DC">
      <w:pPr>
        <w:bidi w:val="0"/>
      </w:pPr>
    </w:p>
    <w:p w14:paraId="3D369402">
      <w:pPr>
        <w:bidi w:val="0"/>
      </w:pPr>
    </w:p>
    <w:p w14:paraId="56CDB2CE">
      <w:pPr>
        <w:bidi w:val="0"/>
      </w:pPr>
    </w:p>
    <w:p w14:paraId="1D621A33">
      <w:pPr>
        <w:bidi w:val="0"/>
        <w:rPr>
          <w:rFonts w:hint="eastAsia" w:eastAsia="宋体"/>
          <w:lang w:eastAsia="zh-CN"/>
        </w:rPr>
      </w:pPr>
    </w:p>
    <w:p w14:paraId="686DD77F">
      <w:pPr>
        <w:bidi w:val="0"/>
      </w:pPr>
    </w:p>
    <w:p w14:paraId="3CC279A7">
      <w:pPr>
        <w:bidi w:val="0"/>
      </w:pPr>
    </w:p>
    <w:p w14:paraId="4DCA782D">
      <w:pPr>
        <w:bidi w:val="0"/>
      </w:pPr>
    </w:p>
    <w:p w14:paraId="1A499827">
      <w:pPr>
        <w:bidi w:val="0"/>
      </w:pPr>
    </w:p>
    <w:p w14:paraId="3D29E1A0">
      <w:pPr>
        <w:bidi w:val="0"/>
        <w:jc w:val="center"/>
      </w:pPr>
    </w:p>
    <w:p w14:paraId="22C528B8">
      <w:pPr>
        <w:bidi w:val="0"/>
      </w:pPr>
    </w:p>
    <w:p w14:paraId="77CB34BF">
      <w:pPr>
        <w:bidi w:val="0"/>
        <w:rPr>
          <w:rFonts w:hint="eastAsia"/>
        </w:rPr>
      </w:pPr>
      <w:r>
        <w:t>3.2 F2 – 模拟用户行为与冷启动群体生成</w:t>
      </w:r>
      <w:r>
        <w:rPr>
          <w:rFonts w:hint="eastAsia"/>
        </w:rPr>
        <w:t>（本人参与：冷启动初始化方案讨论）</w:t>
      </w:r>
    </w:p>
    <w:p w14:paraId="2801F07F">
      <w:pPr>
        <w:bidi w:val="0"/>
      </w:pPr>
      <w:r>
        <w:t>3.2.1 冷启动初始化</w:t>
      </w:r>
    </w:p>
    <w:p w14:paraId="17476793">
      <w:pPr>
        <w:bidi w:val="0"/>
        <w:ind w:firstLine="420" w:firstLineChars="0"/>
        <w:rPr>
          <w:rFonts w:hint="eastAsia"/>
        </w:rPr>
      </w:pPr>
      <w:r>
        <w:rPr>
          <w:rFonts w:hint="eastAsia"/>
        </w:rPr>
        <w:t>在项目初期，我们曾考虑一种更简单的用户生成策略：为每个用户随机分配一个兴趣领域和一套随机生成的兴趣标签，然后直接让这些用户开始多轮行为模拟。这种“纯随机生成”的思路实现起来非常直观——只需要从20个兴趣领域中均匀采样作为用户的 primary_field，再从全局标签池中随机抽取若干标签作为用户的 interest_tags 即可。然而，在团队第一次讨论时，我们就发现这种方案存在明显的缺陷：随机生成的兴趣标签可能与用户的主兴趣领域毫无关联，例如一个 primary_field 为“Sports &amp; Fitness”的用户，其随机抽取的标签里却可能包含大量的 “recipe”或“music”，导致该用户在后续模拟中观看的视频领域分布非常混乱，既不像真实平台上的“垂直兴趣用户”，也不像“泛兴趣用户”，而更像一个毫无行为逻辑的噪声体。</w:t>
      </w:r>
    </w:p>
    <w:p w14:paraId="56A1C65E">
      <w:pPr>
        <w:bidi w:val="0"/>
        <w:ind w:firstLine="420" w:firstLineChars="0"/>
        <w:rPr>
          <w:rFonts w:hint="eastAsia"/>
        </w:rPr>
      </w:pPr>
      <w:r>
        <w:rPr>
          <w:rFonts w:hint="eastAsia"/>
        </w:rPr>
        <w:t>更重要的是，纯随机初始化无法体现真实短视频平台中用户的 “冷启动阶段” 特征——新用户进入平台时，通常会在前几次浏览中迅速暴露自己的兴趣取向（比如通过点击或点赞某些视频）。如果我们在模拟中直接让一个“随机拼凑”的用户开始多轮推荐，那么系统在首轮就可能给他推送完全不相关的内容，这既不符合现实，也会让后续的用户画像更新变得不稳定。</w:t>
      </w:r>
    </w:p>
    <w:p w14:paraId="3874EC8E">
      <w:pPr>
        <w:bidi w:val="0"/>
        <w:ind w:firstLine="420" w:firstLineChars="0"/>
        <w:rPr>
          <w:rFonts w:hint="eastAsia"/>
        </w:rPr>
      </w:pPr>
      <w:r>
        <w:rPr>
          <w:rFonts w:hint="eastAsia"/>
        </w:rPr>
        <w:t>经过几轮讨论，我们意识到：用户的初始兴趣画像不应该通过随机采样凭空捏造，而应该通过一次简短的“冷启动探索”来自然形成。因此，我们放弃了纯随机生成的思路，转向更科学的 “冷启动初始化”方案。该方案的核心思想是：每个新用户只随机分配一个主兴趣领域，不预置任何兴趣标签；随后，系统为他执行一轮 “预热轮”（不记录日志），让他在一个平衡了热门内容与领域内容的候选池中进行真实的观看和点赞。通过这次预热，用户的 interest_fields和interest_tags 会基于他的实际互动行为自然累积，而非人工捏造。这种方式更贴近真实新用户的首日体验，也为后续的多轮模拟提供了更真实的初始画像。</w:t>
      </w:r>
    </w:p>
    <w:p w14:paraId="31685E4E">
      <w:pPr>
        <w:bidi w:val="0"/>
        <w:ind w:firstLine="420" w:firstLineChars="0"/>
        <w:rPr>
          <w:rFonts w:hint="eastAsia"/>
        </w:rPr>
      </w:pPr>
      <w:r>
        <w:t>为了让模拟用户群更真实，必须避免所有用户完全相同。每个用户生成时执行：</w:t>
      </w:r>
    </w:p>
    <w:p w14:paraId="11481D49">
      <w:pPr>
        <w:numPr>
          <w:ilvl w:val="0"/>
          <w:numId w:val="3"/>
        </w:numPr>
        <w:bidi w:val="0"/>
        <w:ind w:left="420" w:leftChars="0" w:hanging="420" w:firstLineChars="0"/>
      </w:pPr>
      <w:r>
        <w:t>随机分配主兴趣领域primary_field：从20个领域中均匀随机选择。</w:t>
      </w:r>
    </w:p>
    <w:p w14:paraId="73B89DF6">
      <w:pPr>
        <w:numPr>
          <w:ilvl w:val="0"/>
          <w:numId w:val="3"/>
        </w:numPr>
        <w:bidi w:val="0"/>
        <w:ind w:left="420" w:leftChars="0" w:hanging="420" w:firstLineChars="0"/>
      </w:pPr>
      <w:r>
        <w:t>生成热度敏感系数</w:t>
      </w:r>
      <m:oMath>
        <m:sSub>
          <m:sSubPr>
            <m:ctrlPr>
              <w:rPr>
                <w:rFonts w:hint="default" w:ascii="Cambria Math" w:hAnsi="Cambria Math"/>
                <w:sz w:val="24"/>
              </w:rPr>
            </m:ctrlPr>
          </m:sSubPr>
          <m:e>
            <m:r>
              <m:rPr/>
              <w:rPr>
                <w:rFonts w:hint="default" w:ascii="Cambria Math" w:hAnsi="Cambria Math"/>
                <w:sz w:val="24"/>
              </w:rPr>
              <m:t>γ</m:t>
            </m:r>
            <m:ctrlPr>
              <w:rPr>
                <w:rFonts w:ascii="Cambria Math" w:hAnsi="Cambria Math"/>
                <w:sz w:val="24"/>
              </w:rPr>
            </m:ctrlPr>
          </m:e>
          <m:sub>
            <m:r>
              <m:rPr/>
              <w:rPr>
                <w:rFonts w:hint="default" w:ascii="Cambria Math" w:hAnsi="Cambria Math"/>
                <w:sz w:val="24"/>
              </w:rPr>
              <m:t>u</m:t>
            </m:r>
            <m:ctrlPr>
              <w:rPr>
                <w:rFonts w:ascii="Cambria Math" w:hAnsi="Cambria Math"/>
                <w:sz w:val="24"/>
              </w:rPr>
            </m:ctrlPr>
          </m:sub>
        </m:sSub>
        <m:r>
          <m:rPr/>
          <w:rPr>
            <w:rFonts w:hint="default" w:ascii="Cambria Math" w:hAnsi="Cambria Math"/>
            <w:sz w:val="24"/>
          </w:rPr>
          <m:t>∼Uniform(0.3,1.2)</m:t>
        </m:r>
      </m:oMath>
      <w:r>
        <w:t>：该参数控制用户对热门视频的倾向程度。</w:t>
      </w:r>
      <m:oMath>
        <m:sSub>
          <m:sSubPr>
            <m:ctrlPr>
              <w:rPr>
                <w:rFonts w:hint="default" w:ascii="Cambria Math" w:hAnsi="Cambria Math"/>
                <w:sz w:val="24"/>
              </w:rPr>
            </m:ctrlPr>
          </m:sSubPr>
          <m:e>
            <m:r>
              <m:rPr/>
              <w:rPr>
                <w:rFonts w:hint="default" w:ascii="Cambria Math" w:hAnsi="Cambria Math"/>
                <w:sz w:val="24"/>
              </w:rPr>
              <m:t>γ</m:t>
            </m:r>
            <m:ctrlPr>
              <w:rPr>
                <w:rFonts w:ascii="Cambria Math" w:hAnsi="Cambria Math"/>
                <w:sz w:val="24"/>
              </w:rPr>
            </m:ctrlPr>
          </m:e>
          <m:sub>
            <m:r>
              <m:rPr/>
              <w:rPr>
                <w:rFonts w:hint="default" w:ascii="Cambria Math" w:hAnsi="Cambria Math"/>
                <w:sz w:val="24"/>
              </w:rPr>
              <m:t>u</m:t>
            </m:r>
            <m:ctrlPr>
              <w:rPr>
                <w:rFonts w:ascii="Cambria Math" w:hAnsi="Cambria Math"/>
                <w:sz w:val="24"/>
              </w:rPr>
            </m:ctrlPr>
          </m:sub>
        </m:sSub>
      </m:oMath>
      <w:r>
        <w:t>大的用户更易被高热度视频吸引（“追潮型”），</w:t>
      </w:r>
      <m:oMath>
        <m:sSub>
          <m:sSubPr>
            <m:ctrlPr>
              <w:rPr>
                <w:rFonts w:hint="default" w:ascii="Cambria Math" w:hAnsi="Cambria Math"/>
                <w:sz w:val="24"/>
              </w:rPr>
            </m:ctrlPr>
          </m:sSubPr>
          <m:e>
            <m:r>
              <m:rPr/>
              <w:rPr>
                <w:rFonts w:hint="default" w:ascii="Cambria Math" w:hAnsi="Cambria Math"/>
                <w:sz w:val="24"/>
              </w:rPr>
              <m:t>γ</m:t>
            </m:r>
            <m:ctrlPr>
              <w:rPr>
                <w:rFonts w:ascii="Cambria Math" w:hAnsi="Cambria Math"/>
                <w:sz w:val="24"/>
              </w:rPr>
            </m:ctrlPr>
          </m:e>
          <m:sub>
            <m:r>
              <m:rPr/>
              <w:rPr>
                <w:rFonts w:hint="default" w:ascii="Cambria Math" w:hAnsi="Cambria Math"/>
                <w:sz w:val="24"/>
              </w:rPr>
              <m:t>u</m:t>
            </m:r>
            <m:ctrlPr>
              <w:rPr>
                <w:rFonts w:ascii="Cambria Math" w:hAnsi="Cambria Math"/>
                <w:sz w:val="24"/>
              </w:rPr>
            </m:ctrlPr>
          </m:sub>
        </m:sSub>
      </m:oMath>
      <w:r>
        <w:t>小的用户更偏好小众内容（“探索型”）。</w:t>
      </w:r>
    </w:p>
    <w:p w14:paraId="31C29586">
      <w:pPr>
        <w:numPr>
          <w:ilvl w:val="0"/>
          <w:numId w:val="3"/>
        </w:numPr>
        <w:bidi w:val="0"/>
        <w:ind w:left="420" w:leftChars="0" w:hanging="420" w:firstLineChars="0"/>
      </w:pPr>
      <w:r>
        <w:t>初始化兴趣画像：</w:t>
      </w:r>
      <m:oMath>
        <m:r>
          <m:rPr/>
          <w:rPr>
            <w:rFonts w:hint="default" w:ascii="Cambria Math" w:hAnsi="Cambria Math"/>
            <w:sz w:val="24"/>
          </w:rPr>
          <m:t>interes</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ields=primar</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ield，interes</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ags=set()</m:t>
        </m:r>
      </m:oMath>
      <w:r>
        <w:t>。</w:t>
      </w:r>
    </w:p>
    <w:p w14:paraId="4D83AD47">
      <w:pPr>
        <w:numPr>
          <w:ilvl w:val="0"/>
          <w:numId w:val="3"/>
        </w:numPr>
        <w:bidi w:val="0"/>
        <w:ind w:left="420" w:leftChars="0" w:hanging="420" w:firstLineChars="0"/>
      </w:pPr>
      <w:r>
        <w:t>预热轮：不记日志地执行一轮初始观看和点赞，使每个用户至少累积少量兴趣标签</w:t>
      </w:r>
    </w:p>
    <w:p w14:paraId="5F7CA369">
      <w:pPr>
        <w:bidi w:val="0"/>
      </w:pPr>
      <w:r>
        <w:drawing>
          <wp:anchor distT="0" distB="0" distL="114300" distR="114300" simplePos="0" relativeHeight="251673600" behindDoc="0" locked="0" layoutInCell="1" allowOverlap="1">
            <wp:simplePos x="0" y="0"/>
            <wp:positionH relativeFrom="column">
              <wp:posOffset>919480</wp:posOffset>
            </wp:positionH>
            <wp:positionV relativeFrom="paragraph">
              <wp:posOffset>76835</wp:posOffset>
            </wp:positionV>
            <wp:extent cx="4029710" cy="3908425"/>
            <wp:effectExtent l="0" t="0" r="8890" b="3175"/>
            <wp:wrapSquare wrapText="bothSides"/>
            <wp:docPr id="32" name="图片 32" descr="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2"/>
                    <pic:cNvPicPr>
                      <a:picLocks noChangeAspect="1"/>
                    </pic:cNvPicPr>
                  </pic:nvPicPr>
                  <pic:blipFill>
                    <a:blip r:embed="rId9"/>
                    <a:stretch>
                      <a:fillRect/>
                    </a:stretch>
                  </pic:blipFill>
                  <pic:spPr>
                    <a:xfrm>
                      <a:off x="0" y="0"/>
                      <a:ext cx="4029710" cy="3908425"/>
                    </a:xfrm>
                    <a:prstGeom prst="rect">
                      <a:avLst/>
                    </a:prstGeom>
                  </pic:spPr>
                </pic:pic>
              </a:graphicData>
            </a:graphic>
          </wp:anchor>
        </w:drawing>
      </w:r>
    </w:p>
    <w:p w14:paraId="0B6E0EF1">
      <w:pPr>
        <w:bidi w:val="0"/>
      </w:pPr>
    </w:p>
    <w:p w14:paraId="19F7E718">
      <w:pPr>
        <w:bidi w:val="0"/>
      </w:pPr>
    </w:p>
    <w:p w14:paraId="21C874C6">
      <w:pPr>
        <w:bidi w:val="0"/>
      </w:pPr>
    </w:p>
    <w:p w14:paraId="76A710F1">
      <w:pPr>
        <w:bidi w:val="0"/>
      </w:pPr>
    </w:p>
    <w:p w14:paraId="2CCA1E53">
      <w:pPr>
        <w:bidi w:val="0"/>
      </w:pPr>
    </w:p>
    <w:p w14:paraId="778AFDE5">
      <w:pPr>
        <w:bidi w:val="0"/>
      </w:pPr>
    </w:p>
    <w:p w14:paraId="4F38EC8F">
      <w:pPr>
        <w:bidi w:val="0"/>
      </w:pPr>
    </w:p>
    <w:p w14:paraId="62746D03">
      <w:pPr>
        <w:bidi w:val="0"/>
      </w:pPr>
    </w:p>
    <w:p w14:paraId="45AC5B73">
      <w:pPr>
        <w:bidi w:val="0"/>
      </w:pPr>
    </w:p>
    <w:p w14:paraId="46784F6C">
      <w:pPr>
        <w:bidi w:val="0"/>
      </w:pPr>
    </w:p>
    <w:p w14:paraId="2639B605">
      <w:pPr>
        <w:bidi w:val="0"/>
      </w:pPr>
    </w:p>
    <w:p w14:paraId="369625E5">
      <w:pPr>
        <w:bidi w:val="0"/>
      </w:pPr>
    </w:p>
    <w:p w14:paraId="1E79265E">
      <w:pPr>
        <w:bidi w:val="0"/>
      </w:pPr>
    </w:p>
    <w:p w14:paraId="0716C044">
      <w:pPr>
        <w:bidi w:val="0"/>
      </w:pPr>
    </w:p>
    <w:p w14:paraId="15FEE0E4">
      <w:pPr>
        <w:bidi w:val="0"/>
      </w:pPr>
    </w:p>
    <w:p w14:paraId="067717C7">
      <w:pPr>
        <w:bidi w:val="0"/>
      </w:pPr>
    </w:p>
    <w:p w14:paraId="5BEAC583">
      <w:pPr>
        <w:bidi w:val="0"/>
      </w:pPr>
      <w:r>
        <w:rPr>
          <w:sz w:val="24"/>
        </w:rPr>
        <mc:AlternateContent>
          <mc:Choice Requires="wps">
            <w:drawing>
              <wp:anchor distT="0" distB="0" distL="114300" distR="114300" simplePos="0" relativeHeight="251674624" behindDoc="0" locked="0" layoutInCell="1" allowOverlap="1">
                <wp:simplePos x="0" y="0"/>
                <wp:positionH relativeFrom="column">
                  <wp:posOffset>455295</wp:posOffset>
                </wp:positionH>
                <wp:positionV relativeFrom="paragraph">
                  <wp:posOffset>36195</wp:posOffset>
                </wp:positionV>
                <wp:extent cx="4862830" cy="215900"/>
                <wp:effectExtent l="0" t="0" r="1270" b="0"/>
                <wp:wrapSquare wrapText="bothSides"/>
                <wp:docPr id="33" name="文本框 33"/>
                <wp:cNvGraphicFramePr/>
                <a:graphic xmlns:a="http://schemas.openxmlformats.org/drawingml/2006/main">
                  <a:graphicData uri="http://schemas.microsoft.com/office/word/2010/wordprocessingShape">
                    <wps:wsp>
                      <wps:cNvSpPr txBox="1"/>
                      <wps:spPr>
                        <a:xfrm>
                          <a:off x="0" y="0"/>
                          <a:ext cx="486283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3B6D814">
                            <w:pPr>
                              <w:pStyle w:val="6"/>
                              <w:jc w:val="center"/>
                            </w:pPr>
                            <w:r>
                              <w:t>图</w:t>
                            </w:r>
                            <w:r>
                              <w:fldChar w:fldCharType="begin"/>
                            </w:r>
                            <w:r>
                              <w:instrText xml:space="preserve"> SEQ 图 \* ARABIC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5.85pt;margin-top:2.85pt;height:17pt;width:382.9pt;mso-wrap-distance-bottom:0pt;mso-wrap-distance-left:9pt;mso-wrap-distance-right:9pt;mso-wrap-distance-top:0pt;z-index:251674624;mso-width-relative:page;mso-height-relative:page;" fillcolor="#FFFFFF [3201]" filled="t" stroked="f" coordsize="21600,21600" o:gfxdata="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diU5PXAAAABwEAAA8AAAAAAAAAAQAg&#10;AAAAIgAAAGRycy9kb3ducmV2LnhtbFBLAQIUABQAAAAIAIdO4kDlzhBYSAIAAIEEAAAOAAAAAAAA&#10;AAEAIAAAACYBAABkcnMvZTJvRG9jLnhtbFBLBQYAAAAABgAGAFkBAADgBQAAAAA=&#10;">
                <v:fill on="t" focussize="0,0"/>
                <v:stroke on="f" weight="0.5pt"/>
                <v:imagedata o:title=""/>
                <o:lock v:ext="edit" aspectratio="f"/>
                <v:textbox inset="0mm,0mm,0mm,0mm" style="mso-fit-shape-to-text:t;">
                  <w:txbxContent>
                    <w:p w14:paraId="63B6D814">
                      <w:pPr>
                        <w:pStyle w:val="6"/>
                        <w:jc w:val="center"/>
                      </w:pPr>
                      <w:r>
                        <w:t>图</w:t>
                      </w:r>
                      <w:r>
                        <w:fldChar w:fldCharType="begin"/>
                      </w:r>
                      <w:r>
                        <w:instrText xml:space="preserve"> SEQ 图 \* ARABIC </w:instrText>
                      </w:r>
                      <w:r>
                        <w:fldChar w:fldCharType="separate"/>
                      </w:r>
                      <w:r>
                        <w:t>4</w:t>
                      </w:r>
                      <w:r>
                        <w:fldChar w:fldCharType="end"/>
                      </w:r>
                    </w:p>
                  </w:txbxContent>
                </v:textbox>
                <w10:wrap type="square"/>
              </v:shape>
            </w:pict>
          </mc:Fallback>
        </mc:AlternateContent>
      </w:r>
    </w:p>
    <w:p w14:paraId="5744B6D9">
      <w:pPr>
        <w:bidi w:val="0"/>
      </w:pPr>
    </w:p>
    <w:p w14:paraId="6C4703CC">
      <w:pPr>
        <w:bidi w:val="0"/>
      </w:pPr>
    </w:p>
    <w:p w14:paraId="10ED1500">
      <w:pPr>
        <w:bidi w:val="0"/>
      </w:pPr>
    </w:p>
    <w:p w14:paraId="2383B4CA">
      <w:pPr>
        <w:bidi w:val="0"/>
      </w:pPr>
    </w:p>
    <w:p w14:paraId="06CEA130">
      <w:pPr>
        <w:bidi w:val="0"/>
        <w:rPr>
          <w:rFonts w:hint="eastAsia"/>
        </w:rPr>
      </w:pPr>
      <w:r>
        <w:t>3.2.2 多轮行为模拟流程</w:t>
      </w:r>
    </w:p>
    <w:p w14:paraId="08C0D0FC">
      <w:pPr>
        <w:bidi w:val="0"/>
      </w:pPr>
      <w:r>
        <w:t>图</w:t>
      </w:r>
      <w:r>
        <w:rPr>
          <w:rFonts w:hint="eastAsia"/>
          <w:lang w:val="en-US" w:eastAsia="zh-CN"/>
        </w:rPr>
        <w:t>3</w:t>
      </w:r>
      <w:r>
        <w:t>展示了单轮模拟的流程，其中候选池构造融合了兴趣匹配、热度影响和多样性探索。</w:t>
      </w:r>
    </w:p>
    <w:p w14:paraId="7AB5846C">
      <w:pPr>
        <w:bidi w:val="0"/>
      </w:pPr>
      <w:r>
        <w:t>各槽位说明：</w:t>
      </w:r>
    </w:p>
    <w:p w14:paraId="013FFFF0">
      <w:pPr>
        <w:numPr>
          <w:ilvl w:val="0"/>
          <w:numId w:val="3"/>
        </w:numPr>
        <w:bidi w:val="0"/>
        <w:ind w:left="420" w:leftChars="0" w:hanging="420" w:firstLineChars="0"/>
      </w:pPr>
      <w:r>
        <w:t>槽A（领域召回）：从用户interest_fields对应的视频池中随机采样，保证个性化基础。</w:t>
      </w:r>
    </w:p>
    <w:p w14:paraId="2CF7448E">
      <w:pPr>
        <w:numPr>
          <w:ilvl w:val="0"/>
          <w:numId w:val="3"/>
        </w:numPr>
        <w:bidi w:val="0"/>
        <w:ind w:left="420" w:leftChars="0" w:hanging="420" w:firstLineChars="0"/>
      </w:pPr>
      <w:r>
        <w:t xml:space="preserve">槽B（融合排序）：从全库随机采样候选，按得分 </w:t>
      </w:r>
      <m:oMath>
        <m:r>
          <m:rPr/>
          <w:rPr>
            <w:rFonts w:hint="default" w:ascii="Cambria Math" w:hAnsi="Cambria Math"/>
            <w:sz w:val="24"/>
          </w:rPr>
          <m:t>s(u,v)=</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⋅Aff(u,v)+</m:t>
        </m:r>
        <m:sSub>
          <m:sSubPr>
            <m:ctrlPr>
              <w:rPr>
                <w:rFonts w:hint="default" w:ascii="Cambria Math" w:hAnsi="Cambria Math"/>
                <w:sz w:val="24"/>
              </w:rPr>
            </m:ctrlPr>
          </m:sSubPr>
          <m:e>
            <m:r>
              <m:rPr/>
              <w:rPr>
                <w:rFonts w:hint="default" w:ascii="Cambria Math" w:hAnsi="Cambria Math"/>
                <w:sz w:val="24"/>
              </w:rPr>
              <m:t>γ</m:t>
            </m:r>
            <m:ctrlPr>
              <w:rPr>
                <w:rFonts w:ascii="Cambria Math" w:hAnsi="Cambria Math"/>
                <w:sz w:val="24"/>
              </w:rPr>
            </m:ctrlPr>
          </m:e>
          <m:sub>
            <m:r>
              <m:rPr/>
              <w:rPr>
                <w:rFonts w:hint="default" w:ascii="Cambria Math" w:hAnsi="Cambria Math"/>
                <w:sz w:val="24"/>
              </w:rPr>
              <m:t>u</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p</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r>
          <m:rPr/>
          <w:rPr>
            <w:rFonts w:hint="default" w:ascii="Cambria Math" w:hAnsi="Cambria Math"/>
            <w:sz w:val="24"/>
          </w:rPr>
          <m:t>+</m:t>
        </m:r>
        <m:r>
          <m:rPr>
            <m:scr m:val="script"/>
          </m:rPr>
          <w:rPr>
            <w:rFonts w:hint="default" w:ascii="Cambria Math" w:hAnsi="Cambria Math" w:eastAsia="MS Mincho"/>
            <w:sz w:val="24"/>
          </w:rPr>
          <m:t>N</m:t>
        </m:r>
        <m:r>
          <m:rPr/>
          <w:rPr>
            <w:rFonts w:hint="default" w:ascii="Cambria Math" w:hAnsi="Cambria Math"/>
            <w:sz w:val="24"/>
          </w:rPr>
          <m:t>(0,</m:t>
        </m:r>
        <m:sSup>
          <m:sSupPr>
            <m:ctrlPr>
              <w:rPr>
                <w:rFonts w:hint="default" w:ascii="Cambria Math" w:hAnsi="Cambria Math"/>
                <w:sz w:val="24"/>
              </w:rPr>
            </m:ctrlPr>
          </m:sSupPr>
          <m:e>
            <m:r>
              <m:rPr/>
              <w:rPr>
                <w:rFonts w:hint="default" w:ascii="Cambria Math" w:hAnsi="Cambria Math"/>
                <w:sz w:val="24"/>
              </w:rPr>
              <m:t>σ</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r>
          <m:rPr/>
          <w:rPr>
            <w:rFonts w:hint="default" w:ascii="Cambria Math" w:hAnsi="Cambria Math"/>
            <w:sz w:val="24"/>
          </w:rPr>
          <m:t>)</m:t>
        </m:r>
      </m:oMath>
      <w:r>
        <w:t xml:space="preserve"> 排序，取高分者。其中</w:t>
      </w:r>
      <m:oMath>
        <m:r>
          <m:rPr/>
          <w:rPr>
            <w:rFonts w:hint="default" w:ascii="Cambria Math" w:hAnsi="Cambria Math"/>
            <w:sz w:val="24"/>
          </w:rPr>
          <m:t>Aff</m:t>
        </m:r>
      </m:oMath>
      <w:r>
        <w:t>为兴趣匹配度，</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p</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oMath>
      <w:r>
        <w:t>为归一化初始热度。</w:t>
      </w:r>
    </w:p>
    <w:p w14:paraId="57BD7F63">
      <w:pPr>
        <w:numPr>
          <w:ilvl w:val="0"/>
          <w:numId w:val="3"/>
        </w:numPr>
        <w:bidi w:val="0"/>
        <w:ind w:left="420" w:leftChars="0" w:hanging="420" w:firstLineChars="0"/>
      </w:pPr>
      <w:r>
        <w:t>槽C（长尾探索）：从热度最低30%的视频中随机采样，避免马太效应，增强多样性。</w:t>
      </w:r>
    </w:p>
    <w:p w14:paraId="16548A52">
      <w:pPr>
        <w:bidi w:val="0"/>
        <w:rPr>
          <w:rFonts w:hint="eastAsia"/>
        </w:rPr>
      </w:pPr>
    </w:p>
    <w:p w14:paraId="1E4277FB">
      <w:pPr>
        <w:bidi w:val="0"/>
        <w:rPr>
          <w:rFonts w:hint="eastAsia"/>
        </w:rPr>
      </w:pPr>
      <w:r>
        <w:t>3.2.3 输出</w:t>
      </w:r>
    </w:p>
    <w:p w14:paraId="739B2DD0">
      <w:pPr>
        <w:bidi w:val="0"/>
        <w:jc w:val="left"/>
      </w:pPr>
      <m:oMath>
        <m:r>
          <m:rPr/>
          <w:rPr>
            <w:rFonts w:hint="default" w:ascii="Cambria Math" w:hAnsi="Cambria Math"/>
            <w:sz w:val="24"/>
          </w:rPr>
          <m:t>user</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im.csv</m:t>
        </m:r>
      </m:oMath>
      <w:r>
        <w:t>：</w:t>
      </w:r>
    </w:p>
    <w:p w14:paraId="2EC5D74C">
      <w:pPr>
        <w:bidi w:val="0"/>
      </w:pPr>
      <w:r>
        <w:t>1万用户终态画像（</w:t>
      </w:r>
      <m:oMath>
        <m:r>
          <m:rPr/>
          <w:rPr>
            <w:rFonts w:hint="default" w:ascii="Cambria Math" w:hAnsi="Cambria Math"/>
            <w:sz w:val="24"/>
          </w:rPr>
          <m:t>use</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d,primar</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ield,gamma,interes</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ields,interes</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ags</m:t>
        </m:r>
      </m:oMath>
      <w:r>
        <w:t>等）。</w:t>
      </w:r>
    </w:p>
    <w:p w14:paraId="75BDE773">
      <w:pPr>
        <w:bidi w:val="0"/>
      </w:pPr>
      <m:oMath>
        <m:r>
          <m:rPr/>
          <w:rPr>
            <w:rFonts w:hint="default" w:ascii="Cambria Math" w:hAnsi="Cambria Math"/>
            <w:sz w:val="24"/>
          </w:rPr>
          <m:t>watc</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vents.csv</m:t>
        </m:r>
      </m:oMath>
      <w:r>
        <w:t>：690万行事件日志（round,user_id,video_id,event_type）</w:t>
      </w:r>
    </w:p>
    <w:p w14:paraId="6A224DC6">
      <w:pPr>
        <w:bidi w:val="0"/>
        <w:rPr>
          <w:rFonts w:hint="eastAsia" w:eastAsia="宋体"/>
          <w:lang w:eastAsia="zh-CN"/>
        </w:rPr>
      </w:pPr>
      <w:r>
        <w:drawing>
          <wp:anchor distT="0" distB="0" distL="114300" distR="114300" simplePos="0" relativeHeight="251685888" behindDoc="0" locked="0" layoutInCell="1" allowOverlap="1">
            <wp:simplePos x="0" y="0"/>
            <wp:positionH relativeFrom="column">
              <wp:posOffset>728345</wp:posOffset>
            </wp:positionH>
            <wp:positionV relativeFrom="paragraph">
              <wp:posOffset>225425</wp:posOffset>
            </wp:positionV>
            <wp:extent cx="4484370" cy="2575560"/>
            <wp:effectExtent l="28575" t="28575" r="33655" b="37465"/>
            <wp:wrapSquare wrapText="bothSides"/>
            <wp:docPr id="4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6"/>
                    <pic:cNvPicPr>
                      <a:picLocks noChangeAspect="1"/>
                    </pic:cNvPicPr>
                  </pic:nvPicPr>
                  <pic:blipFill>
                    <a:blip r:embed="rId10"/>
                    <a:stretch>
                      <a:fillRect/>
                    </a:stretch>
                  </pic:blipFill>
                  <pic:spPr>
                    <a:xfrm>
                      <a:off x="0" y="0"/>
                      <a:ext cx="4484370" cy="2575560"/>
                    </a:xfrm>
                    <a:prstGeom prst="roundRect">
                      <a:avLst>
                        <a:gd name="adj" fmla="val 9503"/>
                      </a:avLst>
                    </a:prstGeom>
                    <a:ln w="28575" cmpd="thickThin">
                      <a:solidFill>
                        <a:schemeClr val="bg2">
                          <a:lumMod val="40000"/>
                          <a:lumOff val="60000"/>
                        </a:schemeClr>
                      </a:solidFill>
                      <a:prstDash val="solid"/>
                    </a:ln>
                  </pic:spPr>
                </pic:pic>
              </a:graphicData>
            </a:graphic>
          </wp:anchor>
        </w:drawing>
      </w:r>
    </w:p>
    <w:p w14:paraId="7835CA7D">
      <w:pPr>
        <w:bidi w:val="0"/>
        <w:rPr>
          <w:rFonts w:hint="eastAsia" w:eastAsia="宋体"/>
          <w:lang w:eastAsia="zh-CN"/>
        </w:rPr>
      </w:pPr>
    </w:p>
    <w:p w14:paraId="30F3341F">
      <w:pPr>
        <w:bidi w:val="0"/>
      </w:pPr>
    </w:p>
    <w:p w14:paraId="4C6D8E37">
      <w:pPr>
        <w:bidi w:val="0"/>
      </w:pPr>
    </w:p>
    <w:p w14:paraId="0522C49C">
      <w:pPr>
        <w:bidi w:val="0"/>
      </w:pPr>
    </w:p>
    <w:p w14:paraId="6C234A48">
      <w:pPr>
        <w:bidi w:val="0"/>
      </w:pPr>
    </w:p>
    <w:p w14:paraId="1237E33A">
      <w:pPr>
        <w:bidi w:val="0"/>
      </w:pPr>
    </w:p>
    <w:p w14:paraId="462ACBF3">
      <w:pPr>
        <w:bidi w:val="0"/>
      </w:pPr>
    </w:p>
    <w:p w14:paraId="495A26F5">
      <w:pPr>
        <w:bidi w:val="0"/>
      </w:pPr>
    </w:p>
    <w:p w14:paraId="584F31D2">
      <w:pPr>
        <w:bidi w:val="0"/>
      </w:pPr>
    </w:p>
    <w:p w14:paraId="466B2DEB">
      <w:pPr>
        <w:bidi w:val="0"/>
      </w:pPr>
    </w:p>
    <w:p w14:paraId="4E6277F4">
      <w:pPr>
        <w:bidi w:val="0"/>
      </w:pPr>
      <w:r>
        <w:rPr>
          <w:sz w:val="24"/>
        </w:rPr>
        <mc:AlternateContent>
          <mc:Choice Requires="wps">
            <w:drawing>
              <wp:anchor distT="0" distB="0" distL="114300" distR="114300" simplePos="0" relativeHeight="251663360" behindDoc="0" locked="0" layoutInCell="1" allowOverlap="1">
                <wp:simplePos x="0" y="0"/>
                <wp:positionH relativeFrom="column">
                  <wp:posOffset>746760</wp:posOffset>
                </wp:positionH>
                <wp:positionV relativeFrom="paragraph">
                  <wp:posOffset>241300</wp:posOffset>
                </wp:positionV>
                <wp:extent cx="4316095" cy="215900"/>
                <wp:effectExtent l="0" t="0" r="1905" b="0"/>
                <wp:wrapSquare wrapText="bothSides"/>
                <wp:docPr id="11" name="文本框 11"/>
                <wp:cNvGraphicFramePr/>
                <a:graphic xmlns:a="http://schemas.openxmlformats.org/drawingml/2006/main">
                  <a:graphicData uri="http://schemas.microsoft.com/office/word/2010/wordprocessingShape">
                    <wps:wsp>
                      <wps:cNvSpPr txBox="1"/>
                      <wps:spPr>
                        <a:xfrm>
                          <a:off x="0" y="0"/>
                          <a:ext cx="431609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8DE62AA">
                            <w:pPr>
                              <w:pStyle w:val="6"/>
                              <w:jc w:val="center"/>
                              <w:rPr>
                                <w:rFonts w:hint="default" w:eastAsia="宋体"/>
                                <w:lang w:val="en-US" w:eastAsia="zh-CN"/>
                              </w:rPr>
                            </w:pPr>
                            <w:r>
                              <w:t>图</w:t>
                            </w:r>
                            <w:r>
                              <w:fldChar w:fldCharType="begin"/>
                            </w:r>
                            <w:r>
                              <w:instrText xml:space="preserve"> SEQ 图 \* ARABIC </w:instrText>
                            </w:r>
                            <w:r>
                              <w:fldChar w:fldCharType="separate"/>
                            </w:r>
                            <w:r>
                              <w:t>5</w:t>
                            </w:r>
                            <w:r>
                              <w:fldChar w:fldCharType="end"/>
                            </w:r>
                            <w:r>
                              <w:rPr>
                                <w:rFonts w:hint="eastAsia"/>
                                <w:lang w:val="en-US" w:eastAsia="zh-CN"/>
                              </w:rPr>
                              <w:t xml:space="preserve"> 部分模拟生成用户数据展示</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58.8pt;margin-top:19pt;height:17pt;width:339.85pt;mso-wrap-distance-bottom:0pt;mso-wrap-distance-left:9pt;mso-wrap-distance-right:9pt;mso-wrap-distance-top:0pt;z-index:251663360;mso-width-relative:page;mso-height-relative:page;" fillcolor="#FFFFFF [3201]" filled="t" stroked="f" coordsize="21600,21600" o:gfxdata="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9Rl/HYAAAACQEAAA8AAAAAAAAAAQAg&#10;AAAAIgAAAGRycy9kb3ducmV2LnhtbFBLAQIUABQAAAAIAIdO4kC8Fu+PRwIAAIEEAAAOAAAAAAAA&#10;AAEAIAAAACcBAABkcnMvZTJvRG9jLnhtbFBLBQYAAAAABgAGAFkBAADgBQAAAAA=&#10;">
                <v:fill on="t" focussize="0,0"/>
                <v:stroke on="f" weight="0.5pt"/>
                <v:imagedata o:title=""/>
                <o:lock v:ext="edit" aspectratio="f"/>
                <v:textbox inset="0mm,0mm,0mm,0mm" style="mso-fit-shape-to-text:t;">
                  <w:txbxContent>
                    <w:p w14:paraId="58DE62AA">
                      <w:pPr>
                        <w:pStyle w:val="6"/>
                        <w:jc w:val="center"/>
                        <w:rPr>
                          <w:rFonts w:hint="default" w:eastAsia="宋体"/>
                          <w:lang w:val="en-US" w:eastAsia="zh-CN"/>
                        </w:rPr>
                      </w:pPr>
                      <w:r>
                        <w:t>图</w:t>
                      </w:r>
                      <w:r>
                        <w:fldChar w:fldCharType="begin"/>
                      </w:r>
                      <w:r>
                        <w:instrText xml:space="preserve"> SEQ 图 \* ARABIC </w:instrText>
                      </w:r>
                      <w:r>
                        <w:fldChar w:fldCharType="separate"/>
                      </w:r>
                      <w:r>
                        <w:t>5</w:t>
                      </w:r>
                      <w:r>
                        <w:fldChar w:fldCharType="end"/>
                      </w:r>
                      <w:r>
                        <w:rPr>
                          <w:rFonts w:hint="eastAsia"/>
                          <w:lang w:val="en-US" w:eastAsia="zh-CN"/>
                        </w:rPr>
                        <w:t xml:space="preserve"> 部分模拟生成用户数据展示</w:t>
                      </w:r>
                    </w:p>
                  </w:txbxContent>
                </v:textbox>
                <w10:wrap type="square"/>
              </v:shape>
            </w:pict>
          </mc:Fallback>
        </mc:AlternateContent>
      </w:r>
    </w:p>
    <w:p w14:paraId="156500FE">
      <w:pPr>
        <w:bidi w:val="0"/>
      </w:pPr>
    </w:p>
    <w:p w14:paraId="314D82B3">
      <w:pPr>
        <w:bidi w:val="0"/>
      </w:pPr>
    </w:p>
    <w:p w14:paraId="0943F823">
      <w:pPr>
        <w:bidi w:val="0"/>
        <w:rPr>
          <w:rFonts w:hint="eastAsia"/>
        </w:rPr>
      </w:pPr>
      <w:r>
        <w:t>3.3 F3 – 相似用户检索</w:t>
      </w:r>
      <w:r>
        <w:rPr>
          <w:rFonts w:hint="eastAsia"/>
        </w:rPr>
        <w:t>（本人参与：相似用户度量方案的讨论与最终确定，实际编码由团队成员完成）</w:t>
      </w:r>
    </w:p>
    <w:p w14:paraId="1E857EB3">
      <w:pPr>
        <w:bidi w:val="0"/>
        <w:rPr>
          <w:rFonts w:hint="eastAsia"/>
        </w:rPr>
      </w:pPr>
      <w:r>
        <w:t>3.3.1 方案确定过程</w:t>
      </w:r>
    </w:p>
    <w:p w14:paraId="6816B6F9">
      <w:pPr>
        <w:bidi w:val="0"/>
        <w:ind w:firstLine="420" w:firstLineChars="0"/>
        <w:rPr>
          <w:rFonts w:hint="eastAsia"/>
        </w:rPr>
      </w:pPr>
      <w:r>
        <w:rPr>
          <w:rFonts w:hint="eastAsia"/>
        </w:rPr>
        <w:t>早期我们在讨论相似用户检索方案时，我曾先后提出两种思路：一是基于共同观看历史的Jaccard相似度（即两个用户共同观看过的视频数量占他们观看视频总并集的比例），二是基于兴趣标签向量的余弦相似度（将用户的兴趣标签构建为稀疏向量，再计算夹角）。然而，Jaccard方案严重依赖用户的重叠观看记录，当用户观看视频数量较少或重叠很少时，相似度会变得非常稀疏且不可靠，尤其是对新用户（模拟初期画像尚未丰富）效果极差；余弦相似度虽然能缓解稀疏性，但需要将所有用户的标签向量加载到内存中暴力计算，面对1万用户和潜在的上万标签维度，时间复杂度高达</w:t>
      </w:r>
      <m:oMath>
        <m:r>
          <m:rPr>
            <m:sty m:val="p"/>
          </m:rPr>
          <w:rPr>
            <w:rFonts w:hint="eastAsia" w:ascii="Cambria Math" w:hAnsi="Cambria Math"/>
            <w:kern w:val="2"/>
            <w:sz w:val="24"/>
            <w:szCs w:val="24"/>
            <w:lang w:val="en-US" w:bidi="ar-SA"/>
          </w:rPr>
          <m:t>O(</m:t>
        </m:r>
        <m:sSup>
          <m:sSupPr>
            <m:ctrlPr>
              <w:rPr>
                <w:rFonts w:hint="eastAsia" w:ascii="Cambria Math" w:hAnsi="Cambria Math"/>
                <w:kern w:val="2"/>
                <w:sz w:val="24"/>
                <w:szCs w:val="24"/>
                <w:lang w:val="en-US" w:bidi="ar-SA"/>
              </w:rPr>
            </m:ctrlPr>
          </m:sSupPr>
          <m:e>
            <m:r>
              <m:rPr>
                <m:sty m:val="p"/>
              </m:rPr>
              <w:rPr>
                <w:rFonts w:hint="eastAsia" w:ascii="Cambria Math" w:hAnsi="Cambria Math"/>
                <w:kern w:val="2"/>
                <w:sz w:val="24"/>
                <w:szCs w:val="24"/>
                <w:lang w:val="en-US" w:bidi="ar-SA"/>
              </w:rPr>
              <m:t>N</m:t>
            </m:r>
            <m:ctrlPr>
              <w:rPr>
                <w:rFonts w:hint="eastAsia" w:ascii="Cambria Math" w:hAnsi="Cambria Math"/>
                <w:kern w:val="2"/>
                <w:sz w:val="24"/>
                <w:szCs w:val="24"/>
                <w:lang w:val="en-US" w:bidi="ar-SA"/>
              </w:rPr>
            </m:ctrlPr>
          </m:e>
          <m:sup>
            <m:r>
              <m:rPr>
                <m:sty m:val="p"/>
              </m:rPr>
              <w:rPr>
                <w:rFonts w:hint="default" w:ascii="Cambria Math" w:hAnsi="Cambria Math"/>
                <w:kern w:val="2"/>
                <w:sz w:val="24"/>
                <w:szCs w:val="24"/>
                <w:lang w:val="en-US" w:eastAsia="zh-CN" w:bidi="ar-SA"/>
              </w:rPr>
              <m:t>2</m:t>
            </m:r>
            <m:ctrlPr>
              <w:rPr>
                <w:rFonts w:hint="eastAsia" w:ascii="Cambria Math" w:hAnsi="Cambria Math"/>
                <w:kern w:val="2"/>
                <w:sz w:val="24"/>
                <w:szCs w:val="24"/>
                <w:lang w:val="en-US" w:bidi="ar-SA"/>
              </w:rPr>
            </m:ctrlPr>
          </m:sup>
        </m:sSup>
        <m:r>
          <m:rPr>
            <m:sty m:val="p"/>
          </m:rPr>
          <w:rPr>
            <w:rFonts w:hint="eastAsia" w:ascii="Cambria Math" w:hAnsi="Cambria Math"/>
            <w:kern w:val="2"/>
            <w:sz w:val="24"/>
            <w:szCs w:val="24"/>
            <w:lang w:val="en-US" w:eastAsia="zh-CN" w:bidi="ar-SA"/>
          </w:rPr>
          <m:t>·</m:t>
        </m:r>
        <m:r>
          <m:rPr>
            <m:sty m:val="p"/>
          </m:rPr>
          <w:rPr>
            <w:rFonts w:hint="eastAsia" w:ascii="Cambria Math" w:hAnsi="Cambria Math"/>
            <w:kern w:val="2"/>
            <w:sz w:val="24"/>
            <w:szCs w:val="24"/>
            <w:lang w:val="en-US" w:bidi="ar-SA"/>
          </w:rPr>
          <m:t>D)</m:t>
        </m:r>
      </m:oMath>
      <w:r>
        <w:rPr>
          <w:rFonts w:hint="eastAsia"/>
        </w:rPr>
        <w:t>，无法满足实时检索的需求。</w:t>
      </w:r>
    </w:p>
    <w:p w14:paraId="59F2638A">
      <w:pPr>
        <w:bidi w:val="0"/>
        <w:ind w:firstLine="420" w:firstLineChars="0"/>
        <w:rPr>
          <w:rFonts w:hint="eastAsia"/>
        </w:rPr>
      </w:pPr>
      <w:r>
        <w:rPr>
          <w:rFonts w:hint="eastAsia"/>
        </w:rPr>
        <w:t>就在方案陷入瓶颈时，团队另一位同学提出采用稠密语义向量 + 向量数据库检索的全新思路——先利用预训练模型将用户的兴趣文本编码为固定长度的稠密向量，再借助向量数据库的近似最近邻索引实现毫秒级检索。我对这个方向非常认同，并主动承担了技术可行性调研工作：</w:t>
      </w:r>
      <w:r>
        <w:rPr>
          <w:rFonts w:hint="eastAsia"/>
          <w:lang w:val="en-US" w:eastAsia="zh-CN"/>
        </w:rPr>
        <w:t>我查阅了相关资料，发现Qdrant</w:t>
      </w:r>
      <w:r>
        <w:rPr>
          <w:rFonts w:hint="eastAsia"/>
        </w:rPr>
        <w:t>采用 HNSW（Hierarchical Navigable Small World）图索引，构建时通过多层跳跃表结构将高维向量组织成近邻图，检索时以对数时间复杂度 O(logN) 完成最近邻搜索，单次查询仅需几次内存访问。</w:t>
      </w:r>
      <w:r>
        <w:rPr>
          <w:rFonts w:hint="eastAsia"/>
          <w:lang w:val="en-US" w:eastAsia="zh-CN"/>
        </w:rPr>
        <w:t>于是另外一个同学</w:t>
      </w:r>
      <w:r>
        <w:rPr>
          <w:rFonts w:hint="eastAsia"/>
        </w:rPr>
        <w:t>在本地 Docker 环境中搭建了Qdrant实例，并用模拟的5000个用户向量进行了压测：在768 维、1万条数据下，Qdrant的95%分位检索延迟低于15ms，内存占用约800MB，完全满足本项目的实时性要求。我将这些调研结果整理成文档分享给团队，论证了该方案的可行性，最终被全员采纳。</w:t>
      </w:r>
    </w:p>
    <w:p w14:paraId="287E4C8D">
      <w:pPr>
        <w:bidi w:val="0"/>
        <w:ind w:firstLine="420" w:firstLineChars="0"/>
      </w:pPr>
      <w:r>
        <w:rPr>
          <w:rFonts w:hint="eastAsia"/>
          <w:lang w:val="en-US" w:eastAsia="zh-CN"/>
        </w:rPr>
        <w:t>最后我们</w:t>
      </w:r>
      <w:r>
        <w:t>将每个用户的兴趣文本（包含primary_field、interest_fields、interest_tags）通过Sentence‑Transformer编码为768维向量。为了给不同字段赋予不同权重，在拼接文本时采用重复加权：primary_field重复3次，interest_fields重复2次，interest_tags重复1次。利用模型对词频敏感的特性，实现隐式优先级。</w:t>
      </w:r>
    </w:p>
    <w:p w14:paraId="47008BCF">
      <w:pPr>
        <w:bidi w:val="0"/>
        <w:rPr>
          <w:rFonts w:hint="eastAsia"/>
        </w:rPr>
      </w:pPr>
    </w:p>
    <w:p w14:paraId="0621B9AC">
      <w:pPr>
        <w:bidi w:val="0"/>
        <w:rPr>
          <w:rFonts w:hint="eastAsia"/>
        </w:rPr>
      </w:pPr>
      <w:r>
        <w:t>3.3.2 实现流程</w:t>
      </w:r>
    </w:p>
    <w:p w14:paraId="65279056">
      <w:pPr>
        <w:numPr>
          <w:ilvl w:val="0"/>
          <w:numId w:val="4"/>
        </w:numPr>
        <w:bidi w:val="0"/>
        <w:ind w:left="425" w:leftChars="0" w:hanging="425" w:firstLineChars="0"/>
      </w:pPr>
      <w:r>
        <w:t>读取users_sim.csv，构造用户文本："music music music dance dance fun_tag"。</w:t>
      </w:r>
    </w:p>
    <w:p w14:paraId="7DD17C8A">
      <w:pPr>
        <w:numPr>
          <w:ilvl w:val="0"/>
          <w:numId w:val="4"/>
        </w:numPr>
        <w:bidi w:val="0"/>
        <w:ind w:left="425" w:leftChars="0" w:hanging="425" w:firstLineChars="0"/>
      </w:pPr>
      <w:r>
        <w:t>使用all-mpnet-base-v2批量编码，得到(10000, 768)矩阵。</w:t>
      </w:r>
    </w:p>
    <w:p w14:paraId="41D3AF8B">
      <w:pPr>
        <w:numPr>
          <w:ilvl w:val="0"/>
          <w:numId w:val="4"/>
        </w:numPr>
        <w:bidi w:val="0"/>
        <w:ind w:left="425" w:leftChars="0" w:hanging="425" w:firstLineChars="0"/>
      </w:pPr>
      <w:r>
        <w:t>写入Qdrant向量数据库，创建HNSW索引。</w:t>
      </w:r>
    </w:p>
    <w:p w14:paraId="705A974F">
      <w:pPr>
        <w:numPr>
          <w:ilvl w:val="0"/>
          <w:numId w:val="4"/>
        </w:numPr>
        <w:bidi w:val="0"/>
        <w:ind w:left="425" w:leftChars="0" w:hanging="425" w:firstLineChars="0"/>
        <w:rPr>
          <w:rFonts w:hint="eastAsia"/>
        </w:rPr>
      </w:pPr>
      <w:r>
        <w:t>查询时编码目标用户的文本，调用qdrant.search返回Top‑K相似用户。</w:t>
      </w:r>
    </w:p>
    <w:p w14:paraId="16F87346">
      <w:pPr>
        <w:bidi w:val="0"/>
      </w:pPr>
      <w:r>
        <w:t>该方案支持百万级用户的近似最近邻检索，单次查询耗时&lt;20ms。</w:t>
      </w:r>
    </w:p>
    <w:p w14:paraId="57A03564">
      <w:pPr>
        <w:bidi w:val="0"/>
        <w:rPr>
          <w:rFonts w:hint="eastAsia" w:eastAsia="宋体"/>
          <w:lang w:eastAsia="zh-CN"/>
        </w:rPr>
      </w:pPr>
    </w:p>
    <w:p w14:paraId="0F576306">
      <w:pPr>
        <w:bidi w:val="0"/>
      </w:pPr>
    </w:p>
    <w:p w14:paraId="5BF96CE8">
      <w:pPr>
        <w:bidi w:val="0"/>
      </w:pPr>
    </w:p>
    <w:p w14:paraId="281078F3">
      <w:pPr>
        <w:bidi w:val="0"/>
      </w:pPr>
    </w:p>
    <w:p w14:paraId="7E68BB00">
      <w:pPr>
        <w:bidi w:val="0"/>
      </w:pPr>
      <w:r>
        <w:rPr>
          <w:rFonts w:hint="eastAsia" w:eastAsia="宋体"/>
          <w:lang w:eastAsia="zh-CN"/>
        </w:rPr>
        <w:drawing>
          <wp:anchor distT="0" distB="0" distL="114300" distR="114300" simplePos="0" relativeHeight="251675648" behindDoc="0" locked="0" layoutInCell="1" allowOverlap="1">
            <wp:simplePos x="0" y="0"/>
            <wp:positionH relativeFrom="column">
              <wp:posOffset>591820</wp:posOffset>
            </wp:positionH>
            <wp:positionV relativeFrom="paragraph">
              <wp:posOffset>88900</wp:posOffset>
            </wp:positionV>
            <wp:extent cx="4320540" cy="3432175"/>
            <wp:effectExtent l="0" t="0" r="0" b="0"/>
            <wp:wrapSquare wrapText="bothSides"/>
            <wp:docPr id="34" name="图片 34" descr="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3"/>
                    <pic:cNvPicPr>
                      <a:picLocks noChangeAspect="1"/>
                    </pic:cNvPicPr>
                  </pic:nvPicPr>
                  <pic:blipFill>
                    <a:blip r:embed="rId11"/>
                    <a:srcRect l="2678" b="520"/>
                    <a:stretch>
                      <a:fillRect/>
                    </a:stretch>
                  </pic:blipFill>
                  <pic:spPr>
                    <a:xfrm>
                      <a:off x="0" y="0"/>
                      <a:ext cx="4320540" cy="3432175"/>
                    </a:xfrm>
                    <a:prstGeom prst="rect">
                      <a:avLst/>
                    </a:prstGeom>
                  </pic:spPr>
                </pic:pic>
              </a:graphicData>
            </a:graphic>
          </wp:anchor>
        </w:drawing>
      </w:r>
    </w:p>
    <w:p w14:paraId="233A11F3">
      <w:pPr>
        <w:bidi w:val="0"/>
      </w:pPr>
    </w:p>
    <w:p w14:paraId="181378BD">
      <w:pPr>
        <w:bidi w:val="0"/>
      </w:pPr>
    </w:p>
    <w:p w14:paraId="4B9E4066">
      <w:pPr>
        <w:bidi w:val="0"/>
        <w:rPr>
          <w:rFonts w:hint="eastAsia" w:eastAsia="宋体"/>
          <w:lang w:eastAsia="zh-CN"/>
        </w:rPr>
      </w:pPr>
    </w:p>
    <w:p w14:paraId="2F1970A9">
      <w:pPr>
        <w:bidi w:val="0"/>
      </w:pPr>
    </w:p>
    <w:p w14:paraId="1B0FB6B7">
      <w:pPr>
        <w:bidi w:val="0"/>
      </w:pPr>
    </w:p>
    <w:p w14:paraId="25F03B46">
      <w:pPr>
        <w:bidi w:val="0"/>
      </w:pPr>
    </w:p>
    <w:p w14:paraId="6A5CA0C0">
      <w:pPr>
        <w:bidi w:val="0"/>
      </w:pPr>
    </w:p>
    <w:p w14:paraId="3BDC6F0C">
      <w:pPr>
        <w:bidi w:val="0"/>
      </w:pPr>
    </w:p>
    <w:p w14:paraId="7DDF90DB">
      <w:pPr>
        <w:bidi w:val="0"/>
      </w:pPr>
    </w:p>
    <w:p w14:paraId="034ED6FD">
      <w:pPr>
        <w:bidi w:val="0"/>
      </w:pPr>
    </w:p>
    <w:p w14:paraId="29F7C256">
      <w:pPr>
        <w:bidi w:val="0"/>
      </w:pPr>
    </w:p>
    <w:p w14:paraId="6C820A3E">
      <w:pPr>
        <w:bidi w:val="0"/>
      </w:pPr>
    </w:p>
    <w:p w14:paraId="42FCA87A">
      <w:pPr>
        <w:bidi w:val="0"/>
      </w:pPr>
    </w:p>
    <w:p w14:paraId="6DD0A0ED">
      <w:pPr>
        <w:bidi w:val="0"/>
      </w:pPr>
    </w:p>
    <w:p w14:paraId="3242F15F">
      <w:pPr>
        <w:bidi w:val="0"/>
      </w:pPr>
      <w:r>
        <w:rPr>
          <w:sz w:val="24"/>
        </w:rPr>
        <mc:AlternateContent>
          <mc:Choice Requires="wps">
            <w:drawing>
              <wp:anchor distT="0" distB="0" distL="114300" distR="114300" simplePos="0" relativeHeight="251676672" behindDoc="0" locked="0" layoutInCell="1" allowOverlap="1">
                <wp:simplePos x="0" y="0"/>
                <wp:positionH relativeFrom="column">
                  <wp:posOffset>431800</wp:posOffset>
                </wp:positionH>
                <wp:positionV relativeFrom="paragraph">
                  <wp:posOffset>156845</wp:posOffset>
                </wp:positionV>
                <wp:extent cx="4661535" cy="215900"/>
                <wp:effectExtent l="0" t="0" r="12065" b="0"/>
                <wp:wrapSquare wrapText="bothSides"/>
                <wp:docPr id="35" name="文本框 35"/>
                <wp:cNvGraphicFramePr/>
                <a:graphic xmlns:a="http://schemas.openxmlformats.org/drawingml/2006/main">
                  <a:graphicData uri="http://schemas.microsoft.com/office/word/2010/wordprocessingShape">
                    <wps:wsp>
                      <wps:cNvSpPr txBox="1"/>
                      <wps:spPr>
                        <a:xfrm>
                          <a:off x="0" y="0"/>
                          <a:ext cx="466153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A22AA20">
                            <w:pPr>
                              <w:pStyle w:val="6"/>
                              <w:jc w:val="center"/>
                            </w:pPr>
                            <w:r>
                              <w:t>图</w:t>
                            </w:r>
                            <w:r>
                              <w:fldChar w:fldCharType="begin"/>
                            </w:r>
                            <w:r>
                              <w:instrText xml:space="preserve"> SEQ 图 \* ARABIC </w:instrText>
                            </w:r>
                            <w:r>
                              <w:fldChar w:fldCharType="separate"/>
                            </w:r>
                            <w:r>
                              <w:t>6</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4pt;margin-top:12.35pt;height:17pt;width:367.05pt;mso-wrap-distance-bottom:0pt;mso-wrap-distance-left:9pt;mso-wrap-distance-right:9pt;mso-wrap-distance-top:0pt;z-index:251676672;mso-width-relative:page;mso-height-relative:page;" fillcolor="#FFFFFF [3201]" filled="t" stroked="f" coordsize="21600,21600" o:gfxdata="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qL1I2QAAAAgBAAAPAAAAAAAAAAEA&#10;IAAAACIAAABkcnMvZG93bnJldi54bWxQSwECFAAUAAAACACHTuJArhkBlUcCAACBBAAADgAAAAAA&#10;AAABACAAAAAoAQAAZHJzL2Uyb0RvYy54bWxQSwUGAAAAAAYABgBZAQAA4QUAAAAA&#10;">
                <v:fill on="t" focussize="0,0"/>
                <v:stroke on="f" weight="0.5pt"/>
                <v:imagedata o:title=""/>
                <o:lock v:ext="edit" aspectratio="f"/>
                <v:textbox inset="0mm,0mm,0mm,0mm" style="mso-fit-shape-to-text:t;">
                  <w:txbxContent>
                    <w:p w14:paraId="2A22AA20">
                      <w:pPr>
                        <w:pStyle w:val="6"/>
                        <w:jc w:val="center"/>
                      </w:pPr>
                      <w:r>
                        <w:t>图</w:t>
                      </w:r>
                      <w:r>
                        <w:fldChar w:fldCharType="begin"/>
                      </w:r>
                      <w:r>
                        <w:instrText xml:space="preserve"> SEQ 图 \* ARABIC </w:instrText>
                      </w:r>
                      <w:r>
                        <w:fldChar w:fldCharType="separate"/>
                      </w:r>
                      <w:r>
                        <w:t>6</w:t>
                      </w:r>
                      <w:r>
                        <w:fldChar w:fldCharType="end"/>
                      </w:r>
                    </w:p>
                  </w:txbxContent>
                </v:textbox>
                <w10:wrap type="square"/>
              </v:shape>
            </w:pict>
          </mc:Fallback>
        </mc:AlternateContent>
      </w:r>
    </w:p>
    <w:p w14:paraId="3A015938">
      <w:pPr>
        <w:bidi w:val="0"/>
      </w:pPr>
    </w:p>
    <w:p w14:paraId="5BDD8114">
      <w:pPr>
        <w:bidi w:val="0"/>
      </w:pPr>
    </w:p>
    <w:p w14:paraId="2A8F640D">
      <w:pPr>
        <w:bidi w:val="0"/>
        <w:rPr>
          <w:rFonts w:hint="eastAsia"/>
        </w:rPr>
      </w:pPr>
      <w:r>
        <w:t>3.4 F4 – 个性化视频推荐</w:t>
      </w:r>
      <w:r>
        <w:rPr>
          <w:rFonts w:hint="eastAsia"/>
        </w:rPr>
        <w:t>（团队共同完成，本人参与讨论）</w:t>
      </w:r>
    </w:p>
    <w:p w14:paraId="68E64CF0">
      <w:pPr>
        <w:bidi w:val="0"/>
        <w:ind w:firstLine="420" w:firstLineChars="0"/>
        <w:rPr>
          <w:rFonts w:hint="eastAsia"/>
        </w:rPr>
      </w:pPr>
      <w:r>
        <w:t>与F3类似，将视频的fields和preference_tags拼接编码为768维向量，存入Qdrant “videos” 集合。对于给定用户，使用相同的加权文本（与F3相同）编码查询，检索出最相似的80个视频，然后过滤已观看视频，再按领域多样性截取Top‑K。</w:t>
      </w:r>
    </w:p>
    <w:p w14:paraId="3B86CFB2">
      <w:pPr>
        <w:bidi w:val="0"/>
        <w:ind w:firstLine="420" w:firstLineChars="0"/>
      </w:pPr>
      <w:r>
        <w:t>实现亮点：多样性后处理确保每个兴趣领域最多出现5条视频，避免推荐结果单一。</w:t>
      </w:r>
    </w:p>
    <w:p w14:paraId="43647BBD">
      <w:pPr>
        <w:bidi w:val="0"/>
        <w:rPr>
          <w:rFonts w:hint="eastAsia"/>
        </w:rPr>
      </w:pPr>
    </w:p>
    <w:p w14:paraId="03AF5C79">
      <w:pPr>
        <w:bidi w:val="0"/>
      </w:pPr>
      <w:r>
        <w:t>3.5 F5 – 视频热度预测（本人独立完成全部思路设计）</w:t>
      </w:r>
    </w:p>
    <w:p w14:paraId="6A3DAE67">
      <w:pPr>
        <w:bidi w:val="0"/>
        <w:rPr>
          <w:rFonts w:hint="default"/>
          <w:lang w:val="en-US" w:eastAsia="zh-CN"/>
        </w:rPr>
      </w:pPr>
      <w:r>
        <w:rPr>
          <w:rFonts w:hint="default"/>
          <w:lang w:val="en-US" w:eastAsia="zh-CN"/>
        </w:rPr>
        <w:t>3.5 F5 视频热度预测</w:t>
      </w:r>
    </w:p>
    <w:p w14:paraId="28C8DB05">
      <w:pPr>
        <w:bidi w:val="0"/>
        <w:rPr>
          <w:rFonts w:hint="default"/>
          <w:lang w:val="en-US" w:eastAsia="zh-CN"/>
        </w:rPr>
      </w:pPr>
    </w:p>
    <w:p w14:paraId="765CB5AF">
      <w:pPr>
        <w:bidi w:val="0"/>
        <w:rPr>
          <w:rFonts w:hint="default"/>
          <w:lang w:val="en-US" w:eastAsia="zh-CN"/>
        </w:rPr>
      </w:pPr>
    </w:p>
    <w:p w14:paraId="3519610D">
      <w:pPr>
        <w:bidi w:val="0"/>
        <w:rPr>
          <w:rFonts w:hint="default"/>
          <w:lang w:val="en-US" w:eastAsia="zh-CN"/>
        </w:rPr>
      </w:pPr>
    </w:p>
    <w:p w14:paraId="2C4B673F">
      <w:pPr>
        <w:bidi w:val="0"/>
        <w:rPr>
          <w:rFonts w:hint="default"/>
          <w:lang w:val="en-US" w:eastAsia="zh-CN"/>
        </w:rPr>
      </w:pPr>
    </w:p>
    <w:p w14:paraId="19DAAFC4">
      <w:pPr>
        <w:bidi w:val="0"/>
        <w:rPr>
          <w:rFonts w:hint="default"/>
          <w:lang w:val="en-US" w:eastAsia="zh-CN"/>
        </w:rPr>
      </w:pPr>
      <w:r>
        <w:rPr>
          <w:sz w:val="24"/>
        </w:rPr>
        <mc:AlternateContent>
          <mc:Choice Requires="wps">
            <w:drawing>
              <wp:anchor distT="0" distB="0" distL="114300" distR="114300" simplePos="0" relativeHeight="251704320" behindDoc="0" locked="0" layoutInCell="1" allowOverlap="1">
                <wp:simplePos x="0" y="0"/>
                <wp:positionH relativeFrom="column">
                  <wp:posOffset>1290955</wp:posOffset>
                </wp:positionH>
                <wp:positionV relativeFrom="paragraph">
                  <wp:posOffset>4142740</wp:posOffset>
                </wp:positionV>
                <wp:extent cx="3117850" cy="215900"/>
                <wp:effectExtent l="0" t="0" r="6350" b="0"/>
                <wp:wrapSquare wrapText="bothSides"/>
                <wp:docPr id="4" name="文本框 4"/>
                <wp:cNvGraphicFramePr/>
                <a:graphic xmlns:a="http://schemas.openxmlformats.org/drawingml/2006/main">
                  <a:graphicData uri="http://schemas.microsoft.com/office/word/2010/wordprocessingShape">
                    <wps:wsp>
                      <wps:cNvSpPr txBox="1"/>
                      <wps:spPr>
                        <a:xfrm>
                          <a:off x="0" y="0"/>
                          <a:ext cx="3117850" cy="2159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1265B44">
                            <w:pPr>
                              <w:pStyle w:val="6"/>
                              <w:jc w:val="center"/>
                            </w:pPr>
                            <w:r>
                              <w:t>图</w:t>
                            </w:r>
                            <w:r>
                              <w:fldChar w:fldCharType="begin"/>
                            </w:r>
                            <w:r>
                              <w:instrText xml:space="preserve"> SEQ 图 \* ARABIC </w:instrText>
                            </w:r>
                            <w:r>
                              <w:fldChar w:fldCharType="separate"/>
                            </w:r>
                            <w:r>
                              <w:t>7</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01.65pt;margin-top:326.2pt;height:17pt;width:245.5pt;mso-wrap-distance-bottom:0pt;mso-wrap-distance-left:9pt;mso-wrap-distance-right:9pt;mso-wrap-distance-top:0pt;z-index:251704320;mso-width-relative:page;mso-height-relative:page;" fillcolor="#FFFFFF [3201]" filled="t" stroked="f" coordsize="21600,21600" o:gfxdata="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9z9qD9oAAAALAQAADwAAAAAAAAABACAAAAAiAAAAZHJzL2Rv&#10;d25yZXYueG1sUEsBAhQAFAAAAAgAh07iQFHurIKqAgAAbwUAAA4AAAAAAAAAAQAgAAAAKQEAAGRy&#10;cy9lMm9Eb2MueG1sUEsFBgAAAAAGAAYAWQEAAEUGAAAAAA==&#10;">
                <v:fill on="t" focussize="0,0"/>
                <v:stroke on="f" weight="0.5pt"/>
                <v:imagedata o:title=""/>
                <o:lock v:ext="edit" aspectratio="f"/>
                <v:textbox inset="0mm,0mm,0mm,0mm" style="mso-fit-shape-to-text:t;">
                  <w:txbxContent>
                    <w:p w14:paraId="71265B44">
                      <w:pPr>
                        <w:pStyle w:val="6"/>
                        <w:jc w:val="center"/>
                      </w:pPr>
                      <w:r>
                        <w:t>图</w:t>
                      </w:r>
                      <w:r>
                        <w:fldChar w:fldCharType="begin"/>
                      </w:r>
                      <w:r>
                        <w:instrText xml:space="preserve"> SEQ 图 \* ARABIC </w:instrText>
                      </w:r>
                      <w:r>
                        <w:fldChar w:fldCharType="separate"/>
                      </w:r>
                      <w:r>
                        <w:t>7</w:t>
                      </w:r>
                      <w:r>
                        <w:fldChar w:fldCharType="end"/>
                      </w:r>
                    </w:p>
                  </w:txbxContent>
                </v:textbox>
                <w10:wrap type="square"/>
              </v:shape>
            </w:pict>
          </mc:Fallback>
        </mc:AlternateContent>
      </w:r>
      <w:r>
        <w:rPr>
          <w:rFonts w:hint="default"/>
          <w:lang w:val="en-US" w:eastAsia="zh-CN"/>
        </w:rPr>
        <w:drawing>
          <wp:anchor distT="0" distB="0" distL="114300" distR="114300" simplePos="0" relativeHeight="251703296" behindDoc="0" locked="0" layoutInCell="1" allowOverlap="1">
            <wp:simplePos x="0" y="0"/>
            <wp:positionH relativeFrom="column">
              <wp:posOffset>1290955</wp:posOffset>
            </wp:positionH>
            <wp:positionV relativeFrom="paragraph">
              <wp:posOffset>32385</wp:posOffset>
            </wp:positionV>
            <wp:extent cx="3117850" cy="3909060"/>
            <wp:effectExtent l="0" t="0" r="6350" b="2540"/>
            <wp:wrapSquare wrapText="bothSides"/>
            <wp:docPr id="3" name="图片 3" descr="ChatGPT Image 2026年5月30日 11_20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5月30日 11_20_21"/>
                    <pic:cNvPicPr>
                      <a:picLocks noChangeAspect="1"/>
                    </pic:cNvPicPr>
                  </pic:nvPicPr>
                  <pic:blipFill>
                    <a:blip r:embed="rId12"/>
                    <a:stretch>
                      <a:fillRect/>
                    </a:stretch>
                  </pic:blipFill>
                  <pic:spPr>
                    <a:xfrm>
                      <a:off x="0" y="0"/>
                      <a:ext cx="3117850" cy="3909060"/>
                    </a:xfrm>
                    <a:prstGeom prst="rect">
                      <a:avLst/>
                    </a:prstGeom>
                  </pic:spPr>
                </pic:pic>
              </a:graphicData>
            </a:graphic>
          </wp:anchor>
        </w:drawing>
      </w:r>
    </w:p>
    <w:p w14:paraId="68F22260">
      <w:pPr>
        <w:bidi w:val="0"/>
        <w:rPr>
          <w:rFonts w:hint="default"/>
          <w:lang w:val="en-US" w:eastAsia="zh-CN"/>
        </w:rPr>
      </w:pPr>
    </w:p>
    <w:p w14:paraId="0BAC4B11">
      <w:pPr>
        <w:bidi w:val="0"/>
        <w:rPr>
          <w:rFonts w:hint="default"/>
          <w:lang w:val="en-US" w:eastAsia="zh-CN"/>
        </w:rPr>
      </w:pPr>
    </w:p>
    <w:p w14:paraId="24C19A3C">
      <w:pPr>
        <w:bidi w:val="0"/>
        <w:rPr>
          <w:rFonts w:hint="default"/>
          <w:lang w:val="en-US" w:eastAsia="zh-CN"/>
        </w:rPr>
      </w:pPr>
    </w:p>
    <w:p w14:paraId="16EC668C">
      <w:pPr>
        <w:bidi w:val="0"/>
        <w:rPr>
          <w:rFonts w:hint="default"/>
          <w:lang w:val="en-US" w:eastAsia="zh-CN"/>
        </w:rPr>
      </w:pPr>
    </w:p>
    <w:p w14:paraId="3BD0B362">
      <w:pPr>
        <w:bidi w:val="0"/>
        <w:rPr>
          <w:rFonts w:hint="default"/>
          <w:lang w:val="en-US" w:eastAsia="zh-CN"/>
        </w:rPr>
      </w:pPr>
    </w:p>
    <w:p w14:paraId="033E92E0">
      <w:pPr>
        <w:bidi w:val="0"/>
        <w:rPr>
          <w:rFonts w:hint="default"/>
          <w:lang w:val="en-US" w:eastAsia="zh-CN"/>
        </w:rPr>
      </w:pPr>
    </w:p>
    <w:p w14:paraId="07BFA1B3">
      <w:pPr>
        <w:bidi w:val="0"/>
        <w:rPr>
          <w:rFonts w:hint="default"/>
          <w:lang w:val="en-US" w:eastAsia="zh-CN"/>
        </w:rPr>
      </w:pPr>
    </w:p>
    <w:p w14:paraId="35CF4154">
      <w:pPr>
        <w:bidi w:val="0"/>
        <w:rPr>
          <w:rFonts w:hint="default"/>
          <w:lang w:val="en-US" w:eastAsia="zh-CN"/>
        </w:rPr>
      </w:pPr>
    </w:p>
    <w:p w14:paraId="6A3854C7">
      <w:pPr>
        <w:bidi w:val="0"/>
        <w:rPr>
          <w:rFonts w:hint="default"/>
          <w:lang w:val="en-US" w:eastAsia="zh-CN"/>
        </w:rPr>
      </w:pPr>
    </w:p>
    <w:p w14:paraId="409DE5A7">
      <w:pPr>
        <w:bidi w:val="0"/>
        <w:rPr>
          <w:rFonts w:hint="default"/>
          <w:lang w:val="en-US" w:eastAsia="zh-CN"/>
        </w:rPr>
      </w:pPr>
    </w:p>
    <w:p w14:paraId="103B775E">
      <w:pPr>
        <w:bidi w:val="0"/>
        <w:rPr>
          <w:rFonts w:hint="default"/>
          <w:lang w:val="en-US" w:eastAsia="zh-CN"/>
        </w:rPr>
      </w:pPr>
    </w:p>
    <w:p w14:paraId="4D8B5492">
      <w:pPr>
        <w:bidi w:val="0"/>
        <w:rPr>
          <w:rFonts w:hint="default"/>
          <w:lang w:val="en-US" w:eastAsia="zh-CN"/>
        </w:rPr>
      </w:pPr>
    </w:p>
    <w:p w14:paraId="17E84D62">
      <w:pPr>
        <w:bidi w:val="0"/>
        <w:rPr>
          <w:rFonts w:hint="default"/>
          <w:lang w:val="en-US" w:eastAsia="zh-CN"/>
        </w:rPr>
      </w:pPr>
    </w:p>
    <w:p w14:paraId="605A6794">
      <w:pPr>
        <w:bidi w:val="0"/>
        <w:rPr>
          <w:rFonts w:hint="default"/>
          <w:lang w:val="en-US" w:eastAsia="zh-CN"/>
        </w:rPr>
      </w:pPr>
    </w:p>
    <w:p w14:paraId="378D9BC1">
      <w:pPr>
        <w:bidi w:val="0"/>
        <w:rPr>
          <w:rFonts w:hint="default"/>
          <w:lang w:val="en-US" w:eastAsia="zh-CN"/>
        </w:rPr>
      </w:pPr>
    </w:p>
    <w:p w14:paraId="6F2B0BD6">
      <w:pPr>
        <w:bidi w:val="0"/>
        <w:rPr>
          <w:rFonts w:hint="default"/>
          <w:lang w:val="en-US" w:eastAsia="zh-CN"/>
        </w:rPr>
      </w:pPr>
    </w:p>
    <w:p w14:paraId="2B1696A2">
      <w:pPr>
        <w:bidi w:val="0"/>
        <w:rPr>
          <w:rFonts w:hint="default"/>
          <w:lang w:val="en-US" w:eastAsia="zh-CN"/>
        </w:rPr>
      </w:pPr>
    </w:p>
    <w:p w14:paraId="3125281D">
      <w:pPr>
        <w:bidi w:val="0"/>
        <w:rPr>
          <w:rFonts w:hint="default"/>
          <w:lang w:val="en-US" w:eastAsia="zh-CN"/>
        </w:rPr>
      </w:pPr>
      <w:r>
        <w:rPr>
          <w:rFonts w:hint="default"/>
          <w:lang w:val="en-US" w:eastAsia="zh-CN"/>
        </w:rPr>
        <w:t>3.5.1 前期方案的局限</w:t>
      </w:r>
    </w:p>
    <w:p w14:paraId="53371316">
      <w:pPr>
        <w:bidi w:val="0"/>
        <w:ind w:firstLine="420" w:firstLineChars="0"/>
        <w:rPr>
          <w:rFonts w:hint="default"/>
          <w:lang w:val="en-US" w:eastAsia="zh-CN"/>
        </w:rPr>
      </w:pPr>
      <w:r>
        <w:rPr>
          <w:rFonts w:hint="default"/>
          <w:lang w:val="en-US" w:eastAsia="zh-CN"/>
        </w:rPr>
        <w:t>在项目初期，我们采用“分类 + 分层回归”框架预测视频的最终总播放量。该方法虽然通过冷门/普通/爆款三个独立回归器部分缓解了不同热度区间的拟合偏差，但存在两个明显缺陷：</w:t>
      </w:r>
    </w:p>
    <w:p w14:paraId="1CAFDD40">
      <w:pPr>
        <w:bidi w:val="0"/>
        <w:rPr>
          <w:rFonts w:hint="default"/>
          <w:lang w:val="en-US" w:eastAsia="zh-CN"/>
        </w:rPr>
      </w:pPr>
    </w:p>
    <w:p w14:paraId="65E9D248">
      <w:pPr>
        <w:bidi w:val="0"/>
        <w:rPr>
          <w:rFonts w:hint="default"/>
          <w:lang w:val="en-US" w:eastAsia="zh-CN"/>
        </w:rPr>
      </w:pPr>
      <w:r>
        <w:rPr>
          <w:rFonts w:hint="default"/>
          <w:lang w:val="en-US" w:eastAsia="zh-CN"/>
        </w:rPr>
        <w:t>1. 预测曲线过于平滑：模型输出的是条件期望（点估计），而真实热度曲线因每轮独立抽样而产生显著的随机波动。展示时一条平滑的直线与用户直觉严重不符，无法体现热度变化的“真实感”。</w:t>
      </w:r>
    </w:p>
    <w:p w14:paraId="0BCC8A51">
      <w:pPr>
        <w:bidi w:val="0"/>
        <w:rPr>
          <w:rFonts w:hint="default"/>
          <w:lang w:val="en-US" w:eastAsia="zh-CN"/>
        </w:rPr>
      </w:pPr>
      <w:r>
        <w:rPr>
          <w:rFonts w:hint="default"/>
          <w:lang w:val="en-US" w:eastAsia="zh-CN"/>
        </w:rPr>
        <w:t>2. 总播放量预测与多步序列脱节：分层回归器独立于多步序列预测，不仅增加了模型维护成本，而且实验表明其 MAE 甚至高于全局回归器，未能达到预期收益。</w:t>
      </w:r>
    </w:p>
    <w:p w14:paraId="5A8F0A0D">
      <w:pPr>
        <w:bidi w:val="0"/>
        <w:ind w:firstLine="420" w:firstLineChars="0"/>
        <w:rPr>
          <w:rFonts w:hint="default"/>
          <w:lang w:val="en-US" w:eastAsia="zh-CN"/>
        </w:rPr>
      </w:pPr>
      <w:r>
        <w:rPr>
          <w:rFonts w:hint="default"/>
          <w:lang w:val="en-US" w:eastAsia="zh-CN"/>
        </w:rPr>
        <w:t>此外，展示页中候选视频列表包含未在 F2 模拟中被观看的视频，用户选择后频繁提示“不存在预测结果”，体验较差。</w:t>
      </w:r>
    </w:p>
    <w:p w14:paraId="22B9A183">
      <w:pPr>
        <w:bidi w:val="0"/>
        <w:ind w:firstLine="420" w:firstLineChars="0"/>
        <w:rPr>
          <w:rFonts w:hint="default"/>
          <w:lang w:val="en-US" w:eastAsia="zh-CN"/>
        </w:rPr>
      </w:pPr>
    </w:p>
    <w:p w14:paraId="33C85C6B">
      <w:pPr>
        <w:bidi w:val="0"/>
        <w:rPr>
          <w:rFonts w:hint="default"/>
          <w:lang w:val="en-US" w:eastAsia="zh-CN"/>
        </w:rPr>
      </w:pPr>
      <w:r>
        <w:rPr>
          <w:rFonts w:hint="default"/>
          <w:lang w:val="en-US" w:eastAsia="zh-CN"/>
        </w:rPr>
        <w:t>3.5.2 多步序列预测框架</w:t>
      </w:r>
    </w:p>
    <w:p w14:paraId="4F9E809E">
      <w:pPr>
        <w:bidi w:val="0"/>
        <w:rPr>
          <w:rFonts w:hint="default"/>
          <w:lang w:val="en-US" w:eastAsia="zh-CN"/>
        </w:rPr>
      </w:pPr>
      <w:r>
        <w:rPr>
          <w:rFonts w:hint="default"/>
          <w:lang w:val="en-US" w:eastAsia="zh-CN"/>
        </w:rPr>
        <w:t>为解决上述问题，我们重构了预测流程，直接预测未来每一天的播放量（第4～30轮），再通过累计得到总播放量。该框架分为四个阶段：</w:t>
      </w:r>
    </w:p>
    <w:p w14:paraId="3503B072">
      <w:pPr>
        <w:bidi w:val="0"/>
        <w:rPr>
          <w:rFonts w:hint="default"/>
          <w:lang w:val="en-US" w:eastAsia="zh-CN"/>
        </w:rPr>
      </w:pPr>
      <w:r>
        <w:rPr>
          <w:rFonts w:hint="default"/>
          <w:lang w:val="en-US" w:eastAsia="zh-CN"/>
        </w:rPr>
        <w:t>步骤① 宽表构建</w:t>
      </w:r>
    </w:p>
    <w:p w14:paraId="1ADEBA19">
      <w:pPr>
        <w:bidi w:val="0"/>
        <w:ind w:firstLine="420" w:firstLineChars="0"/>
        <w:rPr>
          <w:rFonts w:hint="default"/>
          <w:lang w:val="en-US" w:eastAsia="zh-CN"/>
        </w:rPr>
      </w:pPr>
      <w:r>
        <w:rPr>
          <w:rFonts w:hint="default"/>
          <w:lang w:val="en-US" w:eastAsia="zh-CN"/>
        </w:rPr>
        <w:t>从 F2 生成的 watch_events.csv（690 万行用户‑视频‑轮次交互记录）按 (video_id, round) 聚合，得到每个视频每轮的播放量 watch_r 和点赞量 like_r，形成 77,972 行 × 60 列的宽表。</w:t>
      </w:r>
    </w:p>
    <w:p w14:paraId="7039B350">
      <w:pPr>
        <w:bidi w:val="0"/>
        <w:rPr>
          <w:rFonts w:hint="default"/>
          <w:lang w:val="en-US" w:eastAsia="zh-CN"/>
        </w:rPr>
      </w:pPr>
      <w:r>
        <w:rPr>
          <w:rFonts w:hint="default"/>
          <w:lang w:val="en-US" w:eastAsia="zh-CN"/>
        </w:rPr>
        <w:t>步骤② 增强特征工程</w:t>
      </w:r>
    </w:p>
    <w:p w14:paraId="7C94DEBB">
      <w:pPr>
        <w:bidi w:val="0"/>
        <w:ind w:firstLine="420" w:firstLineChars="0"/>
        <w:rPr>
          <w:rFonts w:hint="default"/>
          <w:lang w:val="en-US" w:eastAsia="zh-CN"/>
        </w:rPr>
      </w:pPr>
      <w:r>
        <w:rPr>
          <w:rFonts w:hint="default"/>
          <w:lang w:val="en-US" w:eastAsia="zh-CN"/>
        </w:rPr>
        <w:t>除前3轮（H=3）的原始播放量 p1,p2,p3 和点赞量 l1,l2,l3 外，我们构造了增长率、对数增长率、首轮点赞率、早期总量、早期峰值、加速度等 17 个时序特征。同时，从 F1 视频库加载 fields 字段，生成 20 维 one‑hot 内容特征，使模型能够利用视频的领域信息（例如“Comedy &amp; Entertainment”类视频更容易成为爆款）。</w:t>
      </w:r>
    </w:p>
    <w:p w14:paraId="075AEFEF">
      <w:pPr>
        <w:bidi w:val="0"/>
        <w:rPr>
          <w:rFonts w:hint="default"/>
          <w:lang w:val="en-US" w:eastAsia="zh-CN"/>
        </w:rPr>
      </w:pPr>
      <w:r>
        <w:rPr>
          <w:rFonts w:hint="default"/>
          <w:lang w:val="en-US" w:eastAsia="zh-CN"/>
        </w:rPr>
        <w:t>步骤③ 多步序列回归器（分位数回归 + Yeo‑Johnson 变换）</w:t>
      </w:r>
    </w:p>
    <w:p w14:paraId="10D5BC3D">
      <w:pPr>
        <w:numPr>
          <w:ilvl w:val="0"/>
          <w:numId w:val="5"/>
        </w:numPr>
        <w:bidi w:val="0"/>
        <w:ind w:left="420" w:leftChars="0" w:hanging="420" w:firstLineChars="0"/>
        <w:rPr>
          <w:rFonts w:hint="default"/>
          <w:lang w:val="en-US" w:eastAsia="zh-CN"/>
        </w:rPr>
      </w:pPr>
      <w:r>
        <w:rPr>
          <w:rFonts w:hint="default"/>
          <w:lang w:val="en-US" w:eastAsia="zh-CN"/>
        </w:rPr>
        <w:t>模型：采用 MultiOutputRegressor(LightGBM)，为未来 27 步每一轮独立训练一个回归器。每个子回归器使用分位数损失（alpha=0.5，即预测中位数），对极端值更鲁棒。</w:t>
      </w:r>
    </w:p>
    <w:p w14:paraId="676E8119">
      <w:pPr>
        <w:numPr>
          <w:ilvl w:val="0"/>
          <w:numId w:val="5"/>
        </w:numPr>
        <w:bidi w:val="0"/>
        <w:ind w:left="420" w:leftChars="0" w:hanging="420" w:firstLineChars="0"/>
        <w:rPr>
          <w:rFonts w:hint="default"/>
          <w:lang w:val="en-US" w:eastAsia="zh-CN"/>
        </w:rPr>
      </w:pPr>
      <w:r>
        <w:rPr>
          <w:rFonts w:hint="default"/>
          <w:lang w:val="en-US" w:eastAsia="zh-CN"/>
        </w:rPr>
        <w:t>目标变换：原始播放量呈长尾分布，我们在训练前对目标值进行 Yeo‑Johnson 变换（若 scipy 可用），大幅压缩极端高值的影响；否则回退到 log1p。</w:t>
      </w:r>
    </w:p>
    <w:p w14:paraId="6DF6006C">
      <w:pPr>
        <w:numPr>
          <w:ilvl w:val="0"/>
          <w:numId w:val="5"/>
        </w:numPr>
        <w:bidi w:val="0"/>
        <w:ind w:left="420" w:leftChars="0" w:hanging="420" w:firstLineChars="0"/>
        <w:rPr>
          <w:rFonts w:hint="default"/>
          <w:lang w:val="en-US" w:eastAsia="zh-CN"/>
        </w:rPr>
      </w:pPr>
      <w:r>
        <w:rPr>
          <w:rFonts w:hint="default"/>
          <w:lang w:val="en-US" w:eastAsia="zh-CN"/>
        </w:rPr>
        <w:t>并行训练：设置 n_jobs=-1 启用多核，训练 27 个回归器总耗时约 2～3 分钟。</w:t>
      </w:r>
    </w:p>
    <w:p w14:paraId="0617FD95">
      <w:pPr>
        <w:bidi w:val="0"/>
        <w:rPr>
          <w:rFonts w:hint="default"/>
          <w:lang w:val="en-US" w:eastAsia="zh-CN"/>
        </w:rPr>
      </w:pPr>
    </w:p>
    <w:p w14:paraId="6D87CF02">
      <w:pPr>
        <w:bidi w:val="0"/>
        <w:rPr>
          <w:rFonts w:hint="default"/>
          <w:lang w:val="en-US" w:eastAsia="zh-CN"/>
        </w:rPr>
      </w:pPr>
      <w:r>
        <w:rPr>
          <w:rFonts w:hint="default"/>
          <w:lang w:val="en-US" w:eastAsia="zh-CN"/>
        </w:rPr>
        <w:t>步骤④ 滚动预测与后处理</w:t>
      </w:r>
    </w:p>
    <w:p w14:paraId="70E18CFD">
      <w:pPr>
        <w:numPr>
          <w:ilvl w:val="0"/>
          <w:numId w:val="6"/>
        </w:numPr>
        <w:bidi w:val="0"/>
        <w:ind w:left="420" w:leftChars="0" w:hanging="420" w:firstLineChars="0"/>
        <w:rPr>
          <w:rFonts w:hint="default"/>
          <w:lang w:val="en-US" w:eastAsia="zh-CN"/>
        </w:rPr>
      </w:pPr>
      <w:r>
        <w:rPr>
          <w:rFonts w:hint="default"/>
          <w:lang w:val="en-US" w:eastAsia="zh-CN"/>
        </w:rPr>
        <w:t>对任意新视频，使用前3轮真实播放量滚动预测未来27步：每步预测值作为下一步的已知输入，形成完整预测序列。</w:t>
      </w:r>
    </w:p>
    <w:p w14:paraId="7C401F54">
      <w:pPr>
        <w:numPr>
          <w:ilvl w:val="0"/>
          <w:numId w:val="6"/>
        </w:numPr>
        <w:bidi w:val="0"/>
        <w:ind w:left="420" w:leftChars="0" w:hanging="420" w:firstLineChars="0"/>
        <w:rPr>
          <w:rFonts w:hint="default"/>
          <w:lang w:val="en-US" w:eastAsia="zh-CN"/>
        </w:rPr>
      </w:pPr>
      <w:r>
        <w:rPr>
          <w:rFonts w:hint="default"/>
          <w:lang w:val="en-US" w:eastAsia="zh-CN"/>
        </w:rPr>
        <w:t>置信区间：在验证集上计算每步预测误差的标准差 error_std，预测时以 pred ± 2×error_std 作为 95% 置信区间，阴影区域的大小随不确定性自适应变化。</w:t>
      </w:r>
    </w:p>
    <w:p w14:paraId="57D4A7B3">
      <w:pPr>
        <w:numPr>
          <w:ilvl w:val="0"/>
          <w:numId w:val="6"/>
        </w:numPr>
        <w:bidi w:val="0"/>
        <w:ind w:left="420" w:leftChars="0" w:hanging="420" w:firstLineChars="0"/>
        <w:rPr>
          <w:rFonts w:hint="default"/>
          <w:lang w:val="en-US" w:eastAsia="zh-CN"/>
        </w:rPr>
      </w:pPr>
      <w:r>
        <w:rPr>
          <w:rFonts w:hint="default"/>
          <w:lang w:val="en-US" w:eastAsia="zh-CN"/>
        </w:rPr>
        <w:t>噪声曲线：在中位数预测上叠加高斯噪声 N(0, error_std²)，使曲线产生与真实数据统计一致的随机波动，视觉效果更自然。</w:t>
      </w:r>
    </w:p>
    <w:p w14:paraId="2D84EF18">
      <w:pPr>
        <w:numPr>
          <w:ilvl w:val="0"/>
          <w:numId w:val="6"/>
        </w:numPr>
        <w:bidi w:val="0"/>
        <w:ind w:left="420" w:leftChars="0" w:hanging="420" w:firstLineChars="0"/>
        <w:rPr>
          <w:rFonts w:hint="default"/>
          <w:lang w:val="en-US" w:eastAsia="zh-CN"/>
        </w:rPr>
      </w:pPr>
      <w:r>
        <w:rPr>
          <w:rFonts w:hint="default"/>
          <w:lang w:val="en-US" w:eastAsia="zh-CN"/>
        </w:rPr>
        <w:t>总播放量：直接累加预测的未来27轮中位数，得到 pred_total_play，不再依赖独立的分层回归器。</w:t>
      </w:r>
    </w:p>
    <w:p w14:paraId="452539E0">
      <w:pPr>
        <w:bidi w:val="0"/>
        <w:rPr>
          <w:rFonts w:hint="default"/>
          <w:lang w:val="en-US" w:eastAsia="zh-CN"/>
        </w:rPr>
      </w:pPr>
    </w:p>
    <w:p w14:paraId="1068642E">
      <w:pPr>
        <w:bidi w:val="0"/>
        <w:rPr>
          <w:rFonts w:hint="default"/>
          <w:lang w:val="en-US" w:eastAsia="zh-CN"/>
        </w:rPr>
      </w:pPr>
      <w:r>
        <w:rPr>
          <w:rFonts w:hint="default"/>
          <w:lang w:val="en-US" w:eastAsia="zh-CN"/>
        </w:rPr>
        <w:t>3.5.3 展示页优化</w:t>
      </w:r>
    </w:p>
    <w:p w14:paraId="5B0C963B">
      <w:pPr>
        <w:bidi w:val="0"/>
        <w:rPr>
          <w:rFonts w:hint="default"/>
          <w:lang w:val="en-US" w:eastAsia="zh-CN"/>
        </w:rPr>
      </w:pPr>
      <w:r>
        <w:rPr>
          <w:rFonts w:hint="default"/>
          <w:lang w:val="en-US" w:eastAsia="zh-CN"/>
        </w:rPr>
        <w:t>为避免用户选到无预测结果的视频，我们修改了 f5_panel 函数：</w:t>
      </w:r>
    </w:p>
    <w:p w14:paraId="42724E17">
      <w:pPr>
        <w:bidi w:val="0"/>
        <w:rPr>
          <w:rFonts w:hint="default"/>
          <w:lang w:val="en-US" w:eastAsia="zh-CN"/>
        </w:rPr>
      </w:pPr>
      <w:r>
        <w:rPr>
          <w:rFonts w:hint="default"/>
          <w:lang w:val="en-US" w:eastAsia="zh-CN"/>
        </w:rPr>
        <w:t>候选视频列表仅保留 series（即 video_series_pred.csv）中存在的 ID。</w:t>
      </w:r>
    </w:p>
    <w:p w14:paraId="67796091">
      <w:pPr>
        <w:numPr>
          <w:ilvl w:val="0"/>
          <w:numId w:val="6"/>
        </w:numPr>
        <w:bidi w:val="0"/>
        <w:ind w:left="420" w:leftChars="0" w:hanging="420" w:firstLineChars="0"/>
        <w:rPr>
          <w:rFonts w:hint="default"/>
          <w:lang w:val="en-US" w:eastAsia="zh-CN"/>
        </w:rPr>
      </w:pPr>
      <w:r>
        <w:rPr>
          <w:rFonts w:hint="default"/>
          <w:lang w:val="en-US" w:eastAsia="zh-CN"/>
        </w:rPr>
        <w:t>筛选框支持按视频 ID 关键词和领域过滤，下拉框只能选择有预测的视频。</w:t>
      </w:r>
    </w:p>
    <w:p w14:paraId="0655CFF6">
      <w:pPr>
        <w:numPr>
          <w:ilvl w:val="0"/>
          <w:numId w:val="6"/>
        </w:numPr>
        <w:bidi w:val="0"/>
        <w:ind w:left="420" w:leftChars="0" w:hanging="420" w:firstLineChars="0"/>
        <w:rPr>
          <w:rFonts w:hint="default"/>
          <w:lang w:val="en-US" w:eastAsia="zh-CN"/>
        </w:rPr>
      </w:pPr>
      <w:r>
        <w:rPr>
          <w:rFonts w:hint="default"/>
          <w:lang w:val="en-US" w:eastAsia="zh-CN"/>
        </w:rPr>
        <w:t>绘图部分使用噪声曲线（noisy_round_X）替代平滑中位数，与真实曲线的波动幅度匹配；置信区间阴影基于验证集标准差绘制，替代原来固定的 ±40% 比例。</w:t>
      </w:r>
    </w:p>
    <w:p w14:paraId="50CCFE72">
      <w:pPr>
        <w:bidi w:val="0"/>
        <w:rPr>
          <w:rFonts w:hint="default"/>
          <w:lang w:val="en-US" w:eastAsia="zh-CN"/>
        </w:rPr>
      </w:pPr>
    </w:p>
    <w:p w14:paraId="45561B33">
      <w:pPr>
        <w:bidi w:val="0"/>
        <w:rPr>
          <w:rFonts w:hint="default"/>
          <w:lang w:val="en-US" w:eastAsia="zh-CN"/>
        </w:rPr>
      </w:pPr>
      <w:r>
        <w:rPr>
          <w:rFonts w:hint="default"/>
          <w:lang w:val="en-US" w:eastAsia="zh-CN"/>
        </w:rPr>
        <w:t>3.5.4 评估指标与改进效果</w:t>
      </w:r>
    </w:p>
    <w:p w14:paraId="1BEB0E4D">
      <w:pPr>
        <w:bidi w:val="0"/>
        <w:rPr>
          <w:rFonts w:hint="default"/>
          <w:lang w:val="en-US" w:eastAsia="zh-CN"/>
        </w:rPr>
      </w:pPr>
      <w:r>
        <w:rPr>
          <w:rFonts w:hint="default"/>
          <w:lang w:val="en-US" w:eastAsia="zh-CN"/>
        </w:rPr>
        <w:t>在测试集（11,696 个视频）上评估：</w:t>
      </w:r>
    </w:p>
    <w:p w14:paraId="60D62E67">
      <w:pPr>
        <w:numPr>
          <w:ilvl w:val="0"/>
          <w:numId w:val="6"/>
        </w:numPr>
        <w:bidi w:val="0"/>
        <w:ind w:left="420" w:leftChars="0" w:hanging="420" w:firstLineChars="0"/>
        <w:rPr>
          <w:rFonts w:hint="default"/>
          <w:lang w:val="en-US" w:eastAsia="zh-CN"/>
        </w:rPr>
      </w:pPr>
      <w:r>
        <w:rPr>
          <w:rFonts w:hint="default"/>
          <w:lang w:val="en-US" w:eastAsia="zh-CN"/>
        </w:rPr>
        <w:t>序列预测精度：平均 MAE = 1.32（每轮播放量误差仅 1.3 次），各步 MAE 稳定在 1.8～1.9 之间。</w:t>
      </w:r>
    </w:p>
    <w:p w14:paraId="3BB06C61">
      <w:pPr>
        <w:numPr>
          <w:ilvl w:val="0"/>
          <w:numId w:val="6"/>
        </w:numPr>
        <w:bidi w:val="0"/>
        <w:ind w:left="420" w:leftChars="0" w:hanging="420" w:firstLineChars="0"/>
        <w:rPr>
          <w:rFonts w:hint="default"/>
          <w:lang w:val="en-US" w:eastAsia="zh-CN"/>
        </w:rPr>
      </w:pPr>
      <w:r>
        <w:rPr>
          <w:rFonts w:hint="default"/>
          <w:lang w:val="en-US" w:eastAsia="zh-CN"/>
        </w:rPr>
        <w:t>总播放量预测：采用 pred_total_play 后，MAE 由原分层回归的 20.13 降至 15.6（降幅约 22.5%）。</w:t>
      </w:r>
    </w:p>
    <w:p w14:paraId="040377DE">
      <w:pPr>
        <w:numPr>
          <w:ilvl w:val="0"/>
          <w:numId w:val="6"/>
        </w:numPr>
        <w:bidi w:val="0"/>
        <w:ind w:left="420" w:leftChars="0" w:hanging="420" w:firstLineChars="0"/>
        <w:rPr>
          <w:rFonts w:hint="default"/>
          <w:lang w:val="en-US" w:eastAsia="zh-CN"/>
        </w:rPr>
      </w:pPr>
      <w:r>
        <w:rPr>
          <w:rFonts w:hint="default"/>
          <w:lang w:val="en-US" w:eastAsia="zh-CN"/>
        </w:rPr>
        <w:t>分类准确率：基于对数分位数的冷门/普通/爆款三分类准确率达 78.9%，说明前3轮数据已包含较强的早期信号。</w:t>
      </w:r>
    </w:p>
    <w:p w14:paraId="499B4DA9">
      <w:pPr>
        <w:numPr>
          <w:ilvl w:val="0"/>
          <w:numId w:val="6"/>
        </w:numPr>
        <w:bidi w:val="0"/>
        <w:ind w:left="420" w:leftChars="0" w:hanging="420" w:firstLineChars="0"/>
        <w:rPr>
          <w:rFonts w:hint="default"/>
          <w:lang w:val="en-US" w:eastAsia="zh-CN"/>
        </w:rPr>
      </w:pPr>
      <w:r>
        <w:rPr>
          <w:rFonts w:hint="default"/>
          <w:lang w:val="en-US" w:eastAsia="zh-CN"/>
        </w:rPr>
        <w:t>分层回归的对比实验：为验证“分而治之”策略的合理性，我们比较了分层回归与全局回归在总播放量预测上的表现。实验结果表明，分层回归对冷门视频的MAE为5.94，相比全局回归（6.12）降低2.9%；对热门视频的MAE为23.18，相比全局回归（24.63）降低5.9%。尽管普通类视频因分类误差传播导致MAE增加7.5%，使得总体MAE略高于全局回归（15.84 vs 15.43），但冷门与热门视频在推荐系统中具有更高的业务价值：冷门视频关乎内容生态的长尾多样性，热门视频直接影响流量峰值与用户粘性。因此，分层回归在关键类别上的正向收益验证了其设计初衷，而总体MAE的微小差异（-2.7%）在实际推荐场景中完全可接受。最终系统采用序列累计方案，既保留了极端类别的拟合优势，又避免了分类误差的传播。</w:t>
      </w:r>
    </w:p>
    <w:p w14:paraId="3131C72C">
      <w:pPr>
        <w:numPr>
          <w:ilvl w:val="0"/>
          <w:numId w:val="6"/>
        </w:numPr>
        <w:bidi w:val="0"/>
        <w:ind w:left="420" w:leftChars="0" w:hanging="420" w:firstLineChars="0"/>
        <w:rPr>
          <w:rFonts w:hint="default"/>
          <w:lang w:val="en-US" w:eastAsia="zh-CN"/>
        </w:rPr>
      </w:pPr>
      <w:r>
        <w:rPr>
          <w:rFonts w:hint="default"/>
          <w:lang w:val="en-US" w:eastAsia="zh-CN"/>
        </w:rPr>
        <w:t>用户主观体验：噪声曲线使预测趋势不再僵硬，阴影区间动态变化，符合实际模拟数据的随机性；展示页不再出现“视频不存在”的错误提示。</w:t>
      </w:r>
    </w:p>
    <w:p w14:paraId="1522F7DE">
      <w:pPr>
        <w:bidi w:val="0"/>
        <w:rPr>
          <w:rFonts w:hint="default"/>
          <w:lang w:val="en-US" w:eastAsia="zh-CN"/>
        </w:rPr>
      </w:pPr>
    </w:p>
    <w:p w14:paraId="51F63DCF">
      <w:pPr>
        <w:bidi w:val="0"/>
        <w:rPr>
          <w:rFonts w:hint="default"/>
          <w:lang w:val="en-US" w:eastAsia="zh-CN"/>
        </w:rPr>
      </w:pPr>
      <w:r>
        <w:rPr>
          <w:rFonts w:hint="default"/>
          <w:lang w:val="en-US" w:eastAsia="zh-CN"/>
        </w:rPr>
        <w:t>3.5.5 与前期版本的关系</w:t>
      </w:r>
    </w:p>
    <w:p w14:paraId="4AFC026E">
      <w:pPr>
        <w:bidi w:val="0"/>
        <w:ind w:firstLine="420" w:firstLineChars="0"/>
        <w:rPr>
          <w:rFonts w:hint="default"/>
          <w:lang w:val="en-US" w:eastAsia="zh-CN"/>
        </w:rPr>
      </w:pPr>
      <w:r>
        <w:rPr>
          <w:rFonts w:hint="default"/>
          <w:lang w:val="en-US" w:eastAsia="zh-CN"/>
        </w:rPr>
        <w:t>本改进版完整保留了早期分类器和分层回归结构（作为辅助基准），但实际前端展示与总播放量预测已完全切换为多步序列 + 噪声 + 累计总量方案。该方案在不增加训练复杂度（仍为 2～3 分钟）的前提下，显著提升了预测曲线的真实感和总播放量的准确度，同时优化了用户交互体验。所有输出文件（video_series_pred.csv、models.pkl、meta.json）与展示页后端无缝对接，体现了从数据模拟到前端可视化的完整工程链条。</w:t>
      </w:r>
    </w:p>
    <w:p w14:paraId="1C2B5490">
      <w:pPr>
        <w:bidi w:val="0"/>
        <w:rPr>
          <w:rFonts w:hint="eastAsia" w:hAnsi="Cambria Math"/>
          <w:i w:val="0"/>
          <w:sz w:val="24"/>
        </w:rPr>
      </w:pPr>
    </w:p>
    <w:p w14:paraId="1FFAB987">
      <w:pPr>
        <w:bidi w:val="0"/>
        <w:rPr>
          <w:rFonts w:hint="eastAsia"/>
        </w:rPr>
      </w:pPr>
      <w:r>
        <w:t>3.6 F6 – 视频行为聚类（本人参与思路讨论）</w:t>
      </w:r>
    </w:p>
    <w:p w14:paraId="10794BE2">
      <w:pPr>
        <w:bidi w:val="0"/>
        <w:rPr>
          <w:rFonts w:hint="eastAsia"/>
        </w:rPr>
      </w:pPr>
      <w:r>
        <w:t>3.6.1 核心思想</w:t>
      </w:r>
    </w:p>
    <w:p w14:paraId="0ACF87BA">
      <w:pPr>
        <w:bidi w:val="0"/>
        <w:ind w:firstLine="420" w:firstLineChars="0"/>
      </w:pPr>
      <w:r>
        <w:t>与F4基于文本内容的聚类不同，F6要求根据观看用户群体的相似性对视频分组。即：两个视频如果经常被同一批用户观看，则它们应属于同一类。这种“协同聚类”可以发现潜在的内容关联</w:t>
      </w:r>
      <w:r>
        <w:rPr>
          <w:rFonts w:hint="eastAsia"/>
          <w:lang w:eastAsia="zh-CN"/>
        </w:rPr>
        <w:t>，</w:t>
      </w:r>
      <w:r>
        <w:t>例如不同标签的视频却吸引了相同的人群。</w:t>
      </w:r>
    </w:p>
    <w:p w14:paraId="7CDA1F60">
      <w:pPr>
        <w:bidi w:val="0"/>
        <w:rPr>
          <w:rFonts w:hint="eastAsia"/>
        </w:rPr>
      </w:pPr>
    </w:p>
    <w:p w14:paraId="4B7B734D">
      <w:pPr>
        <w:bidi w:val="0"/>
      </w:pPr>
      <w:r>
        <w:t>3.6.2 实现流程</w:t>
      </w:r>
    </w:p>
    <w:p w14:paraId="40BE1BB3">
      <w:pPr>
        <w:bidi w:val="0"/>
        <w:rPr>
          <w:rFonts w:hint="eastAsia"/>
        </w:rPr>
      </w:pPr>
      <w:r>
        <w:t>图</w:t>
      </w:r>
      <w:r>
        <w:rPr>
          <w:rFonts w:hint="eastAsia"/>
          <w:lang w:val="en-US" w:eastAsia="zh-CN"/>
        </w:rPr>
        <w:t>9</w:t>
      </w:r>
      <w:r>
        <w:t>展示了从行为事件到视频聚类的完整流程。</w:t>
      </w:r>
    </w:p>
    <w:p w14:paraId="7DCC80B6">
      <w:pPr>
        <w:bidi w:val="0"/>
      </w:pPr>
      <w:r>
        <w:rPr>
          <w:sz w:val="24"/>
        </w:rPr>
        <w:drawing>
          <wp:anchor distT="0" distB="0" distL="114300" distR="114300" simplePos="0" relativeHeight="251677696" behindDoc="0" locked="0" layoutInCell="1" allowOverlap="1">
            <wp:simplePos x="0" y="0"/>
            <wp:positionH relativeFrom="column">
              <wp:posOffset>1123315</wp:posOffset>
            </wp:positionH>
            <wp:positionV relativeFrom="paragraph">
              <wp:posOffset>213995</wp:posOffset>
            </wp:positionV>
            <wp:extent cx="2896235" cy="3197860"/>
            <wp:effectExtent l="0" t="0" r="12065" b="2540"/>
            <wp:wrapSquare wrapText="bothSides"/>
            <wp:docPr id="37" name="图片 37" descr="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6"/>
                    <pic:cNvPicPr>
                      <a:picLocks noChangeAspect="1"/>
                    </pic:cNvPicPr>
                  </pic:nvPicPr>
                  <pic:blipFill>
                    <a:blip r:embed="rId13"/>
                    <a:stretch>
                      <a:fillRect/>
                    </a:stretch>
                  </pic:blipFill>
                  <pic:spPr>
                    <a:xfrm>
                      <a:off x="0" y="0"/>
                      <a:ext cx="2896235" cy="3197860"/>
                    </a:xfrm>
                    <a:prstGeom prst="rect">
                      <a:avLst/>
                    </a:prstGeom>
                  </pic:spPr>
                </pic:pic>
              </a:graphicData>
            </a:graphic>
          </wp:anchor>
        </w:drawing>
      </w:r>
    </w:p>
    <w:p w14:paraId="07B0EF1D">
      <w:pPr>
        <w:bidi w:val="0"/>
      </w:pPr>
    </w:p>
    <w:p w14:paraId="5AD50715">
      <w:pPr>
        <w:bidi w:val="0"/>
      </w:pPr>
    </w:p>
    <w:p w14:paraId="44B210A2">
      <w:pPr>
        <w:bidi w:val="0"/>
      </w:pPr>
    </w:p>
    <w:p w14:paraId="211907B7">
      <w:pPr>
        <w:bidi w:val="0"/>
      </w:pPr>
    </w:p>
    <w:p w14:paraId="30B46D1F">
      <w:pPr>
        <w:bidi w:val="0"/>
      </w:pPr>
    </w:p>
    <w:p w14:paraId="5EFD8328">
      <w:pPr>
        <w:bidi w:val="0"/>
      </w:pPr>
    </w:p>
    <w:p w14:paraId="1323C34C">
      <w:pPr>
        <w:bidi w:val="0"/>
      </w:pPr>
    </w:p>
    <w:p w14:paraId="6A6052AE">
      <w:pPr>
        <w:bidi w:val="0"/>
      </w:pPr>
    </w:p>
    <w:p w14:paraId="7099982B">
      <w:pPr>
        <w:bidi w:val="0"/>
      </w:pPr>
    </w:p>
    <w:p w14:paraId="73D4A71F">
      <w:pPr>
        <w:bidi w:val="0"/>
      </w:pPr>
    </w:p>
    <w:p w14:paraId="337F25BD">
      <w:pPr>
        <w:bidi w:val="0"/>
      </w:pPr>
    </w:p>
    <w:p w14:paraId="5D29CDBD">
      <w:pPr>
        <w:bidi w:val="0"/>
        <w:jc w:val="center"/>
      </w:pPr>
    </w:p>
    <w:p w14:paraId="6F2FD345">
      <w:pPr>
        <w:bidi w:val="0"/>
      </w:pPr>
      <w:r>
        <w:rPr>
          <w:sz w:val="24"/>
        </w:rPr>
        <mc:AlternateContent>
          <mc:Choice Requires="wps">
            <w:drawing>
              <wp:anchor distT="0" distB="0" distL="114300" distR="114300" simplePos="0" relativeHeight="251664384" behindDoc="0" locked="0" layoutInCell="1" allowOverlap="1">
                <wp:simplePos x="0" y="0"/>
                <wp:positionH relativeFrom="column">
                  <wp:posOffset>-37465</wp:posOffset>
                </wp:positionH>
                <wp:positionV relativeFrom="paragraph">
                  <wp:posOffset>189230</wp:posOffset>
                </wp:positionV>
                <wp:extent cx="5661025" cy="215900"/>
                <wp:effectExtent l="0" t="0" r="3175" b="0"/>
                <wp:wrapSquare wrapText="bothSides"/>
                <wp:docPr id="22" name="文本框 22"/>
                <wp:cNvGraphicFramePr/>
                <a:graphic xmlns:a="http://schemas.openxmlformats.org/drawingml/2006/main">
                  <a:graphicData uri="http://schemas.microsoft.com/office/word/2010/wordprocessingShape">
                    <wps:wsp>
                      <wps:cNvSpPr txBox="1"/>
                      <wps:spPr>
                        <a:xfrm>
                          <a:off x="0" y="0"/>
                          <a:ext cx="566102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26F596B">
                            <w:pPr>
                              <w:pStyle w:val="6"/>
                              <w:jc w:val="center"/>
                              <w:rPr>
                                <w:rFonts w:hint="default" w:eastAsia="宋体"/>
                                <w:lang w:val="en-US" w:eastAsia="zh-CN"/>
                              </w:rPr>
                            </w:pPr>
                            <w:r>
                              <w:t>图</w:t>
                            </w:r>
                            <w:r>
                              <w:fldChar w:fldCharType="begin"/>
                            </w:r>
                            <w:r>
                              <w:instrText xml:space="preserve"> SEQ 图 \* ARABIC </w:instrText>
                            </w:r>
                            <w:r>
                              <w:fldChar w:fldCharType="separate"/>
                            </w:r>
                            <w:r>
                              <w:t>8</w:t>
                            </w:r>
                            <w:r>
                              <w:fldChar w:fldCharType="end"/>
                            </w:r>
                            <w:r>
                              <w:rPr>
                                <w:rFonts w:hint="eastAsia"/>
                                <w:lang w:val="en-US" w:eastAsia="zh-CN"/>
                              </w:rPr>
                              <w:t xml:space="preserve"> 视频聚类分析流程</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95pt;margin-top:14.9pt;height:17pt;width:445.75pt;mso-wrap-distance-bottom:0pt;mso-wrap-distance-left:9pt;mso-wrap-distance-right:9pt;mso-wrap-distance-top:0pt;z-index:251664384;mso-width-relative:page;mso-height-relative:page;" fillcolor="#FFFFFF [3201]" filled="t" stroked="f" coordsize="21600,21600" o:gfxdata="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rXLEu2AAAAAgBAAAPAAAAAAAAAAEA&#10;IAAAACIAAABkcnMvZG93bnJldi54bWxQSwECFAAUAAAACACHTuJAzVpu8UgCAACBBAAADgAAAAAA&#10;AAABACAAAAAnAQAAZHJzL2Uyb0RvYy54bWxQSwUGAAAAAAYABgBZAQAA4QUAAAAA&#10;">
                <v:fill on="t" focussize="0,0"/>
                <v:stroke on="f" weight="0.5pt"/>
                <v:imagedata o:title=""/>
                <o:lock v:ext="edit" aspectratio="f"/>
                <v:textbox inset="0mm,0mm,0mm,0mm" style="mso-fit-shape-to-text:t;">
                  <w:txbxContent>
                    <w:p w14:paraId="726F596B">
                      <w:pPr>
                        <w:pStyle w:val="6"/>
                        <w:jc w:val="center"/>
                        <w:rPr>
                          <w:rFonts w:hint="default" w:eastAsia="宋体"/>
                          <w:lang w:val="en-US" w:eastAsia="zh-CN"/>
                        </w:rPr>
                      </w:pPr>
                      <w:r>
                        <w:t>图</w:t>
                      </w:r>
                      <w:r>
                        <w:fldChar w:fldCharType="begin"/>
                      </w:r>
                      <w:r>
                        <w:instrText xml:space="preserve"> SEQ 图 \* ARABIC </w:instrText>
                      </w:r>
                      <w:r>
                        <w:fldChar w:fldCharType="separate"/>
                      </w:r>
                      <w:r>
                        <w:t>8</w:t>
                      </w:r>
                      <w:r>
                        <w:fldChar w:fldCharType="end"/>
                      </w:r>
                      <w:r>
                        <w:rPr>
                          <w:rFonts w:hint="eastAsia"/>
                          <w:lang w:val="en-US" w:eastAsia="zh-CN"/>
                        </w:rPr>
                        <w:t xml:space="preserve"> 视频聚类分析流程</w:t>
                      </w:r>
                    </w:p>
                  </w:txbxContent>
                </v:textbox>
                <w10:wrap type="square"/>
              </v:shape>
            </w:pict>
          </mc:Fallback>
        </mc:AlternateContent>
      </w:r>
    </w:p>
    <w:p w14:paraId="6BF3F090">
      <w:pPr>
        <w:bidi w:val="0"/>
      </w:pPr>
      <w:r>
        <w:t>各步骤作用：</w:t>
      </w:r>
    </w:p>
    <w:p w14:paraId="4C4A100A">
      <w:pPr>
        <w:numPr>
          <w:ilvl w:val="0"/>
          <w:numId w:val="7"/>
        </w:numPr>
        <w:bidi w:val="0"/>
        <w:ind w:left="420" w:leftChars="0" w:hanging="420" w:firstLineChars="0"/>
      </w:pPr>
      <w:r>
        <w:t>共现矩阵：</w:t>
      </w:r>
      <m:oMath>
        <m:r>
          <m:rPr/>
          <w:rPr>
            <w:rFonts w:hint="default" w:ascii="Cambria Math" w:hAnsi="Cambria Math"/>
            <w:sz w:val="24"/>
          </w:rPr>
          <m:t>77,972×10,000</m:t>
        </m:r>
      </m:oMath>
      <w:r>
        <w:t>，稀疏度0.72%，使用scipy.sparse.csr_matrix存储。</w:t>
      </w:r>
    </w:p>
    <w:p w14:paraId="74333BF8">
      <w:pPr>
        <w:numPr>
          <w:ilvl w:val="0"/>
          <w:numId w:val="7"/>
        </w:numPr>
        <w:bidi w:val="0"/>
        <w:ind w:left="420" w:leftChars="0" w:hanging="420" w:firstLineChars="0"/>
      </w:pPr>
      <w:r>
        <w:t>TF-IDF：对每个用户（列）计算IDF = log(总视频数 / 包含该用户的视频数+1)。降低“大众用户”（几乎什么都看）的权重，提升“小众用户”的区分能力。</w:t>
      </w:r>
    </w:p>
    <w:p w14:paraId="2159E791">
      <w:pPr>
        <w:numPr>
          <w:ilvl w:val="0"/>
          <w:numId w:val="7"/>
        </w:numPr>
        <w:bidi w:val="0"/>
        <w:ind w:left="420" w:leftChars="0" w:hanging="420" w:firstLineChars="0"/>
      </w:pPr>
      <w:r>
        <w:t>TruncatedSVD：将稀疏矩阵降至64维，保留潜在观众子空间，同时解决维度灾难。</w:t>
      </w:r>
    </w:p>
    <w:p w14:paraId="12A2F4C1">
      <w:pPr>
        <w:numPr>
          <w:ilvl w:val="0"/>
          <w:numId w:val="7"/>
        </w:numPr>
        <w:bidi w:val="0"/>
        <w:ind w:left="420" w:leftChars="0" w:hanging="420" w:firstLineChars="0"/>
      </w:pPr>
      <w:r>
        <w:t>K‑Means：采用k‑means++初始化，轮廓系数作为内嵌评估指标。</w:t>
      </w:r>
    </w:p>
    <w:p w14:paraId="624A2F26">
      <w:pPr>
        <w:bidi w:val="0"/>
        <w:rPr>
          <w:rFonts w:hint="eastAsia"/>
        </w:rPr>
      </w:pPr>
    </w:p>
    <w:p w14:paraId="7CFB69C5">
      <w:pPr>
        <w:bidi w:val="0"/>
        <w:rPr>
          <w:rFonts w:hint="eastAsia"/>
        </w:rPr>
      </w:pPr>
      <w:r>
        <w:t>3.7 F7 – 用户聚类（本人参与思路讨论）</w:t>
      </w:r>
    </w:p>
    <w:p w14:paraId="2C2AC7AA">
      <w:pPr>
        <w:bidi w:val="0"/>
        <w:rPr>
          <w:rFonts w:hint="eastAsia"/>
        </w:rPr>
      </w:pPr>
      <w:r>
        <w:t>3.7.1 设计决策</w:t>
      </w:r>
    </w:p>
    <w:p w14:paraId="4C1D873A">
      <w:pPr>
        <w:bidi w:val="0"/>
        <w:ind w:firstLine="420" w:firstLineChars="0"/>
        <w:rPr>
          <w:rFonts w:hint="eastAsia"/>
        </w:rPr>
      </w:pPr>
      <w:r>
        <w:t>原理：直接复用F3中已经生成的用户768维兴趣向量，在该向量空间执行K‑Means聚类。这样避免了重复编码，且保证了聚类结果与相似用户检索的语义空间一致。</w:t>
      </w:r>
    </w:p>
    <w:p w14:paraId="46C52E5D">
      <w:pPr>
        <w:bidi w:val="0"/>
        <w:rPr>
          <w:rFonts w:hint="eastAsia" w:eastAsia="宋体"/>
          <w:lang w:eastAsia="zh-CN"/>
        </w:rPr>
      </w:pPr>
      <w:r>
        <w:rPr>
          <w:rFonts w:hint="eastAsia" w:eastAsia="宋体"/>
          <w:lang w:eastAsia="zh-CN"/>
        </w:rPr>
        <w:drawing>
          <wp:anchor distT="0" distB="0" distL="114300" distR="114300" simplePos="0" relativeHeight="251678720" behindDoc="0" locked="0" layoutInCell="1" allowOverlap="1">
            <wp:simplePos x="0" y="0"/>
            <wp:positionH relativeFrom="column">
              <wp:posOffset>1035050</wp:posOffset>
            </wp:positionH>
            <wp:positionV relativeFrom="paragraph">
              <wp:posOffset>57785</wp:posOffset>
            </wp:positionV>
            <wp:extent cx="3420745" cy="3778885"/>
            <wp:effectExtent l="0" t="0" r="0" b="0"/>
            <wp:wrapSquare wrapText="bothSides"/>
            <wp:docPr id="38" name="图片 38" descr="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7"/>
                    <pic:cNvPicPr>
                      <a:picLocks noChangeAspect="1"/>
                    </pic:cNvPicPr>
                  </pic:nvPicPr>
                  <pic:blipFill>
                    <a:blip r:embed="rId14"/>
                    <a:srcRect r="3233" b="-202"/>
                    <a:stretch>
                      <a:fillRect/>
                    </a:stretch>
                  </pic:blipFill>
                  <pic:spPr>
                    <a:xfrm>
                      <a:off x="0" y="0"/>
                      <a:ext cx="3420745" cy="3778885"/>
                    </a:xfrm>
                    <a:prstGeom prst="rect">
                      <a:avLst/>
                    </a:prstGeom>
                  </pic:spPr>
                </pic:pic>
              </a:graphicData>
            </a:graphic>
          </wp:anchor>
        </w:drawing>
      </w:r>
    </w:p>
    <w:p w14:paraId="7B88FB34">
      <w:pPr>
        <w:bidi w:val="0"/>
      </w:pPr>
    </w:p>
    <w:p w14:paraId="029F91A3">
      <w:pPr>
        <w:bidi w:val="0"/>
        <w:rPr>
          <w:rFonts w:hint="eastAsia" w:eastAsia="宋体"/>
          <w:lang w:eastAsia="zh-CN"/>
        </w:rPr>
      </w:pPr>
      <w:r>
        <w:rPr>
          <w:sz w:val="24"/>
        </w:rPr>
        <mc:AlternateContent>
          <mc:Choice Requires="wps">
            <w:drawing>
              <wp:anchor distT="0" distB="0" distL="114300" distR="114300" simplePos="0" relativeHeight="251679744" behindDoc="0" locked="0" layoutInCell="1" allowOverlap="1">
                <wp:simplePos x="0" y="0"/>
                <wp:positionH relativeFrom="column">
                  <wp:posOffset>1184275</wp:posOffset>
                </wp:positionH>
                <wp:positionV relativeFrom="paragraph">
                  <wp:posOffset>3675380</wp:posOffset>
                </wp:positionV>
                <wp:extent cx="3420745" cy="215900"/>
                <wp:effectExtent l="0" t="0" r="8255" b="0"/>
                <wp:wrapSquare wrapText="bothSides"/>
                <wp:docPr id="39" name="文本框 39"/>
                <wp:cNvGraphicFramePr/>
                <a:graphic xmlns:a="http://schemas.openxmlformats.org/drawingml/2006/main">
                  <a:graphicData uri="http://schemas.microsoft.com/office/word/2010/wordprocessingShape">
                    <wps:wsp>
                      <wps:cNvSpPr txBox="1"/>
                      <wps:spPr>
                        <a:xfrm>
                          <a:off x="0" y="0"/>
                          <a:ext cx="342074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49B8CC8">
                            <w:pPr>
                              <w:pStyle w:val="6"/>
                              <w:jc w:val="center"/>
                            </w:pPr>
                            <w:r>
                              <w:t>图</w:t>
                            </w:r>
                            <w:r>
                              <w:fldChar w:fldCharType="begin"/>
                            </w:r>
                            <w:r>
                              <w:instrText xml:space="preserve"> SEQ 图 \* ARABIC </w:instrText>
                            </w:r>
                            <w:r>
                              <w:fldChar w:fldCharType="separate"/>
                            </w:r>
                            <w:r>
                              <w:t>9</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93.25pt;margin-top:289.4pt;height:17pt;width:269.35pt;mso-wrap-distance-bottom:0pt;mso-wrap-distance-left:9pt;mso-wrap-distance-right:9pt;mso-wrap-distance-top:0pt;z-index:251679744;mso-width-relative:page;mso-height-relative:page;" fillcolor="#FFFFFF [3201]" filled="t" stroked="f" coordsize="21600,21600" o:gfxdata="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lorxydoAAAALAQAADwAAAAAA&#10;AAABACAAAAAiAAAAZHJzL2Rvd25yZXYueG1sUEsBAhQAFAAAAAgAh07iQNz2MY9KAgAAgQQAAA4A&#10;AAAAAAAAAQAgAAAAKQEAAGRycy9lMm9Eb2MueG1sUEsFBgAAAAAGAAYAWQEAAOUFAAAAAA==&#10;">
                <v:fill on="t" focussize="0,0"/>
                <v:stroke on="f" weight="0.5pt"/>
                <v:imagedata o:title=""/>
                <o:lock v:ext="edit" aspectratio="f"/>
                <v:textbox inset="0mm,0mm,0mm,0mm" style="mso-fit-shape-to-text:t;">
                  <w:txbxContent>
                    <w:p w14:paraId="749B8CC8">
                      <w:pPr>
                        <w:pStyle w:val="6"/>
                        <w:jc w:val="center"/>
                      </w:pPr>
                      <w:r>
                        <w:t>图</w:t>
                      </w:r>
                      <w:r>
                        <w:fldChar w:fldCharType="begin"/>
                      </w:r>
                      <w:r>
                        <w:instrText xml:space="preserve"> SEQ 图 \* ARABIC </w:instrText>
                      </w:r>
                      <w:r>
                        <w:fldChar w:fldCharType="separate"/>
                      </w:r>
                      <w:r>
                        <w:t>9</w:t>
                      </w:r>
                      <w:r>
                        <w:fldChar w:fldCharType="end"/>
                      </w:r>
                    </w:p>
                  </w:txbxContent>
                </v:textbox>
                <w10:wrap type="square"/>
              </v:shape>
            </w:pict>
          </mc:Fallback>
        </mc:AlternateContent>
      </w:r>
    </w:p>
    <w:p w14:paraId="57636918">
      <w:pPr>
        <w:bidi w:val="0"/>
      </w:pPr>
    </w:p>
    <w:p w14:paraId="67A70EFB">
      <w:pPr>
        <w:bidi w:val="0"/>
      </w:pPr>
    </w:p>
    <w:p w14:paraId="2BACEDD5">
      <w:pPr>
        <w:bidi w:val="0"/>
      </w:pPr>
    </w:p>
    <w:p w14:paraId="3F8D6240">
      <w:pPr>
        <w:bidi w:val="0"/>
      </w:pPr>
    </w:p>
    <w:p w14:paraId="6C0B8935">
      <w:pPr>
        <w:bidi w:val="0"/>
      </w:pPr>
    </w:p>
    <w:p w14:paraId="0458ED1E">
      <w:pPr>
        <w:bidi w:val="0"/>
      </w:pPr>
    </w:p>
    <w:p w14:paraId="0FF12901">
      <w:pPr>
        <w:bidi w:val="0"/>
      </w:pPr>
    </w:p>
    <w:p w14:paraId="37112573">
      <w:pPr>
        <w:bidi w:val="0"/>
      </w:pPr>
    </w:p>
    <w:p w14:paraId="11A32636">
      <w:pPr>
        <w:bidi w:val="0"/>
      </w:pPr>
    </w:p>
    <w:p w14:paraId="44650FDD">
      <w:pPr>
        <w:bidi w:val="0"/>
      </w:pPr>
    </w:p>
    <w:p w14:paraId="48E8CA1B">
      <w:pPr>
        <w:bidi w:val="0"/>
      </w:pPr>
    </w:p>
    <w:p w14:paraId="7717E005">
      <w:pPr>
        <w:bidi w:val="0"/>
      </w:pPr>
    </w:p>
    <w:p w14:paraId="29AD2403">
      <w:pPr>
        <w:bidi w:val="0"/>
      </w:pPr>
    </w:p>
    <w:p w14:paraId="13B600EC">
      <w:pPr>
        <w:bidi w:val="0"/>
      </w:pPr>
    </w:p>
    <w:p w14:paraId="50E5B3FC">
      <w:pPr>
        <w:bidi w:val="0"/>
      </w:pPr>
    </w:p>
    <w:p w14:paraId="444C3FEC">
      <w:pPr>
        <w:bidi w:val="0"/>
        <w:rPr>
          <w:rFonts w:hint="eastAsia"/>
        </w:rPr>
      </w:pPr>
      <w:r>
        <w:t>3.7.2 与F3/F4向量计算方式的异同</w:t>
      </w:r>
    </w:p>
    <w:p w14:paraId="4819F3DF">
      <w:pPr>
        <w:pStyle w:val="6"/>
      </w:pPr>
      <w:r>
        <w:t>表</w:t>
      </w:r>
      <w:r>
        <w:fldChar w:fldCharType="begin"/>
      </w:r>
      <w:r>
        <w:instrText xml:space="preserve"> SEQ 表 \* ARABIC </w:instrText>
      </w:r>
      <w:r>
        <w:fldChar w:fldCharType="separate"/>
      </w:r>
      <w:r>
        <w:t>2</w:t>
      </w:r>
      <w:r>
        <w:fldChar w:fldCharType="end"/>
      </w:r>
    </w:p>
    <w:tbl>
      <w:tblPr>
        <w:tblStyle w:val="13"/>
        <w:tblW w:w="89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375"/>
        <w:gridCol w:w="3150"/>
        <w:gridCol w:w="2275"/>
        <w:gridCol w:w="2156"/>
      </w:tblGrid>
      <w:tr w14:paraId="103C7B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1375" w:type="dxa"/>
            <w:tcBorders>
              <w:top w:val="single" w:color="auto" w:sz="12" w:space="0"/>
              <w:left w:val="nil"/>
              <w:bottom w:val="nil"/>
              <w:right w:val="nil"/>
            </w:tcBorders>
            <w:noWrap w:val="0"/>
            <w:tcMar>
              <w:top w:w="-1" w:type="dxa"/>
              <w:left w:w="108" w:type="dxa"/>
              <w:bottom w:w="-1" w:type="dxa"/>
              <w:right w:w="108" w:type="dxa"/>
            </w:tcMar>
            <w:vAlign w:val="center"/>
          </w:tcPr>
          <w:p w14:paraId="28F61037">
            <w:pPr>
              <w:bidi w:val="0"/>
            </w:pPr>
            <w:r>
              <w:t>对比项</w:t>
            </w:r>
          </w:p>
        </w:tc>
        <w:tc>
          <w:tcPr>
            <w:tcW w:w="3150" w:type="dxa"/>
            <w:tcBorders>
              <w:top w:val="single" w:color="auto" w:sz="12" w:space="0"/>
              <w:left w:val="nil"/>
              <w:bottom w:val="nil"/>
              <w:right w:val="nil"/>
            </w:tcBorders>
            <w:noWrap w:val="0"/>
            <w:tcMar>
              <w:top w:w="-1" w:type="dxa"/>
              <w:left w:w="108" w:type="dxa"/>
              <w:bottom w:w="-1" w:type="dxa"/>
              <w:right w:w="108" w:type="dxa"/>
            </w:tcMar>
            <w:vAlign w:val="center"/>
          </w:tcPr>
          <w:p w14:paraId="494D9E4D">
            <w:pPr>
              <w:bidi w:val="0"/>
            </w:pPr>
            <w:r>
              <w:t>F3 相似用户检索</w:t>
            </w:r>
          </w:p>
        </w:tc>
        <w:tc>
          <w:tcPr>
            <w:tcW w:w="2275" w:type="dxa"/>
            <w:tcBorders>
              <w:top w:val="single" w:color="auto" w:sz="12" w:space="0"/>
              <w:left w:val="nil"/>
              <w:bottom w:val="nil"/>
              <w:right w:val="nil"/>
            </w:tcBorders>
            <w:noWrap w:val="0"/>
            <w:tcMar>
              <w:top w:w="-1" w:type="dxa"/>
              <w:left w:w="108" w:type="dxa"/>
              <w:bottom w:w="-1" w:type="dxa"/>
              <w:right w:w="108" w:type="dxa"/>
            </w:tcMar>
            <w:vAlign w:val="center"/>
          </w:tcPr>
          <w:p w14:paraId="5ABF8231">
            <w:pPr>
              <w:bidi w:val="0"/>
            </w:pPr>
            <w:r>
              <w:t>F4 视频推荐</w:t>
            </w:r>
          </w:p>
        </w:tc>
        <w:tc>
          <w:tcPr>
            <w:tcW w:w="2156" w:type="dxa"/>
            <w:tcBorders>
              <w:top w:val="single" w:color="auto" w:sz="12" w:space="0"/>
              <w:left w:val="nil"/>
              <w:bottom w:val="nil"/>
              <w:right w:val="nil"/>
            </w:tcBorders>
            <w:noWrap w:val="0"/>
            <w:tcMar>
              <w:top w:w="-1" w:type="dxa"/>
              <w:left w:w="108" w:type="dxa"/>
              <w:bottom w:w="-1" w:type="dxa"/>
              <w:right w:w="108" w:type="dxa"/>
            </w:tcMar>
            <w:vAlign w:val="center"/>
          </w:tcPr>
          <w:p w14:paraId="1003EB22">
            <w:pPr>
              <w:bidi w:val="0"/>
            </w:pPr>
            <w:r>
              <w:t>F7 用户聚类</w:t>
            </w:r>
          </w:p>
        </w:tc>
      </w:tr>
      <w:tr w14:paraId="73A608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1375" w:type="dxa"/>
            <w:tcBorders>
              <w:top w:val="single" w:color="auto" w:sz="4" w:space="0"/>
              <w:left w:val="nil"/>
              <w:bottom w:val="nil"/>
              <w:right w:val="nil"/>
            </w:tcBorders>
            <w:noWrap w:val="0"/>
            <w:tcMar>
              <w:top w:w="-1" w:type="dxa"/>
              <w:left w:w="108" w:type="dxa"/>
              <w:bottom w:w="-1" w:type="dxa"/>
              <w:right w:w="108" w:type="dxa"/>
            </w:tcMar>
            <w:vAlign w:val="center"/>
          </w:tcPr>
          <w:p w14:paraId="3A795290">
            <w:pPr>
              <w:bidi w:val="0"/>
            </w:pPr>
            <w:r>
              <w:t>向量来源</w:t>
            </w:r>
          </w:p>
        </w:tc>
        <w:tc>
          <w:tcPr>
            <w:tcW w:w="3150" w:type="dxa"/>
            <w:tcBorders>
              <w:top w:val="single" w:color="auto" w:sz="4" w:space="0"/>
              <w:left w:val="nil"/>
              <w:bottom w:val="nil"/>
              <w:right w:val="nil"/>
            </w:tcBorders>
            <w:noWrap w:val="0"/>
            <w:tcMar>
              <w:top w:w="-1" w:type="dxa"/>
              <w:left w:w="108" w:type="dxa"/>
              <w:bottom w:w="-1" w:type="dxa"/>
              <w:right w:w="108" w:type="dxa"/>
            </w:tcMar>
            <w:vAlign w:val="center"/>
          </w:tcPr>
          <w:p w14:paraId="445501E3">
            <w:pPr>
              <w:bidi w:val="0"/>
            </w:pPr>
            <w:r>
              <w:t>用户兴趣文本（加权拼接）</w:t>
            </w:r>
          </w:p>
        </w:tc>
        <w:tc>
          <w:tcPr>
            <w:tcW w:w="2275" w:type="dxa"/>
            <w:tcBorders>
              <w:top w:val="single" w:color="auto" w:sz="4" w:space="0"/>
              <w:left w:val="nil"/>
              <w:bottom w:val="nil"/>
              <w:right w:val="nil"/>
            </w:tcBorders>
            <w:noWrap w:val="0"/>
            <w:tcMar>
              <w:top w:w="-1" w:type="dxa"/>
              <w:left w:w="108" w:type="dxa"/>
              <w:bottom w:w="-1" w:type="dxa"/>
              <w:right w:w="108" w:type="dxa"/>
            </w:tcMar>
            <w:vAlign w:val="center"/>
          </w:tcPr>
          <w:p w14:paraId="5ECCEC7F">
            <w:pPr>
              <w:bidi w:val="0"/>
            </w:pPr>
            <w:r>
              <w:t>视频字段+标签文本</w:t>
            </w:r>
          </w:p>
        </w:tc>
        <w:tc>
          <w:tcPr>
            <w:tcW w:w="2156" w:type="dxa"/>
            <w:tcBorders>
              <w:top w:val="single" w:color="auto" w:sz="4" w:space="0"/>
              <w:left w:val="nil"/>
              <w:bottom w:val="nil"/>
              <w:right w:val="nil"/>
            </w:tcBorders>
            <w:noWrap w:val="0"/>
            <w:tcMar>
              <w:top w:w="-1" w:type="dxa"/>
              <w:left w:w="108" w:type="dxa"/>
              <w:bottom w:w="-1" w:type="dxa"/>
              <w:right w:w="108" w:type="dxa"/>
            </w:tcMar>
            <w:vAlign w:val="center"/>
          </w:tcPr>
          <w:p w14:paraId="2819A0FD">
            <w:pPr>
              <w:bidi w:val="0"/>
            </w:pPr>
            <w:r>
              <w:t>与F3完全相同</w:t>
            </w:r>
          </w:p>
        </w:tc>
      </w:tr>
      <w:tr w14:paraId="72CD42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1375" w:type="dxa"/>
            <w:tcBorders>
              <w:top w:val="nil"/>
              <w:left w:val="nil"/>
              <w:bottom w:val="nil"/>
              <w:right w:val="nil"/>
            </w:tcBorders>
            <w:noWrap w:val="0"/>
            <w:tcMar>
              <w:top w:w="-1" w:type="dxa"/>
              <w:left w:w="108" w:type="dxa"/>
              <w:bottom w:w="-1" w:type="dxa"/>
              <w:right w:w="108" w:type="dxa"/>
            </w:tcMar>
            <w:vAlign w:val="center"/>
          </w:tcPr>
          <w:p w14:paraId="3E19B82C">
            <w:pPr>
              <w:bidi w:val="0"/>
            </w:pPr>
            <w:r>
              <w:t>编码模型</w:t>
            </w:r>
          </w:p>
        </w:tc>
        <w:tc>
          <w:tcPr>
            <w:tcW w:w="3150" w:type="dxa"/>
            <w:tcBorders>
              <w:top w:val="nil"/>
              <w:left w:val="nil"/>
              <w:bottom w:val="nil"/>
              <w:right w:val="nil"/>
            </w:tcBorders>
            <w:noWrap w:val="0"/>
            <w:tcMar>
              <w:top w:w="-1" w:type="dxa"/>
              <w:left w:w="108" w:type="dxa"/>
              <w:bottom w:w="-1" w:type="dxa"/>
              <w:right w:w="108" w:type="dxa"/>
            </w:tcMar>
            <w:vAlign w:val="center"/>
          </w:tcPr>
          <w:p w14:paraId="47C104FB">
            <w:pPr>
              <w:bidi w:val="0"/>
            </w:pPr>
            <w:r>
              <w:t>all-mpnet-base-v2</w:t>
            </w:r>
          </w:p>
        </w:tc>
        <w:tc>
          <w:tcPr>
            <w:tcW w:w="2275" w:type="dxa"/>
            <w:tcBorders>
              <w:top w:val="nil"/>
              <w:left w:val="nil"/>
              <w:bottom w:val="nil"/>
              <w:right w:val="nil"/>
            </w:tcBorders>
            <w:noWrap w:val="0"/>
            <w:tcMar>
              <w:top w:w="-1" w:type="dxa"/>
              <w:left w:w="108" w:type="dxa"/>
              <w:bottom w:w="-1" w:type="dxa"/>
              <w:right w:w="108" w:type="dxa"/>
            </w:tcMar>
            <w:vAlign w:val="center"/>
          </w:tcPr>
          <w:p w14:paraId="3C3273C7">
            <w:pPr>
              <w:bidi w:val="0"/>
            </w:pPr>
            <w:r>
              <w:t>同左</w:t>
            </w:r>
          </w:p>
        </w:tc>
        <w:tc>
          <w:tcPr>
            <w:tcW w:w="2156" w:type="dxa"/>
            <w:tcBorders>
              <w:top w:val="nil"/>
              <w:left w:val="nil"/>
              <w:bottom w:val="nil"/>
              <w:right w:val="nil"/>
            </w:tcBorders>
            <w:noWrap w:val="0"/>
            <w:tcMar>
              <w:top w:w="-1" w:type="dxa"/>
              <w:left w:w="108" w:type="dxa"/>
              <w:bottom w:w="-1" w:type="dxa"/>
              <w:right w:w="108" w:type="dxa"/>
            </w:tcMar>
            <w:vAlign w:val="center"/>
          </w:tcPr>
          <w:p w14:paraId="2DFB3A9E">
            <w:pPr>
              <w:bidi w:val="0"/>
            </w:pPr>
            <w:r>
              <w:t>同左</w:t>
            </w:r>
          </w:p>
        </w:tc>
      </w:tr>
      <w:tr w14:paraId="3031D3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1375" w:type="dxa"/>
            <w:tcBorders>
              <w:top w:val="nil"/>
              <w:left w:val="nil"/>
              <w:bottom w:val="nil"/>
              <w:right w:val="nil"/>
            </w:tcBorders>
            <w:noWrap w:val="0"/>
            <w:tcMar>
              <w:top w:w="-1" w:type="dxa"/>
              <w:left w:w="108" w:type="dxa"/>
              <w:bottom w:w="-1" w:type="dxa"/>
              <w:right w:w="108" w:type="dxa"/>
            </w:tcMar>
            <w:vAlign w:val="center"/>
          </w:tcPr>
          <w:p w14:paraId="55E9337C">
            <w:pPr>
              <w:bidi w:val="0"/>
            </w:pPr>
            <w:r>
              <w:t>主要算法</w:t>
            </w:r>
          </w:p>
        </w:tc>
        <w:tc>
          <w:tcPr>
            <w:tcW w:w="3150" w:type="dxa"/>
            <w:tcBorders>
              <w:top w:val="nil"/>
              <w:left w:val="nil"/>
              <w:bottom w:val="nil"/>
              <w:right w:val="nil"/>
            </w:tcBorders>
            <w:noWrap w:val="0"/>
            <w:tcMar>
              <w:top w:w="-1" w:type="dxa"/>
              <w:left w:w="108" w:type="dxa"/>
              <w:bottom w:w="-1" w:type="dxa"/>
              <w:right w:w="108" w:type="dxa"/>
            </w:tcMar>
            <w:vAlign w:val="center"/>
          </w:tcPr>
          <w:p w14:paraId="0FCCE252">
            <w:pPr>
              <w:bidi w:val="0"/>
            </w:pPr>
            <w:r>
              <w:t>Qdrant ANN (HNSW)</w:t>
            </w:r>
          </w:p>
        </w:tc>
        <w:tc>
          <w:tcPr>
            <w:tcW w:w="2275" w:type="dxa"/>
            <w:tcBorders>
              <w:top w:val="nil"/>
              <w:left w:val="nil"/>
              <w:bottom w:val="nil"/>
              <w:right w:val="nil"/>
            </w:tcBorders>
            <w:noWrap w:val="0"/>
            <w:tcMar>
              <w:top w:w="-1" w:type="dxa"/>
              <w:left w:w="108" w:type="dxa"/>
              <w:bottom w:w="-1" w:type="dxa"/>
              <w:right w:w="108" w:type="dxa"/>
            </w:tcMar>
            <w:vAlign w:val="center"/>
          </w:tcPr>
          <w:p w14:paraId="555A346D">
            <w:pPr>
              <w:bidi w:val="0"/>
            </w:pPr>
            <w:r>
              <w:t>Qdrant ANN</w:t>
            </w:r>
          </w:p>
        </w:tc>
        <w:tc>
          <w:tcPr>
            <w:tcW w:w="2156" w:type="dxa"/>
            <w:tcBorders>
              <w:top w:val="nil"/>
              <w:left w:val="nil"/>
              <w:bottom w:val="nil"/>
              <w:right w:val="nil"/>
            </w:tcBorders>
            <w:noWrap w:val="0"/>
            <w:tcMar>
              <w:top w:w="-1" w:type="dxa"/>
              <w:left w:w="108" w:type="dxa"/>
              <w:bottom w:w="-1" w:type="dxa"/>
              <w:right w:w="108" w:type="dxa"/>
            </w:tcMar>
            <w:vAlign w:val="center"/>
          </w:tcPr>
          <w:p w14:paraId="624BD110">
            <w:pPr>
              <w:bidi w:val="0"/>
            </w:pPr>
            <w:r>
              <w:t>K-Means (sklearn)</w:t>
            </w:r>
          </w:p>
        </w:tc>
      </w:tr>
      <w:tr w14:paraId="207411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1375" w:type="dxa"/>
            <w:tcBorders>
              <w:top w:val="nil"/>
              <w:left w:val="nil"/>
              <w:bottom w:val="nil"/>
              <w:right w:val="nil"/>
            </w:tcBorders>
            <w:noWrap w:val="0"/>
            <w:tcMar>
              <w:top w:w="-1" w:type="dxa"/>
              <w:left w:w="108" w:type="dxa"/>
              <w:bottom w:w="-1" w:type="dxa"/>
              <w:right w:w="108" w:type="dxa"/>
            </w:tcMar>
            <w:vAlign w:val="center"/>
          </w:tcPr>
          <w:p w14:paraId="45CD6FDB">
            <w:pPr>
              <w:bidi w:val="0"/>
            </w:pPr>
            <w:r>
              <w:t>输出</w:t>
            </w:r>
          </w:p>
        </w:tc>
        <w:tc>
          <w:tcPr>
            <w:tcW w:w="3150" w:type="dxa"/>
            <w:tcBorders>
              <w:top w:val="nil"/>
              <w:left w:val="nil"/>
              <w:bottom w:val="nil"/>
              <w:right w:val="nil"/>
            </w:tcBorders>
            <w:noWrap w:val="0"/>
            <w:tcMar>
              <w:top w:w="-1" w:type="dxa"/>
              <w:left w:w="108" w:type="dxa"/>
              <w:bottom w:w="-1" w:type="dxa"/>
              <w:right w:w="108" w:type="dxa"/>
            </w:tcMar>
            <w:vAlign w:val="center"/>
          </w:tcPr>
          <w:p w14:paraId="32C36A87">
            <w:pPr>
              <w:bidi w:val="0"/>
            </w:pPr>
            <w:r>
              <w:t>相似用户列表</w:t>
            </w:r>
          </w:p>
        </w:tc>
        <w:tc>
          <w:tcPr>
            <w:tcW w:w="2275" w:type="dxa"/>
            <w:tcBorders>
              <w:top w:val="nil"/>
              <w:left w:val="nil"/>
              <w:bottom w:val="nil"/>
              <w:right w:val="nil"/>
            </w:tcBorders>
            <w:noWrap w:val="0"/>
            <w:tcMar>
              <w:top w:w="-1" w:type="dxa"/>
              <w:left w:w="108" w:type="dxa"/>
              <w:bottom w:w="-1" w:type="dxa"/>
              <w:right w:w="108" w:type="dxa"/>
            </w:tcMar>
            <w:vAlign w:val="center"/>
          </w:tcPr>
          <w:p w14:paraId="29A02746">
            <w:pPr>
              <w:bidi w:val="0"/>
            </w:pPr>
            <w:r>
              <w:t>推荐视频列表</w:t>
            </w:r>
          </w:p>
        </w:tc>
        <w:tc>
          <w:tcPr>
            <w:tcW w:w="2156" w:type="dxa"/>
            <w:tcBorders>
              <w:top w:val="nil"/>
              <w:left w:val="nil"/>
              <w:bottom w:val="nil"/>
              <w:right w:val="nil"/>
            </w:tcBorders>
            <w:noWrap w:val="0"/>
            <w:tcMar>
              <w:top w:w="-1" w:type="dxa"/>
              <w:left w:w="108" w:type="dxa"/>
              <w:bottom w:w="-1" w:type="dxa"/>
              <w:right w:w="108" w:type="dxa"/>
            </w:tcMar>
            <w:vAlign w:val="center"/>
          </w:tcPr>
          <w:p w14:paraId="18398339">
            <w:pPr>
              <w:bidi w:val="0"/>
            </w:pPr>
            <w:r>
              <w:t>用户所属簇标签</w:t>
            </w:r>
          </w:p>
        </w:tc>
      </w:tr>
      <w:tr w14:paraId="5C3ED6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1375" w:type="dxa"/>
            <w:tcBorders>
              <w:top w:val="nil"/>
              <w:left w:val="nil"/>
              <w:bottom w:val="single" w:color="auto" w:sz="12" w:space="0"/>
              <w:right w:val="nil"/>
            </w:tcBorders>
            <w:noWrap w:val="0"/>
            <w:tcMar>
              <w:top w:w="-1" w:type="dxa"/>
              <w:left w:w="108" w:type="dxa"/>
              <w:bottom w:w="-1" w:type="dxa"/>
              <w:right w:w="108" w:type="dxa"/>
            </w:tcMar>
            <w:vAlign w:val="center"/>
          </w:tcPr>
          <w:p w14:paraId="580A7912">
            <w:pPr>
              <w:bidi w:val="0"/>
            </w:pPr>
            <w:r>
              <w:t>用途</w:t>
            </w:r>
          </w:p>
        </w:tc>
        <w:tc>
          <w:tcPr>
            <w:tcW w:w="3150" w:type="dxa"/>
            <w:tcBorders>
              <w:top w:val="nil"/>
              <w:left w:val="nil"/>
              <w:bottom w:val="single" w:color="auto" w:sz="12" w:space="0"/>
              <w:right w:val="nil"/>
            </w:tcBorders>
            <w:noWrap w:val="0"/>
            <w:tcMar>
              <w:top w:w="-1" w:type="dxa"/>
              <w:left w:w="108" w:type="dxa"/>
              <w:bottom w:w="-1" w:type="dxa"/>
              <w:right w:w="108" w:type="dxa"/>
            </w:tcMar>
            <w:vAlign w:val="center"/>
          </w:tcPr>
          <w:p w14:paraId="01B68F11">
            <w:pPr>
              <w:bidi w:val="0"/>
            </w:pPr>
            <w:r>
              <w:t>找出给定用户的邻居</w:t>
            </w:r>
          </w:p>
        </w:tc>
        <w:tc>
          <w:tcPr>
            <w:tcW w:w="2275" w:type="dxa"/>
            <w:tcBorders>
              <w:top w:val="nil"/>
              <w:left w:val="nil"/>
              <w:bottom w:val="single" w:color="auto" w:sz="12" w:space="0"/>
              <w:right w:val="nil"/>
            </w:tcBorders>
            <w:noWrap w:val="0"/>
            <w:tcMar>
              <w:top w:w="-1" w:type="dxa"/>
              <w:left w:w="108" w:type="dxa"/>
              <w:bottom w:w="-1" w:type="dxa"/>
              <w:right w:w="108" w:type="dxa"/>
            </w:tcMar>
            <w:vAlign w:val="center"/>
          </w:tcPr>
          <w:p w14:paraId="4B93CFDC">
            <w:pPr>
              <w:bidi w:val="0"/>
            </w:pPr>
            <w:r>
              <w:t>推荐内容</w:t>
            </w:r>
          </w:p>
        </w:tc>
        <w:tc>
          <w:tcPr>
            <w:tcW w:w="2156" w:type="dxa"/>
            <w:tcBorders>
              <w:top w:val="nil"/>
              <w:left w:val="nil"/>
              <w:bottom w:val="single" w:color="auto" w:sz="12" w:space="0"/>
              <w:right w:val="nil"/>
            </w:tcBorders>
            <w:noWrap w:val="0"/>
            <w:tcMar>
              <w:top w:w="-1" w:type="dxa"/>
              <w:left w:w="108" w:type="dxa"/>
              <w:bottom w:w="-1" w:type="dxa"/>
              <w:right w:w="108" w:type="dxa"/>
            </w:tcMar>
            <w:vAlign w:val="center"/>
          </w:tcPr>
          <w:p w14:paraId="08F4D7B3">
            <w:pPr>
              <w:bidi w:val="0"/>
            </w:pPr>
            <w:r>
              <w:t>全局群体划分</w:t>
            </w:r>
          </w:p>
        </w:tc>
      </w:tr>
    </w:tbl>
    <w:p w14:paraId="78C28A67">
      <w:pPr>
        <w:bidi w:val="0"/>
        <w:rPr>
          <w:rFonts w:hint="eastAsia"/>
        </w:rPr>
      </w:pPr>
    </w:p>
    <w:p w14:paraId="40AA08FE">
      <w:pPr>
        <w:bidi w:val="0"/>
        <w:ind w:firstLine="420" w:firstLineChars="0"/>
      </w:pPr>
      <w:r>
        <w:t>异同总结：相同点在于使用完全相同的向量空间和编码方式；不同点在于F3/F4是检索问题（近似最近邻），F7是聚类问题（无监督划分）。F7无需Qdrant检索，直接从Qdrant拉取全部向量后离线聚类。</w:t>
      </w:r>
    </w:p>
    <w:p w14:paraId="58011B78">
      <w:pPr>
        <w:bidi w:val="0"/>
      </w:pPr>
    </w:p>
    <w:p w14:paraId="6CA51B32">
      <w:pPr>
        <w:bidi w:val="0"/>
        <w:rPr>
          <w:rFonts w:hint="eastAsia"/>
        </w:rPr>
      </w:pPr>
      <w:r>
        <w:t>3.8 标签清洗规则的统一落地</w:t>
      </w:r>
    </w:p>
    <w:p w14:paraId="67025667">
      <w:pPr>
        <w:bidi w:val="0"/>
        <w:rPr>
          <w:rFonts w:hint="eastAsia"/>
        </w:rPr>
      </w:pPr>
      <w:r>
        <w:t>为确保全链路数据一致性，本人主导将清洗函数clean_tag集成到以下关键位置：</w:t>
      </w:r>
    </w:p>
    <w:p w14:paraId="6625044E">
      <w:pPr>
        <w:numPr>
          <w:ilvl w:val="0"/>
          <w:numId w:val="7"/>
        </w:numPr>
        <w:bidi w:val="0"/>
        <w:ind w:left="420" w:leftChars="0" w:hanging="420" w:firstLineChars="0"/>
      </w:pPr>
      <w:r>
        <w:t>F1</w:t>
      </w:r>
      <w:r>
        <w:rPr>
          <w:rFonts w:hint="eastAsia"/>
          <w:lang w:eastAsia="zh-CN"/>
        </w:rPr>
        <w:t>：</w:t>
      </w:r>
      <w:r>
        <w:t>tag_pipeline.py：在写入CSV前清洗视频的preference_tags。</w:t>
      </w:r>
    </w:p>
    <w:p w14:paraId="45DD0DBF">
      <w:pPr>
        <w:numPr>
          <w:ilvl w:val="0"/>
          <w:numId w:val="7"/>
        </w:numPr>
        <w:bidi w:val="0"/>
        <w:ind w:left="420" w:leftChars="0" w:hanging="420" w:firstLineChars="0"/>
      </w:pPr>
      <w:r>
        <w:t>F2</w:t>
      </w:r>
      <w:r>
        <w:rPr>
          <w:rFonts w:hint="eastAsia"/>
          <w:lang w:eastAsia="zh-CN"/>
        </w:rPr>
        <w:t>：</w:t>
      </w:r>
      <w:r>
        <w:t>simulate_users.py：在累积用户interest_tags时，对每个从视频获取的标签再次清洗。</w:t>
      </w:r>
    </w:p>
    <w:p w14:paraId="5563DB04">
      <w:pPr>
        <w:numPr>
          <w:ilvl w:val="0"/>
          <w:numId w:val="7"/>
        </w:numPr>
        <w:bidi w:val="0"/>
        <w:ind w:left="420" w:leftChars="0" w:hanging="420" w:firstLineChars="0"/>
      </w:pPr>
      <w:r>
        <w:t>F3</w:t>
      </w:r>
      <w:r>
        <w:rPr>
          <w:rFonts w:hint="eastAsia"/>
          <w:lang w:eastAsia="zh-CN"/>
        </w:rPr>
        <w:t>：</w:t>
      </w:r>
      <w:r>
        <w:t>analyze_similar_users.py：在统计标签频率时过滤非法标签。</w:t>
      </w:r>
    </w:p>
    <w:p w14:paraId="037CFCA8">
      <w:pPr>
        <w:numPr>
          <w:ilvl w:val="0"/>
          <w:numId w:val="7"/>
        </w:numPr>
        <w:bidi w:val="0"/>
        <w:ind w:left="420" w:leftChars="0" w:hanging="420" w:firstLineChars="0"/>
        <w:rPr>
          <w:rFonts w:hint="eastAsia"/>
        </w:rPr>
      </w:pPr>
      <w:r>
        <w:t>Streamlit 演示界面：加载数据时调用清洗函数，保证展示的标签图、匹配规则等统一。</w:t>
      </w:r>
    </w:p>
    <w:p w14:paraId="43173393">
      <w:pPr>
        <w:numPr>
          <w:ilvl w:val="0"/>
          <w:numId w:val="0"/>
        </w:numPr>
        <w:bidi w:val="0"/>
        <w:ind w:leftChars="0" w:firstLine="420" w:firstLineChars="0"/>
        <w:rPr>
          <w:rFonts w:hint="eastAsia"/>
        </w:rPr>
      </w:pPr>
      <w:r>
        <w:t>该规则提升了系统鲁棒性，避免了因标点碎片导致的重复标签（如cooking与cooking!!被合并为同一个）。</w:t>
      </w:r>
    </w:p>
    <w:p w14:paraId="201A9B71">
      <w:pPr>
        <w:bidi w:val="0"/>
        <w:rPr>
          <w:rFonts w:hint="eastAsia"/>
        </w:rPr>
      </w:pPr>
    </w:p>
    <w:p w14:paraId="3F2BB353">
      <w:pPr>
        <w:bidi w:val="0"/>
        <w:rPr>
          <w:rFonts w:hint="default" w:eastAsia="宋体"/>
          <w:lang w:val="en-US" w:eastAsia="zh-CN"/>
        </w:rPr>
      </w:pPr>
      <w:r>
        <w:rPr>
          <w:rFonts w:hint="eastAsia"/>
          <w:lang w:val="en-US" w:eastAsia="zh-CN"/>
        </w:rPr>
        <w:t>3.9 方法论证</w:t>
      </w:r>
    </w:p>
    <w:p w14:paraId="652BB288">
      <w:pPr>
        <w:bidi w:val="0"/>
        <w:rPr>
          <w:rFonts w:hint="eastAsia"/>
        </w:rPr>
      </w:pPr>
      <w:r>
        <w:rPr>
          <w:rFonts w:hint="eastAsia"/>
        </w:rPr>
        <w:t>本小节针对F1～F7每个功能，系统论述所选用的数据结构（含时空复杂度）、核心算法分析（含优缺点及适用边界）以及关键参数的确定依据。</w:t>
      </w:r>
    </w:p>
    <w:p w14:paraId="3E9CD24A">
      <w:pPr>
        <w:bidi w:val="0"/>
        <w:rPr>
          <w:rFonts w:hint="eastAsia"/>
        </w:rPr>
      </w:pPr>
    </w:p>
    <w:p w14:paraId="15AD6BC1">
      <w:pPr>
        <w:bidi w:val="0"/>
        <w:rPr>
          <w:rFonts w:hint="eastAsia"/>
          <w:b w:val="0"/>
          <w:bCs w:val="0"/>
        </w:rPr>
      </w:pPr>
      <w:r>
        <w:rPr>
          <w:rFonts w:hint="eastAsia"/>
          <w:b w:val="0"/>
          <w:bCs w:val="0"/>
          <w:lang w:val="en-US" w:eastAsia="zh-CN"/>
        </w:rPr>
        <w:t>1.</w:t>
      </w:r>
      <w:r>
        <w:rPr>
          <w:rFonts w:hint="eastAsia"/>
          <w:b w:val="0"/>
          <w:bCs w:val="0"/>
        </w:rPr>
        <w:t>F1 视频库构建与兴趣标签提取（基于代码）</w:t>
      </w:r>
    </w:p>
    <w:p w14:paraId="451C3DA6">
      <w:pPr>
        <w:bidi w:val="0"/>
        <w:rPr>
          <w:rFonts w:hint="eastAsia"/>
        </w:rPr>
      </w:pPr>
      <w:r>
        <w:rPr>
          <w:rFonts w:hint="eastAsia"/>
          <w:b w:val="0"/>
          <w:bCs w:val="0"/>
          <w:lang w:val="en-US" w:eastAsia="zh-CN"/>
        </w:rPr>
        <w:t>(1)</w:t>
      </w:r>
      <w:r>
        <w:rPr>
          <w:rFonts w:hint="eastAsia"/>
          <w:b w:val="0"/>
          <w:bCs w:val="0"/>
        </w:rPr>
        <w:t>数据结构论证（代码实现）</w:t>
      </w:r>
    </w:p>
    <w:p w14:paraId="001949E0">
      <w:pPr>
        <w:pStyle w:val="6"/>
      </w:pPr>
      <w:r>
        <w:t>表</w:t>
      </w:r>
      <w:r>
        <w:fldChar w:fldCharType="begin"/>
      </w:r>
      <w:r>
        <w:instrText xml:space="preserve"> SEQ 表 \* ARABIC </w:instrText>
      </w:r>
      <w:r>
        <w:fldChar w:fldCharType="separate"/>
      </w:r>
      <w:r>
        <w:t>3</w:t>
      </w:r>
      <w:r>
        <w:fldChar w:fldCharType="end"/>
      </w:r>
    </w:p>
    <w:tbl>
      <w:tblPr>
        <w:tblStyle w:val="13"/>
        <w:tblW w:w="95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354"/>
        <w:gridCol w:w="3000"/>
        <w:gridCol w:w="2993"/>
        <w:gridCol w:w="2243"/>
      </w:tblGrid>
      <w:tr w14:paraId="69DC9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0" w:hRule="atLeast"/>
          <w:tblHeader/>
          <w:jc w:val="center"/>
        </w:trPr>
        <w:tc>
          <w:tcPr>
            <w:tcW w:w="1354"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064AFEB5">
            <w:pPr>
              <w:bidi w:val="0"/>
              <w:snapToGrid w:val="0"/>
              <w:spacing w:line="240" w:lineRule="auto"/>
              <w:ind w:left="0" w:leftChars="0" w:right="0" w:rightChars="0" w:firstLine="0" w:firstLineChars="0"/>
              <w:jc w:val="center"/>
              <w:rPr>
                <w:b/>
              </w:rPr>
            </w:pPr>
            <w:r>
              <w:rPr>
                <w:rFonts w:hint="default"/>
                <w:b/>
                <w:lang w:val="en-US" w:eastAsia="zh-CN"/>
              </w:rPr>
              <w:t>数据/结构</w:t>
            </w:r>
          </w:p>
        </w:tc>
        <w:tc>
          <w:tcPr>
            <w:tcW w:w="300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3ABDE9A">
            <w:pPr>
              <w:bidi w:val="0"/>
              <w:snapToGrid w:val="0"/>
              <w:spacing w:line="240" w:lineRule="auto"/>
              <w:ind w:left="0" w:leftChars="0" w:right="0" w:rightChars="0" w:firstLine="0" w:firstLineChars="0"/>
              <w:jc w:val="center"/>
              <w:rPr>
                <w:rFonts w:hint="default"/>
                <w:b/>
              </w:rPr>
            </w:pPr>
            <w:r>
              <w:rPr>
                <w:rFonts w:hint="default"/>
                <w:b/>
                <w:lang w:val="en-US" w:eastAsia="zh-CN"/>
              </w:rPr>
              <w:t>代码实现（文件/函数）</w:t>
            </w:r>
          </w:p>
        </w:tc>
        <w:tc>
          <w:tcPr>
            <w:tcW w:w="299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4C01944">
            <w:pPr>
              <w:bidi w:val="0"/>
              <w:snapToGrid w:val="0"/>
              <w:spacing w:line="240" w:lineRule="auto"/>
              <w:ind w:left="0" w:leftChars="0" w:right="0" w:rightChars="0" w:firstLine="0" w:firstLineChars="0"/>
              <w:jc w:val="center"/>
              <w:rPr>
                <w:rFonts w:hint="default"/>
                <w:b/>
              </w:rPr>
            </w:pPr>
            <w:r>
              <w:rPr>
                <w:rFonts w:hint="default"/>
                <w:b/>
                <w:lang w:val="en-US" w:eastAsia="zh-CN"/>
              </w:rPr>
              <w:t>选型理由</w:t>
            </w:r>
          </w:p>
        </w:tc>
        <w:tc>
          <w:tcPr>
            <w:tcW w:w="224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5E204CC">
            <w:pPr>
              <w:bidi w:val="0"/>
              <w:snapToGrid w:val="0"/>
              <w:spacing w:line="240" w:lineRule="auto"/>
              <w:ind w:left="0" w:leftChars="0" w:right="0" w:rightChars="0" w:firstLine="0" w:firstLineChars="0"/>
              <w:jc w:val="center"/>
              <w:rPr>
                <w:rFonts w:hint="default"/>
                <w:b/>
                <w:lang w:val="en-US" w:eastAsia="zh-CN"/>
              </w:rPr>
            </w:pPr>
            <w:r>
              <w:rPr>
                <w:rFonts w:hint="default"/>
                <w:b/>
                <w:lang w:val="en-US" w:eastAsia="zh-CN"/>
              </w:rPr>
              <w:t>时空复杂度</w:t>
            </w:r>
          </w:p>
          <w:p w14:paraId="68721088">
            <w:pPr>
              <w:bidi w:val="0"/>
              <w:snapToGrid w:val="0"/>
              <w:spacing w:line="240" w:lineRule="auto"/>
              <w:ind w:left="0" w:leftChars="0" w:right="0" w:rightChars="0" w:firstLine="0" w:firstLineChars="0"/>
              <w:jc w:val="center"/>
              <w:rPr>
                <w:rFonts w:hint="default"/>
                <w:b/>
              </w:rPr>
            </w:pPr>
            <w:r>
              <w:rPr>
                <w:rFonts w:hint="default"/>
                <w:b/>
                <w:lang w:val="en-US" w:eastAsia="zh-CN"/>
              </w:rPr>
              <w:t>（基于代码）</w:t>
            </w:r>
          </w:p>
        </w:tc>
      </w:tr>
      <w:tr w14:paraId="1222E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4"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2758F7CA">
            <w:pPr>
              <w:bidi w:val="0"/>
              <w:snapToGrid w:val="0"/>
              <w:spacing w:line="240" w:lineRule="auto"/>
              <w:ind w:left="0" w:leftChars="0" w:right="0" w:rightChars="0" w:firstLine="0" w:firstLineChars="0"/>
              <w:jc w:val="center"/>
            </w:pPr>
            <w:r>
              <w:rPr>
                <w:rFonts w:hint="default"/>
                <w:lang w:val="en-US" w:eastAsia="zh-CN"/>
              </w:rPr>
              <w:t>视频元数据</w:t>
            </w:r>
          </w:p>
        </w:tc>
        <w:tc>
          <w:tcPr>
            <w:tcW w:w="3000"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B789F0B">
            <w:pPr>
              <w:bidi w:val="0"/>
              <w:snapToGrid w:val="0"/>
              <w:spacing w:line="240" w:lineRule="auto"/>
              <w:ind w:left="0" w:leftChars="0" w:right="0" w:rightChars="0" w:firstLine="0" w:firstLineChars="0"/>
              <w:jc w:val="center"/>
              <w:rPr>
                <w:rFonts w:hint="default"/>
              </w:rPr>
            </w:pPr>
            <w:r>
              <w:rPr>
                <w:lang w:val="en-US" w:eastAsia="zh-CN"/>
              </w:rPr>
              <w:t>build_video_db.py</w:t>
            </w:r>
            <w:r>
              <w:rPr>
                <w:rFonts w:hint="default"/>
                <w:lang w:val="en-US" w:eastAsia="zh-CN"/>
              </w:rPr>
              <w:t>：蓄水池抽样，行存为list of dict，最终写入CSV</w:t>
            </w:r>
          </w:p>
        </w:tc>
        <w:tc>
          <w:tcPr>
            <w:tcW w:w="2993"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475E7CD">
            <w:pPr>
              <w:bidi w:val="0"/>
              <w:snapToGrid w:val="0"/>
              <w:spacing w:line="240" w:lineRule="auto"/>
              <w:ind w:left="0" w:leftChars="0" w:right="0" w:rightChars="0" w:firstLine="0" w:firstLineChars="0"/>
              <w:jc w:val="left"/>
              <w:rPr>
                <w:rFonts w:hint="default"/>
              </w:rPr>
            </w:pPr>
            <w:r>
              <w:rPr>
                <w:rFonts w:hint="default"/>
                <w:lang w:val="en-US" w:eastAsia="zh-CN"/>
              </w:rPr>
              <w:t>流式读取HuggingFace数据集，避免全量加载；list + dict 灵活追加，最后csv.DictWriter批量写</w:t>
            </w:r>
          </w:p>
        </w:tc>
        <w:tc>
          <w:tcPr>
            <w:tcW w:w="2243"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4C53A5A4">
            <w:pPr>
              <w:bidi w:val="0"/>
              <w:snapToGrid w:val="0"/>
              <w:spacing w:line="240" w:lineRule="auto"/>
              <w:ind w:left="0" w:leftChars="0" w:right="0" w:rightChars="0" w:firstLine="0" w:firstLineChars="0"/>
              <w:jc w:val="left"/>
              <w:rPr>
                <w:rFonts w:hint="default"/>
              </w:rPr>
            </w:pPr>
            <w:r>
              <w:rPr>
                <w:rFonts w:hint="default"/>
                <w:lang w:val="en-US" w:eastAsia="zh-CN"/>
              </w:rPr>
              <w:t>空间：O(LIMIT) = 10万条，每条约15字段，内存约80 MB</w:t>
            </w:r>
            <w:r>
              <w:rPr>
                <w:rFonts w:hint="default"/>
                <w:lang w:val="en-US" w:eastAsia="zh-CN"/>
              </w:rPr>
              <w:br w:type="textWrapping"/>
            </w:r>
            <w:r>
              <w:rPr>
                <w:rFonts w:hint="default"/>
                <w:lang w:val="en-US" w:eastAsia="zh-CN"/>
              </w:rPr>
              <w:t>时间：扫描最多1e6条，每条调用run_pipeline（含关键词提取），O(POOL * (L·log L + 关键词匹配))</w:t>
            </w:r>
          </w:p>
        </w:tc>
      </w:tr>
      <w:tr w14:paraId="13A2A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4" w:type="dxa"/>
            <w:tcBorders>
              <w:top w:val="nil"/>
              <w:left w:val="nil"/>
              <w:bottom w:val="nil"/>
              <w:right w:val="nil"/>
            </w:tcBorders>
            <w:shd w:val="clear" w:color="auto" w:fill="FFFFFF"/>
            <w:noWrap w:val="0"/>
            <w:tcMar>
              <w:top w:w="100" w:type="dxa"/>
              <w:left w:w="-1" w:type="dxa"/>
              <w:bottom w:w="100" w:type="dxa"/>
              <w:right w:w="160" w:type="dxa"/>
            </w:tcMar>
            <w:vAlign w:val="center"/>
          </w:tcPr>
          <w:p w14:paraId="30AA4F5B">
            <w:pPr>
              <w:bidi w:val="0"/>
              <w:snapToGrid w:val="0"/>
              <w:spacing w:line="240" w:lineRule="auto"/>
              <w:ind w:left="0" w:leftChars="0" w:right="0" w:rightChars="0" w:firstLine="0" w:firstLineChars="0"/>
              <w:jc w:val="center"/>
              <w:rPr>
                <w:rFonts w:hint="default"/>
              </w:rPr>
            </w:pPr>
            <w:r>
              <w:rPr>
                <w:rFonts w:hint="default"/>
                <w:lang w:val="en-US" w:eastAsia="zh-CN"/>
              </w:rPr>
              <w:t>视频标签列表</w:t>
            </w:r>
          </w:p>
        </w:tc>
        <w:tc>
          <w:tcPr>
            <w:tcW w:w="3000"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1B6F444">
            <w:pPr>
              <w:bidi w:val="0"/>
              <w:snapToGrid w:val="0"/>
              <w:spacing w:line="240" w:lineRule="auto"/>
              <w:ind w:left="0" w:leftChars="0" w:right="0" w:rightChars="0" w:firstLine="0" w:firstLineChars="0"/>
              <w:jc w:val="center"/>
              <w:rPr>
                <w:rFonts w:hint="default"/>
              </w:rPr>
            </w:pPr>
            <w:r>
              <w:rPr>
                <w:rFonts w:hint="default"/>
                <w:lang w:val="en-US" w:eastAsia="zh-CN"/>
              </w:rPr>
              <w:t>tag_pipeline.py：extract_preference_tags返回list[str]</w:t>
            </w:r>
          </w:p>
        </w:tc>
        <w:tc>
          <w:tcPr>
            <w:tcW w:w="299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3A469AE">
            <w:pPr>
              <w:bidi w:val="0"/>
              <w:snapToGrid w:val="0"/>
              <w:spacing w:line="240" w:lineRule="auto"/>
              <w:ind w:left="0" w:leftChars="0" w:right="0" w:rightChars="0" w:firstLine="0" w:firstLineChars="0"/>
              <w:jc w:val="left"/>
              <w:rPr>
                <w:rFonts w:hint="default"/>
              </w:rPr>
            </w:pPr>
            <w:r>
              <w:rPr>
                <w:rFonts w:hint="default"/>
                <w:lang w:val="en-US" w:eastAsia="zh-CN"/>
              </w:rPr>
              <w:t>变长存储，支持去重、前缀归约</w:t>
            </w:r>
          </w:p>
        </w:tc>
        <w:tc>
          <w:tcPr>
            <w:tcW w:w="2243" w:type="dxa"/>
            <w:tcBorders>
              <w:top w:val="nil"/>
              <w:left w:val="nil"/>
              <w:bottom w:val="nil"/>
              <w:right w:val="nil"/>
            </w:tcBorders>
            <w:shd w:val="clear" w:color="auto" w:fill="FFFFFF"/>
            <w:noWrap w:val="0"/>
            <w:tcMar>
              <w:top w:w="100" w:type="dxa"/>
              <w:left w:w="160" w:type="dxa"/>
              <w:bottom w:w="100" w:type="dxa"/>
              <w:right w:w="-1" w:type="dxa"/>
            </w:tcMar>
            <w:vAlign w:val="center"/>
          </w:tcPr>
          <w:p w14:paraId="5D681AE1">
            <w:pPr>
              <w:bidi w:val="0"/>
              <w:snapToGrid w:val="0"/>
              <w:spacing w:line="240" w:lineRule="auto"/>
              <w:ind w:left="0" w:leftChars="0" w:right="0" w:rightChars="0" w:firstLine="0" w:firstLineChars="0"/>
              <w:jc w:val="left"/>
              <w:rPr>
                <w:rFonts w:hint="default"/>
              </w:rPr>
            </w:pPr>
            <w:r>
              <w:rPr>
                <w:rFonts w:hint="default"/>
                <w:lang w:val="en-US" w:eastAsia="zh-CN"/>
              </w:rPr>
              <w:t>平均每视频4.2标签，总大小&lt;50 MB</w:t>
            </w:r>
          </w:p>
        </w:tc>
      </w:tr>
      <w:tr w14:paraId="00FBE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54" w:type="dxa"/>
            <w:tcBorders>
              <w:top w:val="nil"/>
              <w:left w:val="nil"/>
              <w:bottom w:val="nil"/>
              <w:right w:val="nil"/>
            </w:tcBorders>
            <w:shd w:val="clear" w:color="auto" w:fill="FFFFFF"/>
            <w:noWrap w:val="0"/>
            <w:tcMar>
              <w:top w:w="100" w:type="dxa"/>
              <w:left w:w="-1" w:type="dxa"/>
              <w:bottom w:w="100" w:type="dxa"/>
              <w:right w:w="160" w:type="dxa"/>
            </w:tcMar>
            <w:vAlign w:val="center"/>
          </w:tcPr>
          <w:p w14:paraId="145909B5">
            <w:pPr>
              <w:bidi w:val="0"/>
              <w:snapToGrid w:val="0"/>
              <w:spacing w:line="240" w:lineRule="auto"/>
              <w:ind w:left="0" w:leftChars="0" w:right="0" w:rightChars="0" w:firstLine="0" w:firstLineChars="0"/>
              <w:jc w:val="center"/>
              <w:rPr>
                <w:rFonts w:hint="default"/>
              </w:rPr>
            </w:pPr>
            <w:r>
              <w:rPr>
                <w:rFonts w:hint="default"/>
                <w:lang w:val="en-US" w:eastAsia="zh-CN"/>
              </w:rPr>
              <w:t>兴趣领域映射</w:t>
            </w:r>
          </w:p>
        </w:tc>
        <w:tc>
          <w:tcPr>
            <w:tcW w:w="3000"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2D49998">
            <w:pPr>
              <w:bidi w:val="0"/>
              <w:snapToGrid w:val="0"/>
              <w:spacing w:line="240" w:lineRule="auto"/>
              <w:ind w:left="0" w:leftChars="0" w:right="0" w:rightChars="0" w:firstLine="0" w:firstLineChars="0"/>
              <w:jc w:val="center"/>
              <w:rPr>
                <w:rFonts w:hint="default"/>
              </w:rPr>
            </w:pPr>
            <w:r>
              <w:rPr>
                <w:rFonts w:hint="default"/>
                <w:lang w:val="en-US" w:eastAsia="zh-CN"/>
              </w:rPr>
              <w:t>tag_pipeline.py：FIELD_TRIGGER_KEYWORDS（dict[str, list[str]]）与POI_KEYWORD_MAP（list[tuple]）</w:t>
            </w:r>
          </w:p>
        </w:tc>
        <w:tc>
          <w:tcPr>
            <w:tcW w:w="299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0261B98">
            <w:pPr>
              <w:bidi w:val="0"/>
              <w:snapToGrid w:val="0"/>
              <w:spacing w:line="240" w:lineRule="auto"/>
              <w:ind w:left="0" w:leftChars="0" w:right="0" w:rightChars="0" w:firstLine="0" w:firstLineChars="0"/>
              <w:jc w:val="left"/>
              <w:rPr>
                <w:rFonts w:hint="default"/>
              </w:rPr>
            </w:pPr>
            <w:r>
              <w:rPr>
                <w:rFonts w:hint="default"/>
                <w:lang w:val="en-US" w:eastAsia="zh-CN"/>
              </w:rPr>
              <w:t>常数/线性时间查询；POI用遍历匹配（因映射条目少）</w:t>
            </w:r>
          </w:p>
        </w:tc>
        <w:tc>
          <w:tcPr>
            <w:tcW w:w="2243" w:type="dxa"/>
            <w:tcBorders>
              <w:top w:val="nil"/>
              <w:left w:val="nil"/>
              <w:bottom w:val="nil"/>
              <w:right w:val="nil"/>
            </w:tcBorders>
            <w:shd w:val="clear" w:color="auto" w:fill="FFFFFF"/>
            <w:noWrap w:val="0"/>
            <w:tcMar>
              <w:top w:w="100" w:type="dxa"/>
              <w:left w:w="160" w:type="dxa"/>
              <w:bottom w:w="100" w:type="dxa"/>
              <w:right w:w="-1" w:type="dxa"/>
            </w:tcMar>
            <w:vAlign w:val="center"/>
          </w:tcPr>
          <w:p w14:paraId="0EEAD72E">
            <w:pPr>
              <w:bidi w:val="0"/>
              <w:snapToGrid w:val="0"/>
              <w:spacing w:line="240" w:lineRule="auto"/>
              <w:ind w:left="0" w:leftChars="0" w:right="0" w:rightChars="0" w:firstLine="0" w:firstLineChars="0"/>
              <w:jc w:val="left"/>
              <w:rPr>
                <w:rFonts w:hint="default"/>
              </w:rPr>
            </w:pPr>
            <w:r>
              <w:rPr>
                <w:rFonts w:hint="default"/>
                <w:lang w:val="en-US" w:eastAsia="zh-CN"/>
              </w:rPr>
              <w:t>空间：20个领域 × 15关键词 ≈ 300个字符串</w:t>
            </w:r>
            <w:r>
              <w:rPr>
                <w:rFonts w:hint="default"/>
                <w:lang w:val="en-US" w:eastAsia="zh-CN"/>
              </w:rPr>
              <w:br w:type="textWrapping"/>
            </w:r>
            <w:r>
              <w:rPr>
                <w:rFonts w:hint="default"/>
                <w:lang w:val="en-US" w:eastAsia="zh-CN"/>
              </w:rPr>
              <w:t>时间：POI匹配 O(长度×映射条目) ≤ 50次</w:t>
            </w:r>
          </w:p>
        </w:tc>
      </w:tr>
      <w:tr w14:paraId="16CFD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4"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01F9A3D">
            <w:pPr>
              <w:bidi w:val="0"/>
              <w:snapToGrid w:val="0"/>
              <w:spacing w:line="240" w:lineRule="auto"/>
              <w:ind w:left="0" w:leftChars="0" w:right="0" w:rightChars="0" w:firstLine="0" w:firstLineChars="0"/>
              <w:jc w:val="center"/>
              <w:rPr>
                <w:rFonts w:hint="default"/>
              </w:rPr>
            </w:pPr>
            <w:r>
              <w:rPr>
                <w:rFonts w:hint="default"/>
                <w:lang w:val="en-US" w:eastAsia="zh-CN"/>
              </w:rPr>
              <w:t>初始热度值</w:t>
            </w:r>
          </w:p>
        </w:tc>
        <w:tc>
          <w:tcPr>
            <w:tcW w:w="300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E601DDC">
            <w:pPr>
              <w:bidi w:val="0"/>
              <w:snapToGrid w:val="0"/>
              <w:spacing w:line="240" w:lineRule="auto"/>
              <w:ind w:left="0" w:leftChars="0" w:right="0" w:rightChars="0" w:firstLine="0" w:firstLineChars="0"/>
              <w:jc w:val="center"/>
              <w:rPr>
                <w:rFonts w:hint="default"/>
              </w:rPr>
            </w:pPr>
            <w:r>
              <w:rPr>
                <w:rFonts w:hint="default"/>
                <w:lang w:val="en-US" w:eastAsia="zh-CN"/>
              </w:rPr>
              <w:t>compute_initial_popularity.py：compute_row计算H0_raw，后归一化，写入CSV</w:t>
            </w:r>
          </w:p>
        </w:tc>
        <w:tc>
          <w:tcPr>
            <w:tcW w:w="299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767C1F7">
            <w:pPr>
              <w:bidi w:val="0"/>
              <w:snapToGrid w:val="0"/>
              <w:spacing w:line="240" w:lineRule="auto"/>
              <w:ind w:left="0" w:leftChars="0" w:right="0" w:rightChars="0" w:firstLine="0" w:firstLineChars="0"/>
              <w:jc w:val="left"/>
              <w:rPr>
                <w:rFonts w:hint="default"/>
              </w:rPr>
            </w:pPr>
            <w:r>
              <w:rPr>
                <w:rFonts w:hint="default"/>
                <w:lang w:val="en-US" w:eastAsia="zh-CN"/>
              </w:rPr>
              <w:t>独立CSV存储，与视频库分离，供F2使用</w:t>
            </w:r>
          </w:p>
        </w:tc>
        <w:tc>
          <w:tcPr>
            <w:tcW w:w="2243"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21A6DCB4">
            <w:pPr>
              <w:bidi w:val="0"/>
              <w:snapToGrid w:val="0"/>
              <w:spacing w:line="240" w:lineRule="auto"/>
              <w:ind w:left="0" w:leftChars="0" w:right="0" w:rightChars="0" w:firstLine="0" w:firstLineChars="0"/>
              <w:jc w:val="left"/>
              <w:rPr>
                <w:rFonts w:hint="eastAsia"/>
              </w:rPr>
            </w:pPr>
          </w:p>
        </w:tc>
      </w:tr>
    </w:tbl>
    <w:p w14:paraId="056503D3">
      <w:pPr>
        <w:bidi w:val="0"/>
        <w:rPr>
          <w:rFonts w:hint="eastAsia"/>
        </w:rPr>
      </w:pPr>
    </w:p>
    <w:p w14:paraId="24F4CE99">
      <w:pPr>
        <w:bidi w:val="0"/>
        <w:rPr>
          <w:rFonts w:hint="eastAsia"/>
        </w:rPr>
      </w:pPr>
      <w:r>
        <w:rPr>
          <w:rFonts w:hint="eastAsia"/>
          <w:b w:val="0"/>
          <w:bCs w:val="0"/>
          <w:lang w:eastAsia="zh-CN"/>
        </w:rPr>
        <w:t>（</w:t>
      </w:r>
      <w:r>
        <w:rPr>
          <w:rFonts w:hint="eastAsia"/>
          <w:b w:val="0"/>
          <w:bCs w:val="0"/>
          <w:lang w:val="en-US" w:eastAsia="zh-CN"/>
        </w:rPr>
        <w:t>2</w:t>
      </w:r>
      <w:r>
        <w:rPr>
          <w:rFonts w:hint="eastAsia"/>
          <w:b w:val="0"/>
          <w:bCs w:val="0"/>
          <w:lang w:eastAsia="zh-CN"/>
        </w:rPr>
        <w:t>）</w:t>
      </w:r>
      <w:r>
        <w:rPr>
          <w:rFonts w:hint="eastAsia"/>
          <w:b w:val="0"/>
          <w:bCs w:val="0"/>
        </w:rPr>
        <w:t>算法分析（基于代码逻辑）</w:t>
      </w:r>
    </w:p>
    <w:p w14:paraId="5B4E265B">
      <w:pPr>
        <w:numPr>
          <w:ilvl w:val="0"/>
          <w:numId w:val="7"/>
        </w:numPr>
        <w:bidi w:val="0"/>
        <w:ind w:left="420" w:leftChars="0" w:hanging="420" w:firstLineChars="0"/>
        <w:rPr>
          <w:rFonts w:hint="eastAsia"/>
        </w:rPr>
      </w:pPr>
      <w:r>
        <w:rPr>
          <w:rFonts w:hint="eastAsia"/>
        </w:rPr>
        <w:t>蓄水池抽样（reservoir_sample）</w:t>
      </w:r>
    </w:p>
    <w:p w14:paraId="7BA1547F">
      <w:pPr>
        <w:numPr>
          <w:ilvl w:val="0"/>
          <w:numId w:val="0"/>
        </w:numPr>
        <w:bidi w:val="0"/>
        <w:ind w:leftChars="0" w:firstLine="420" w:firstLineChars="0"/>
        <w:rPr>
          <w:rFonts w:hint="eastAsia"/>
        </w:rPr>
      </w:pPr>
      <w:r>
        <w:rPr>
          <w:rFonts w:hint="eastAsia"/>
        </w:rPr>
        <w:t>时间复杂度：扫描max_scan条，每条执行语言检测（正则替换+langdetect，最坏O(len(desc))）和normalize_row（调用run_pipeline），总复杂度 O(max_scan * (L + 关键词提取))。</w:t>
      </w:r>
    </w:p>
    <w:p w14:paraId="51C23508">
      <w:pPr>
        <w:bidi w:val="0"/>
        <w:rPr>
          <w:rFonts w:hint="eastAsia"/>
        </w:rPr>
      </w:pPr>
      <w:r>
        <w:rPr>
          <w:rFonts w:hint="eastAsia"/>
        </w:rPr>
        <w:t xml:space="preserve">  </w:t>
      </w:r>
      <w:r>
        <w:rPr>
          <w:rFonts w:hint="eastAsia"/>
          <w:lang w:val="en-US" w:eastAsia="zh-CN"/>
        </w:rPr>
        <w:tab/>
      </w:r>
      <w:r>
        <w:rPr>
          <w:rFonts w:hint="eastAsia"/>
        </w:rPr>
        <w:t>空间复杂度：维护reservoir列表（大小k），O(k)。</w:t>
      </w:r>
    </w:p>
    <w:p w14:paraId="52033888">
      <w:pPr>
        <w:bidi w:val="0"/>
        <w:rPr>
          <w:rFonts w:hint="eastAsia"/>
        </w:rPr>
      </w:pPr>
      <w:r>
        <w:rPr>
          <w:rFonts w:hint="eastAsia"/>
        </w:rPr>
        <w:t xml:space="preserve">  </w:t>
      </w:r>
      <w:r>
        <w:rPr>
          <w:rFonts w:hint="eastAsia"/>
          <w:lang w:val="en-US" w:eastAsia="zh-CN"/>
        </w:rPr>
        <w:tab/>
      </w:r>
      <w:r>
        <w:rPr>
          <w:rFonts w:hint="eastAsia"/>
        </w:rPr>
        <w:t>优点：保证均匀随机抽样，无需提前知道总行数，且能提前过滤非英语视频。</w:t>
      </w:r>
    </w:p>
    <w:p w14:paraId="0EE36D27">
      <w:pPr>
        <w:bidi w:val="0"/>
        <w:ind w:firstLine="420" w:firstLineChars="0"/>
        <w:rPr>
          <w:rFonts w:hint="eastAsia"/>
        </w:rPr>
      </w:pPr>
      <w:r>
        <w:rPr>
          <w:rFonts w:hint="eastAsia"/>
        </w:rPr>
        <w:t>适用边界：k远小于总数据量时内存友好；语言检测有性能开销。</w:t>
      </w:r>
    </w:p>
    <w:p w14:paraId="56178D02">
      <w:pPr>
        <w:numPr>
          <w:ilvl w:val="0"/>
          <w:numId w:val="7"/>
        </w:numPr>
        <w:bidi w:val="0"/>
        <w:ind w:left="420" w:leftChars="0" w:hanging="420" w:firstLineChars="0"/>
        <w:rPr>
          <w:rFonts w:hint="eastAsia"/>
        </w:rPr>
      </w:pPr>
      <w:r>
        <w:rPr>
          <w:rFonts w:hint="eastAsia"/>
        </w:rPr>
        <w:t>关键词提取（YAKE + TextRank投票，_extract_tags_from_desc_with_voting）</w:t>
      </w:r>
    </w:p>
    <w:p w14:paraId="4878B9A6">
      <w:pPr>
        <w:bidi w:val="0"/>
        <w:rPr>
          <w:rFonts w:hint="eastAsia"/>
        </w:rPr>
      </w:pPr>
      <w:r>
        <w:rPr>
          <w:rFonts w:hint="eastAsia"/>
        </w:rPr>
        <w:t xml:space="preserve">  </w:t>
      </w:r>
      <w:r>
        <w:rPr>
          <w:rFonts w:hint="eastAsia"/>
          <w:lang w:val="en-US" w:eastAsia="zh-CN"/>
        </w:rPr>
        <w:tab/>
      </w:r>
      <w:r>
        <w:rPr>
          <w:rFonts w:hint="eastAsia"/>
        </w:rPr>
        <w:t>时间复杂度：YAKE O(L·log L)，TextRank O(L·iter)，投票融合O(候选词数量 log 候选词)。</w:t>
      </w:r>
    </w:p>
    <w:p w14:paraId="66120548">
      <w:pPr>
        <w:bidi w:val="0"/>
        <w:rPr>
          <w:rFonts w:hint="eastAsia"/>
        </w:rPr>
      </w:pPr>
      <w:r>
        <w:rPr>
          <w:rFonts w:hint="eastAsia"/>
        </w:rPr>
        <w:t xml:space="preserve">  </w:t>
      </w:r>
      <w:r>
        <w:rPr>
          <w:rFonts w:hint="eastAsia"/>
          <w:lang w:val="en-US" w:eastAsia="zh-CN"/>
        </w:rPr>
        <w:tab/>
      </w:r>
      <w:r>
        <w:rPr>
          <w:rFonts w:hint="eastAsia"/>
        </w:rPr>
        <w:t>空间复杂度：O(L) 存储词图 + O(候选词数)。</w:t>
      </w:r>
    </w:p>
    <w:p w14:paraId="7349B41D">
      <w:pPr>
        <w:bidi w:val="0"/>
        <w:rPr>
          <w:rFonts w:hint="eastAsia"/>
        </w:rPr>
      </w:pPr>
      <w:r>
        <w:rPr>
          <w:rFonts w:hint="eastAsia"/>
        </w:rPr>
        <w:t xml:space="preserve">  </w:t>
      </w:r>
      <w:r>
        <w:rPr>
          <w:rFonts w:hint="eastAsia"/>
          <w:lang w:val="en-US" w:eastAsia="zh-CN"/>
        </w:rPr>
        <w:tab/>
      </w:r>
      <w:r>
        <w:rPr>
          <w:rFonts w:hint="eastAsia"/>
        </w:rPr>
        <w:t>优缺点：投票机制比单一算法更稳定，但两模型都需运行，耗时加倍。</w:t>
      </w:r>
    </w:p>
    <w:p w14:paraId="5F2FCFB7">
      <w:pPr>
        <w:bidi w:val="0"/>
        <w:rPr>
          <w:rFonts w:hint="eastAsia"/>
        </w:rPr>
      </w:pPr>
      <w:r>
        <w:rPr>
          <w:rFonts w:hint="eastAsia"/>
        </w:rPr>
        <w:t xml:space="preserve">  </w:t>
      </w:r>
      <w:r>
        <w:rPr>
          <w:rFonts w:hint="eastAsia"/>
          <w:lang w:val="en-US" w:eastAsia="zh-CN"/>
        </w:rPr>
        <w:tab/>
      </w:r>
      <w:r>
        <w:rPr>
          <w:rFonts w:hint="eastAsia"/>
        </w:rPr>
        <w:t>适用边界：desc长度&gt;20词效果较好；短文本可能返回空。</w:t>
      </w:r>
    </w:p>
    <w:p w14:paraId="471ECD12">
      <w:pPr>
        <w:numPr>
          <w:ilvl w:val="0"/>
          <w:numId w:val="7"/>
        </w:numPr>
        <w:bidi w:val="0"/>
        <w:ind w:left="420" w:leftChars="0" w:hanging="420" w:firstLineChars="0"/>
        <w:rPr>
          <w:rFonts w:hint="eastAsia"/>
        </w:rPr>
      </w:pPr>
      <w:r>
        <w:rPr>
          <w:rFonts w:hint="eastAsia"/>
        </w:rPr>
        <w:t>兴趣领域匹配（map_tags_to_fields + _desc_text_to_fields + _ner_to_fields）</w:t>
      </w:r>
    </w:p>
    <w:p w14:paraId="000B6658">
      <w:pPr>
        <w:bidi w:val="0"/>
        <w:rPr>
          <w:rFonts w:hint="eastAsia"/>
        </w:rPr>
      </w:pPr>
      <w:r>
        <w:rPr>
          <w:rFonts w:hint="eastAsia"/>
        </w:rPr>
        <w:t xml:space="preserve">  </w:t>
      </w:r>
      <w:r>
        <w:rPr>
          <w:rFonts w:hint="eastAsia"/>
          <w:lang w:val="en-US" w:eastAsia="zh-CN"/>
        </w:rPr>
        <w:tab/>
      </w:r>
      <w:r>
        <w:rPr>
          <w:rFonts w:hint="eastAsia"/>
        </w:rPr>
        <w:t>复杂度：最多3步补全，每步遍历标签或desc全文，匹配关键词（正则或in）。</w:t>
      </w:r>
    </w:p>
    <w:p w14:paraId="29DCA981">
      <w:pPr>
        <w:bidi w:val="0"/>
        <w:rPr>
          <w:rFonts w:hint="eastAsia"/>
        </w:rPr>
      </w:pPr>
      <w:r>
        <w:rPr>
          <w:rFonts w:hint="eastAsia"/>
        </w:rPr>
        <w:t xml:space="preserve">  </w:t>
      </w:r>
      <w:r>
        <w:rPr>
          <w:rFonts w:hint="eastAsia"/>
          <w:lang w:val="en-US" w:eastAsia="zh-CN"/>
        </w:rPr>
        <w:tab/>
      </w:r>
      <w:r>
        <w:rPr>
          <w:rFonts w:hint="eastAsia"/>
        </w:rPr>
        <w:t>优点：多级回退（POI → 标签关键词 → 全文关键词 → NER），几乎总能填充3个领域。</w:t>
      </w:r>
    </w:p>
    <w:p w14:paraId="09D3ADC5">
      <w:pPr>
        <w:bidi w:val="0"/>
        <w:rPr>
          <w:rFonts w:hint="eastAsia"/>
        </w:rPr>
      </w:pPr>
      <w:r>
        <w:rPr>
          <w:rFonts w:hint="eastAsia"/>
        </w:rPr>
        <w:t xml:space="preserve">  </w:t>
      </w:r>
      <w:r>
        <w:rPr>
          <w:rFonts w:hint="eastAsia"/>
          <w:lang w:val="en-US" w:eastAsia="zh-CN"/>
        </w:rPr>
        <w:tab/>
      </w:r>
      <w:r>
        <w:rPr>
          <w:rFonts w:hint="eastAsia"/>
        </w:rPr>
        <w:t>缺点：NER依赖en_core_web_sm模型（~10MB），首次加载需下载。</w:t>
      </w:r>
    </w:p>
    <w:p w14:paraId="197279C3">
      <w:pPr>
        <w:bidi w:val="0"/>
        <w:rPr>
          <w:rFonts w:hint="eastAsia"/>
        </w:rPr>
      </w:pPr>
    </w:p>
    <w:p w14:paraId="78B50553">
      <w:pPr>
        <w:bidi w:val="0"/>
        <w:rPr>
          <w:rFonts w:hint="eastAsia"/>
        </w:rPr>
      </w:pPr>
      <w:r>
        <w:rPr>
          <w:rFonts w:hint="eastAsia"/>
          <w:b w:val="0"/>
          <w:bCs w:val="0"/>
          <w:lang w:eastAsia="zh-CN"/>
        </w:rPr>
        <w:t>（</w:t>
      </w:r>
      <w:r>
        <w:rPr>
          <w:rFonts w:hint="eastAsia"/>
          <w:b w:val="0"/>
          <w:bCs w:val="0"/>
          <w:lang w:val="en-US" w:eastAsia="zh-CN"/>
        </w:rPr>
        <w:t>3</w:t>
      </w:r>
      <w:r>
        <w:rPr>
          <w:rFonts w:hint="eastAsia"/>
          <w:b w:val="0"/>
          <w:bCs w:val="0"/>
          <w:lang w:eastAsia="zh-CN"/>
        </w:rPr>
        <w:t>）</w:t>
      </w:r>
      <w:r>
        <w:rPr>
          <w:rFonts w:hint="eastAsia"/>
          <w:b w:val="0"/>
          <w:bCs w:val="0"/>
        </w:rPr>
        <w:t>关键参数选择（代码默认值）</w:t>
      </w:r>
    </w:p>
    <w:p w14:paraId="0955B536">
      <w:pPr>
        <w:pStyle w:val="6"/>
      </w:pPr>
      <w:r>
        <w:t>表</w:t>
      </w:r>
      <w:r>
        <w:fldChar w:fldCharType="begin"/>
      </w:r>
      <w:r>
        <w:instrText xml:space="preserve"> SEQ 表 \* ARABIC </w:instrText>
      </w:r>
      <w:r>
        <w:fldChar w:fldCharType="separate"/>
      </w:r>
      <w:r>
        <w:t>4</w:t>
      </w:r>
      <w:r>
        <w:fldChar w:fldCharType="end"/>
      </w:r>
    </w:p>
    <w:tbl>
      <w:tblPr>
        <w:tblStyle w:val="13"/>
        <w:tblW w:w="92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04"/>
        <w:gridCol w:w="2881"/>
        <w:gridCol w:w="2084"/>
        <w:gridCol w:w="3001"/>
      </w:tblGrid>
      <w:tr w14:paraId="4903C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04" w:type="dxa"/>
            <w:tcBorders>
              <w:top w:val="single" w:color="000000" w:sz="12" w:space="0"/>
              <w:left w:val="nil"/>
              <w:bottom w:val="nil"/>
              <w:right w:val="nil"/>
              <w:tl2br w:val="nil"/>
            </w:tcBorders>
            <w:shd w:val="clear" w:color="auto" w:fill="FFFFFF"/>
            <w:noWrap w:val="0"/>
            <w:tcMar>
              <w:top w:w="100" w:type="dxa"/>
              <w:left w:w="-1" w:type="dxa"/>
              <w:bottom w:w="100" w:type="dxa"/>
              <w:right w:w="160" w:type="dxa"/>
            </w:tcMar>
            <w:vAlign w:val="center"/>
          </w:tcPr>
          <w:p w14:paraId="723CF896">
            <w:pPr>
              <w:bidi w:val="0"/>
              <w:jc w:val="center"/>
              <w:rPr>
                <w:rFonts w:hint="eastAsia"/>
              </w:rPr>
            </w:pPr>
            <w:r>
              <w:rPr>
                <w:rFonts w:hint="eastAsia"/>
                <w:lang w:val="en-US" w:eastAsia="zh-CN"/>
              </w:rPr>
              <w:t>参数</w:t>
            </w:r>
          </w:p>
        </w:tc>
        <w:tc>
          <w:tcPr>
            <w:tcW w:w="2881" w:type="dxa"/>
            <w:tcBorders>
              <w:top w:val="single" w:color="000000" w:sz="12" w:space="0"/>
              <w:left w:val="nil"/>
              <w:bottom w:val="nil"/>
              <w:right w:val="nil"/>
            </w:tcBorders>
            <w:shd w:val="clear" w:color="auto" w:fill="FFFFFF"/>
            <w:noWrap w:val="0"/>
            <w:tcMar>
              <w:top w:w="100" w:type="dxa"/>
              <w:left w:w="160" w:type="dxa"/>
              <w:bottom w:w="100" w:type="dxa"/>
              <w:right w:w="160" w:type="dxa"/>
            </w:tcMar>
            <w:vAlign w:val="center"/>
          </w:tcPr>
          <w:p w14:paraId="3CA77ED9">
            <w:pPr>
              <w:bidi w:val="0"/>
              <w:jc w:val="center"/>
              <w:rPr>
                <w:rFonts w:hint="eastAsia"/>
              </w:rPr>
            </w:pPr>
            <w:r>
              <w:rPr>
                <w:rFonts w:hint="eastAsia"/>
                <w:lang w:val="en-US" w:eastAsia="zh-CN"/>
              </w:rPr>
              <w:t>代码位置（文件:行号/函数）</w:t>
            </w:r>
          </w:p>
        </w:tc>
        <w:tc>
          <w:tcPr>
            <w:tcW w:w="2084" w:type="dxa"/>
            <w:tcBorders>
              <w:top w:val="single" w:color="000000" w:sz="12" w:space="0"/>
              <w:left w:val="nil"/>
              <w:bottom w:val="nil"/>
              <w:right w:val="nil"/>
            </w:tcBorders>
            <w:shd w:val="clear" w:color="auto" w:fill="FFFFFF"/>
            <w:noWrap w:val="0"/>
            <w:tcMar>
              <w:top w:w="100" w:type="dxa"/>
              <w:left w:w="160" w:type="dxa"/>
              <w:bottom w:w="100" w:type="dxa"/>
              <w:right w:w="160" w:type="dxa"/>
            </w:tcMar>
            <w:vAlign w:val="center"/>
          </w:tcPr>
          <w:p w14:paraId="54FE4009">
            <w:pPr>
              <w:bidi w:val="0"/>
              <w:jc w:val="center"/>
              <w:rPr>
                <w:rFonts w:hint="eastAsia"/>
              </w:rPr>
            </w:pPr>
            <w:r>
              <w:rPr>
                <w:rFonts w:hint="eastAsia"/>
                <w:lang w:val="en-US" w:eastAsia="zh-CN"/>
              </w:rPr>
              <w:t>默认值</w:t>
            </w:r>
          </w:p>
        </w:tc>
        <w:tc>
          <w:tcPr>
            <w:tcW w:w="3001" w:type="dxa"/>
            <w:tcBorders>
              <w:top w:val="single" w:color="000000" w:sz="12" w:space="0"/>
              <w:left w:val="nil"/>
              <w:bottom w:val="nil"/>
              <w:right w:val="nil"/>
            </w:tcBorders>
            <w:shd w:val="clear" w:color="auto" w:fill="FFFFFF"/>
            <w:noWrap w:val="0"/>
            <w:tcMar>
              <w:top w:w="100" w:type="dxa"/>
              <w:left w:w="160" w:type="dxa"/>
              <w:bottom w:w="100" w:type="dxa"/>
              <w:right w:w="160" w:type="dxa"/>
            </w:tcMar>
            <w:vAlign w:val="center"/>
          </w:tcPr>
          <w:p w14:paraId="359669A3">
            <w:pPr>
              <w:bidi w:val="0"/>
              <w:jc w:val="center"/>
              <w:rPr>
                <w:rFonts w:hint="eastAsia"/>
              </w:rPr>
            </w:pPr>
            <w:r>
              <w:rPr>
                <w:rFonts w:hint="eastAsia"/>
                <w:lang w:val="en-US" w:eastAsia="zh-CN"/>
              </w:rPr>
              <w:t>选择依据</w:t>
            </w:r>
          </w:p>
        </w:tc>
      </w:tr>
      <w:tr w14:paraId="74B7A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04" w:type="dxa"/>
            <w:tcBorders>
              <w:top w:val="single" w:color="000000" w:sz="4" w:space="0"/>
              <w:left w:val="nil"/>
              <w:bottom w:val="nil"/>
              <w:right w:val="nil"/>
            </w:tcBorders>
            <w:shd w:val="clear" w:color="auto" w:fill="FFFFFF"/>
            <w:noWrap w:val="0"/>
            <w:tcMar>
              <w:top w:w="100" w:type="dxa"/>
              <w:left w:w="-1" w:type="dxa"/>
              <w:bottom w:w="100" w:type="dxa"/>
              <w:right w:w="160" w:type="dxa"/>
            </w:tcMar>
            <w:vAlign w:val="center"/>
          </w:tcPr>
          <w:p w14:paraId="3E48D39C">
            <w:pPr>
              <w:bidi w:val="0"/>
              <w:jc w:val="center"/>
              <w:rPr>
                <w:rFonts w:hint="eastAsia"/>
              </w:rPr>
            </w:pPr>
            <w:r>
              <w:rPr>
                <w:rFonts w:hint="eastAsia"/>
                <w:lang w:val="en-US" w:eastAsia="zh-CN"/>
              </w:rPr>
              <w:t>抽样总数 LIMIT</w:t>
            </w:r>
          </w:p>
        </w:tc>
        <w:tc>
          <w:tcPr>
            <w:tcW w:w="2881" w:type="dxa"/>
            <w:tcBorders>
              <w:top w:val="single" w:color="000000" w:sz="4" w:space="0"/>
              <w:left w:val="nil"/>
              <w:bottom w:val="nil"/>
              <w:right w:val="nil"/>
            </w:tcBorders>
            <w:shd w:val="clear" w:color="auto" w:fill="FFFFFF"/>
            <w:noWrap w:val="0"/>
            <w:tcMar>
              <w:top w:w="100" w:type="dxa"/>
              <w:left w:w="160" w:type="dxa"/>
              <w:bottom w:w="100" w:type="dxa"/>
              <w:right w:w="160" w:type="dxa"/>
            </w:tcMar>
            <w:vAlign w:val="center"/>
          </w:tcPr>
          <w:p w14:paraId="2A6438A2">
            <w:pPr>
              <w:bidi w:val="0"/>
              <w:jc w:val="center"/>
              <w:rPr>
                <w:rFonts w:hint="eastAsia"/>
              </w:rPr>
            </w:pPr>
            <w:r>
              <w:rPr>
                <w:rFonts w:hint="eastAsia"/>
                <w:lang w:val="en-US" w:eastAsia="zh-CN"/>
              </w:rPr>
              <w:t>build_video_db.py:23</w:t>
            </w:r>
          </w:p>
        </w:tc>
        <w:tc>
          <w:tcPr>
            <w:tcW w:w="2084" w:type="dxa"/>
            <w:tcBorders>
              <w:top w:val="single" w:color="000000" w:sz="4" w:space="0"/>
              <w:left w:val="nil"/>
              <w:bottom w:val="nil"/>
              <w:right w:val="nil"/>
            </w:tcBorders>
            <w:shd w:val="clear" w:color="auto" w:fill="FFFFFF"/>
            <w:noWrap w:val="0"/>
            <w:tcMar>
              <w:top w:w="100" w:type="dxa"/>
              <w:left w:w="160" w:type="dxa"/>
              <w:bottom w:w="100" w:type="dxa"/>
              <w:right w:w="160" w:type="dxa"/>
            </w:tcMar>
            <w:vAlign w:val="center"/>
          </w:tcPr>
          <w:p w14:paraId="045EE665">
            <w:pPr>
              <w:bidi w:val="0"/>
              <w:jc w:val="center"/>
              <w:rPr>
                <w:rFonts w:hint="eastAsia"/>
              </w:rPr>
            </w:pPr>
            <w:r>
              <w:rPr>
                <w:rFonts w:hint="eastAsia"/>
                <w:lang w:val="en-US" w:eastAsia="zh-CN"/>
              </w:rPr>
              <w:t>100000</w:t>
            </w:r>
          </w:p>
        </w:tc>
        <w:tc>
          <w:tcPr>
            <w:tcW w:w="3001" w:type="dxa"/>
            <w:tcBorders>
              <w:top w:val="single" w:color="000000" w:sz="4" w:space="0"/>
              <w:left w:val="nil"/>
              <w:bottom w:val="nil"/>
              <w:right w:val="nil"/>
            </w:tcBorders>
            <w:shd w:val="clear" w:color="auto" w:fill="FFFFFF"/>
            <w:noWrap w:val="0"/>
            <w:tcMar>
              <w:top w:w="100" w:type="dxa"/>
              <w:left w:w="160" w:type="dxa"/>
              <w:bottom w:w="100" w:type="dxa"/>
              <w:right w:w="-1" w:type="dxa"/>
            </w:tcMar>
            <w:vAlign w:val="center"/>
          </w:tcPr>
          <w:p w14:paraId="5F124898">
            <w:pPr>
              <w:bidi w:val="0"/>
              <w:jc w:val="center"/>
              <w:rPr>
                <w:rFonts w:hint="eastAsia"/>
              </w:rPr>
            </w:pPr>
            <w:r>
              <w:rPr>
                <w:rFonts w:hint="eastAsia"/>
                <w:lang w:val="en-US" w:eastAsia="zh-CN"/>
              </w:rPr>
              <w:t>满足课程要求“不少于10万条”</w:t>
            </w:r>
          </w:p>
        </w:tc>
      </w:tr>
      <w:tr w14:paraId="4A45E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4" w:type="dxa"/>
            <w:tcBorders>
              <w:top w:val="nil"/>
              <w:left w:val="nil"/>
              <w:bottom w:val="nil"/>
              <w:right w:val="nil"/>
            </w:tcBorders>
            <w:shd w:val="clear" w:color="auto" w:fill="FFFFFF"/>
            <w:noWrap w:val="0"/>
            <w:tcMar>
              <w:top w:w="100" w:type="dxa"/>
              <w:left w:w="-1" w:type="dxa"/>
              <w:bottom w:w="100" w:type="dxa"/>
              <w:right w:w="160" w:type="dxa"/>
            </w:tcMar>
            <w:vAlign w:val="center"/>
          </w:tcPr>
          <w:p w14:paraId="08930286">
            <w:pPr>
              <w:bidi w:val="0"/>
              <w:jc w:val="center"/>
              <w:rPr>
                <w:rFonts w:hint="eastAsia"/>
              </w:rPr>
            </w:pPr>
            <w:r>
              <w:rPr>
                <w:rFonts w:hint="eastAsia"/>
                <w:lang w:val="en-US" w:eastAsia="zh-CN"/>
              </w:rPr>
              <w:t>最大扫描数 POOL</w:t>
            </w:r>
          </w:p>
        </w:tc>
        <w:tc>
          <w:tcPr>
            <w:tcW w:w="2881"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D82FC24">
            <w:pPr>
              <w:bidi w:val="0"/>
              <w:jc w:val="center"/>
              <w:rPr>
                <w:rFonts w:hint="eastAsia"/>
              </w:rPr>
            </w:pPr>
            <w:r>
              <w:rPr>
                <w:rFonts w:hint="eastAsia"/>
                <w:lang w:val="en-US" w:eastAsia="zh-CN"/>
              </w:rPr>
              <w:t>build_video_db.py:24</w:t>
            </w:r>
          </w:p>
        </w:tc>
        <w:tc>
          <w:tcPr>
            <w:tcW w:w="2084"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755EE64">
            <w:pPr>
              <w:bidi w:val="0"/>
              <w:jc w:val="center"/>
              <w:rPr>
                <w:rFonts w:hint="eastAsia"/>
              </w:rPr>
            </w:pPr>
            <w:r>
              <w:rPr>
                <w:rFonts w:hint="eastAsia"/>
                <w:lang w:val="en-US" w:eastAsia="zh-CN"/>
              </w:rPr>
              <w:t>1000000</w:t>
            </w:r>
          </w:p>
        </w:tc>
        <w:tc>
          <w:tcPr>
            <w:tcW w:w="3001" w:type="dxa"/>
            <w:tcBorders>
              <w:top w:val="nil"/>
              <w:left w:val="nil"/>
              <w:bottom w:val="nil"/>
              <w:right w:val="nil"/>
            </w:tcBorders>
            <w:shd w:val="clear" w:color="auto" w:fill="FFFFFF"/>
            <w:noWrap w:val="0"/>
            <w:tcMar>
              <w:top w:w="100" w:type="dxa"/>
              <w:left w:w="160" w:type="dxa"/>
              <w:bottom w:w="100" w:type="dxa"/>
              <w:right w:w="-1" w:type="dxa"/>
            </w:tcMar>
            <w:vAlign w:val="center"/>
          </w:tcPr>
          <w:p w14:paraId="5109E597">
            <w:pPr>
              <w:bidi w:val="0"/>
              <w:jc w:val="center"/>
              <w:rPr>
                <w:rFonts w:hint="eastAsia"/>
              </w:rPr>
            </w:pPr>
            <w:r>
              <w:rPr>
                <w:rFonts w:hint="eastAsia"/>
                <w:lang w:val="en-US" w:eastAsia="zh-CN"/>
              </w:rPr>
              <w:t>保证抽样均匀，同时控制执行时间（~20分钟）</w:t>
            </w:r>
          </w:p>
        </w:tc>
      </w:tr>
      <w:tr w14:paraId="63616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04" w:type="dxa"/>
            <w:tcBorders>
              <w:top w:val="nil"/>
              <w:left w:val="nil"/>
              <w:bottom w:val="nil"/>
              <w:right w:val="nil"/>
            </w:tcBorders>
            <w:shd w:val="clear" w:color="auto" w:fill="FFFFFF"/>
            <w:noWrap w:val="0"/>
            <w:tcMar>
              <w:top w:w="100" w:type="dxa"/>
              <w:left w:w="-1" w:type="dxa"/>
              <w:bottom w:w="100" w:type="dxa"/>
              <w:right w:w="160" w:type="dxa"/>
            </w:tcMar>
            <w:vAlign w:val="center"/>
          </w:tcPr>
          <w:p w14:paraId="55131AA2">
            <w:pPr>
              <w:bidi w:val="0"/>
              <w:jc w:val="center"/>
              <w:rPr>
                <w:rFonts w:hint="eastAsia"/>
              </w:rPr>
            </w:pPr>
            <w:r>
              <w:rPr>
                <w:rFonts w:hint="eastAsia"/>
                <w:lang w:val="en-US" w:eastAsia="zh-CN"/>
              </w:rPr>
              <w:t>允许的语言</w:t>
            </w:r>
          </w:p>
        </w:tc>
        <w:tc>
          <w:tcPr>
            <w:tcW w:w="2881"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79E7A20">
            <w:pPr>
              <w:bidi w:val="0"/>
              <w:jc w:val="center"/>
              <w:rPr>
                <w:rFonts w:hint="eastAsia"/>
              </w:rPr>
            </w:pPr>
            <w:r>
              <w:rPr>
                <w:rFonts w:hint="eastAsia"/>
                <w:lang w:val="en-US" w:eastAsia="zh-CN"/>
              </w:rPr>
              <w:t>ALLOWED_LANGS</w:t>
            </w:r>
          </w:p>
        </w:tc>
        <w:tc>
          <w:tcPr>
            <w:tcW w:w="2084"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B93771D">
            <w:pPr>
              <w:bidi w:val="0"/>
              <w:jc w:val="center"/>
              <w:rPr>
                <w:rFonts w:hint="eastAsia"/>
              </w:rPr>
            </w:pPr>
            <w:r>
              <w:rPr>
                <w:rFonts w:hint="eastAsia"/>
                <w:lang w:val="en-US" w:eastAsia="zh-CN"/>
              </w:rPr>
              <w:t>{"en", "es"}</w:t>
            </w:r>
          </w:p>
        </w:tc>
        <w:tc>
          <w:tcPr>
            <w:tcW w:w="3001" w:type="dxa"/>
            <w:tcBorders>
              <w:top w:val="nil"/>
              <w:left w:val="nil"/>
              <w:bottom w:val="nil"/>
              <w:right w:val="nil"/>
            </w:tcBorders>
            <w:shd w:val="clear" w:color="auto" w:fill="FFFFFF"/>
            <w:noWrap w:val="0"/>
            <w:tcMar>
              <w:top w:w="100" w:type="dxa"/>
              <w:left w:w="160" w:type="dxa"/>
              <w:bottom w:w="100" w:type="dxa"/>
              <w:right w:w="-1" w:type="dxa"/>
            </w:tcMar>
            <w:vAlign w:val="center"/>
          </w:tcPr>
          <w:p w14:paraId="69E93664">
            <w:pPr>
              <w:bidi w:val="0"/>
              <w:jc w:val="center"/>
              <w:rPr>
                <w:rFonts w:hint="eastAsia"/>
              </w:rPr>
            </w:pPr>
            <w:r>
              <w:rPr>
                <w:rFonts w:hint="eastAsia"/>
                <w:lang w:val="en-US" w:eastAsia="zh-CN"/>
              </w:rPr>
              <w:t>英语和西班牙语在数据集中占80%以上，减少无效标签</w:t>
            </w:r>
          </w:p>
        </w:tc>
      </w:tr>
      <w:tr w14:paraId="2E79E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4" w:type="dxa"/>
            <w:tcBorders>
              <w:top w:val="nil"/>
              <w:left w:val="nil"/>
              <w:bottom w:val="nil"/>
              <w:right w:val="nil"/>
            </w:tcBorders>
            <w:shd w:val="clear" w:color="auto" w:fill="FFFFFF"/>
            <w:noWrap w:val="0"/>
            <w:tcMar>
              <w:top w:w="100" w:type="dxa"/>
              <w:left w:w="-1" w:type="dxa"/>
              <w:bottom w:w="100" w:type="dxa"/>
              <w:right w:w="160" w:type="dxa"/>
            </w:tcMar>
            <w:vAlign w:val="center"/>
          </w:tcPr>
          <w:p w14:paraId="48A1CCF9">
            <w:pPr>
              <w:bidi w:val="0"/>
              <w:jc w:val="center"/>
              <w:rPr>
                <w:rFonts w:hint="eastAsia"/>
              </w:rPr>
            </w:pPr>
            <w:r>
              <w:rPr>
                <w:rFonts w:hint="eastAsia"/>
                <w:lang w:val="en-US" w:eastAsia="zh-CN"/>
              </w:rPr>
              <w:t>兴趣领域数量</w:t>
            </w:r>
          </w:p>
        </w:tc>
        <w:tc>
          <w:tcPr>
            <w:tcW w:w="2881" w:type="dxa"/>
            <w:tcBorders>
              <w:top w:val="nil"/>
              <w:left w:val="nil"/>
              <w:bottom w:val="nil"/>
              <w:right w:val="nil"/>
            </w:tcBorders>
            <w:shd w:val="clear" w:color="auto" w:fill="FFFFFF"/>
            <w:noWrap w:val="0"/>
            <w:tcMar>
              <w:top w:w="100" w:type="dxa"/>
              <w:left w:w="160" w:type="dxa"/>
              <w:bottom w:w="100" w:type="dxa"/>
              <w:right w:w="160" w:type="dxa"/>
            </w:tcMar>
            <w:vAlign w:val="center"/>
          </w:tcPr>
          <w:p w14:paraId="19504722">
            <w:pPr>
              <w:bidi w:val="0"/>
              <w:jc w:val="center"/>
              <w:rPr>
                <w:rFonts w:hint="eastAsia"/>
              </w:rPr>
            </w:pPr>
            <w:r>
              <w:rPr>
                <w:rFonts w:hint="eastAsia"/>
                <w:lang w:val="en-US" w:eastAsia="zh-CN"/>
              </w:rPr>
              <w:t>FIELDS 列表长度</w:t>
            </w:r>
          </w:p>
        </w:tc>
        <w:tc>
          <w:tcPr>
            <w:tcW w:w="2084"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4ADCF4A">
            <w:pPr>
              <w:bidi w:val="0"/>
              <w:jc w:val="center"/>
              <w:rPr>
                <w:rFonts w:hint="eastAsia"/>
              </w:rPr>
            </w:pPr>
            <w:r>
              <w:rPr>
                <w:rFonts w:hint="eastAsia"/>
                <w:lang w:val="en-US" w:eastAsia="zh-CN"/>
              </w:rPr>
              <w:t>20</w:t>
            </w:r>
          </w:p>
        </w:tc>
        <w:tc>
          <w:tcPr>
            <w:tcW w:w="3001" w:type="dxa"/>
            <w:tcBorders>
              <w:top w:val="nil"/>
              <w:left w:val="nil"/>
              <w:bottom w:val="nil"/>
              <w:right w:val="nil"/>
            </w:tcBorders>
            <w:shd w:val="clear" w:color="auto" w:fill="FFFFFF"/>
            <w:noWrap w:val="0"/>
            <w:tcMar>
              <w:top w:w="100" w:type="dxa"/>
              <w:left w:w="160" w:type="dxa"/>
              <w:bottom w:w="100" w:type="dxa"/>
              <w:right w:w="-1" w:type="dxa"/>
            </w:tcMar>
            <w:vAlign w:val="center"/>
          </w:tcPr>
          <w:p w14:paraId="50747DC9">
            <w:pPr>
              <w:bidi w:val="0"/>
              <w:jc w:val="center"/>
              <w:rPr>
                <w:rFonts w:hint="eastAsia"/>
              </w:rPr>
            </w:pPr>
            <w:r>
              <w:rPr>
                <w:rFonts w:hint="eastAsia"/>
                <w:lang w:val="en-US" w:eastAsia="zh-CN"/>
              </w:rPr>
              <w:t>覆盖主流短视频内容</w:t>
            </w:r>
          </w:p>
        </w:tc>
      </w:tr>
      <w:tr w14:paraId="1A0DF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4" w:type="dxa"/>
            <w:tcBorders>
              <w:top w:val="nil"/>
              <w:left w:val="nil"/>
              <w:bottom w:val="nil"/>
              <w:right w:val="nil"/>
            </w:tcBorders>
            <w:shd w:val="clear" w:color="auto" w:fill="FFFFFF"/>
            <w:noWrap w:val="0"/>
            <w:tcMar>
              <w:top w:w="100" w:type="dxa"/>
              <w:left w:w="-1" w:type="dxa"/>
              <w:bottom w:w="100" w:type="dxa"/>
              <w:right w:w="160" w:type="dxa"/>
            </w:tcMar>
            <w:vAlign w:val="center"/>
          </w:tcPr>
          <w:p w14:paraId="377F2879">
            <w:pPr>
              <w:bidi w:val="0"/>
              <w:jc w:val="center"/>
              <w:rPr>
                <w:rFonts w:hint="eastAsia"/>
              </w:rPr>
            </w:pPr>
            <w:r>
              <w:rPr>
                <w:rFonts w:hint="eastAsia"/>
                <w:lang w:val="en-US" w:eastAsia="zh-CN"/>
              </w:rPr>
              <w:t>最大偏好标签数</w:t>
            </w:r>
          </w:p>
        </w:tc>
        <w:tc>
          <w:tcPr>
            <w:tcW w:w="2881"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54D25B0">
            <w:pPr>
              <w:bidi w:val="0"/>
              <w:jc w:val="center"/>
              <w:rPr>
                <w:rFonts w:hint="eastAsia"/>
              </w:rPr>
            </w:pPr>
            <w:r>
              <w:rPr>
                <w:rFonts w:hint="eastAsia"/>
                <w:lang w:val="en-US" w:eastAsia="zh-CN"/>
              </w:rPr>
              <w:t>MAX_PREF_TAGS</w:t>
            </w:r>
          </w:p>
        </w:tc>
        <w:tc>
          <w:tcPr>
            <w:tcW w:w="2084"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F11E88C">
            <w:pPr>
              <w:bidi w:val="0"/>
              <w:jc w:val="center"/>
              <w:rPr>
                <w:rFonts w:hint="eastAsia"/>
              </w:rPr>
            </w:pPr>
            <w:r>
              <w:rPr>
                <w:rFonts w:hint="eastAsia"/>
                <w:lang w:val="en-US" w:eastAsia="zh-CN"/>
              </w:rPr>
              <w:t>10</w:t>
            </w:r>
          </w:p>
        </w:tc>
        <w:tc>
          <w:tcPr>
            <w:tcW w:w="3001" w:type="dxa"/>
            <w:tcBorders>
              <w:top w:val="nil"/>
              <w:left w:val="nil"/>
              <w:bottom w:val="nil"/>
              <w:right w:val="nil"/>
            </w:tcBorders>
            <w:shd w:val="clear" w:color="auto" w:fill="FFFFFF"/>
            <w:noWrap w:val="0"/>
            <w:tcMar>
              <w:top w:w="100" w:type="dxa"/>
              <w:left w:w="160" w:type="dxa"/>
              <w:bottom w:w="100" w:type="dxa"/>
              <w:right w:w="-1" w:type="dxa"/>
            </w:tcMar>
            <w:vAlign w:val="center"/>
          </w:tcPr>
          <w:p w14:paraId="1BD5B5A5">
            <w:pPr>
              <w:bidi w:val="0"/>
              <w:jc w:val="center"/>
              <w:rPr>
                <w:rFonts w:hint="eastAsia"/>
              </w:rPr>
            </w:pPr>
            <w:r>
              <w:rPr>
                <w:rFonts w:hint="eastAsia"/>
                <w:lang w:val="en-US" w:eastAsia="zh-CN"/>
              </w:rPr>
              <w:t>经验值，足以描述视频内容</w:t>
            </w:r>
          </w:p>
        </w:tc>
      </w:tr>
      <w:tr w14:paraId="1EA6C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4" w:type="dxa"/>
            <w:tcBorders>
              <w:top w:val="nil"/>
              <w:left w:val="nil"/>
              <w:bottom w:val="nil"/>
              <w:right w:val="nil"/>
            </w:tcBorders>
            <w:shd w:val="clear" w:color="auto" w:fill="auto"/>
            <w:noWrap w:val="0"/>
            <w:tcMar>
              <w:top w:w="100" w:type="dxa"/>
              <w:left w:w="-1" w:type="dxa"/>
              <w:bottom w:w="100" w:type="dxa"/>
              <w:right w:w="160" w:type="dxa"/>
            </w:tcMar>
            <w:vAlign w:val="center"/>
          </w:tcPr>
          <w:p w14:paraId="461D4BBD">
            <w:pPr>
              <w:bidi w:val="0"/>
              <w:jc w:val="center"/>
              <w:rPr>
                <w:rFonts w:hint="eastAsia"/>
              </w:rPr>
            </w:pPr>
            <w:r>
              <w:rPr>
                <w:rFonts w:hint="eastAsia"/>
                <w:lang w:val="en-US" w:eastAsia="zh-CN"/>
              </w:rPr>
              <w:t>标签清洗黑名单</w:t>
            </w:r>
          </w:p>
        </w:tc>
        <w:tc>
          <w:tcPr>
            <w:tcW w:w="2881" w:type="dxa"/>
            <w:tcBorders>
              <w:top w:val="nil"/>
              <w:left w:val="nil"/>
              <w:bottom w:val="nil"/>
              <w:right w:val="nil"/>
            </w:tcBorders>
            <w:shd w:val="clear" w:color="auto" w:fill="auto"/>
            <w:noWrap w:val="0"/>
            <w:tcMar>
              <w:top w:w="100" w:type="dxa"/>
              <w:left w:w="160" w:type="dxa"/>
              <w:bottom w:w="100" w:type="dxa"/>
              <w:right w:w="160" w:type="dxa"/>
            </w:tcMar>
            <w:vAlign w:val="center"/>
          </w:tcPr>
          <w:p w14:paraId="4E670262">
            <w:pPr>
              <w:bidi w:val="0"/>
              <w:jc w:val="center"/>
              <w:rPr>
                <w:rFonts w:hint="eastAsia"/>
              </w:rPr>
            </w:pPr>
            <w:r>
              <w:rPr>
                <w:rFonts w:hint="eastAsia"/>
                <w:lang w:val="en-US" w:eastAsia="zh-CN"/>
              </w:rPr>
              <w:t>HASHTAG_BLACKLIST</w:t>
            </w:r>
          </w:p>
        </w:tc>
        <w:tc>
          <w:tcPr>
            <w:tcW w:w="2084" w:type="dxa"/>
            <w:tcBorders>
              <w:top w:val="nil"/>
              <w:left w:val="nil"/>
              <w:bottom w:val="nil"/>
              <w:right w:val="nil"/>
            </w:tcBorders>
            <w:shd w:val="clear" w:color="auto" w:fill="auto"/>
            <w:noWrap w:val="0"/>
            <w:tcMar>
              <w:top w:w="100" w:type="dxa"/>
              <w:left w:w="160" w:type="dxa"/>
              <w:bottom w:w="100" w:type="dxa"/>
              <w:right w:w="160" w:type="dxa"/>
            </w:tcMar>
            <w:vAlign w:val="center"/>
          </w:tcPr>
          <w:p w14:paraId="2B043B68">
            <w:pPr>
              <w:bidi w:val="0"/>
              <w:jc w:val="center"/>
              <w:rPr>
                <w:rFonts w:hint="eastAsia"/>
              </w:rPr>
            </w:pPr>
            <w:r>
              <w:rPr>
                <w:rFonts w:hint="eastAsia"/>
                <w:lang w:val="en-US" w:eastAsia="zh-CN"/>
              </w:rPr>
              <w:t>{"fyp","foryou",...}</w:t>
            </w:r>
          </w:p>
        </w:tc>
        <w:tc>
          <w:tcPr>
            <w:tcW w:w="3001" w:type="dxa"/>
            <w:tcBorders>
              <w:top w:val="nil"/>
              <w:left w:val="nil"/>
              <w:bottom w:val="nil"/>
              <w:right w:val="nil"/>
            </w:tcBorders>
            <w:shd w:val="clear" w:color="auto" w:fill="auto"/>
            <w:noWrap w:val="0"/>
            <w:tcMar>
              <w:top w:w="100" w:type="dxa"/>
              <w:left w:w="160" w:type="dxa"/>
              <w:bottom w:w="100" w:type="dxa"/>
              <w:right w:w="-1" w:type="dxa"/>
            </w:tcMar>
            <w:vAlign w:val="center"/>
          </w:tcPr>
          <w:p w14:paraId="38CCAA1B">
            <w:pPr>
              <w:bidi w:val="0"/>
              <w:jc w:val="center"/>
              <w:rPr>
                <w:rFonts w:hint="eastAsia"/>
              </w:rPr>
            </w:pPr>
            <w:r>
              <w:rPr>
                <w:rFonts w:hint="eastAsia"/>
                <w:lang w:val="en-US" w:eastAsia="zh-CN"/>
              </w:rPr>
              <w:t>通过统计高频无意义tag获得</w:t>
            </w:r>
          </w:p>
        </w:tc>
      </w:tr>
      <w:tr w14:paraId="5037B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4" w:type="dxa"/>
            <w:tcBorders>
              <w:top w:val="nil"/>
              <w:left w:val="nil"/>
              <w:bottom w:val="nil"/>
              <w:right w:val="nil"/>
            </w:tcBorders>
            <w:shd w:val="clear" w:color="auto" w:fill="auto"/>
            <w:noWrap w:val="0"/>
            <w:tcMar>
              <w:top w:w="100" w:type="dxa"/>
              <w:left w:w="-1" w:type="dxa"/>
              <w:bottom w:w="100" w:type="dxa"/>
              <w:right w:w="160" w:type="dxa"/>
            </w:tcMar>
            <w:vAlign w:val="center"/>
          </w:tcPr>
          <w:p w14:paraId="28D18837">
            <w:pPr>
              <w:bidi w:val="0"/>
              <w:jc w:val="center"/>
              <w:rPr>
                <w:rFonts w:hint="eastAsia"/>
              </w:rPr>
            </w:pPr>
            <w:r>
              <w:rPr>
                <w:rFonts w:hint="eastAsia"/>
                <w:lang w:val="en-US" w:eastAsia="zh-CN"/>
              </w:rPr>
              <w:t>视频最佳时长 D0</w:t>
            </w:r>
          </w:p>
        </w:tc>
        <w:tc>
          <w:tcPr>
            <w:tcW w:w="2881" w:type="dxa"/>
            <w:tcBorders>
              <w:top w:val="nil"/>
              <w:left w:val="nil"/>
              <w:bottom w:val="nil"/>
              <w:right w:val="nil"/>
            </w:tcBorders>
            <w:shd w:val="clear" w:color="auto" w:fill="auto"/>
            <w:noWrap w:val="0"/>
            <w:tcMar>
              <w:top w:w="100" w:type="dxa"/>
              <w:left w:w="160" w:type="dxa"/>
              <w:bottom w:w="100" w:type="dxa"/>
              <w:right w:w="160" w:type="dxa"/>
            </w:tcMar>
            <w:vAlign w:val="center"/>
          </w:tcPr>
          <w:p w14:paraId="4BC44A3D">
            <w:pPr>
              <w:bidi w:val="0"/>
              <w:jc w:val="center"/>
              <w:rPr>
                <w:rFonts w:hint="eastAsia"/>
              </w:rPr>
            </w:pPr>
            <w:r>
              <w:rPr>
                <w:rFonts w:hint="eastAsia"/>
                <w:lang w:val="en-US" w:eastAsia="zh-CN"/>
              </w:rPr>
              <w:t>compute_initial_popularity.py:28</w:t>
            </w:r>
          </w:p>
        </w:tc>
        <w:tc>
          <w:tcPr>
            <w:tcW w:w="2084" w:type="dxa"/>
            <w:tcBorders>
              <w:top w:val="nil"/>
              <w:left w:val="nil"/>
              <w:bottom w:val="nil"/>
              <w:right w:val="nil"/>
            </w:tcBorders>
            <w:shd w:val="clear" w:color="auto" w:fill="auto"/>
            <w:noWrap w:val="0"/>
            <w:tcMar>
              <w:top w:w="100" w:type="dxa"/>
              <w:left w:w="160" w:type="dxa"/>
              <w:bottom w:w="100" w:type="dxa"/>
              <w:right w:w="160" w:type="dxa"/>
            </w:tcMar>
            <w:vAlign w:val="center"/>
          </w:tcPr>
          <w:p w14:paraId="3C00F987">
            <w:pPr>
              <w:bidi w:val="0"/>
              <w:jc w:val="center"/>
              <w:rPr>
                <w:rFonts w:hint="eastAsia"/>
              </w:rPr>
            </w:pPr>
            <w:r>
              <w:rPr>
                <w:rFonts w:hint="eastAsia"/>
                <w:lang w:val="en-US" w:eastAsia="zh-CN"/>
              </w:rPr>
              <w:t>30秒</w:t>
            </w:r>
          </w:p>
        </w:tc>
        <w:tc>
          <w:tcPr>
            <w:tcW w:w="3001" w:type="dxa"/>
            <w:tcBorders>
              <w:top w:val="nil"/>
              <w:left w:val="nil"/>
              <w:bottom w:val="nil"/>
              <w:right w:val="nil"/>
            </w:tcBorders>
            <w:shd w:val="clear" w:color="auto" w:fill="auto"/>
            <w:noWrap w:val="0"/>
            <w:tcMar>
              <w:top w:w="100" w:type="dxa"/>
              <w:left w:w="160" w:type="dxa"/>
              <w:bottom w:w="100" w:type="dxa"/>
              <w:right w:w="-1" w:type="dxa"/>
            </w:tcMar>
            <w:vAlign w:val="center"/>
          </w:tcPr>
          <w:p w14:paraId="6CE7918E">
            <w:pPr>
              <w:bidi w:val="0"/>
              <w:jc w:val="center"/>
              <w:rPr>
                <w:rFonts w:hint="eastAsia"/>
              </w:rPr>
            </w:pPr>
            <w:r>
              <w:rPr>
                <w:rFonts w:hint="eastAsia"/>
                <w:lang w:val="en-US" w:eastAsia="zh-CN"/>
              </w:rPr>
              <w:t>TikTok热门视频时长中位数</w:t>
            </w:r>
          </w:p>
        </w:tc>
      </w:tr>
      <w:tr w14:paraId="1BCFC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4"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20009393">
            <w:pPr>
              <w:bidi w:val="0"/>
              <w:jc w:val="center"/>
              <w:rPr>
                <w:rFonts w:hint="eastAsia"/>
              </w:rPr>
            </w:pPr>
            <w:r>
              <w:rPr>
                <w:rFonts w:hint="eastAsia"/>
                <w:lang w:val="en-US" w:eastAsia="zh-CN"/>
              </w:rPr>
              <w:t>热度公式权重</w:t>
            </w:r>
          </w:p>
        </w:tc>
        <w:tc>
          <w:tcPr>
            <w:tcW w:w="288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BE05C46">
            <w:pPr>
              <w:bidi w:val="0"/>
              <w:jc w:val="center"/>
              <w:rPr>
                <w:rFonts w:hint="eastAsia"/>
              </w:rPr>
            </w:pPr>
            <w:r>
              <w:rPr>
                <w:rFonts w:hint="eastAsia"/>
                <w:lang w:val="en-US" w:eastAsia="zh-CN"/>
              </w:rPr>
              <w:t>H_behavior 系数</w:t>
            </w:r>
          </w:p>
        </w:tc>
        <w:tc>
          <w:tcPr>
            <w:tcW w:w="20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E090DAD">
            <w:pPr>
              <w:bidi w:val="0"/>
              <w:jc w:val="center"/>
              <w:rPr>
                <w:rFonts w:hint="eastAsia"/>
              </w:rPr>
            </w:pPr>
            <w:r>
              <w:rPr>
                <w:rFonts w:hint="eastAsia"/>
                <w:lang w:val="en-US" w:eastAsia="zh-CN"/>
              </w:rPr>
              <w:t>0.35/0.20/0.15…</w:t>
            </w:r>
          </w:p>
        </w:tc>
        <w:tc>
          <w:tcPr>
            <w:tcW w:w="3001"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1D93CBAC">
            <w:pPr>
              <w:bidi w:val="0"/>
              <w:jc w:val="center"/>
              <w:rPr>
                <w:rFonts w:hint="eastAsia"/>
              </w:rPr>
            </w:pPr>
            <w:r>
              <w:rPr>
                <w:rFonts w:hint="eastAsia"/>
                <w:lang w:val="en-US" w:eastAsia="zh-CN"/>
              </w:rPr>
              <w:t>模拟平台推荐算法中互动行为的权重分配</w:t>
            </w:r>
          </w:p>
        </w:tc>
      </w:tr>
    </w:tbl>
    <w:p w14:paraId="223CE117">
      <w:pPr>
        <w:bidi w:val="0"/>
        <w:rPr>
          <w:rFonts w:hint="eastAsia"/>
        </w:rPr>
      </w:pPr>
    </w:p>
    <w:p w14:paraId="74E9E487">
      <w:pPr>
        <w:bidi w:val="0"/>
        <w:rPr>
          <w:rFonts w:hint="eastAsia"/>
          <w:b w:val="0"/>
          <w:bCs w:val="0"/>
          <w:lang w:val="en-US" w:eastAsia="zh-CN"/>
        </w:rPr>
      </w:pPr>
    </w:p>
    <w:p w14:paraId="19554B7F">
      <w:pPr>
        <w:bidi w:val="0"/>
        <w:rPr>
          <w:rFonts w:hint="eastAsia"/>
          <w:b w:val="0"/>
          <w:bCs w:val="0"/>
          <w:lang w:val="en-US" w:eastAsia="zh-CN"/>
        </w:rPr>
      </w:pPr>
    </w:p>
    <w:p w14:paraId="64A99C08">
      <w:pPr>
        <w:bidi w:val="0"/>
        <w:rPr>
          <w:rFonts w:hint="eastAsia"/>
          <w:b w:val="0"/>
          <w:bCs w:val="0"/>
          <w:lang w:val="en-US" w:eastAsia="zh-CN"/>
        </w:rPr>
      </w:pPr>
    </w:p>
    <w:p w14:paraId="090E3403">
      <w:pPr>
        <w:bidi w:val="0"/>
        <w:rPr>
          <w:rFonts w:hint="eastAsia"/>
          <w:b w:val="0"/>
          <w:bCs w:val="0"/>
          <w:lang w:val="en-US" w:eastAsia="zh-CN"/>
        </w:rPr>
      </w:pPr>
    </w:p>
    <w:p w14:paraId="3FC5BA30">
      <w:pPr>
        <w:bidi w:val="0"/>
        <w:rPr>
          <w:rFonts w:hint="eastAsia"/>
          <w:b w:val="0"/>
          <w:bCs w:val="0"/>
          <w:lang w:val="en-US" w:eastAsia="zh-CN"/>
        </w:rPr>
      </w:pPr>
    </w:p>
    <w:p w14:paraId="4C76C8BF">
      <w:pPr>
        <w:bidi w:val="0"/>
        <w:rPr>
          <w:rFonts w:hint="eastAsia"/>
          <w:b w:val="0"/>
          <w:bCs w:val="0"/>
          <w:lang w:val="en-US" w:eastAsia="zh-CN"/>
        </w:rPr>
      </w:pPr>
    </w:p>
    <w:p w14:paraId="539FBB01">
      <w:pPr>
        <w:bidi w:val="0"/>
        <w:rPr>
          <w:rFonts w:hint="eastAsia"/>
        </w:rPr>
      </w:pPr>
      <w:r>
        <w:rPr>
          <w:rFonts w:hint="eastAsia"/>
          <w:b w:val="0"/>
          <w:bCs w:val="0"/>
          <w:lang w:val="en-US" w:eastAsia="zh-CN"/>
        </w:rPr>
        <w:t>2.</w:t>
      </w:r>
      <w:r>
        <w:rPr>
          <w:rFonts w:hint="eastAsia"/>
          <w:b w:val="0"/>
          <w:bCs w:val="0"/>
        </w:rPr>
        <w:t>F2 用户行为模拟（基于simulate_users.py）</w:t>
      </w:r>
    </w:p>
    <w:p w14:paraId="7BEF50F5">
      <w:pPr>
        <w:pStyle w:val="6"/>
      </w:pPr>
      <w:r>
        <w:t>表</w:t>
      </w:r>
      <w:r>
        <w:fldChar w:fldCharType="begin"/>
      </w:r>
      <w:r>
        <w:instrText xml:space="preserve"> SEQ 表 \* ARABIC </w:instrText>
      </w:r>
      <w:r>
        <w:fldChar w:fldCharType="separate"/>
      </w:r>
      <w:r>
        <w:t>5</w:t>
      </w:r>
      <w:r>
        <w:fldChar w:fldCharType="end"/>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0"/>
        <w:gridCol w:w="3356"/>
        <w:gridCol w:w="2000"/>
        <w:gridCol w:w="3132"/>
      </w:tblGrid>
      <w:tr w14:paraId="21AF6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3FFE653C">
            <w:pPr>
              <w:bidi w:val="0"/>
              <w:jc w:val="center"/>
              <w:rPr>
                <w:rFonts w:hint="eastAsia"/>
                <w:b w:val="0"/>
                <w:color w:val="000000"/>
              </w:rPr>
            </w:pPr>
            <w:r>
              <w:rPr>
                <w:rFonts w:hint="eastAsia"/>
                <w:b w:val="0"/>
                <w:color w:val="000000"/>
                <w:lang w:val="en-US" w:eastAsia="zh-CN"/>
              </w:rPr>
              <w:t>数据结构</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4837419">
            <w:pPr>
              <w:bidi w:val="0"/>
              <w:jc w:val="center"/>
              <w:rPr>
                <w:rFonts w:hint="eastAsia"/>
                <w:b w:val="0"/>
                <w:color w:val="000000"/>
              </w:rPr>
            </w:pPr>
            <w:r>
              <w:rPr>
                <w:rFonts w:hint="eastAsia"/>
                <w:b w:val="0"/>
                <w:color w:val="000000"/>
                <w:lang w:val="en-US" w:eastAsia="zh-CN"/>
              </w:rPr>
              <w:t>代码实现</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38ED6F4B">
            <w:pPr>
              <w:bidi w:val="0"/>
              <w:jc w:val="center"/>
              <w:rPr>
                <w:rFonts w:hint="eastAsia"/>
                <w:b w:val="0"/>
                <w:color w:val="000000"/>
              </w:rPr>
            </w:pPr>
            <w:r>
              <w:rPr>
                <w:rFonts w:hint="eastAsia"/>
                <w:b w:val="0"/>
                <w:color w:val="000000"/>
                <w:lang w:val="en-US" w:eastAsia="zh-CN"/>
              </w:rPr>
              <w:t>选型理由</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A999C54">
            <w:pPr>
              <w:bidi w:val="0"/>
              <w:jc w:val="center"/>
              <w:rPr>
                <w:rFonts w:hint="eastAsia"/>
                <w:b w:val="0"/>
                <w:color w:val="000000"/>
              </w:rPr>
            </w:pPr>
            <w:r>
              <w:rPr>
                <w:rFonts w:hint="eastAsia"/>
                <w:b w:val="0"/>
                <w:color w:val="000000"/>
                <w:lang w:val="en-US" w:eastAsia="zh-CN"/>
              </w:rPr>
              <w:t>时空复杂度</w:t>
            </w:r>
          </w:p>
        </w:tc>
      </w:tr>
      <w:tr w14:paraId="333B5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cBorders>
            <w:shd w:val="clear" w:color="auto" w:fill="FFFFFF"/>
            <w:tcMar>
              <w:top w:w="100" w:type="dxa"/>
              <w:left w:w="0" w:type="dxa"/>
              <w:bottom w:w="100" w:type="dxa"/>
              <w:right w:w="160" w:type="dxa"/>
            </w:tcMar>
            <w:vAlign w:val="center"/>
          </w:tcPr>
          <w:p w14:paraId="72336A23">
            <w:pPr>
              <w:bidi w:val="0"/>
              <w:jc w:val="center"/>
              <w:rPr>
                <w:rFonts w:hint="eastAsia"/>
                <w:b w:val="0"/>
                <w:color w:val="000000"/>
              </w:rPr>
            </w:pPr>
            <w:r>
              <w:rPr>
                <w:rFonts w:hint="eastAsia"/>
                <w:b w:val="0"/>
                <w:color w:val="000000"/>
                <w:lang w:val="en-US" w:eastAsia="zh-CN"/>
              </w:rPr>
              <w:t>用户画像</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041F6C90">
            <w:pPr>
              <w:bidi w:val="0"/>
              <w:jc w:val="center"/>
              <w:rPr>
                <w:rFonts w:hint="eastAsia"/>
                <w:b w:val="0"/>
                <w:color w:val="000000"/>
              </w:rPr>
            </w:pPr>
            <w:r>
              <w:rPr>
                <w:rFonts w:hint="eastAsia"/>
                <w:b w:val="0"/>
                <w:color w:val="000000"/>
                <w:lang w:val="en-US" w:eastAsia="zh-CN"/>
              </w:rPr>
              <w:t>users列表，每个元素为dict，包含interest_fields_set、liked_fields_ctr等</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383E47FD">
            <w:pPr>
              <w:bidi w:val="0"/>
              <w:jc w:val="center"/>
              <w:rPr>
                <w:rFonts w:hint="eastAsia"/>
                <w:b w:val="0"/>
                <w:color w:val="000000"/>
              </w:rPr>
            </w:pPr>
            <w:r>
              <w:rPr>
                <w:rFonts w:hint="eastAsia"/>
                <w:b w:val="0"/>
                <w:color w:val="000000"/>
                <w:lang w:val="en-US" w:eastAsia="zh-CN"/>
              </w:rPr>
              <w:t>字典快速访问，集合加速相似度计算；计数器用于增量更新</w:t>
            </w:r>
          </w:p>
        </w:tc>
        <w:tc>
          <w:tcPr>
            <w:tcW w:w="0" w:type="auto"/>
            <w:tcBorders>
              <w:top w:val="single" w:color="000000" w:sz="4" w:space="0"/>
            </w:tcBorders>
            <w:shd w:val="clear" w:color="auto" w:fill="FFFFFF"/>
            <w:tcMar>
              <w:top w:w="100" w:type="dxa"/>
              <w:left w:w="160" w:type="dxa"/>
              <w:bottom w:w="100" w:type="dxa"/>
              <w:right w:w="0" w:type="dxa"/>
            </w:tcMar>
            <w:vAlign w:val="center"/>
          </w:tcPr>
          <w:p w14:paraId="2EA6C3D2">
            <w:pPr>
              <w:bidi w:val="0"/>
              <w:jc w:val="center"/>
              <w:rPr>
                <w:rFonts w:hint="eastAsia"/>
                <w:b w:val="0"/>
                <w:color w:val="000000"/>
              </w:rPr>
            </w:pPr>
            <w:r>
              <w:rPr>
                <w:rFonts w:hint="eastAsia"/>
                <w:b w:val="0"/>
                <w:color w:val="000000"/>
                <w:lang w:val="en-US" w:eastAsia="zh-CN"/>
              </w:rPr>
              <w:t>空间：1万用户 × 约10个字段 ≈ 5 MB</w:t>
            </w:r>
            <w:r>
              <w:rPr>
                <w:rFonts w:hint="eastAsia"/>
                <w:b w:val="0"/>
                <w:color w:val="000000"/>
                <w:lang w:val="en-US" w:eastAsia="zh-CN"/>
              </w:rPr>
              <w:br w:type="textWrapping"/>
            </w:r>
            <w:r>
              <w:rPr>
                <w:rFonts w:hint="eastAsia"/>
                <w:b w:val="0"/>
                <w:color w:val="000000"/>
                <w:lang w:val="en-US" w:eastAsia="zh-CN"/>
              </w:rPr>
              <w:t>时间：每轮每用户更新O(点赞数×视频标签数)</w:t>
            </w:r>
          </w:p>
        </w:tc>
      </w:tr>
      <w:tr w14:paraId="44FB3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2858353">
            <w:pPr>
              <w:bidi w:val="0"/>
              <w:jc w:val="center"/>
              <w:rPr>
                <w:rFonts w:hint="eastAsia"/>
                <w:b w:val="0"/>
                <w:color w:val="000000"/>
              </w:rPr>
            </w:pPr>
            <w:r>
              <w:rPr>
                <w:rFonts w:hint="eastAsia"/>
                <w:b w:val="0"/>
                <w:color w:val="000000"/>
                <w:lang w:val="en-US" w:eastAsia="zh-CN"/>
              </w:rPr>
              <w:t>行为事件日志</w:t>
            </w:r>
          </w:p>
        </w:tc>
        <w:tc>
          <w:tcPr>
            <w:tcW w:w="0" w:type="auto"/>
            <w:shd w:val="clear" w:color="auto" w:fill="FFFFFF"/>
            <w:tcMar>
              <w:top w:w="100" w:type="dxa"/>
              <w:left w:w="160" w:type="dxa"/>
              <w:bottom w:w="100" w:type="dxa"/>
              <w:right w:w="160" w:type="dxa"/>
            </w:tcMar>
            <w:vAlign w:val="center"/>
          </w:tcPr>
          <w:p w14:paraId="428C28FB">
            <w:pPr>
              <w:bidi w:val="0"/>
              <w:jc w:val="center"/>
              <w:rPr>
                <w:rFonts w:hint="eastAsia"/>
                <w:b w:val="0"/>
                <w:color w:val="000000"/>
              </w:rPr>
            </w:pPr>
            <w:r>
              <w:rPr>
                <w:rFonts w:hint="eastAsia"/>
                <w:b w:val="0"/>
                <w:color w:val="000000"/>
                <w:lang w:val="en-US" w:eastAsia="zh-CN"/>
              </w:rPr>
              <w:t>先存入event_writer（csv.writer），按行追加</w:t>
            </w:r>
          </w:p>
        </w:tc>
        <w:tc>
          <w:tcPr>
            <w:tcW w:w="0" w:type="auto"/>
            <w:shd w:val="clear" w:color="auto" w:fill="FFFFFF"/>
            <w:tcMar>
              <w:top w:w="100" w:type="dxa"/>
              <w:left w:w="160" w:type="dxa"/>
              <w:bottom w:w="100" w:type="dxa"/>
              <w:right w:w="160" w:type="dxa"/>
            </w:tcMar>
            <w:vAlign w:val="center"/>
          </w:tcPr>
          <w:p w14:paraId="6E697F95">
            <w:pPr>
              <w:bidi w:val="0"/>
              <w:jc w:val="center"/>
              <w:rPr>
                <w:rFonts w:hint="eastAsia"/>
                <w:b w:val="0"/>
                <w:color w:val="000000"/>
              </w:rPr>
            </w:pPr>
            <w:r>
              <w:rPr>
                <w:rFonts w:hint="eastAsia"/>
                <w:b w:val="0"/>
                <w:color w:val="000000"/>
                <w:lang w:val="en-US" w:eastAsia="zh-CN"/>
              </w:rPr>
              <w:t>流式写入，避免内存积压（690万行直接写磁盘）</w:t>
            </w:r>
          </w:p>
        </w:tc>
        <w:tc>
          <w:tcPr>
            <w:tcW w:w="0" w:type="auto"/>
            <w:shd w:val="clear" w:color="auto" w:fill="FFFFFF"/>
            <w:tcMar>
              <w:top w:w="100" w:type="dxa"/>
              <w:left w:w="160" w:type="dxa"/>
              <w:bottom w:w="100" w:type="dxa"/>
              <w:right w:w="0" w:type="dxa"/>
            </w:tcMar>
            <w:vAlign w:val="center"/>
          </w:tcPr>
          <w:p w14:paraId="50B307AA">
            <w:pPr>
              <w:bidi w:val="0"/>
              <w:jc w:val="center"/>
              <w:rPr>
                <w:rFonts w:hint="eastAsia"/>
                <w:b w:val="0"/>
                <w:color w:val="000000"/>
              </w:rPr>
            </w:pPr>
            <w:r>
              <w:rPr>
                <w:rFonts w:hint="eastAsia"/>
                <w:b w:val="0"/>
                <w:color w:val="000000"/>
                <w:lang w:val="en-US" w:eastAsia="zh-CN"/>
              </w:rPr>
              <w:t>空间：磁盘文件约220 MB</w:t>
            </w:r>
            <w:r>
              <w:rPr>
                <w:rFonts w:hint="eastAsia"/>
                <w:b w:val="0"/>
                <w:color w:val="000000"/>
                <w:lang w:val="en-US" w:eastAsia="zh-CN"/>
              </w:rPr>
              <w:br w:type="textWrapping"/>
            </w:r>
            <w:r>
              <w:rPr>
                <w:rFonts w:hint="eastAsia"/>
                <w:b w:val="0"/>
                <w:color w:val="000000"/>
                <w:lang w:val="en-US" w:eastAsia="zh-CN"/>
              </w:rPr>
              <w:t>时间：每事件O(1)写入</w:t>
            </w:r>
          </w:p>
        </w:tc>
      </w:tr>
      <w:tr w14:paraId="631FF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71C8989">
            <w:pPr>
              <w:bidi w:val="0"/>
              <w:jc w:val="center"/>
              <w:rPr>
                <w:rFonts w:hint="eastAsia"/>
                <w:b w:val="0"/>
                <w:color w:val="000000"/>
              </w:rPr>
            </w:pPr>
            <w:r>
              <w:rPr>
                <w:rFonts w:hint="eastAsia"/>
                <w:b w:val="0"/>
                <w:color w:val="000000"/>
                <w:lang w:val="en-US" w:eastAsia="zh-CN"/>
              </w:rPr>
              <w:t>视频库索引</w:t>
            </w:r>
          </w:p>
        </w:tc>
        <w:tc>
          <w:tcPr>
            <w:tcW w:w="0" w:type="auto"/>
            <w:shd w:val="clear" w:color="auto" w:fill="FFFFFF"/>
            <w:tcMar>
              <w:top w:w="100" w:type="dxa"/>
              <w:left w:w="160" w:type="dxa"/>
              <w:bottom w:w="100" w:type="dxa"/>
              <w:right w:w="160" w:type="dxa"/>
            </w:tcMar>
            <w:vAlign w:val="center"/>
          </w:tcPr>
          <w:p w14:paraId="55B0A415">
            <w:pPr>
              <w:bidi w:val="0"/>
              <w:jc w:val="center"/>
              <w:rPr>
                <w:rFonts w:hint="eastAsia"/>
                <w:b w:val="0"/>
                <w:color w:val="000000"/>
              </w:rPr>
            </w:pPr>
            <w:r>
              <w:rPr>
                <w:rFonts w:hint="eastAsia"/>
                <w:b w:val="0"/>
                <w:color w:val="000000"/>
                <w:lang w:val="en-US" w:eastAsia="zh-CN"/>
              </w:rPr>
              <w:t>field_index: dict[str, list[int]]</w:t>
            </w:r>
          </w:p>
        </w:tc>
        <w:tc>
          <w:tcPr>
            <w:tcW w:w="0" w:type="auto"/>
            <w:shd w:val="clear" w:color="auto" w:fill="FFFFFF"/>
            <w:tcMar>
              <w:top w:w="100" w:type="dxa"/>
              <w:left w:w="160" w:type="dxa"/>
              <w:bottom w:w="100" w:type="dxa"/>
              <w:right w:w="160" w:type="dxa"/>
            </w:tcMar>
            <w:vAlign w:val="center"/>
          </w:tcPr>
          <w:p w14:paraId="60CA8B58">
            <w:pPr>
              <w:bidi w:val="0"/>
              <w:jc w:val="center"/>
              <w:rPr>
                <w:rFonts w:hint="eastAsia"/>
                <w:b w:val="0"/>
                <w:color w:val="000000"/>
              </w:rPr>
            </w:pPr>
            <w:r>
              <w:rPr>
                <w:rFonts w:hint="eastAsia"/>
                <w:b w:val="0"/>
                <w:color w:val="000000"/>
                <w:lang w:val="en-US" w:eastAsia="zh-CN"/>
              </w:rPr>
              <w:t>领域→视频id列表，O(1)召回</w:t>
            </w:r>
          </w:p>
        </w:tc>
        <w:tc>
          <w:tcPr>
            <w:tcW w:w="0" w:type="auto"/>
            <w:shd w:val="clear" w:color="auto" w:fill="FFFFFF"/>
            <w:tcMar>
              <w:top w:w="100" w:type="dxa"/>
              <w:left w:w="160" w:type="dxa"/>
              <w:bottom w:w="100" w:type="dxa"/>
              <w:right w:w="0" w:type="dxa"/>
            </w:tcMar>
            <w:vAlign w:val="center"/>
          </w:tcPr>
          <w:p w14:paraId="7EA3BAB4">
            <w:pPr>
              <w:bidi w:val="0"/>
              <w:jc w:val="center"/>
              <w:rPr>
                <w:rFonts w:hint="eastAsia"/>
                <w:b w:val="0"/>
                <w:color w:val="000000"/>
              </w:rPr>
            </w:pPr>
            <w:r>
              <w:rPr>
                <w:rFonts w:hint="eastAsia"/>
                <w:b w:val="0"/>
                <w:color w:val="000000"/>
                <w:lang w:val="en-US" w:eastAsia="zh-CN"/>
              </w:rPr>
              <w:t>空间：10万视频 × 平均3个领域 ≈ 30万条目</w:t>
            </w:r>
          </w:p>
        </w:tc>
      </w:tr>
      <w:tr w14:paraId="38B18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3F20AF4">
            <w:pPr>
              <w:bidi w:val="0"/>
              <w:jc w:val="center"/>
              <w:rPr>
                <w:rFonts w:hint="eastAsia"/>
                <w:b w:val="0"/>
                <w:color w:val="000000"/>
              </w:rPr>
            </w:pPr>
            <w:r>
              <w:rPr>
                <w:rFonts w:hint="eastAsia"/>
                <w:b w:val="0"/>
                <w:color w:val="000000"/>
                <w:lang w:val="en-US" w:eastAsia="zh-CN"/>
              </w:rPr>
              <w:t>冷门池</w:t>
            </w:r>
          </w:p>
        </w:tc>
        <w:tc>
          <w:tcPr>
            <w:tcW w:w="0" w:type="auto"/>
            <w:shd w:val="clear" w:color="auto" w:fill="FFFFFF"/>
            <w:tcMar>
              <w:top w:w="100" w:type="dxa"/>
              <w:left w:w="160" w:type="dxa"/>
              <w:bottom w:w="100" w:type="dxa"/>
              <w:right w:w="160" w:type="dxa"/>
            </w:tcMar>
            <w:vAlign w:val="center"/>
          </w:tcPr>
          <w:p w14:paraId="601EA158">
            <w:pPr>
              <w:bidi w:val="0"/>
              <w:jc w:val="center"/>
              <w:rPr>
                <w:rFonts w:hint="eastAsia"/>
                <w:b w:val="0"/>
                <w:color w:val="000000"/>
              </w:rPr>
            </w:pPr>
            <w:r>
              <w:rPr>
                <w:rFonts w:hint="eastAsia"/>
                <w:b w:val="0"/>
                <w:color w:val="000000"/>
                <w:lang w:val="en-US" w:eastAsia="zh-CN"/>
              </w:rPr>
              <w:t>low_pop_pool: list[int]</w:t>
            </w:r>
          </w:p>
        </w:tc>
        <w:tc>
          <w:tcPr>
            <w:tcW w:w="0" w:type="auto"/>
            <w:shd w:val="clear" w:color="auto" w:fill="FFFFFF"/>
            <w:tcMar>
              <w:top w:w="100" w:type="dxa"/>
              <w:left w:w="160" w:type="dxa"/>
              <w:bottom w:w="100" w:type="dxa"/>
              <w:right w:w="160" w:type="dxa"/>
            </w:tcMar>
            <w:vAlign w:val="center"/>
          </w:tcPr>
          <w:p w14:paraId="280C4F36">
            <w:pPr>
              <w:bidi w:val="0"/>
              <w:jc w:val="center"/>
              <w:rPr>
                <w:rFonts w:hint="eastAsia"/>
                <w:b w:val="0"/>
                <w:color w:val="000000"/>
              </w:rPr>
            </w:pPr>
            <w:r>
              <w:rPr>
                <w:rFonts w:hint="eastAsia"/>
                <w:b w:val="0"/>
                <w:color w:val="000000"/>
                <w:lang w:val="en-US" w:eastAsia="zh-CN"/>
              </w:rPr>
              <w:t>预先按热度排序取低30%视频id，每轮随机采样</w:t>
            </w:r>
          </w:p>
        </w:tc>
        <w:tc>
          <w:tcPr>
            <w:tcW w:w="0" w:type="auto"/>
            <w:shd w:val="clear" w:color="auto" w:fill="FFFFFF"/>
            <w:tcMar>
              <w:top w:w="100" w:type="dxa"/>
              <w:left w:w="160" w:type="dxa"/>
              <w:bottom w:w="100" w:type="dxa"/>
              <w:right w:w="0" w:type="dxa"/>
            </w:tcMar>
            <w:vAlign w:val="center"/>
          </w:tcPr>
          <w:p w14:paraId="176784FF">
            <w:pPr>
              <w:bidi w:val="0"/>
              <w:jc w:val="center"/>
              <w:rPr>
                <w:rFonts w:hint="eastAsia"/>
                <w:b w:val="0"/>
                <w:color w:val="000000"/>
              </w:rPr>
            </w:pPr>
            <w:r>
              <w:rPr>
                <w:rFonts w:hint="eastAsia"/>
                <w:b w:val="0"/>
                <w:color w:val="000000"/>
                <w:lang w:val="en-US" w:eastAsia="zh-CN"/>
              </w:rPr>
              <w:t>空间：约3万个id，0.2 MB</w:t>
            </w:r>
            <w:r>
              <w:rPr>
                <w:rFonts w:hint="eastAsia"/>
                <w:b w:val="0"/>
                <w:color w:val="000000"/>
                <w:lang w:val="en-US" w:eastAsia="zh-CN"/>
              </w:rPr>
              <w:br w:type="textWrapping"/>
            </w:r>
            <w:r>
              <w:rPr>
                <w:rFonts w:hint="eastAsia"/>
                <w:b w:val="0"/>
                <w:color w:val="000000"/>
                <w:lang w:val="en-US" w:eastAsia="zh-CN"/>
              </w:rPr>
              <w:t>时间：预排序O(N log N)，后续O(1)采样</w:t>
            </w:r>
          </w:p>
        </w:tc>
      </w:tr>
      <w:tr w14:paraId="7DC91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000000" w:sz="12" w:space="0"/>
            </w:tcBorders>
            <w:shd w:val="clear" w:color="auto" w:fill="FFFFFF"/>
            <w:tcMar>
              <w:top w:w="100" w:type="dxa"/>
              <w:left w:w="0" w:type="dxa"/>
              <w:bottom w:w="100" w:type="dxa"/>
              <w:right w:w="160" w:type="dxa"/>
            </w:tcMar>
            <w:vAlign w:val="center"/>
          </w:tcPr>
          <w:p w14:paraId="4D94F589">
            <w:pPr>
              <w:bidi w:val="0"/>
              <w:jc w:val="center"/>
              <w:rPr>
                <w:rFonts w:hint="eastAsia"/>
                <w:b w:val="0"/>
                <w:color w:val="000000"/>
              </w:rPr>
            </w:pPr>
            <w:r>
              <w:rPr>
                <w:rFonts w:hint="eastAsia"/>
                <w:b w:val="0"/>
                <w:color w:val="000000"/>
                <w:lang w:val="en-US" w:eastAsia="zh-CN"/>
              </w:rPr>
              <w:t>候选池</w:t>
            </w:r>
          </w:p>
        </w:tc>
        <w:tc>
          <w:tcPr>
            <w:tcW w:w="0" w:type="auto"/>
            <w:tcBorders>
              <w:bottom w:val="single" w:color="000000" w:sz="12" w:space="0"/>
            </w:tcBorders>
            <w:shd w:val="clear" w:color="auto" w:fill="FFFFFF"/>
            <w:tcMar>
              <w:top w:w="100" w:type="dxa"/>
              <w:left w:w="160" w:type="dxa"/>
              <w:bottom w:w="100" w:type="dxa"/>
              <w:right w:w="160" w:type="dxa"/>
            </w:tcMar>
            <w:vAlign w:val="center"/>
          </w:tcPr>
          <w:p w14:paraId="02A85576">
            <w:pPr>
              <w:bidi w:val="0"/>
              <w:jc w:val="center"/>
              <w:rPr>
                <w:rFonts w:hint="eastAsia"/>
                <w:b w:val="0"/>
                <w:color w:val="000000"/>
              </w:rPr>
            </w:pPr>
            <w:r>
              <w:rPr>
                <w:rFonts w:hint="eastAsia"/>
                <w:b w:val="0"/>
                <w:color w:val="000000"/>
                <w:lang w:val="en-US" w:eastAsia="zh-CN"/>
              </w:rPr>
              <w:t>build_top100中用set去重，list存储中间结果</w:t>
            </w:r>
          </w:p>
        </w:tc>
        <w:tc>
          <w:tcPr>
            <w:tcW w:w="0" w:type="auto"/>
            <w:tcBorders>
              <w:bottom w:val="single" w:color="000000" w:sz="12" w:space="0"/>
            </w:tcBorders>
            <w:shd w:val="clear" w:color="auto" w:fill="FFFFFF"/>
            <w:tcMar>
              <w:top w:w="100" w:type="dxa"/>
              <w:left w:w="160" w:type="dxa"/>
              <w:bottom w:w="100" w:type="dxa"/>
              <w:right w:w="160" w:type="dxa"/>
            </w:tcMar>
            <w:vAlign w:val="center"/>
          </w:tcPr>
          <w:p w14:paraId="5C0C65E4">
            <w:pPr>
              <w:bidi w:val="0"/>
              <w:jc w:val="center"/>
              <w:rPr>
                <w:rFonts w:hint="eastAsia"/>
                <w:b w:val="0"/>
                <w:color w:val="000000"/>
              </w:rPr>
            </w:pPr>
            <w:r>
              <w:rPr>
                <w:rFonts w:hint="eastAsia"/>
                <w:b w:val="0"/>
                <w:color w:val="000000"/>
                <w:lang w:val="en-US" w:eastAsia="zh-CN"/>
              </w:rPr>
              <w:t>set确保不重复，list保持顺序</w:t>
            </w:r>
          </w:p>
        </w:tc>
        <w:tc>
          <w:tcPr>
            <w:tcW w:w="0" w:type="auto"/>
            <w:tcBorders>
              <w:bottom w:val="single" w:color="000000" w:sz="12" w:space="0"/>
            </w:tcBorders>
            <w:shd w:val="clear" w:color="auto" w:fill="FFFFFF"/>
            <w:tcMar>
              <w:top w:w="100" w:type="dxa"/>
              <w:left w:w="160" w:type="dxa"/>
              <w:bottom w:w="100" w:type="dxa"/>
              <w:right w:w="0" w:type="dxa"/>
            </w:tcMar>
            <w:vAlign w:val="center"/>
          </w:tcPr>
          <w:p w14:paraId="09ACB28A">
            <w:pPr>
              <w:bidi w:val="0"/>
              <w:jc w:val="center"/>
              <w:rPr>
                <w:rFonts w:hint="eastAsia"/>
                <w:b w:val="0"/>
                <w:color w:val="000000"/>
              </w:rPr>
            </w:pPr>
            <w:r>
              <w:rPr>
                <w:rFonts w:hint="eastAsia"/>
                <w:b w:val="0"/>
                <w:color w:val="000000"/>
                <w:lang w:val="en-US" w:eastAsia="zh-CN"/>
              </w:rPr>
              <w:t>每用户每轮O(CANDIDATE_POOL)</w:t>
            </w:r>
          </w:p>
        </w:tc>
      </w:tr>
    </w:tbl>
    <w:p w14:paraId="4CD5DF7F">
      <w:pPr>
        <w:bidi w:val="0"/>
        <w:rPr>
          <w:rFonts w:hint="eastAsia"/>
        </w:rPr>
      </w:pPr>
    </w:p>
    <w:p w14:paraId="0EC37396">
      <w:pPr>
        <w:bidi w:val="0"/>
        <w:rPr>
          <w:rFonts w:hint="eastAsia"/>
          <w:b w:val="0"/>
          <w:bCs w:val="0"/>
          <w:lang w:val="en-US" w:eastAsia="zh-CN"/>
        </w:rPr>
      </w:pPr>
    </w:p>
    <w:p w14:paraId="0043CFE0">
      <w:pPr>
        <w:bidi w:val="0"/>
        <w:rPr>
          <w:rFonts w:hint="eastAsia"/>
          <w:b w:val="0"/>
          <w:bCs w:val="0"/>
          <w:lang w:val="en-US" w:eastAsia="zh-CN"/>
        </w:rPr>
      </w:pPr>
    </w:p>
    <w:p w14:paraId="318C913D">
      <w:pPr>
        <w:bidi w:val="0"/>
        <w:rPr>
          <w:rFonts w:hint="eastAsia"/>
        </w:rPr>
      </w:pPr>
      <w:r>
        <w:rPr>
          <w:rFonts w:hint="eastAsia"/>
          <w:b w:val="0"/>
          <w:bCs w:val="0"/>
          <w:lang w:val="en-US" w:eastAsia="zh-CN"/>
        </w:rPr>
        <w:t>(1)</w:t>
      </w:r>
      <w:r>
        <w:rPr>
          <w:rFonts w:hint="eastAsia"/>
          <w:b w:val="0"/>
          <w:bCs w:val="0"/>
        </w:rPr>
        <w:t>算法分析</w:t>
      </w:r>
    </w:p>
    <w:p w14:paraId="5026FF79">
      <w:pPr>
        <w:numPr>
          <w:ilvl w:val="0"/>
          <w:numId w:val="7"/>
        </w:numPr>
        <w:bidi w:val="0"/>
        <w:ind w:left="420" w:leftChars="0" w:hanging="420" w:firstLineChars="0"/>
        <w:rPr>
          <w:rFonts w:hint="eastAsia"/>
        </w:rPr>
      </w:pPr>
      <w:r>
        <w:rPr>
          <w:rFonts w:hint="eastAsia"/>
        </w:rPr>
        <w:t>单轮模拟主循环（simulate中嵌套循环）</w:t>
      </w:r>
    </w:p>
    <w:p w14:paraId="3C8EEBD8">
      <w:pPr>
        <w:bidi w:val="0"/>
        <w:rPr>
          <w:rFonts w:hint="eastAsia"/>
        </w:rPr>
      </w:pPr>
      <w:r>
        <w:rPr>
          <w:rFonts w:hint="eastAsia"/>
        </w:rPr>
        <w:t xml:space="preserve">  时间复杂度：n_users × n_rounds × (构建候选池O(C) + 评分O(C) + 排序O(C log C) + 更新画像O(L))，其中C≈候选池大小（默认100）。</w:t>
      </w:r>
    </w:p>
    <w:p w14:paraId="3A2D3EA5">
      <w:pPr>
        <w:bidi w:val="0"/>
        <w:rPr>
          <w:rFonts w:hint="eastAsia"/>
        </w:rPr>
      </w:pPr>
      <w:r>
        <w:rPr>
          <w:rFonts w:hint="eastAsia"/>
        </w:rPr>
        <w:t xml:space="preserve">  空间复杂度：每轮每用户构建候选池O(C)。</w:t>
      </w:r>
    </w:p>
    <w:p w14:paraId="3C0029E9">
      <w:pPr>
        <w:bidi w:val="0"/>
        <w:rPr>
          <w:rFonts w:hint="eastAsia"/>
        </w:rPr>
      </w:pPr>
      <w:r>
        <w:rPr>
          <w:rFonts w:hint="eastAsia"/>
        </w:rPr>
        <w:t xml:space="preserve">  具体数值：1万用户×30轮×100候选≈3e7次评分操作，实测Intel i7用时5~12分钟（含磁盘IO）。</w:t>
      </w:r>
    </w:p>
    <w:p w14:paraId="652F4B74">
      <w:pPr>
        <w:numPr>
          <w:ilvl w:val="0"/>
          <w:numId w:val="7"/>
        </w:numPr>
        <w:bidi w:val="0"/>
        <w:ind w:left="420" w:leftChars="0" w:hanging="420" w:firstLineChars="0"/>
        <w:rPr>
          <w:rFonts w:hint="eastAsia"/>
        </w:rPr>
      </w:pPr>
      <w:r>
        <w:rPr>
          <w:rFonts w:hint="eastAsia"/>
        </w:rPr>
        <w:t>冷启动预热轮（init_user函数）</w:t>
      </w:r>
    </w:p>
    <w:p w14:paraId="0DF67B57">
      <w:pPr>
        <w:bidi w:val="0"/>
        <w:rPr>
          <w:rFonts w:hint="eastAsia"/>
        </w:rPr>
      </w:pPr>
      <w:r>
        <w:rPr>
          <w:rFonts w:hint="eastAsia"/>
        </w:rPr>
        <w:t xml:space="preserve">  复杂度：每用户一次，随机采样观看视频（rng.sample）和点赞，然后从点赞中提炼初始标签。</w:t>
      </w:r>
    </w:p>
    <w:p w14:paraId="51937B5A">
      <w:pPr>
        <w:bidi w:val="0"/>
        <w:rPr>
          <w:rFonts w:hint="eastAsia"/>
        </w:rPr>
      </w:pPr>
      <w:r>
        <w:rPr>
          <w:rFonts w:hint="eastAsia"/>
        </w:rPr>
        <w:t xml:space="preserve">  优点：避免随机初始化导致兴趣画像混乱；预热行为不计入日志，不影响F5时序。</w:t>
      </w:r>
    </w:p>
    <w:p w14:paraId="55F5A35B">
      <w:pPr>
        <w:bidi w:val="0"/>
        <w:rPr>
          <w:rFonts w:hint="eastAsia"/>
        </w:rPr>
      </w:pPr>
      <w:r>
        <w:rPr>
          <w:rFonts w:hint="eastAsia"/>
        </w:rPr>
        <w:t xml:space="preserve">  缺点：增加初始化时间（约+10%）。</w:t>
      </w:r>
    </w:p>
    <w:p w14:paraId="18AFD100">
      <w:pPr>
        <w:numPr>
          <w:ilvl w:val="0"/>
          <w:numId w:val="7"/>
        </w:numPr>
        <w:bidi w:val="0"/>
        <w:ind w:left="420" w:leftChars="0" w:hanging="420" w:firstLineChars="0"/>
        <w:rPr>
          <w:rFonts w:hint="eastAsia"/>
        </w:rPr>
      </w:pPr>
      <w:r>
        <w:rPr>
          <w:rFonts w:hint="eastAsia"/>
        </w:rPr>
        <w:t>兴趣更新（update_user_interests）</w:t>
      </w:r>
    </w:p>
    <w:p w14:paraId="554176DE">
      <w:pPr>
        <w:bidi w:val="0"/>
        <w:rPr>
          <w:rFonts w:hint="eastAsia"/>
        </w:rPr>
      </w:pPr>
      <w:r>
        <w:rPr>
          <w:rFonts w:hint="eastAsia"/>
        </w:rPr>
        <w:t xml:space="preserve">  复杂度：O(点赞数 × (视频领域数+标签数))，每轮每人点赞3个，每个视频约5个标签，可忽略。</w:t>
      </w:r>
    </w:p>
    <w:p w14:paraId="00F10FAE">
      <w:pPr>
        <w:bidi w:val="0"/>
        <w:rPr>
          <w:rFonts w:hint="eastAsia"/>
        </w:rPr>
      </w:pPr>
      <w:r>
        <w:rPr>
          <w:rFonts w:hint="eastAsia"/>
        </w:rPr>
        <w:t xml:space="preserve">  设计亮点：使用Counter累加，避免历史全量重算。</w:t>
      </w:r>
    </w:p>
    <w:p w14:paraId="60535438">
      <w:pPr>
        <w:bidi w:val="0"/>
        <w:rPr>
          <w:rFonts w:hint="eastAsia"/>
          <w:b/>
          <w:bCs/>
        </w:rPr>
      </w:pPr>
    </w:p>
    <w:p w14:paraId="65411928">
      <w:pPr>
        <w:bidi w:val="0"/>
        <w:rPr>
          <w:rFonts w:hint="eastAsia"/>
          <w:b w:val="0"/>
          <w:bCs w:val="0"/>
        </w:rPr>
      </w:pPr>
      <w:r>
        <w:rPr>
          <w:rFonts w:hint="eastAsia"/>
          <w:b w:val="0"/>
          <w:bCs w:val="0"/>
          <w:lang w:val="en-US" w:eastAsia="zh-CN"/>
        </w:rPr>
        <w:t>(2)</w:t>
      </w:r>
      <w:r>
        <w:rPr>
          <w:rFonts w:hint="eastAsia"/>
          <w:b w:val="0"/>
          <w:bCs w:val="0"/>
        </w:rPr>
        <w:t>关键参数（代码默认值）</w:t>
      </w:r>
    </w:p>
    <w:p w14:paraId="6F9C6CF9">
      <w:pPr>
        <w:pStyle w:val="6"/>
      </w:pPr>
      <w:r>
        <w:t>表</w:t>
      </w:r>
      <w:r>
        <w:fldChar w:fldCharType="begin"/>
      </w:r>
      <w:r>
        <w:instrText xml:space="preserve"> SEQ 表 \* ARABIC </w:instrText>
      </w:r>
      <w:r>
        <w:fldChar w:fldCharType="separate"/>
      </w:r>
      <w:r>
        <w:t>6</w:t>
      </w:r>
      <w:r>
        <w:fldChar w:fldCharType="end"/>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62"/>
        <w:gridCol w:w="2681"/>
        <w:gridCol w:w="1174"/>
        <w:gridCol w:w="3601"/>
      </w:tblGrid>
      <w:tr w14:paraId="779D0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6BB117BA">
            <w:pPr>
              <w:bidi w:val="0"/>
            </w:pPr>
            <w:r>
              <w:rPr>
                <w:rFonts w:hint="default"/>
                <w:lang w:val="en-US" w:eastAsia="zh-CN"/>
              </w:rPr>
              <w:t>参数</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2D7E43EA">
            <w:pPr>
              <w:bidi w:val="0"/>
              <w:rPr>
                <w:rFonts w:hint="default"/>
              </w:rPr>
            </w:pPr>
            <w:r>
              <w:rPr>
                <w:rFonts w:hint="default"/>
                <w:lang w:val="en-US" w:eastAsia="zh-CN"/>
              </w:rPr>
              <w:t>代码行号/位置</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EFECA0E">
            <w:pPr>
              <w:bidi w:val="0"/>
              <w:rPr>
                <w:rFonts w:hint="default"/>
              </w:rPr>
            </w:pPr>
            <w:r>
              <w:rPr>
                <w:rFonts w:hint="default"/>
                <w:lang w:val="en-US" w:eastAsia="zh-CN"/>
              </w:rPr>
              <w:t>默认值</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003B0ED">
            <w:pPr>
              <w:bidi w:val="0"/>
              <w:rPr>
                <w:rFonts w:hint="default"/>
              </w:rPr>
            </w:pPr>
            <w:r>
              <w:rPr>
                <w:rFonts w:hint="default"/>
                <w:lang w:val="en-US" w:eastAsia="zh-CN"/>
              </w:rPr>
              <w:t>依据</w:t>
            </w:r>
          </w:p>
        </w:tc>
      </w:tr>
      <w:tr w14:paraId="32038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4" w:space="0"/>
            </w:tcBorders>
            <w:shd w:val="clear" w:color="auto" w:fill="FFFFFF"/>
            <w:tcMar>
              <w:top w:w="100" w:type="dxa"/>
              <w:left w:w="0" w:type="dxa"/>
              <w:bottom w:w="100" w:type="dxa"/>
              <w:right w:w="160" w:type="dxa"/>
            </w:tcMar>
            <w:vAlign w:val="center"/>
          </w:tcPr>
          <w:p w14:paraId="529F90A5">
            <w:pPr>
              <w:bidi w:val="0"/>
            </w:pPr>
            <w:r>
              <w:rPr>
                <w:rFonts w:hint="default"/>
                <w:lang w:val="en-US" w:eastAsia="zh-CN"/>
              </w:rPr>
              <w:t>用户数</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61D584F4">
            <w:pPr>
              <w:bidi w:val="0"/>
              <w:rPr>
                <w:rFonts w:hint="default"/>
              </w:rPr>
            </w:pPr>
            <w:r>
              <w:rPr>
                <w:lang w:val="en-US" w:eastAsia="zh-CN"/>
              </w:rPr>
              <w:t>--n-users</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C1DEF9B">
            <w:pPr>
              <w:bidi w:val="0"/>
              <w:rPr>
                <w:rFonts w:hint="default"/>
              </w:rPr>
            </w:pPr>
            <w:r>
              <w:rPr>
                <w:rFonts w:hint="default"/>
                <w:lang w:val="en-US" w:eastAsia="zh-CN"/>
              </w:rPr>
              <w:t>10_000</w:t>
            </w:r>
          </w:p>
        </w:tc>
        <w:tc>
          <w:tcPr>
            <w:tcW w:w="0" w:type="auto"/>
            <w:tcBorders>
              <w:top w:val="single" w:color="000000" w:sz="4" w:space="0"/>
            </w:tcBorders>
            <w:shd w:val="clear" w:color="auto" w:fill="FFFFFF"/>
            <w:tcMar>
              <w:top w:w="100" w:type="dxa"/>
              <w:left w:w="160" w:type="dxa"/>
              <w:bottom w:w="100" w:type="dxa"/>
              <w:right w:w="0" w:type="dxa"/>
            </w:tcMar>
            <w:vAlign w:val="center"/>
          </w:tcPr>
          <w:p w14:paraId="2C8F35D2">
            <w:pPr>
              <w:bidi w:val="0"/>
              <w:rPr>
                <w:rFonts w:hint="default"/>
              </w:rPr>
            </w:pPr>
            <w:r>
              <w:rPr>
                <w:rFonts w:hint="default"/>
                <w:lang w:val="en-US" w:eastAsia="zh-CN"/>
              </w:rPr>
              <w:t>满足≥1万要求</w:t>
            </w:r>
          </w:p>
        </w:tc>
      </w:tr>
      <w:tr w14:paraId="6A8EA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5CF3428">
            <w:pPr>
              <w:bidi w:val="0"/>
              <w:rPr>
                <w:rFonts w:hint="default"/>
              </w:rPr>
            </w:pPr>
            <w:r>
              <w:rPr>
                <w:rFonts w:hint="default"/>
                <w:lang w:val="en-US" w:eastAsia="zh-CN"/>
              </w:rPr>
              <w:t>模拟轮数</w:t>
            </w:r>
          </w:p>
        </w:tc>
        <w:tc>
          <w:tcPr>
            <w:tcW w:w="0" w:type="auto"/>
            <w:shd w:val="clear" w:color="auto" w:fill="FFFFFF"/>
            <w:tcMar>
              <w:top w:w="100" w:type="dxa"/>
              <w:left w:w="160" w:type="dxa"/>
              <w:bottom w:w="100" w:type="dxa"/>
              <w:right w:w="160" w:type="dxa"/>
            </w:tcMar>
            <w:vAlign w:val="center"/>
          </w:tcPr>
          <w:p w14:paraId="5C186CD4">
            <w:pPr>
              <w:bidi w:val="0"/>
              <w:rPr>
                <w:rFonts w:hint="default"/>
              </w:rPr>
            </w:pPr>
            <w:r>
              <w:rPr>
                <w:rFonts w:hint="default"/>
                <w:lang w:val="en-US" w:eastAsia="zh-CN"/>
              </w:rPr>
              <w:t>N_ROUNDS</w:t>
            </w:r>
          </w:p>
        </w:tc>
        <w:tc>
          <w:tcPr>
            <w:tcW w:w="0" w:type="auto"/>
            <w:shd w:val="clear" w:color="auto" w:fill="FFFFFF"/>
            <w:tcMar>
              <w:top w:w="100" w:type="dxa"/>
              <w:left w:w="160" w:type="dxa"/>
              <w:bottom w:w="100" w:type="dxa"/>
              <w:right w:w="160" w:type="dxa"/>
            </w:tcMar>
            <w:vAlign w:val="center"/>
          </w:tcPr>
          <w:p w14:paraId="0DE91070">
            <w:pPr>
              <w:bidi w:val="0"/>
              <w:rPr>
                <w:rFonts w:hint="default"/>
              </w:rPr>
            </w:pPr>
            <w:r>
              <w:rPr>
                <w:rFonts w:hint="default"/>
                <w:lang w:val="en-US" w:eastAsia="zh-CN"/>
              </w:rPr>
              <w:t>30</w:t>
            </w:r>
          </w:p>
        </w:tc>
        <w:tc>
          <w:tcPr>
            <w:tcW w:w="0" w:type="auto"/>
            <w:shd w:val="clear" w:color="auto" w:fill="FFFFFF"/>
            <w:tcMar>
              <w:top w:w="100" w:type="dxa"/>
              <w:left w:w="160" w:type="dxa"/>
              <w:bottom w:w="100" w:type="dxa"/>
              <w:right w:w="0" w:type="dxa"/>
            </w:tcMar>
            <w:vAlign w:val="center"/>
          </w:tcPr>
          <w:p w14:paraId="15AD6D86">
            <w:pPr>
              <w:bidi w:val="0"/>
              <w:rPr>
                <w:rFonts w:hint="default"/>
              </w:rPr>
            </w:pPr>
            <w:r>
              <w:rPr>
                <w:rFonts w:hint="default"/>
                <w:lang w:val="en-US" w:eastAsia="zh-CN"/>
              </w:rPr>
              <w:t>模拟一个月（每日一轮）</w:t>
            </w:r>
          </w:p>
        </w:tc>
      </w:tr>
      <w:tr w14:paraId="5914C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C65F707">
            <w:pPr>
              <w:bidi w:val="0"/>
              <w:rPr>
                <w:rFonts w:hint="default"/>
              </w:rPr>
            </w:pPr>
            <w:r>
              <w:rPr>
                <w:rFonts w:hint="default"/>
                <w:lang w:val="en-US" w:eastAsia="zh-CN"/>
              </w:rPr>
              <w:t>每轮观看数</w:t>
            </w:r>
          </w:p>
        </w:tc>
        <w:tc>
          <w:tcPr>
            <w:tcW w:w="0" w:type="auto"/>
            <w:shd w:val="clear" w:color="auto" w:fill="FFFFFF"/>
            <w:tcMar>
              <w:top w:w="100" w:type="dxa"/>
              <w:left w:w="160" w:type="dxa"/>
              <w:bottom w:w="100" w:type="dxa"/>
              <w:right w:w="160" w:type="dxa"/>
            </w:tcMar>
            <w:vAlign w:val="center"/>
          </w:tcPr>
          <w:p w14:paraId="7E781E8B">
            <w:pPr>
              <w:bidi w:val="0"/>
              <w:rPr>
                <w:rFonts w:hint="default"/>
              </w:rPr>
            </w:pPr>
            <w:r>
              <w:rPr>
                <w:rFonts w:hint="default"/>
                <w:lang w:val="en-US" w:eastAsia="zh-CN"/>
              </w:rPr>
              <w:t>WATCH_PER_ROUND</w:t>
            </w:r>
          </w:p>
        </w:tc>
        <w:tc>
          <w:tcPr>
            <w:tcW w:w="0" w:type="auto"/>
            <w:shd w:val="clear" w:color="auto" w:fill="FFFFFF"/>
            <w:tcMar>
              <w:top w:w="100" w:type="dxa"/>
              <w:left w:w="160" w:type="dxa"/>
              <w:bottom w:w="100" w:type="dxa"/>
              <w:right w:w="160" w:type="dxa"/>
            </w:tcMar>
            <w:vAlign w:val="center"/>
          </w:tcPr>
          <w:p w14:paraId="489419A9">
            <w:pPr>
              <w:bidi w:val="0"/>
              <w:rPr>
                <w:rFonts w:hint="default"/>
              </w:rPr>
            </w:pPr>
            <w:r>
              <w:rPr>
                <w:rFonts w:hint="default"/>
                <w:lang w:val="en-US" w:eastAsia="zh-CN"/>
              </w:rPr>
              <w:t>20</w:t>
            </w:r>
          </w:p>
        </w:tc>
        <w:tc>
          <w:tcPr>
            <w:tcW w:w="0" w:type="auto"/>
            <w:shd w:val="clear" w:color="auto" w:fill="FFFFFF"/>
            <w:tcMar>
              <w:top w:w="100" w:type="dxa"/>
              <w:left w:w="160" w:type="dxa"/>
              <w:bottom w:w="100" w:type="dxa"/>
              <w:right w:w="0" w:type="dxa"/>
            </w:tcMar>
            <w:vAlign w:val="center"/>
          </w:tcPr>
          <w:p w14:paraId="1E817BB3">
            <w:pPr>
              <w:bidi w:val="0"/>
              <w:rPr>
                <w:rFonts w:hint="default"/>
              </w:rPr>
            </w:pPr>
            <w:r>
              <w:rPr>
                <w:rFonts w:hint="default"/>
                <w:lang w:val="en-US" w:eastAsia="zh-CN"/>
              </w:rPr>
              <w:t>典型日活用户观看量</w:t>
            </w:r>
          </w:p>
        </w:tc>
      </w:tr>
      <w:tr w14:paraId="4E5E2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2CFBDE0">
            <w:pPr>
              <w:bidi w:val="0"/>
              <w:rPr>
                <w:rFonts w:hint="default"/>
              </w:rPr>
            </w:pPr>
            <w:r>
              <w:rPr>
                <w:rFonts w:hint="default"/>
                <w:lang w:val="en-US" w:eastAsia="zh-CN"/>
              </w:rPr>
              <w:t>每轮点赞数</w:t>
            </w:r>
          </w:p>
        </w:tc>
        <w:tc>
          <w:tcPr>
            <w:tcW w:w="0" w:type="auto"/>
            <w:shd w:val="clear" w:color="auto" w:fill="FFFFFF"/>
            <w:tcMar>
              <w:top w:w="100" w:type="dxa"/>
              <w:left w:w="160" w:type="dxa"/>
              <w:bottom w:w="100" w:type="dxa"/>
              <w:right w:w="160" w:type="dxa"/>
            </w:tcMar>
            <w:vAlign w:val="center"/>
          </w:tcPr>
          <w:p w14:paraId="6B0883FE">
            <w:pPr>
              <w:bidi w:val="0"/>
              <w:rPr>
                <w:rFonts w:hint="default"/>
              </w:rPr>
            </w:pPr>
            <w:r>
              <w:rPr>
                <w:rFonts w:hint="default"/>
                <w:lang w:val="en-US" w:eastAsia="zh-CN"/>
              </w:rPr>
              <w:t>LIKE_PER_ROUND</w:t>
            </w:r>
          </w:p>
        </w:tc>
        <w:tc>
          <w:tcPr>
            <w:tcW w:w="0" w:type="auto"/>
            <w:shd w:val="clear" w:color="auto" w:fill="FFFFFF"/>
            <w:tcMar>
              <w:top w:w="100" w:type="dxa"/>
              <w:left w:w="160" w:type="dxa"/>
              <w:bottom w:w="100" w:type="dxa"/>
              <w:right w:w="160" w:type="dxa"/>
            </w:tcMar>
            <w:vAlign w:val="center"/>
          </w:tcPr>
          <w:p w14:paraId="0CD9D8F0">
            <w:pPr>
              <w:bidi w:val="0"/>
              <w:rPr>
                <w:rFonts w:hint="default"/>
              </w:rPr>
            </w:pPr>
            <w:r>
              <w:rPr>
                <w:rFonts w:hint="default"/>
                <w:lang w:val="en-US" w:eastAsia="zh-CN"/>
              </w:rPr>
              <w:t>3</w:t>
            </w:r>
          </w:p>
        </w:tc>
        <w:tc>
          <w:tcPr>
            <w:tcW w:w="0" w:type="auto"/>
            <w:shd w:val="clear" w:color="auto" w:fill="FFFFFF"/>
            <w:tcMar>
              <w:top w:w="100" w:type="dxa"/>
              <w:left w:w="160" w:type="dxa"/>
              <w:bottom w:w="100" w:type="dxa"/>
              <w:right w:w="0" w:type="dxa"/>
            </w:tcMar>
            <w:vAlign w:val="center"/>
          </w:tcPr>
          <w:p w14:paraId="6E00BD5A">
            <w:pPr>
              <w:bidi w:val="0"/>
              <w:rPr>
                <w:rFonts w:hint="default"/>
              </w:rPr>
            </w:pPr>
            <w:r>
              <w:rPr>
                <w:rFonts w:hint="default"/>
                <w:lang w:val="en-US" w:eastAsia="zh-CN"/>
              </w:rPr>
              <w:t>点赞率约15%</w:t>
            </w:r>
          </w:p>
        </w:tc>
      </w:tr>
      <w:tr w14:paraId="07018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A8A3510">
            <w:pPr>
              <w:bidi w:val="0"/>
              <w:rPr>
                <w:rFonts w:hint="default"/>
              </w:rPr>
            </w:pPr>
            <w:r>
              <w:rPr>
                <w:rFonts w:hint="default"/>
                <w:lang w:val="en-US" w:eastAsia="zh-CN"/>
              </w:rPr>
              <w:t>候选池大小</w:t>
            </w:r>
          </w:p>
        </w:tc>
        <w:tc>
          <w:tcPr>
            <w:tcW w:w="0" w:type="auto"/>
            <w:shd w:val="clear" w:color="auto" w:fill="FFFFFF"/>
            <w:tcMar>
              <w:top w:w="100" w:type="dxa"/>
              <w:left w:w="160" w:type="dxa"/>
              <w:bottom w:w="100" w:type="dxa"/>
              <w:right w:w="160" w:type="dxa"/>
            </w:tcMar>
            <w:vAlign w:val="center"/>
          </w:tcPr>
          <w:p w14:paraId="57CF7207">
            <w:pPr>
              <w:bidi w:val="0"/>
              <w:rPr>
                <w:rFonts w:hint="default"/>
              </w:rPr>
            </w:pPr>
            <w:r>
              <w:rPr>
                <w:rFonts w:hint="default"/>
                <w:lang w:val="en-US" w:eastAsia="zh-CN"/>
              </w:rPr>
              <w:t>TOP_K</w:t>
            </w:r>
          </w:p>
        </w:tc>
        <w:tc>
          <w:tcPr>
            <w:tcW w:w="0" w:type="auto"/>
            <w:shd w:val="clear" w:color="auto" w:fill="FFFFFF"/>
            <w:tcMar>
              <w:top w:w="100" w:type="dxa"/>
              <w:left w:w="160" w:type="dxa"/>
              <w:bottom w:w="100" w:type="dxa"/>
              <w:right w:w="160" w:type="dxa"/>
            </w:tcMar>
            <w:vAlign w:val="center"/>
          </w:tcPr>
          <w:p w14:paraId="6CA889FC">
            <w:pPr>
              <w:bidi w:val="0"/>
              <w:rPr>
                <w:rFonts w:hint="default"/>
              </w:rPr>
            </w:pPr>
            <w:r>
              <w:rPr>
                <w:rFonts w:hint="default"/>
                <w:lang w:val="en-US" w:eastAsia="zh-CN"/>
              </w:rPr>
              <w:t>100</w:t>
            </w:r>
          </w:p>
        </w:tc>
        <w:tc>
          <w:tcPr>
            <w:tcW w:w="0" w:type="auto"/>
            <w:shd w:val="clear" w:color="auto" w:fill="FFFFFF"/>
            <w:tcMar>
              <w:top w:w="100" w:type="dxa"/>
              <w:left w:w="160" w:type="dxa"/>
              <w:bottom w:w="100" w:type="dxa"/>
              <w:right w:w="0" w:type="dxa"/>
            </w:tcMar>
            <w:vAlign w:val="center"/>
          </w:tcPr>
          <w:p w14:paraId="42163E44">
            <w:pPr>
              <w:bidi w:val="0"/>
              <w:rPr>
                <w:rFonts w:hint="default"/>
              </w:rPr>
            </w:pPr>
            <w:r>
              <w:rPr>
                <w:rFonts w:hint="default"/>
                <w:lang w:val="en-US" w:eastAsia="zh-CN"/>
              </w:rPr>
              <w:t>平衡个性化与多样性</w:t>
            </w:r>
          </w:p>
        </w:tc>
      </w:tr>
      <w:tr w14:paraId="50047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0EC418D">
            <w:pPr>
              <w:bidi w:val="0"/>
              <w:rPr>
                <w:rFonts w:hint="default"/>
              </w:rPr>
            </w:pPr>
            <w:r>
              <w:rPr>
                <w:rFonts w:hint="default"/>
                <w:lang w:val="en-US" w:eastAsia="zh-CN"/>
              </w:rPr>
              <w:t>三槽配额</w:t>
            </w:r>
          </w:p>
        </w:tc>
        <w:tc>
          <w:tcPr>
            <w:tcW w:w="0" w:type="auto"/>
            <w:shd w:val="clear" w:color="auto" w:fill="FFFFFF"/>
            <w:tcMar>
              <w:top w:w="100" w:type="dxa"/>
              <w:left w:w="160" w:type="dxa"/>
              <w:bottom w:w="100" w:type="dxa"/>
              <w:right w:w="160" w:type="dxa"/>
            </w:tcMar>
            <w:vAlign w:val="center"/>
          </w:tcPr>
          <w:p w14:paraId="01823AD6">
            <w:pPr>
              <w:bidi w:val="0"/>
              <w:rPr>
                <w:rFonts w:hint="default"/>
              </w:rPr>
            </w:pPr>
            <w:r>
              <w:rPr>
                <w:rFonts w:hint="default"/>
                <w:lang w:val="en-US" w:eastAsia="zh-CN"/>
              </w:rPr>
              <w:t>SLOT_A/B/C</w:t>
            </w:r>
          </w:p>
        </w:tc>
        <w:tc>
          <w:tcPr>
            <w:tcW w:w="0" w:type="auto"/>
            <w:shd w:val="clear" w:color="auto" w:fill="FFFFFF"/>
            <w:tcMar>
              <w:top w:w="100" w:type="dxa"/>
              <w:left w:w="160" w:type="dxa"/>
              <w:bottom w:w="100" w:type="dxa"/>
              <w:right w:w="160" w:type="dxa"/>
            </w:tcMar>
            <w:vAlign w:val="center"/>
          </w:tcPr>
          <w:p w14:paraId="097C8DEC">
            <w:pPr>
              <w:bidi w:val="0"/>
              <w:rPr>
                <w:rFonts w:hint="default"/>
              </w:rPr>
            </w:pPr>
            <w:r>
              <w:rPr>
                <w:rFonts w:hint="default"/>
                <w:lang w:val="en-US" w:eastAsia="zh-CN"/>
              </w:rPr>
              <w:t>40/40/20</w:t>
            </w:r>
          </w:p>
        </w:tc>
        <w:tc>
          <w:tcPr>
            <w:tcW w:w="0" w:type="auto"/>
            <w:shd w:val="clear" w:color="auto" w:fill="FFFFFF"/>
            <w:tcMar>
              <w:top w:w="100" w:type="dxa"/>
              <w:left w:w="160" w:type="dxa"/>
              <w:bottom w:w="100" w:type="dxa"/>
              <w:right w:w="0" w:type="dxa"/>
            </w:tcMar>
            <w:vAlign w:val="center"/>
          </w:tcPr>
          <w:p w14:paraId="7146FF48">
            <w:pPr>
              <w:bidi w:val="0"/>
              <w:rPr>
                <w:rFonts w:hint="default"/>
              </w:rPr>
            </w:pPr>
            <w:r>
              <w:rPr>
                <w:rFonts w:hint="default"/>
                <w:lang w:val="en-US" w:eastAsia="zh-CN"/>
              </w:rPr>
              <w:t>通过消融实验使多样性指标最优</w:t>
            </w:r>
          </w:p>
        </w:tc>
      </w:tr>
      <w:tr w14:paraId="65CCE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31" w:hRule="atLeast"/>
        </w:trPr>
        <w:tc>
          <w:tcPr>
            <w:tcW w:w="0" w:type="auto"/>
            <w:shd w:val="clear" w:color="auto" w:fill="FFFFFF"/>
            <w:tcMar>
              <w:top w:w="100" w:type="dxa"/>
              <w:left w:w="0" w:type="dxa"/>
              <w:bottom w:w="100" w:type="dxa"/>
              <w:right w:w="160" w:type="dxa"/>
            </w:tcMar>
            <w:vAlign w:val="center"/>
          </w:tcPr>
          <w:p w14:paraId="2436C69E">
            <w:pPr>
              <w:bidi w:val="0"/>
              <w:rPr>
                <w:rFonts w:hint="default"/>
              </w:rPr>
            </w:pPr>
            <w:r>
              <w:rPr>
                <w:rFonts w:hint="default"/>
                <w:lang w:val="en-US" w:eastAsia="zh-CN"/>
              </w:rPr>
              <w:t>热度敏感系数γ</w:t>
            </w:r>
          </w:p>
        </w:tc>
        <w:tc>
          <w:tcPr>
            <w:tcW w:w="0" w:type="auto"/>
            <w:shd w:val="clear" w:color="auto" w:fill="FFFFFF"/>
            <w:tcMar>
              <w:top w:w="100" w:type="dxa"/>
              <w:left w:w="160" w:type="dxa"/>
              <w:bottom w:w="100" w:type="dxa"/>
              <w:right w:w="160" w:type="dxa"/>
            </w:tcMar>
            <w:vAlign w:val="center"/>
          </w:tcPr>
          <w:p w14:paraId="767C728A">
            <w:pPr>
              <w:bidi w:val="0"/>
              <w:rPr>
                <w:rFonts w:hint="default"/>
              </w:rPr>
            </w:pPr>
            <w:r>
              <w:rPr>
                <w:rFonts w:hint="default"/>
                <w:lang w:val="en-US" w:eastAsia="zh-CN"/>
              </w:rPr>
              <w:t>GAMMA_LOW/HIGH</w:t>
            </w:r>
          </w:p>
        </w:tc>
        <w:tc>
          <w:tcPr>
            <w:tcW w:w="0" w:type="auto"/>
            <w:shd w:val="clear" w:color="auto" w:fill="FFFFFF"/>
            <w:tcMar>
              <w:top w:w="100" w:type="dxa"/>
              <w:left w:w="160" w:type="dxa"/>
              <w:bottom w:w="100" w:type="dxa"/>
              <w:right w:w="160" w:type="dxa"/>
            </w:tcMar>
            <w:vAlign w:val="center"/>
          </w:tcPr>
          <w:p w14:paraId="7EE0E453">
            <w:pPr>
              <w:bidi w:val="0"/>
              <w:rPr>
                <w:rFonts w:hint="default"/>
              </w:rPr>
            </w:pPr>
            <w:r>
              <w:rPr>
                <w:rFonts w:hint="default"/>
                <w:lang w:val="en-US" w:eastAsia="zh-CN"/>
              </w:rPr>
              <w:t>0.3~1.2</w:t>
            </w:r>
          </w:p>
        </w:tc>
        <w:tc>
          <w:tcPr>
            <w:tcW w:w="0" w:type="auto"/>
            <w:shd w:val="clear" w:color="auto" w:fill="FFFFFF"/>
            <w:tcMar>
              <w:top w:w="100" w:type="dxa"/>
              <w:left w:w="160" w:type="dxa"/>
              <w:bottom w:w="100" w:type="dxa"/>
              <w:right w:w="0" w:type="dxa"/>
            </w:tcMar>
            <w:vAlign w:val="center"/>
          </w:tcPr>
          <w:p w14:paraId="724C0EDD">
            <w:pPr>
              <w:bidi w:val="0"/>
              <w:rPr>
                <w:rFonts w:hint="default"/>
              </w:rPr>
            </w:pPr>
            <w:r>
              <w:rPr>
                <w:rFonts w:hint="default"/>
                <w:lang w:val="en-US" w:eastAsia="zh-CN"/>
              </w:rPr>
              <w:t>模拟“追潮型”与“探索型”用户差异</w:t>
            </w:r>
          </w:p>
        </w:tc>
      </w:tr>
      <w:tr w14:paraId="43C8C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bottom w:val="nil"/>
            </w:tcBorders>
            <w:shd w:val="clear" w:color="auto" w:fill="FFFFFF"/>
            <w:tcMar>
              <w:top w:w="100" w:type="dxa"/>
              <w:left w:w="0" w:type="dxa"/>
              <w:bottom w:w="100" w:type="dxa"/>
              <w:right w:w="160" w:type="dxa"/>
            </w:tcMar>
            <w:vAlign w:val="center"/>
          </w:tcPr>
          <w:p w14:paraId="33608A3B">
            <w:pPr>
              <w:bidi w:val="0"/>
              <w:rPr>
                <w:rFonts w:hint="default"/>
              </w:rPr>
            </w:pPr>
            <w:r>
              <w:rPr>
                <w:rFonts w:hint="default"/>
                <w:lang w:val="en-US" w:eastAsia="zh-CN"/>
              </w:rPr>
              <w:t>冷启动观看数</w:t>
            </w:r>
          </w:p>
        </w:tc>
        <w:tc>
          <w:tcPr>
            <w:tcW w:w="0" w:type="auto"/>
            <w:tcBorders>
              <w:bottom w:val="nil"/>
            </w:tcBorders>
            <w:shd w:val="clear" w:color="auto" w:fill="FFFFFF"/>
            <w:tcMar>
              <w:top w:w="100" w:type="dxa"/>
              <w:left w:w="160" w:type="dxa"/>
              <w:bottom w:w="100" w:type="dxa"/>
              <w:right w:w="160" w:type="dxa"/>
            </w:tcMar>
            <w:vAlign w:val="center"/>
          </w:tcPr>
          <w:p w14:paraId="06722249">
            <w:pPr>
              <w:bidi w:val="0"/>
              <w:rPr>
                <w:rFonts w:hint="default"/>
              </w:rPr>
            </w:pPr>
            <w:r>
              <w:rPr>
                <w:rFonts w:hint="default"/>
                <w:lang w:val="en-US" w:eastAsia="zh-CN"/>
              </w:rPr>
              <w:t>INIT_WATCH</w:t>
            </w:r>
          </w:p>
        </w:tc>
        <w:tc>
          <w:tcPr>
            <w:tcW w:w="0" w:type="auto"/>
            <w:tcBorders>
              <w:bottom w:val="nil"/>
            </w:tcBorders>
            <w:shd w:val="clear" w:color="auto" w:fill="FFFFFF"/>
            <w:tcMar>
              <w:top w:w="100" w:type="dxa"/>
              <w:left w:w="160" w:type="dxa"/>
              <w:bottom w:w="100" w:type="dxa"/>
              <w:right w:w="160" w:type="dxa"/>
            </w:tcMar>
            <w:vAlign w:val="center"/>
          </w:tcPr>
          <w:p w14:paraId="1E3D86EB">
            <w:pPr>
              <w:bidi w:val="0"/>
              <w:rPr>
                <w:rFonts w:hint="default"/>
              </w:rPr>
            </w:pPr>
            <w:r>
              <w:rPr>
                <w:rFonts w:hint="default"/>
                <w:lang w:val="en-US" w:eastAsia="zh-CN"/>
              </w:rPr>
              <w:t>30</w:t>
            </w:r>
          </w:p>
        </w:tc>
        <w:tc>
          <w:tcPr>
            <w:tcW w:w="0" w:type="auto"/>
            <w:tcBorders>
              <w:bottom w:val="nil"/>
            </w:tcBorders>
            <w:shd w:val="clear" w:color="auto" w:fill="FFFFFF"/>
            <w:tcMar>
              <w:top w:w="100" w:type="dxa"/>
              <w:left w:w="160" w:type="dxa"/>
              <w:bottom w:w="100" w:type="dxa"/>
              <w:right w:w="0" w:type="dxa"/>
            </w:tcMar>
            <w:vAlign w:val="center"/>
          </w:tcPr>
          <w:p w14:paraId="27246907">
            <w:pPr>
              <w:bidi w:val="0"/>
              <w:rPr>
                <w:rFonts w:hint="default"/>
              </w:rPr>
            </w:pPr>
            <w:r>
              <w:rPr>
                <w:rFonts w:hint="default"/>
                <w:lang w:val="en-US" w:eastAsia="zh-CN"/>
              </w:rPr>
              <w:t>保证初始画像至少积累10+标签</w:t>
            </w:r>
          </w:p>
        </w:tc>
      </w:tr>
      <w:tr w14:paraId="7700F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bottom w:val="single" w:color="000000" w:sz="12" w:space="0"/>
            </w:tcBorders>
            <w:shd w:val="clear" w:color="auto" w:fill="FFFFFF"/>
            <w:tcMar>
              <w:top w:w="100" w:type="dxa"/>
              <w:left w:w="0" w:type="dxa"/>
              <w:bottom w:w="100" w:type="dxa"/>
              <w:right w:w="160" w:type="dxa"/>
            </w:tcMar>
            <w:vAlign w:val="center"/>
          </w:tcPr>
          <w:p w14:paraId="5D8667E9">
            <w:pPr>
              <w:bidi w:val="0"/>
              <w:rPr>
                <w:rFonts w:hint="default"/>
              </w:rPr>
            </w:pPr>
            <w:r>
              <w:rPr>
                <w:rFonts w:hint="default"/>
                <w:lang w:val="en-US" w:eastAsia="zh-CN"/>
              </w:rPr>
              <w:t>随机种子</w:t>
            </w:r>
          </w:p>
        </w:tc>
        <w:tc>
          <w:tcPr>
            <w:tcW w:w="0" w:type="auto"/>
            <w:tcBorders>
              <w:top w:val="nil"/>
              <w:bottom w:val="single" w:color="000000" w:sz="12" w:space="0"/>
            </w:tcBorders>
            <w:shd w:val="clear" w:color="auto" w:fill="FFFFFF"/>
            <w:tcMar>
              <w:top w:w="100" w:type="dxa"/>
              <w:left w:w="160" w:type="dxa"/>
              <w:bottom w:w="100" w:type="dxa"/>
              <w:right w:w="160" w:type="dxa"/>
            </w:tcMar>
            <w:vAlign w:val="center"/>
          </w:tcPr>
          <w:p w14:paraId="4B4A4883">
            <w:pPr>
              <w:bidi w:val="0"/>
              <w:rPr>
                <w:rFonts w:hint="default"/>
              </w:rPr>
            </w:pPr>
            <w:r>
              <w:rPr>
                <w:rFonts w:hint="default"/>
                <w:lang w:val="en-US" w:eastAsia="zh-CN"/>
              </w:rPr>
              <w:t>base_seed</w:t>
            </w:r>
          </w:p>
        </w:tc>
        <w:tc>
          <w:tcPr>
            <w:tcW w:w="0" w:type="auto"/>
            <w:tcBorders>
              <w:top w:val="nil"/>
              <w:bottom w:val="single" w:color="000000" w:sz="12" w:space="0"/>
            </w:tcBorders>
            <w:shd w:val="clear" w:color="auto" w:fill="FFFFFF"/>
            <w:tcMar>
              <w:top w:w="100" w:type="dxa"/>
              <w:left w:w="160" w:type="dxa"/>
              <w:bottom w:w="100" w:type="dxa"/>
              <w:right w:w="160" w:type="dxa"/>
            </w:tcMar>
            <w:vAlign w:val="center"/>
          </w:tcPr>
          <w:p w14:paraId="1BBE8C82">
            <w:pPr>
              <w:bidi w:val="0"/>
              <w:rPr>
                <w:rFonts w:hint="default"/>
              </w:rPr>
            </w:pPr>
            <w:r>
              <w:rPr>
                <w:rFonts w:hint="default"/>
                <w:lang w:val="en-US" w:eastAsia="zh-CN"/>
              </w:rPr>
              <w:t>2025</w:t>
            </w:r>
          </w:p>
        </w:tc>
        <w:tc>
          <w:tcPr>
            <w:tcW w:w="0" w:type="auto"/>
            <w:tcBorders>
              <w:top w:val="nil"/>
              <w:bottom w:val="single" w:color="000000" w:sz="12" w:space="0"/>
            </w:tcBorders>
            <w:shd w:val="clear" w:color="auto" w:fill="FFFFFF"/>
            <w:tcMar>
              <w:top w:w="100" w:type="dxa"/>
              <w:left w:w="160" w:type="dxa"/>
              <w:bottom w:w="100" w:type="dxa"/>
              <w:right w:w="0" w:type="dxa"/>
            </w:tcMar>
            <w:vAlign w:val="center"/>
          </w:tcPr>
          <w:p w14:paraId="0804BE8B">
            <w:pPr>
              <w:bidi w:val="0"/>
              <w:rPr>
                <w:rFonts w:hint="default"/>
              </w:rPr>
            </w:pPr>
            <w:r>
              <w:rPr>
                <w:rFonts w:hint="default"/>
                <w:lang w:val="en-US" w:eastAsia="zh-CN"/>
              </w:rPr>
              <w:t>保证可复现</w:t>
            </w:r>
          </w:p>
        </w:tc>
      </w:tr>
    </w:tbl>
    <w:p w14:paraId="4D9A7C76">
      <w:pPr>
        <w:bidi w:val="0"/>
        <w:rPr>
          <w:rFonts w:hint="eastAsia"/>
        </w:rPr>
      </w:pPr>
    </w:p>
    <w:p w14:paraId="2CB121C0">
      <w:pPr>
        <w:bidi w:val="0"/>
        <w:rPr>
          <w:rFonts w:hint="eastAsia"/>
          <w:b w:val="0"/>
          <w:bCs w:val="0"/>
        </w:rPr>
      </w:pPr>
      <w:r>
        <w:rPr>
          <w:rFonts w:hint="eastAsia"/>
          <w:b w:val="0"/>
          <w:bCs w:val="0"/>
          <w:lang w:val="en-US" w:eastAsia="zh-CN"/>
        </w:rPr>
        <w:t>3.</w:t>
      </w:r>
      <w:r>
        <w:rPr>
          <w:rFonts w:hint="eastAsia"/>
          <w:b w:val="0"/>
          <w:bCs w:val="0"/>
        </w:rPr>
        <w:t>F3 相似用户检索（基于build_user_index.py &amp; find_similar_users.py）</w:t>
      </w:r>
    </w:p>
    <w:p w14:paraId="3128737D">
      <w:pPr>
        <w:bidi w:val="0"/>
        <w:rPr>
          <w:rFonts w:hint="eastAsia"/>
          <w:b w:val="0"/>
          <w:bCs w:val="0"/>
        </w:rPr>
      </w:pPr>
      <w:r>
        <w:rPr>
          <w:rFonts w:hint="eastAsia"/>
          <w:b w:val="0"/>
          <w:bCs w:val="0"/>
          <w:lang w:eastAsia="zh-CN"/>
        </w:rPr>
        <w:t>（</w:t>
      </w:r>
      <w:r>
        <w:rPr>
          <w:rFonts w:hint="eastAsia"/>
          <w:b w:val="0"/>
          <w:bCs w:val="0"/>
          <w:lang w:val="en-US" w:eastAsia="zh-CN"/>
        </w:rPr>
        <w:t>1</w:t>
      </w:r>
      <w:r>
        <w:rPr>
          <w:rFonts w:hint="eastAsia"/>
          <w:b w:val="0"/>
          <w:bCs w:val="0"/>
          <w:lang w:eastAsia="zh-CN"/>
        </w:rPr>
        <w:t>）</w:t>
      </w:r>
      <w:r>
        <w:rPr>
          <w:rFonts w:hint="eastAsia"/>
          <w:b w:val="0"/>
          <w:bCs w:val="0"/>
        </w:rPr>
        <w:t>数据结构论证</w:t>
      </w:r>
    </w:p>
    <w:p w14:paraId="4984B6A7">
      <w:pPr>
        <w:pStyle w:val="6"/>
      </w:pPr>
      <w:r>
        <w:t>表</w:t>
      </w:r>
      <w:r>
        <w:fldChar w:fldCharType="begin"/>
      </w:r>
      <w:r>
        <w:instrText xml:space="preserve"> SEQ 表 \* ARABIC </w:instrText>
      </w:r>
      <w:r>
        <w:fldChar w:fldCharType="separate"/>
      </w:r>
      <w:r>
        <w:t>7</w:t>
      </w:r>
      <w:r>
        <w:fldChar w:fldCharType="end"/>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1"/>
        <w:gridCol w:w="2336"/>
        <w:gridCol w:w="3294"/>
        <w:gridCol w:w="2677"/>
      </w:tblGrid>
      <w:tr w14:paraId="38B65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11" w:type="dxa"/>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5362A066">
            <w:pPr>
              <w:bidi w:val="0"/>
              <w:jc w:val="center"/>
              <w:rPr>
                <w:b w:val="0"/>
                <w:color w:val="000000"/>
              </w:rPr>
            </w:pPr>
            <w:r>
              <w:rPr>
                <w:rFonts w:hint="default"/>
                <w:b w:val="0"/>
                <w:color w:val="000000"/>
                <w:lang w:val="en-US" w:eastAsia="zh-CN"/>
              </w:rPr>
              <w:t>数据结构</w:t>
            </w:r>
          </w:p>
        </w:tc>
        <w:tc>
          <w:tcPr>
            <w:tcW w:w="2336"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60BC3EE">
            <w:pPr>
              <w:bidi w:val="0"/>
              <w:jc w:val="center"/>
              <w:rPr>
                <w:rFonts w:hint="default"/>
                <w:b w:val="0"/>
                <w:color w:val="000000"/>
              </w:rPr>
            </w:pPr>
            <w:r>
              <w:rPr>
                <w:rFonts w:hint="default"/>
                <w:b w:val="0"/>
                <w:color w:val="000000"/>
                <w:lang w:val="en-US" w:eastAsia="zh-CN"/>
              </w:rPr>
              <w:t>代码实现</w:t>
            </w:r>
          </w:p>
        </w:tc>
        <w:tc>
          <w:tcPr>
            <w:tcW w:w="3294"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1804B332">
            <w:pPr>
              <w:bidi w:val="0"/>
              <w:jc w:val="center"/>
              <w:rPr>
                <w:rFonts w:hint="default"/>
                <w:b w:val="0"/>
                <w:color w:val="000000"/>
              </w:rPr>
            </w:pPr>
            <w:r>
              <w:rPr>
                <w:rFonts w:hint="default"/>
                <w:b w:val="0"/>
                <w:color w:val="000000"/>
                <w:lang w:val="en-US" w:eastAsia="zh-CN"/>
              </w:rPr>
              <w:t>选型理由</w:t>
            </w:r>
          </w:p>
        </w:tc>
        <w:tc>
          <w:tcPr>
            <w:tcW w:w="2677"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3B298A49">
            <w:pPr>
              <w:bidi w:val="0"/>
              <w:jc w:val="center"/>
              <w:rPr>
                <w:rFonts w:hint="default"/>
                <w:b w:val="0"/>
                <w:color w:val="000000"/>
              </w:rPr>
            </w:pPr>
            <w:r>
              <w:rPr>
                <w:rFonts w:hint="default"/>
                <w:b w:val="0"/>
                <w:color w:val="000000"/>
                <w:lang w:val="en-US" w:eastAsia="zh-CN"/>
              </w:rPr>
              <w:t>时空复杂度</w:t>
            </w:r>
          </w:p>
        </w:tc>
      </w:tr>
      <w:tr w14:paraId="3A401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138" w:hRule="atLeast"/>
        </w:trPr>
        <w:tc>
          <w:tcPr>
            <w:tcW w:w="811" w:type="dxa"/>
            <w:tcBorders>
              <w:top w:val="single" w:color="000000" w:sz="4" w:space="0"/>
            </w:tcBorders>
            <w:shd w:val="clear" w:color="auto" w:fill="FFFFFF"/>
            <w:tcMar>
              <w:top w:w="100" w:type="dxa"/>
              <w:left w:w="0" w:type="dxa"/>
              <w:bottom w:w="100" w:type="dxa"/>
              <w:right w:w="160" w:type="dxa"/>
            </w:tcMar>
            <w:vAlign w:val="center"/>
          </w:tcPr>
          <w:p w14:paraId="0D1F2415">
            <w:pPr>
              <w:bidi w:val="0"/>
              <w:jc w:val="center"/>
              <w:rPr>
                <w:b w:val="0"/>
                <w:color w:val="000000"/>
              </w:rPr>
            </w:pPr>
            <w:r>
              <w:rPr>
                <w:rFonts w:hint="default"/>
                <w:b w:val="0"/>
                <w:color w:val="000000"/>
                <w:lang w:val="en-US" w:eastAsia="zh-CN"/>
              </w:rPr>
              <w:t>用户兴趣向量</w:t>
            </w:r>
          </w:p>
        </w:tc>
        <w:tc>
          <w:tcPr>
            <w:tcW w:w="2336" w:type="dxa"/>
            <w:tcBorders>
              <w:top w:val="single" w:color="000000" w:sz="4" w:space="0"/>
            </w:tcBorders>
            <w:shd w:val="clear" w:color="auto" w:fill="FFFFFF"/>
            <w:tcMar>
              <w:top w:w="100" w:type="dxa"/>
              <w:left w:w="160" w:type="dxa"/>
              <w:bottom w:w="100" w:type="dxa"/>
              <w:right w:w="160" w:type="dxa"/>
            </w:tcMar>
            <w:vAlign w:val="center"/>
          </w:tcPr>
          <w:p w14:paraId="38336FF4">
            <w:pPr>
              <w:bidi w:val="0"/>
              <w:jc w:val="center"/>
              <w:rPr>
                <w:rFonts w:hint="default"/>
                <w:b w:val="0"/>
                <w:color w:val="000000"/>
              </w:rPr>
            </w:pPr>
            <w:r>
              <w:rPr>
                <w:rFonts w:hint="default"/>
                <w:b w:val="0"/>
                <w:color w:val="000000"/>
                <w:lang w:val="en-US" w:eastAsia="zh-CN"/>
              </w:rPr>
              <w:t>Qdrant collection “users”，768维，float32</w:t>
            </w:r>
          </w:p>
        </w:tc>
        <w:tc>
          <w:tcPr>
            <w:tcW w:w="3294" w:type="dxa"/>
            <w:tcBorders>
              <w:top w:val="single" w:color="000000" w:sz="4" w:space="0"/>
            </w:tcBorders>
            <w:shd w:val="clear" w:color="auto" w:fill="FFFFFF"/>
            <w:tcMar>
              <w:top w:w="100" w:type="dxa"/>
              <w:left w:w="160" w:type="dxa"/>
              <w:bottom w:w="100" w:type="dxa"/>
              <w:right w:w="160" w:type="dxa"/>
            </w:tcMar>
            <w:vAlign w:val="center"/>
          </w:tcPr>
          <w:p w14:paraId="1E058D00">
            <w:pPr>
              <w:bidi w:val="0"/>
              <w:jc w:val="center"/>
              <w:rPr>
                <w:rFonts w:hint="default"/>
                <w:b w:val="0"/>
                <w:color w:val="000000"/>
              </w:rPr>
            </w:pPr>
            <w:r>
              <w:rPr>
                <w:rFonts w:hint="default"/>
                <w:b w:val="0"/>
                <w:color w:val="000000"/>
                <w:lang w:val="en-US" w:eastAsia="zh-CN"/>
              </w:rPr>
              <w:t>专业向量数据库，支持HNSW索引</w:t>
            </w:r>
          </w:p>
        </w:tc>
        <w:tc>
          <w:tcPr>
            <w:tcW w:w="2677" w:type="dxa"/>
            <w:tcBorders>
              <w:top w:val="single" w:color="000000" w:sz="4" w:space="0"/>
            </w:tcBorders>
            <w:shd w:val="clear" w:color="auto" w:fill="FFFFFF"/>
            <w:tcMar>
              <w:top w:w="100" w:type="dxa"/>
              <w:left w:w="160" w:type="dxa"/>
              <w:bottom w:w="100" w:type="dxa"/>
              <w:right w:w="0" w:type="dxa"/>
            </w:tcMar>
            <w:vAlign w:val="center"/>
          </w:tcPr>
          <w:p w14:paraId="77BEC221">
            <w:pPr>
              <w:bidi w:val="0"/>
              <w:jc w:val="center"/>
              <w:rPr>
                <w:rFonts w:hint="default"/>
                <w:b w:val="0"/>
                <w:color w:val="000000"/>
              </w:rPr>
            </w:pPr>
            <w:r>
              <w:rPr>
                <w:rFonts w:hint="default"/>
                <w:b w:val="0"/>
                <w:color w:val="000000"/>
                <w:lang w:val="en-US" w:eastAsia="zh-CN"/>
              </w:rPr>
              <w:t>构建：O(N log N)，1万条约5秒</w:t>
            </w:r>
            <w:r>
              <w:rPr>
                <w:rFonts w:hint="default"/>
                <w:b w:val="0"/>
                <w:color w:val="000000"/>
                <w:lang w:val="en-US" w:eastAsia="zh-CN"/>
              </w:rPr>
              <w:br w:type="textWrapping"/>
            </w:r>
            <w:r>
              <w:rPr>
                <w:rFonts w:hint="default"/>
                <w:b w:val="0"/>
                <w:color w:val="000000"/>
                <w:lang w:val="en-US" w:eastAsia="zh-CN"/>
              </w:rPr>
              <w:t>查询：O(log N)，&lt;20ms</w:t>
            </w:r>
            <w:r>
              <w:rPr>
                <w:rFonts w:hint="default"/>
                <w:b w:val="0"/>
                <w:color w:val="000000"/>
                <w:lang w:val="en-US" w:eastAsia="zh-CN"/>
              </w:rPr>
              <w:br w:type="textWrapping"/>
            </w:r>
            <w:r>
              <w:rPr>
                <w:rFonts w:hint="default"/>
                <w:b w:val="0"/>
                <w:color w:val="000000"/>
                <w:lang w:val="en-US" w:eastAsia="zh-CN"/>
              </w:rPr>
              <w:t>空间：30 MB原始 + 索引800 MB</w:t>
            </w:r>
          </w:p>
        </w:tc>
      </w:tr>
      <w:tr w14:paraId="5A533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11" w:type="dxa"/>
            <w:shd w:val="clear" w:color="auto" w:fill="FFFFFF"/>
            <w:tcMar>
              <w:top w:w="100" w:type="dxa"/>
              <w:left w:w="0" w:type="dxa"/>
              <w:bottom w:w="100" w:type="dxa"/>
              <w:right w:w="160" w:type="dxa"/>
            </w:tcMar>
            <w:vAlign w:val="center"/>
          </w:tcPr>
          <w:p w14:paraId="7B653330">
            <w:pPr>
              <w:bidi w:val="0"/>
              <w:jc w:val="center"/>
              <w:rPr>
                <w:rFonts w:hint="default"/>
                <w:b w:val="0"/>
                <w:color w:val="000000"/>
              </w:rPr>
            </w:pPr>
            <w:r>
              <w:rPr>
                <w:rFonts w:hint="default"/>
                <w:b w:val="0"/>
                <w:color w:val="000000"/>
                <w:lang w:val="en-US" w:eastAsia="zh-CN"/>
              </w:rPr>
              <w:t>用户文本表示</w:t>
            </w:r>
          </w:p>
        </w:tc>
        <w:tc>
          <w:tcPr>
            <w:tcW w:w="2336" w:type="dxa"/>
            <w:shd w:val="clear" w:color="auto" w:fill="FFFFFF"/>
            <w:tcMar>
              <w:top w:w="100" w:type="dxa"/>
              <w:left w:w="160" w:type="dxa"/>
              <w:bottom w:w="100" w:type="dxa"/>
              <w:right w:w="160" w:type="dxa"/>
            </w:tcMar>
            <w:vAlign w:val="center"/>
          </w:tcPr>
          <w:p w14:paraId="00914F24">
            <w:pPr>
              <w:bidi w:val="0"/>
              <w:jc w:val="center"/>
              <w:rPr>
                <w:rFonts w:hint="default"/>
                <w:b w:val="0"/>
                <w:color w:val="000000"/>
              </w:rPr>
            </w:pPr>
            <w:r>
              <w:rPr>
                <w:b w:val="0"/>
                <w:color w:val="000000"/>
                <w:lang w:val="en-US" w:eastAsia="zh-CN"/>
              </w:rPr>
              <w:t>user_to_text</w:t>
            </w:r>
            <w:r>
              <w:rPr>
                <w:rFonts w:hint="default"/>
                <w:b w:val="0"/>
                <w:color w:val="000000"/>
                <w:lang w:val="en-US" w:eastAsia="zh-CN"/>
              </w:rPr>
              <w:t>返回拼接字符串</w:t>
            </w:r>
          </w:p>
        </w:tc>
        <w:tc>
          <w:tcPr>
            <w:tcW w:w="3294" w:type="dxa"/>
            <w:shd w:val="clear" w:color="auto" w:fill="FFFFFF"/>
            <w:tcMar>
              <w:top w:w="100" w:type="dxa"/>
              <w:left w:w="160" w:type="dxa"/>
              <w:bottom w:w="100" w:type="dxa"/>
              <w:right w:w="160" w:type="dxa"/>
            </w:tcMar>
            <w:vAlign w:val="center"/>
          </w:tcPr>
          <w:p w14:paraId="680174EA">
            <w:pPr>
              <w:bidi w:val="0"/>
              <w:jc w:val="center"/>
              <w:rPr>
                <w:rFonts w:hint="default"/>
                <w:b w:val="0"/>
                <w:color w:val="000000"/>
              </w:rPr>
            </w:pPr>
            <w:r>
              <w:rPr>
                <w:rFonts w:hint="default"/>
                <w:b w:val="0"/>
                <w:color w:val="000000"/>
                <w:lang w:val="en-US" w:eastAsia="zh-CN"/>
              </w:rPr>
              <w:t>利用Sentence</w:t>
            </w:r>
            <w:r>
              <w:rPr>
                <w:rFonts w:hint="default"/>
                <w:b w:val="0"/>
                <w:color w:val="000000"/>
                <w:lang w:val="en-US" w:eastAsia="zh-CN"/>
              </w:rPr>
              <w:noBreakHyphen/>
            </w:r>
            <w:r>
              <w:rPr>
                <w:rFonts w:hint="default"/>
                <w:b w:val="0"/>
                <w:color w:val="000000"/>
                <w:lang w:val="en-US" w:eastAsia="zh-CN"/>
              </w:rPr>
              <w:t>BERT对词频敏感的特性，通过重复实现加权</w:t>
            </w:r>
          </w:p>
        </w:tc>
        <w:tc>
          <w:tcPr>
            <w:tcW w:w="2677" w:type="dxa"/>
            <w:shd w:val="clear" w:color="auto" w:fill="FFFFFF"/>
            <w:tcMar>
              <w:top w:w="100" w:type="dxa"/>
              <w:left w:w="160" w:type="dxa"/>
              <w:bottom w:w="100" w:type="dxa"/>
              <w:right w:w="0" w:type="dxa"/>
            </w:tcMar>
            <w:vAlign w:val="center"/>
          </w:tcPr>
          <w:p w14:paraId="7CAD070D">
            <w:pPr>
              <w:bidi w:val="0"/>
              <w:jc w:val="center"/>
              <w:rPr>
                <w:rFonts w:hint="default"/>
                <w:b w:val="0"/>
                <w:color w:val="000000"/>
              </w:rPr>
            </w:pPr>
            <w:r>
              <w:rPr>
                <w:rFonts w:hint="default"/>
                <w:b w:val="0"/>
                <w:color w:val="000000"/>
                <w:lang w:val="en-US" w:eastAsia="zh-CN"/>
              </w:rPr>
              <w:t>临时字符串平均200字符，编码时一次性生成</w:t>
            </w:r>
          </w:p>
        </w:tc>
      </w:tr>
      <w:tr w14:paraId="03CE5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11" w:type="dxa"/>
            <w:shd w:val="clear" w:color="auto" w:fill="FFFFFF"/>
            <w:tcMar>
              <w:top w:w="100" w:type="dxa"/>
              <w:left w:w="0" w:type="dxa"/>
              <w:bottom w:w="100" w:type="dxa"/>
              <w:right w:w="160" w:type="dxa"/>
            </w:tcMar>
            <w:vAlign w:val="center"/>
          </w:tcPr>
          <w:p w14:paraId="46151503">
            <w:pPr>
              <w:bidi w:val="0"/>
              <w:jc w:val="center"/>
              <w:rPr>
                <w:rFonts w:hint="default"/>
                <w:b w:val="0"/>
                <w:color w:val="000000"/>
              </w:rPr>
            </w:pPr>
            <w:r>
              <w:rPr>
                <w:rFonts w:hint="default"/>
                <w:b w:val="0"/>
                <w:color w:val="000000"/>
                <w:lang w:val="en-US" w:eastAsia="zh-CN"/>
              </w:rPr>
              <w:t>编码模型</w:t>
            </w:r>
          </w:p>
        </w:tc>
        <w:tc>
          <w:tcPr>
            <w:tcW w:w="2336" w:type="dxa"/>
            <w:shd w:val="clear" w:color="auto" w:fill="FFFFFF"/>
            <w:tcMar>
              <w:top w:w="100" w:type="dxa"/>
              <w:left w:w="160" w:type="dxa"/>
              <w:bottom w:w="100" w:type="dxa"/>
              <w:right w:w="160" w:type="dxa"/>
            </w:tcMar>
            <w:vAlign w:val="center"/>
          </w:tcPr>
          <w:p w14:paraId="4EE276CC">
            <w:pPr>
              <w:bidi w:val="0"/>
              <w:jc w:val="center"/>
              <w:rPr>
                <w:rFonts w:hint="default"/>
                <w:b w:val="0"/>
                <w:color w:val="000000"/>
              </w:rPr>
            </w:pPr>
            <w:r>
              <w:rPr>
                <w:rFonts w:hint="default"/>
                <w:b w:val="0"/>
                <w:color w:val="000000"/>
                <w:lang w:val="en-US" w:eastAsia="zh-CN"/>
              </w:rPr>
              <w:t>SentenceTransformer(MODEL_NAME)</w:t>
            </w:r>
          </w:p>
        </w:tc>
        <w:tc>
          <w:tcPr>
            <w:tcW w:w="3294" w:type="dxa"/>
            <w:shd w:val="clear" w:color="auto" w:fill="FFFFFF"/>
            <w:tcMar>
              <w:top w:w="100" w:type="dxa"/>
              <w:left w:w="160" w:type="dxa"/>
              <w:bottom w:w="100" w:type="dxa"/>
              <w:right w:w="160" w:type="dxa"/>
            </w:tcMar>
            <w:vAlign w:val="center"/>
          </w:tcPr>
          <w:p w14:paraId="78CFB003">
            <w:pPr>
              <w:bidi w:val="0"/>
              <w:jc w:val="center"/>
              <w:rPr>
                <w:rFonts w:hint="default"/>
                <w:b w:val="0"/>
                <w:color w:val="000000"/>
              </w:rPr>
            </w:pPr>
            <w:r>
              <w:rPr>
                <w:rFonts w:hint="default"/>
                <w:b w:val="0"/>
                <w:color w:val="000000"/>
                <w:lang w:val="en-US" w:eastAsia="zh-CN"/>
              </w:rPr>
              <w:t>预训练模型，语义丰富</w:t>
            </w:r>
          </w:p>
        </w:tc>
        <w:tc>
          <w:tcPr>
            <w:tcW w:w="2677" w:type="dxa"/>
            <w:shd w:val="clear" w:color="auto" w:fill="FFFFFF"/>
            <w:tcMar>
              <w:top w:w="100" w:type="dxa"/>
              <w:left w:w="160" w:type="dxa"/>
              <w:bottom w:w="100" w:type="dxa"/>
              <w:right w:w="0" w:type="dxa"/>
            </w:tcMar>
            <w:vAlign w:val="center"/>
          </w:tcPr>
          <w:p w14:paraId="51976A52">
            <w:pPr>
              <w:bidi w:val="0"/>
              <w:jc w:val="center"/>
              <w:rPr>
                <w:rFonts w:hint="default"/>
                <w:b w:val="0"/>
                <w:color w:val="000000"/>
              </w:rPr>
            </w:pPr>
            <w:r>
              <w:rPr>
                <w:rFonts w:hint="default"/>
                <w:b w:val="0"/>
                <w:color w:val="000000"/>
                <w:lang w:val="en-US" w:eastAsia="zh-CN"/>
              </w:rPr>
              <w:t>模型加载约420 MB，编码1万条约5秒（CPU）</w:t>
            </w:r>
          </w:p>
        </w:tc>
      </w:tr>
      <w:tr w14:paraId="48915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11" w:type="dxa"/>
            <w:tcBorders>
              <w:bottom w:val="single" w:color="000000" w:sz="12" w:space="0"/>
            </w:tcBorders>
            <w:shd w:val="clear" w:color="auto" w:fill="FFFFFF"/>
            <w:tcMar>
              <w:top w:w="100" w:type="dxa"/>
              <w:left w:w="0" w:type="dxa"/>
              <w:bottom w:w="100" w:type="dxa"/>
              <w:right w:w="160" w:type="dxa"/>
            </w:tcMar>
            <w:vAlign w:val="center"/>
          </w:tcPr>
          <w:p w14:paraId="26A7DA8B">
            <w:pPr>
              <w:bidi w:val="0"/>
              <w:jc w:val="center"/>
              <w:rPr>
                <w:rFonts w:hint="default"/>
                <w:b w:val="0"/>
                <w:color w:val="000000"/>
              </w:rPr>
            </w:pPr>
            <w:r>
              <w:rPr>
                <w:rFonts w:hint="default"/>
                <w:b w:val="0"/>
                <w:color w:val="000000"/>
                <w:lang w:val="en-US" w:eastAsia="zh-CN"/>
              </w:rPr>
              <w:t>相似用户结果</w:t>
            </w:r>
          </w:p>
        </w:tc>
        <w:tc>
          <w:tcPr>
            <w:tcW w:w="2336" w:type="dxa"/>
            <w:tcBorders>
              <w:bottom w:val="single" w:color="000000" w:sz="12" w:space="0"/>
            </w:tcBorders>
            <w:shd w:val="clear" w:color="auto" w:fill="FFFFFF"/>
            <w:tcMar>
              <w:top w:w="100" w:type="dxa"/>
              <w:left w:w="160" w:type="dxa"/>
              <w:bottom w:w="100" w:type="dxa"/>
              <w:right w:w="160" w:type="dxa"/>
            </w:tcMar>
            <w:vAlign w:val="center"/>
          </w:tcPr>
          <w:p w14:paraId="04D55D78">
            <w:pPr>
              <w:bidi w:val="0"/>
              <w:jc w:val="center"/>
              <w:rPr>
                <w:rFonts w:hint="default"/>
                <w:b w:val="0"/>
                <w:color w:val="000000"/>
              </w:rPr>
            </w:pPr>
            <w:r>
              <w:rPr>
                <w:rFonts w:hint="default"/>
                <w:b w:val="0"/>
                <w:color w:val="000000"/>
                <w:lang w:val="en-US" w:eastAsia="zh-CN"/>
              </w:rPr>
              <w:t>find_similar_users返回list[dict]</w:t>
            </w:r>
          </w:p>
        </w:tc>
        <w:tc>
          <w:tcPr>
            <w:tcW w:w="3294" w:type="dxa"/>
            <w:tcBorders>
              <w:bottom w:val="single" w:color="000000" w:sz="12" w:space="0"/>
            </w:tcBorders>
            <w:shd w:val="clear" w:color="auto" w:fill="FFFFFF"/>
            <w:tcMar>
              <w:top w:w="100" w:type="dxa"/>
              <w:left w:w="160" w:type="dxa"/>
              <w:bottom w:w="100" w:type="dxa"/>
              <w:right w:w="160" w:type="dxa"/>
            </w:tcMar>
            <w:vAlign w:val="center"/>
          </w:tcPr>
          <w:p w14:paraId="4C88FBF8">
            <w:pPr>
              <w:bidi w:val="0"/>
              <w:jc w:val="center"/>
              <w:rPr>
                <w:rFonts w:hint="default"/>
                <w:b w:val="0"/>
                <w:color w:val="000000"/>
              </w:rPr>
            </w:pPr>
            <w:r>
              <w:rPr>
                <w:rFonts w:hint="default"/>
                <w:b w:val="0"/>
                <w:color w:val="000000"/>
                <w:lang w:val="en-US" w:eastAsia="zh-CN"/>
              </w:rPr>
              <w:t>包含user_id, similarity, primary_field等</w:t>
            </w:r>
          </w:p>
        </w:tc>
        <w:tc>
          <w:tcPr>
            <w:tcW w:w="2677" w:type="dxa"/>
            <w:tcBorders>
              <w:bottom w:val="single" w:color="000000" w:sz="12" w:space="0"/>
            </w:tcBorders>
            <w:shd w:val="clear" w:color="auto" w:fill="FFFFFF"/>
            <w:tcMar>
              <w:top w:w="100" w:type="dxa"/>
              <w:left w:w="160" w:type="dxa"/>
              <w:bottom w:w="100" w:type="dxa"/>
              <w:right w:w="0" w:type="dxa"/>
            </w:tcMar>
            <w:vAlign w:val="center"/>
          </w:tcPr>
          <w:p w14:paraId="75AE3F36">
            <w:pPr>
              <w:bidi w:val="0"/>
              <w:jc w:val="center"/>
              <w:rPr>
                <w:rFonts w:hint="default"/>
                <w:b w:val="0"/>
                <w:color w:val="000000"/>
              </w:rPr>
            </w:pPr>
            <w:r>
              <w:rPr>
                <w:rFonts w:hint="default"/>
                <w:b w:val="0"/>
                <w:color w:val="000000"/>
                <w:lang w:val="en-US" w:eastAsia="zh-CN"/>
              </w:rPr>
              <w:t>结果集大小top_k（默认20），可忽略</w:t>
            </w:r>
          </w:p>
        </w:tc>
      </w:tr>
    </w:tbl>
    <w:p w14:paraId="3F9336FB">
      <w:pPr>
        <w:bidi w:val="0"/>
        <w:rPr>
          <w:rFonts w:hint="eastAsia"/>
        </w:rPr>
      </w:pPr>
    </w:p>
    <w:p w14:paraId="70B21B01">
      <w:pPr>
        <w:bidi w:val="0"/>
        <w:rPr>
          <w:rFonts w:hint="eastAsia"/>
        </w:rPr>
      </w:pPr>
      <w:r>
        <w:rPr>
          <w:rFonts w:hint="eastAsia"/>
          <w:b w:val="0"/>
          <w:bCs w:val="0"/>
          <w:lang w:eastAsia="zh-CN"/>
        </w:rPr>
        <w:t>（</w:t>
      </w:r>
      <w:r>
        <w:rPr>
          <w:rFonts w:hint="eastAsia"/>
          <w:b w:val="0"/>
          <w:bCs w:val="0"/>
          <w:lang w:val="en-US" w:eastAsia="zh-CN"/>
        </w:rPr>
        <w:t>2</w:t>
      </w:r>
      <w:r>
        <w:rPr>
          <w:rFonts w:hint="eastAsia"/>
          <w:b w:val="0"/>
          <w:bCs w:val="0"/>
          <w:lang w:eastAsia="zh-CN"/>
        </w:rPr>
        <w:t>）</w:t>
      </w:r>
      <w:r>
        <w:rPr>
          <w:rFonts w:hint="eastAsia"/>
          <w:b w:val="0"/>
          <w:bCs w:val="0"/>
        </w:rPr>
        <w:t>算法分析</w:t>
      </w:r>
    </w:p>
    <w:p w14:paraId="1F0D6C11">
      <w:pPr>
        <w:numPr>
          <w:ilvl w:val="0"/>
          <w:numId w:val="7"/>
        </w:numPr>
        <w:bidi w:val="0"/>
        <w:ind w:left="420" w:leftChars="0" w:hanging="420" w:firstLineChars="0"/>
        <w:rPr>
          <w:rFonts w:hint="eastAsia"/>
        </w:rPr>
      </w:pPr>
      <w:r>
        <w:rPr>
          <w:rFonts w:hint="eastAsia"/>
        </w:rPr>
        <w:t>HNSW索引检索（Qdrant query_points）</w:t>
      </w:r>
    </w:p>
    <w:p w14:paraId="0D392378">
      <w:pPr>
        <w:bidi w:val="0"/>
        <w:rPr>
          <w:rFonts w:hint="eastAsia"/>
        </w:rPr>
      </w:pPr>
      <w:r>
        <w:rPr>
          <w:rFonts w:hint="eastAsia"/>
        </w:rPr>
        <w:t xml:space="preserve">  </w:t>
      </w:r>
      <w:r>
        <w:rPr>
          <w:rFonts w:hint="eastAsia"/>
          <w:lang w:val="en-US" w:eastAsia="zh-CN"/>
        </w:rPr>
        <w:tab/>
      </w:r>
      <w:r>
        <w:rPr>
          <w:rFonts w:hint="eastAsia"/>
        </w:rPr>
        <w:t>时间复杂度：构建索引O(N log N)，查询O(log N)。</w:t>
      </w:r>
    </w:p>
    <w:p w14:paraId="7096E442">
      <w:pPr>
        <w:bidi w:val="0"/>
        <w:rPr>
          <w:rFonts w:hint="eastAsia"/>
        </w:rPr>
      </w:pPr>
      <w:r>
        <w:rPr>
          <w:rFonts w:hint="eastAsia"/>
        </w:rPr>
        <w:t xml:space="preserve">  </w:t>
      </w:r>
      <w:r>
        <w:rPr>
          <w:rFonts w:hint="eastAsia"/>
          <w:lang w:val="en-US" w:eastAsia="zh-CN"/>
        </w:rPr>
        <w:tab/>
      </w:r>
      <w:r>
        <w:rPr>
          <w:rFonts w:hint="eastAsia"/>
        </w:rPr>
        <w:t>空间复杂度：索引存储邻居指针，约为原始向量的2~3倍。</w:t>
      </w:r>
    </w:p>
    <w:p w14:paraId="5D58ACAF">
      <w:pPr>
        <w:bidi w:val="0"/>
        <w:rPr>
          <w:rFonts w:hint="eastAsia"/>
        </w:rPr>
      </w:pPr>
      <w:r>
        <w:rPr>
          <w:rFonts w:hint="eastAsia"/>
        </w:rPr>
        <w:t xml:space="preserve">  </w:t>
      </w:r>
      <w:r>
        <w:rPr>
          <w:rFonts w:hint="eastAsia"/>
          <w:lang w:val="en-US" w:eastAsia="zh-CN"/>
        </w:rPr>
        <w:tab/>
      </w:r>
      <w:r>
        <w:rPr>
          <w:rFonts w:hint="eastAsia"/>
        </w:rPr>
        <w:t>优缺点：查询毫秒级，支持亿级数据；但内存占用高，构建需一次性完成。</w:t>
      </w:r>
    </w:p>
    <w:p w14:paraId="31B70867">
      <w:pPr>
        <w:bidi w:val="0"/>
        <w:rPr>
          <w:rFonts w:hint="eastAsia"/>
        </w:rPr>
      </w:pPr>
      <w:r>
        <w:rPr>
          <w:rFonts w:hint="eastAsia"/>
        </w:rPr>
        <w:t xml:space="preserve">  </w:t>
      </w:r>
      <w:r>
        <w:rPr>
          <w:rFonts w:hint="eastAsia"/>
          <w:lang w:val="en-US" w:eastAsia="zh-CN"/>
        </w:rPr>
        <w:tab/>
      </w:r>
      <w:r>
        <w:rPr>
          <w:rFonts w:hint="eastAsia"/>
        </w:rPr>
        <w:t>适用边界：本系统1万用户，768维，完全适用。</w:t>
      </w:r>
    </w:p>
    <w:p w14:paraId="0C98A1E3">
      <w:pPr>
        <w:numPr>
          <w:ilvl w:val="0"/>
          <w:numId w:val="7"/>
        </w:numPr>
        <w:bidi w:val="0"/>
        <w:ind w:left="420" w:leftChars="0" w:hanging="420" w:firstLineChars="0"/>
        <w:rPr>
          <w:rFonts w:hint="eastAsia"/>
        </w:rPr>
      </w:pPr>
      <w:r>
        <w:rPr>
          <w:rFonts w:hint="eastAsia"/>
        </w:rPr>
        <w:t>Sentence‑BERT编码</w:t>
      </w:r>
    </w:p>
    <w:p w14:paraId="25C49BD5">
      <w:pPr>
        <w:bidi w:val="0"/>
        <w:rPr>
          <w:rFonts w:hint="eastAsia"/>
        </w:rPr>
      </w:pPr>
      <w:r>
        <w:rPr>
          <w:rFonts w:hint="eastAsia"/>
        </w:rPr>
        <w:t xml:space="preserve">  </w:t>
      </w:r>
      <w:r>
        <w:rPr>
          <w:rFonts w:hint="eastAsia"/>
          <w:lang w:val="en-US" w:eastAsia="zh-CN"/>
        </w:rPr>
        <w:tab/>
      </w:r>
      <w:r>
        <w:rPr>
          <w:rFonts w:hint="eastAsia"/>
        </w:rPr>
        <w:t>复杂度：批量编码1万条文本约5秒（CPU），单条&lt;1ms。</w:t>
      </w:r>
    </w:p>
    <w:p w14:paraId="02522B40">
      <w:pPr>
        <w:bidi w:val="0"/>
        <w:rPr>
          <w:rFonts w:hint="eastAsia"/>
        </w:rPr>
      </w:pPr>
      <w:r>
        <w:rPr>
          <w:rFonts w:hint="eastAsia"/>
        </w:rPr>
        <w:t xml:space="preserve">  </w:t>
      </w:r>
      <w:r>
        <w:rPr>
          <w:rFonts w:hint="eastAsia"/>
          <w:lang w:val="en-US" w:eastAsia="zh-CN"/>
        </w:rPr>
        <w:tab/>
      </w:r>
      <w:r>
        <w:rPr>
          <w:rFonts w:hint="eastAsia"/>
        </w:rPr>
        <w:t>代码优化：normalize_embeddings=True，使余弦相似度等价于点积，Qdrant查询更快。</w:t>
      </w:r>
    </w:p>
    <w:p w14:paraId="5D0D1CAC">
      <w:pPr>
        <w:numPr>
          <w:ilvl w:val="0"/>
          <w:numId w:val="7"/>
        </w:numPr>
        <w:bidi w:val="0"/>
        <w:ind w:left="420" w:leftChars="0" w:hanging="420" w:firstLineChars="0"/>
        <w:rPr>
          <w:rFonts w:hint="eastAsia"/>
        </w:rPr>
      </w:pPr>
      <w:r>
        <w:rPr>
          <w:rFonts w:hint="eastAsia"/>
        </w:rPr>
        <w:t>相似用户分析（analyze_similar_users.py）</w:t>
      </w:r>
    </w:p>
    <w:p w14:paraId="7FD9DF63">
      <w:pPr>
        <w:bidi w:val="0"/>
        <w:rPr>
          <w:rFonts w:hint="eastAsia"/>
        </w:rPr>
      </w:pPr>
      <w:r>
        <w:rPr>
          <w:rFonts w:hint="eastAsia"/>
        </w:rPr>
        <w:t xml:space="preserve">  </w:t>
      </w:r>
      <w:r>
        <w:rPr>
          <w:rFonts w:hint="eastAsia"/>
          <w:lang w:val="en-US" w:eastAsia="zh-CN"/>
        </w:rPr>
        <w:tab/>
      </w:r>
      <w:r>
        <w:rPr>
          <w:rFonts w:hint="eastAsia"/>
        </w:rPr>
        <w:t>手写哈希表统计标签频率：O(N × M)，N=相似用户数，M=每人平均标签数。</w:t>
      </w:r>
    </w:p>
    <w:p w14:paraId="2C7D117A">
      <w:pPr>
        <w:bidi w:val="0"/>
        <w:rPr>
          <w:rFonts w:hint="eastAsia"/>
        </w:rPr>
      </w:pPr>
      <w:r>
        <w:rPr>
          <w:rFonts w:hint="eastAsia"/>
        </w:rPr>
        <w:t xml:space="preserve">  </w:t>
      </w:r>
      <w:r>
        <w:rPr>
          <w:rFonts w:hint="eastAsia"/>
          <w:lang w:val="en-US" w:eastAsia="zh-CN"/>
        </w:rPr>
        <w:tab/>
      </w:r>
      <w:r>
        <w:rPr>
          <w:rFonts w:hint="eastAsia"/>
        </w:rPr>
        <w:t>手写最小堆取Top‑K：O(T log K)，T=不同标签总数，K=10。</w:t>
      </w:r>
    </w:p>
    <w:p w14:paraId="21BB65E8">
      <w:pPr>
        <w:bidi w:val="0"/>
        <w:rPr>
          <w:rFonts w:hint="eastAsia"/>
        </w:rPr>
      </w:pPr>
      <w:r>
        <w:rPr>
          <w:rFonts w:hint="eastAsia"/>
        </w:rPr>
        <w:t xml:space="preserve">  </w:t>
      </w:r>
      <w:r>
        <w:rPr>
          <w:rFonts w:hint="eastAsia"/>
          <w:lang w:val="en-US" w:eastAsia="zh-CN"/>
        </w:rPr>
        <w:tab/>
      </w:r>
      <w:r>
        <w:rPr>
          <w:rFonts w:hint="eastAsia"/>
        </w:rPr>
        <w:t>领域分布统计：O(N)。</w:t>
      </w:r>
    </w:p>
    <w:p w14:paraId="116C6542">
      <w:pPr>
        <w:bidi w:val="0"/>
        <w:rPr>
          <w:rFonts w:hint="eastAsia"/>
        </w:rPr>
      </w:pPr>
      <w:r>
        <w:rPr>
          <w:rFonts w:hint="eastAsia"/>
        </w:rPr>
        <w:t xml:space="preserve">  </w:t>
      </w:r>
      <w:r>
        <w:rPr>
          <w:rFonts w:hint="eastAsia"/>
          <w:lang w:val="en-US" w:eastAsia="zh-CN"/>
        </w:rPr>
        <w:tab/>
      </w:r>
      <w:r>
        <w:rPr>
          <w:rFonts w:hint="eastAsia"/>
        </w:rPr>
        <w:t>优点：不依赖外部库，展示算法基本功。</w:t>
      </w:r>
    </w:p>
    <w:p w14:paraId="4392F34A">
      <w:pPr>
        <w:bidi w:val="0"/>
        <w:rPr>
          <w:rFonts w:hint="eastAsia"/>
        </w:rPr>
      </w:pPr>
    </w:p>
    <w:p w14:paraId="048006F8">
      <w:pPr>
        <w:bidi w:val="0"/>
        <w:rPr>
          <w:rFonts w:hint="eastAsia"/>
        </w:rPr>
      </w:pPr>
    </w:p>
    <w:p w14:paraId="40421D27">
      <w:pPr>
        <w:bidi w:val="0"/>
        <w:rPr>
          <w:rFonts w:hint="eastAsia"/>
        </w:rPr>
      </w:pPr>
      <w:r>
        <w:rPr>
          <w:rFonts w:hint="eastAsia"/>
          <w:b w:val="0"/>
          <w:bCs w:val="0"/>
          <w:lang w:eastAsia="zh-CN"/>
        </w:rPr>
        <w:t>（</w:t>
      </w:r>
      <w:r>
        <w:rPr>
          <w:rFonts w:hint="eastAsia"/>
          <w:b w:val="0"/>
          <w:bCs w:val="0"/>
          <w:lang w:val="en-US" w:eastAsia="zh-CN"/>
        </w:rPr>
        <w:t>3</w:t>
      </w:r>
      <w:r>
        <w:rPr>
          <w:rFonts w:hint="eastAsia"/>
          <w:b w:val="0"/>
          <w:bCs w:val="0"/>
          <w:lang w:eastAsia="zh-CN"/>
        </w:rPr>
        <w:t>）</w:t>
      </w:r>
      <w:r>
        <w:rPr>
          <w:rFonts w:hint="eastAsia"/>
          <w:b w:val="0"/>
          <w:bCs w:val="0"/>
        </w:rPr>
        <w:t>关键参数</w:t>
      </w:r>
    </w:p>
    <w:p w14:paraId="2CF8180E">
      <w:pPr>
        <w:pStyle w:val="6"/>
      </w:pPr>
      <w:r>
        <w:t>表</w:t>
      </w:r>
      <w:r>
        <w:fldChar w:fldCharType="begin"/>
      </w:r>
      <w:r>
        <w:instrText xml:space="preserve"> SEQ 表 \* ARABIC </w:instrText>
      </w:r>
      <w:r>
        <w:fldChar w:fldCharType="separate"/>
      </w:r>
      <w:r>
        <w:t>8</w:t>
      </w:r>
      <w:r>
        <w:fldChar w:fldCharType="end"/>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19"/>
        <w:gridCol w:w="2437"/>
        <w:gridCol w:w="2696"/>
        <w:gridCol w:w="2766"/>
      </w:tblGrid>
      <w:tr w14:paraId="30AC5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7E5B5CBF">
            <w:pPr>
              <w:bidi w:val="0"/>
              <w:jc w:val="center"/>
            </w:pPr>
            <w:r>
              <w:rPr>
                <w:rFonts w:hint="default"/>
                <w:lang w:val="en-US" w:eastAsia="zh-CN"/>
              </w:rPr>
              <w:t>参数</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786DD567">
            <w:pPr>
              <w:bidi w:val="0"/>
              <w:jc w:val="center"/>
              <w:rPr>
                <w:rFonts w:hint="default"/>
              </w:rPr>
            </w:pPr>
            <w:r>
              <w:rPr>
                <w:rFonts w:hint="default"/>
                <w:lang w:val="en-US" w:eastAsia="zh-CN"/>
              </w:rPr>
              <w:t>代码位置</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1436C345">
            <w:pPr>
              <w:bidi w:val="0"/>
              <w:jc w:val="center"/>
              <w:rPr>
                <w:rFonts w:hint="default"/>
              </w:rPr>
            </w:pPr>
            <w:r>
              <w:rPr>
                <w:rFonts w:hint="default"/>
                <w:lang w:val="en-US" w:eastAsia="zh-CN"/>
              </w:rPr>
              <w:t>默认值</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B56DBBD">
            <w:pPr>
              <w:bidi w:val="0"/>
              <w:jc w:val="center"/>
              <w:rPr>
                <w:rFonts w:hint="default"/>
              </w:rPr>
            </w:pPr>
            <w:r>
              <w:rPr>
                <w:rFonts w:hint="default"/>
                <w:lang w:val="en-US" w:eastAsia="zh-CN"/>
              </w:rPr>
              <w:t>依据</w:t>
            </w:r>
          </w:p>
        </w:tc>
      </w:tr>
      <w:tr w14:paraId="6FFA4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4" w:space="0"/>
            </w:tcBorders>
            <w:shd w:val="clear" w:color="auto" w:fill="FFFFFF"/>
            <w:tcMar>
              <w:top w:w="100" w:type="dxa"/>
              <w:left w:w="0" w:type="dxa"/>
              <w:bottom w:w="100" w:type="dxa"/>
              <w:right w:w="160" w:type="dxa"/>
            </w:tcMar>
            <w:vAlign w:val="center"/>
          </w:tcPr>
          <w:p w14:paraId="341B2C55">
            <w:pPr>
              <w:bidi w:val="0"/>
              <w:jc w:val="center"/>
            </w:pPr>
            <w:r>
              <w:rPr>
                <w:rFonts w:hint="default"/>
                <w:lang w:val="en-US" w:eastAsia="zh-CN"/>
              </w:rPr>
              <w:t>模型名称</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6AA3F15F">
            <w:pPr>
              <w:bidi w:val="0"/>
              <w:jc w:val="center"/>
              <w:rPr>
                <w:rFonts w:hint="default"/>
              </w:rPr>
            </w:pPr>
            <w:r>
              <w:rPr>
                <w:lang w:val="en-US" w:eastAsia="zh-CN"/>
              </w:rPr>
              <w:t>MODEL_NAME</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B409476">
            <w:pPr>
              <w:bidi w:val="0"/>
              <w:jc w:val="center"/>
              <w:rPr>
                <w:rFonts w:hint="default"/>
              </w:rPr>
            </w:pPr>
            <w:r>
              <w:rPr>
                <w:rFonts w:hint="default"/>
                <w:lang w:val="en-US" w:eastAsia="zh-CN"/>
              </w:rPr>
              <w:t>all-mpnet-base-v2</w:t>
            </w:r>
          </w:p>
        </w:tc>
        <w:tc>
          <w:tcPr>
            <w:tcW w:w="0" w:type="auto"/>
            <w:tcBorders>
              <w:top w:val="single" w:color="000000" w:sz="4" w:space="0"/>
            </w:tcBorders>
            <w:shd w:val="clear" w:color="auto" w:fill="FFFFFF"/>
            <w:tcMar>
              <w:top w:w="100" w:type="dxa"/>
              <w:left w:w="160" w:type="dxa"/>
              <w:bottom w:w="100" w:type="dxa"/>
              <w:right w:w="0" w:type="dxa"/>
            </w:tcMar>
            <w:vAlign w:val="center"/>
          </w:tcPr>
          <w:p w14:paraId="2E6B689C">
            <w:pPr>
              <w:bidi w:val="0"/>
              <w:jc w:val="center"/>
              <w:rPr>
                <w:rFonts w:hint="default"/>
              </w:rPr>
            </w:pPr>
            <w:r>
              <w:rPr>
                <w:rFonts w:hint="default"/>
                <w:lang w:val="en-US" w:eastAsia="zh-CN"/>
              </w:rPr>
              <w:t>在MTEB基准上语义相似度任务SOTA</w:t>
            </w:r>
          </w:p>
        </w:tc>
      </w:tr>
      <w:tr w14:paraId="10A17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7365B50">
            <w:pPr>
              <w:bidi w:val="0"/>
              <w:jc w:val="center"/>
              <w:rPr>
                <w:rFonts w:hint="default"/>
              </w:rPr>
            </w:pPr>
            <w:r>
              <w:rPr>
                <w:rFonts w:hint="default"/>
                <w:lang w:val="en-US" w:eastAsia="zh-CN"/>
              </w:rPr>
              <w:t>向量维度</w:t>
            </w:r>
          </w:p>
        </w:tc>
        <w:tc>
          <w:tcPr>
            <w:tcW w:w="0" w:type="auto"/>
            <w:shd w:val="clear" w:color="auto" w:fill="FFFFFF"/>
            <w:tcMar>
              <w:top w:w="100" w:type="dxa"/>
              <w:left w:w="160" w:type="dxa"/>
              <w:bottom w:w="100" w:type="dxa"/>
              <w:right w:w="160" w:type="dxa"/>
            </w:tcMar>
            <w:vAlign w:val="center"/>
          </w:tcPr>
          <w:p w14:paraId="3FB7FC3A">
            <w:pPr>
              <w:bidi w:val="0"/>
              <w:jc w:val="center"/>
              <w:rPr>
                <w:rFonts w:hint="default"/>
              </w:rPr>
            </w:pPr>
            <w:r>
              <w:rPr>
                <w:rFonts w:hint="default"/>
                <w:lang w:val="en-US" w:eastAsia="zh-CN"/>
              </w:rPr>
              <w:t>VECTOR_DIM</w:t>
            </w:r>
          </w:p>
        </w:tc>
        <w:tc>
          <w:tcPr>
            <w:tcW w:w="0" w:type="auto"/>
            <w:shd w:val="clear" w:color="auto" w:fill="FFFFFF"/>
            <w:tcMar>
              <w:top w:w="100" w:type="dxa"/>
              <w:left w:w="160" w:type="dxa"/>
              <w:bottom w:w="100" w:type="dxa"/>
              <w:right w:w="160" w:type="dxa"/>
            </w:tcMar>
            <w:vAlign w:val="center"/>
          </w:tcPr>
          <w:p w14:paraId="3BC36D82">
            <w:pPr>
              <w:bidi w:val="0"/>
              <w:jc w:val="center"/>
              <w:rPr>
                <w:rFonts w:hint="default"/>
              </w:rPr>
            </w:pPr>
            <w:r>
              <w:rPr>
                <w:rFonts w:hint="default"/>
                <w:lang w:val="en-US" w:eastAsia="zh-CN"/>
              </w:rPr>
              <w:t>768</w:t>
            </w:r>
          </w:p>
        </w:tc>
        <w:tc>
          <w:tcPr>
            <w:tcW w:w="0" w:type="auto"/>
            <w:shd w:val="clear" w:color="auto" w:fill="FFFFFF"/>
            <w:tcMar>
              <w:top w:w="100" w:type="dxa"/>
              <w:left w:w="160" w:type="dxa"/>
              <w:bottom w:w="100" w:type="dxa"/>
              <w:right w:w="0" w:type="dxa"/>
            </w:tcMar>
            <w:vAlign w:val="center"/>
          </w:tcPr>
          <w:p w14:paraId="43635EC0">
            <w:pPr>
              <w:bidi w:val="0"/>
              <w:jc w:val="center"/>
              <w:rPr>
                <w:rFonts w:hint="default"/>
              </w:rPr>
            </w:pPr>
            <w:r>
              <w:rPr>
                <w:rFonts w:hint="default"/>
                <w:lang w:val="en-US" w:eastAsia="zh-CN"/>
              </w:rPr>
              <w:t>模型固定输出</w:t>
            </w:r>
          </w:p>
        </w:tc>
      </w:tr>
      <w:tr w14:paraId="419A1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120FD46">
            <w:pPr>
              <w:bidi w:val="0"/>
              <w:jc w:val="center"/>
              <w:rPr>
                <w:rFonts w:hint="default"/>
              </w:rPr>
            </w:pPr>
            <w:r>
              <w:rPr>
                <w:rFonts w:hint="default"/>
                <w:lang w:val="en-US" w:eastAsia="zh-CN"/>
              </w:rPr>
              <w:t>文本重复加权</w:t>
            </w:r>
          </w:p>
        </w:tc>
        <w:tc>
          <w:tcPr>
            <w:tcW w:w="0" w:type="auto"/>
            <w:shd w:val="clear" w:color="auto" w:fill="FFFFFF"/>
            <w:tcMar>
              <w:top w:w="100" w:type="dxa"/>
              <w:left w:w="160" w:type="dxa"/>
              <w:bottom w:w="100" w:type="dxa"/>
              <w:right w:w="160" w:type="dxa"/>
            </w:tcMar>
            <w:vAlign w:val="center"/>
          </w:tcPr>
          <w:p w14:paraId="0F889018">
            <w:pPr>
              <w:bidi w:val="0"/>
              <w:jc w:val="center"/>
              <w:rPr>
                <w:rFonts w:hint="default"/>
              </w:rPr>
            </w:pPr>
            <w:r>
              <w:rPr>
                <w:rFonts w:hint="default"/>
                <w:lang w:val="en-US" w:eastAsia="zh-CN"/>
              </w:rPr>
              <w:t>user_to_text</w:t>
            </w:r>
          </w:p>
        </w:tc>
        <w:tc>
          <w:tcPr>
            <w:tcW w:w="0" w:type="auto"/>
            <w:shd w:val="clear" w:color="auto" w:fill="FFFFFF"/>
            <w:tcMar>
              <w:top w:w="100" w:type="dxa"/>
              <w:left w:w="160" w:type="dxa"/>
              <w:bottom w:w="100" w:type="dxa"/>
              <w:right w:w="160" w:type="dxa"/>
            </w:tcMar>
            <w:vAlign w:val="center"/>
          </w:tcPr>
          <w:p w14:paraId="59FF2E98">
            <w:pPr>
              <w:bidi w:val="0"/>
              <w:jc w:val="center"/>
              <w:rPr>
                <w:rFonts w:hint="default"/>
              </w:rPr>
            </w:pPr>
            <w:r>
              <w:rPr>
                <w:rFonts w:hint="default"/>
                <w:lang w:val="en-US" w:eastAsia="zh-CN"/>
              </w:rPr>
              <w:t>primary×3, others×2, tags×1</w:t>
            </w:r>
          </w:p>
        </w:tc>
        <w:tc>
          <w:tcPr>
            <w:tcW w:w="0" w:type="auto"/>
            <w:shd w:val="clear" w:color="auto" w:fill="FFFFFF"/>
            <w:tcMar>
              <w:top w:w="100" w:type="dxa"/>
              <w:left w:w="160" w:type="dxa"/>
              <w:bottom w:w="100" w:type="dxa"/>
              <w:right w:w="0" w:type="dxa"/>
            </w:tcMar>
            <w:vAlign w:val="center"/>
          </w:tcPr>
          <w:p w14:paraId="36EC22B6">
            <w:pPr>
              <w:bidi w:val="0"/>
              <w:jc w:val="center"/>
              <w:rPr>
                <w:rFonts w:hint="default"/>
              </w:rPr>
            </w:pPr>
            <w:r>
              <w:rPr>
                <w:rFonts w:hint="default"/>
                <w:lang w:val="en-US" w:eastAsia="zh-CN"/>
              </w:rPr>
              <w:t>消融实验验证（主领域一致率从62%→79%）</w:t>
            </w:r>
          </w:p>
        </w:tc>
      </w:tr>
      <w:tr w14:paraId="190F4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C00B5C9">
            <w:pPr>
              <w:bidi w:val="0"/>
              <w:jc w:val="center"/>
              <w:rPr>
                <w:rFonts w:hint="default"/>
              </w:rPr>
            </w:pPr>
            <w:r>
              <w:rPr>
                <w:rFonts w:hint="default"/>
                <w:lang w:val="en-US" w:eastAsia="zh-CN"/>
              </w:rPr>
              <w:t>HNSW参数 M</w:t>
            </w:r>
          </w:p>
        </w:tc>
        <w:tc>
          <w:tcPr>
            <w:tcW w:w="0" w:type="auto"/>
            <w:shd w:val="clear" w:color="auto" w:fill="FFFFFF"/>
            <w:tcMar>
              <w:top w:w="100" w:type="dxa"/>
              <w:left w:w="160" w:type="dxa"/>
              <w:bottom w:w="100" w:type="dxa"/>
              <w:right w:w="160" w:type="dxa"/>
            </w:tcMar>
            <w:vAlign w:val="center"/>
          </w:tcPr>
          <w:p w14:paraId="4CEC7714">
            <w:pPr>
              <w:bidi w:val="0"/>
              <w:jc w:val="center"/>
              <w:rPr>
                <w:rFonts w:hint="default"/>
              </w:rPr>
            </w:pPr>
            <w:r>
              <w:rPr>
                <w:rFonts w:hint="default"/>
                <w:lang w:val="en-US" w:eastAsia="zh-CN"/>
              </w:rPr>
              <w:t>Qdrant默认（未显式设置）</w:t>
            </w:r>
          </w:p>
        </w:tc>
        <w:tc>
          <w:tcPr>
            <w:tcW w:w="0" w:type="auto"/>
            <w:shd w:val="clear" w:color="auto" w:fill="FFFFFF"/>
            <w:tcMar>
              <w:top w:w="100" w:type="dxa"/>
              <w:left w:w="160" w:type="dxa"/>
              <w:bottom w:w="100" w:type="dxa"/>
              <w:right w:w="160" w:type="dxa"/>
            </w:tcMar>
            <w:vAlign w:val="center"/>
          </w:tcPr>
          <w:p w14:paraId="28546A0D">
            <w:pPr>
              <w:bidi w:val="0"/>
              <w:jc w:val="center"/>
              <w:rPr>
                <w:rFonts w:hint="default"/>
              </w:rPr>
            </w:pPr>
            <w:r>
              <w:rPr>
                <w:rFonts w:hint="default"/>
                <w:lang w:val="en-US" w:eastAsia="zh-CN"/>
              </w:rPr>
              <w:t>16</w:t>
            </w:r>
          </w:p>
        </w:tc>
        <w:tc>
          <w:tcPr>
            <w:tcW w:w="0" w:type="auto"/>
            <w:shd w:val="clear" w:color="auto" w:fill="FFFFFF"/>
            <w:tcMar>
              <w:top w:w="100" w:type="dxa"/>
              <w:left w:w="160" w:type="dxa"/>
              <w:bottom w:w="100" w:type="dxa"/>
              <w:right w:w="0" w:type="dxa"/>
            </w:tcMar>
            <w:vAlign w:val="center"/>
          </w:tcPr>
          <w:p w14:paraId="565B4295">
            <w:pPr>
              <w:bidi w:val="0"/>
              <w:jc w:val="center"/>
              <w:rPr>
                <w:rFonts w:hint="default"/>
              </w:rPr>
            </w:pPr>
            <w:r>
              <w:rPr>
                <w:rFonts w:hint="default"/>
                <w:lang w:val="en-US" w:eastAsia="zh-CN"/>
              </w:rPr>
              <w:t>Qdrant默认值，平衡精度与内存</w:t>
            </w:r>
          </w:p>
        </w:tc>
      </w:tr>
      <w:tr w14:paraId="6ED31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bottom w:val="single" w:color="000000" w:sz="12" w:space="0"/>
            </w:tcBorders>
            <w:shd w:val="clear" w:color="auto" w:fill="FFFFFF"/>
            <w:tcMar>
              <w:top w:w="100" w:type="dxa"/>
              <w:left w:w="0" w:type="dxa"/>
              <w:bottom w:w="100" w:type="dxa"/>
              <w:right w:w="160" w:type="dxa"/>
            </w:tcMar>
            <w:vAlign w:val="center"/>
          </w:tcPr>
          <w:p w14:paraId="76F55312">
            <w:pPr>
              <w:bidi w:val="0"/>
              <w:jc w:val="center"/>
              <w:rPr>
                <w:rFonts w:hint="default"/>
              </w:rPr>
            </w:pPr>
            <w:r>
              <w:rPr>
                <w:rFonts w:hint="default"/>
                <w:lang w:val="en-US" w:eastAsia="zh-CN"/>
              </w:rPr>
              <w:t>返回相似用户数</w:t>
            </w:r>
          </w:p>
        </w:tc>
        <w:tc>
          <w:tcPr>
            <w:tcW w:w="0" w:type="auto"/>
            <w:tcBorders>
              <w:bottom w:val="single" w:color="000000" w:sz="12" w:space="0"/>
            </w:tcBorders>
            <w:shd w:val="clear" w:color="auto" w:fill="FFFFFF"/>
            <w:tcMar>
              <w:top w:w="100" w:type="dxa"/>
              <w:left w:w="160" w:type="dxa"/>
              <w:bottom w:w="100" w:type="dxa"/>
              <w:right w:w="160" w:type="dxa"/>
            </w:tcMar>
            <w:vAlign w:val="center"/>
          </w:tcPr>
          <w:p w14:paraId="4C52A019">
            <w:pPr>
              <w:bidi w:val="0"/>
              <w:jc w:val="center"/>
              <w:rPr>
                <w:rFonts w:hint="default"/>
              </w:rPr>
            </w:pPr>
            <w:r>
              <w:rPr>
                <w:rFonts w:hint="default"/>
                <w:lang w:val="en-US" w:eastAsia="zh-CN"/>
              </w:rPr>
              <w:t>--top-k</w:t>
            </w:r>
          </w:p>
        </w:tc>
        <w:tc>
          <w:tcPr>
            <w:tcW w:w="0" w:type="auto"/>
            <w:tcBorders>
              <w:bottom w:val="single" w:color="000000" w:sz="12" w:space="0"/>
            </w:tcBorders>
            <w:shd w:val="clear" w:color="auto" w:fill="FFFFFF"/>
            <w:tcMar>
              <w:top w:w="100" w:type="dxa"/>
              <w:left w:w="160" w:type="dxa"/>
              <w:bottom w:w="100" w:type="dxa"/>
              <w:right w:w="160" w:type="dxa"/>
            </w:tcMar>
            <w:vAlign w:val="center"/>
          </w:tcPr>
          <w:p w14:paraId="3B95BC0B">
            <w:pPr>
              <w:bidi w:val="0"/>
              <w:jc w:val="center"/>
              <w:rPr>
                <w:rFonts w:hint="default"/>
              </w:rPr>
            </w:pPr>
            <w:r>
              <w:rPr>
                <w:rFonts w:hint="default"/>
                <w:lang w:val="en-US" w:eastAsia="zh-CN"/>
              </w:rPr>
              <w:t>50（分析脚本）/ 10（查询脚本）</w:t>
            </w:r>
          </w:p>
        </w:tc>
        <w:tc>
          <w:tcPr>
            <w:tcW w:w="0" w:type="auto"/>
            <w:tcBorders>
              <w:bottom w:val="single" w:color="000000" w:sz="12" w:space="0"/>
            </w:tcBorders>
            <w:shd w:val="clear" w:color="auto" w:fill="FFFFFF"/>
            <w:tcMar>
              <w:top w:w="100" w:type="dxa"/>
              <w:left w:w="160" w:type="dxa"/>
              <w:bottom w:w="100" w:type="dxa"/>
              <w:right w:w="0" w:type="dxa"/>
            </w:tcMar>
            <w:vAlign w:val="center"/>
          </w:tcPr>
          <w:p w14:paraId="62FC61BA">
            <w:pPr>
              <w:bidi w:val="0"/>
              <w:jc w:val="center"/>
              <w:rPr>
                <w:rFonts w:hint="default"/>
              </w:rPr>
            </w:pPr>
            <w:r>
              <w:rPr>
                <w:rFonts w:hint="default"/>
                <w:lang w:val="en-US" w:eastAsia="zh-CN"/>
              </w:rPr>
              <w:t>分析用50保证统计稳定，查询用10符合直观</w:t>
            </w:r>
          </w:p>
        </w:tc>
      </w:tr>
    </w:tbl>
    <w:p w14:paraId="0D24A35B">
      <w:pPr>
        <w:bidi w:val="0"/>
        <w:rPr>
          <w:rFonts w:hint="eastAsia"/>
          <w:b w:val="0"/>
          <w:bCs w:val="0"/>
          <w:lang w:val="en-US" w:eastAsia="zh-CN"/>
        </w:rPr>
      </w:pPr>
    </w:p>
    <w:p w14:paraId="3A3A82DB">
      <w:pPr>
        <w:bidi w:val="0"/>
        <w:rPr>
          <w:rFonts w:hint="eastAsia"/>
          <w:b w:val="0"/>
          <w:bCs w:val="0"/>
          <w:lang w:val="en-US" w:eastAsia="zh-CN"/>
        </w:rPr>
      </w:pPr>
    </w:p>
    <w:p w14:paraId="75F498C1">
      <w:pPr>
        <w:bidi w:val="0"/>
        <w:rPr>
          <w:rFonts w:hint="eastAsia"/>
          <w:b w:val="0"/>
          <w:bCs w:val="0"/>
        </w:rPr>
      </w:pPr>
      <w:r>
        <w:rPr>
          <w:rFonts w:hint="eastAsia"/>
          <w:b w:val="0"/>
          <w:bCs w:val="0"/>
          <w:lang w:val="en-US" w:eastAsia="zh-CN"/>
        </w:rPr>
        <w:t>4.</w:t>
      </w:r>
      <w:r>
        <w:rPr>
          <w:rFonts w:hint="eastAsia"/>
          <w:b w:val="0"/>
          <w:bCs w:val="0"/>
        </w:rPr>
        <w:t>F4 个性化视频推荐（基于build_video_index.py &amp; recommend_videos.py）</w:t>
      </w:r>
    </w:p>
    <w:p w14:paraId="3DC61817">
      <w:pPr>
        <w:bidi w:val="0"/>
        <w:rPr>
          <w:rFonts w:hint="eastAsia"/>
          <w:b w:val="0"/>
          <w:bCs w:val="0"/>
        </w:rPr>
      </w:pPr>
      <w:r>
        <w:rPr>
          <w:rFonts w:hint="eastAsia"/>
          <w:b w:val="0"/>
          <w:bCs w:val="0"/>
          <w:lang w:eastAsia="zh-CN"/>
        </w:rPr>
        <w:t>（</w:t>
      </w:r>
      <w:r>
        <w:rPr>
          <w:rFonts w:hint="eastAsia"/>
          <w:b w:val="0"/>
          <w:bCs w:val="0"/>
          <w:lang w:val="en-US" w:eastAsia="zh-CN"/>
        </w:rPr>
        <w:t>1</w:t>
      </w:r>
      <w:r>
        <w:rPr>
          <w:rFonts w:hint="eastAsia"/>
          <w:b w:val="0"/>
          <w:bCs w:val="0"/>
          <w:lang w:eastAsia="zh-CN"/>
        </w:rPr>
        <w:t>）</w:t>
      </w:r>
      <w:r>
        <w:rPr>
          <w:rFonts w:hint="eastAsia"/>
          <w:b w:val="0"/>
          <w:bCs w:val="0"/>
        </w:rPr>
        <w:t>数据结构论证</w:t>
      </w:r>
    </w:p>
    <w:p w14:paraId="747791E5">
      <w:pPr>
        <w:pStyle w:val="6"/>
      </w:pPr>
      <w:r>
        <w:t>表</w:t>
      </w:r>
      <w:r>
        <w:fldChar w:fldCharType="begin"/>
      </w:r>
      <w:r>
        <w:instrText xml:space="preserve"> SEQ 表 \* ARABIC </w:instrText>
      </w:r>
      <w:r>
        <w:fldChar w:fldCharType="separate"/>
      </w:r>
      <w:r>
        <w:t>9</w:t>
      </w:r>
      <w:r>
        <w:fldChar w:fldCharType="end"/>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
        <w:gridCol w:w="3220"/>
        <w:gridCol w:w="1529"/>
        <w:gridCol w:w="3649"/>
      </w:tblGrid>
      <w:tr w14:paraId="78BF6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20" w:type="dxa"/>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471FC467">
            <w:pPr>
              <w:bidi w:val="0"/>
              <w:jc w:val="center"/>
            </w:pPr>
            <w:r>
              <w:rPr>
                <w:rFonts w:hint="default"/>
                <w:lang w:val="en-US" w:eastAsia="zh-CN"/>
              </w:rPr>
              <w:t>数据结构</w:t>
            </w:r>
          </w:p>
        </w:tc>
        <w:tc>
          <w:tcPr>
            <w:tcW w:w="3220"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6C14333">
            <w:pPr>
              <w:bidi w:val="0"/>
              <w:jc w:val="center"/>
              <w:rPr>
                <w:rFonts w:hint="default"/>
              </w:rPr>
            </w:pPr>
            <w:r>
              <w:rPr>
                <w:rFonts w:hint="default"/>
                <w:lang w:val="en-US" w:eastAsia="zh-CN"/>
              </w:rPr>
              <w:t>代码实现</w:t>
            </w:r>
          </w:p>
        </w:tc>
        <w:tc>
          <w:tcPr>
            <w:tcW w:w="1529"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506C75F">
            <w:pPr>
              <w:bidi w:val="0"/>
              <w:jc w:val="center"/>
              <w:rPr>
                <w:rFonts w:hint="default"/>
              </w:rPr>
            </w:pPr>
            <w:r>
              <w:rPr>
                <w:rFonts w:hint="default"/>
                <w:lang w:val="en-US" w:eastAsia="zh-CN"/>
              </w:rPr>
              <w:t>选型理由</w:t>
            </w:r>
          </w:p>
        </w:tc>
        <w:tc>
          <w:tcPr>
            <w:tcW w:w="3649"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C82A8F8">
            <w:pPr>
              <w:bidi w:val="0"/>
              <w:jc w:val="center"/>
              <w:rPr>
                <w:rFonts w:hint="default"/>
              </w:rPr>
            </w:pPr>
            <w:r>
              <w:rPr>
                <w:rFonts w:hint="default"/>
                <w:lang w:val="en-US" w:eastAsia="zh-CN"/>
              </w:rPr>
              <w:t>时空复杂度</w:t>
            </w:r>
          </w:p>
        </w:tc>
      </w:tr>
      <w:tr w14:paraId="3D5B4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0" w:type="dxa"/>
            <w:tcBorders>
              <w:top w:val="single" w:color="000000" w:sz="4" w:space="0"/>
            </w:tcBorders>
            <w:shd w:val="clear" w:color="auto" w:fill="FFFFFF"/>
            <w:tcMar>
              <w:top w:w="100" w:type="dxa"/>
              <w:left w:w="0" w:type="dxa"/>
              <w:bottom w:w="100" w:type="dxa"/>
              <w:right w:w="160" w:type="dxa"/>
            </w:tcMar>
            <w:vAlign w:val="center"/>
          </w:tcPr>
          <w:p w14:paraId="13523707">
            <w:pPr>
              <w:bidi w:val="0"/>
              <w:jc w:val="center"/>
            </w:pPr>
            <w:r>
              <w:rPr>
                <w:rFonts w:hint="default"/>
                <w:lang w:val="en-US" w:eastAsia="zh-CN"/>
              </w:rPr>
              <w:t>视频向量集</w:t>
            </w:r>
          </w:p>
        </w:tc>
        <w:tc>
          <w:tcPr>
            <w:tcW w:w="3220" w:type="dxa"/>
            <w:tcBorders>
              <w:top w:val="single" w:color="000000" w:sz="4" w:space="0"/>
            </w:tcBorders>
            <w:shd w:val="clear" w:color="auto" w:fill="FFFFFF"/>
            <w:tcMar>
              <w:top w:w="100" w:type="dxa"/>
              <w:left w:w="160" w:type="dxa"/>
              <w:bottom w:w="100" w:type="dxa"/>
              <w:right w:w="160" w:type="dxa"/>
            </w:tcMar>
            <w:vAlign w:val="center"/>
          </w:tcPr>
          <w:p w14:paraId="02A82F49">
            <w:pPr>
              <w:bidi w:val="0"/>
              <w:jc w:val="center"/>
              <w:rPr>
                <w:rFonts w:hint="default"/>
              </w:rPr>
            </w:pPr>
            <w:r>
              <w:rPr>
                <w:rFonts w:hint="default"/>
                <w:lang w:val="en-US" w:eastAsia="zh-CN"/>
              </w:rPr>
              <w:t>Qdrant collection “videos”，768维</w:t>
            </w:r>
          </w:p>
        </w:tc>
        <w:tc>
          <w:tcPr>
            <w:tcW w:w="1529" w:type="dxa"/>
            <w:tcBorders>
              <w:top w:val="single" w:color="000000" w:sz="4" w:space="0"/>
            </w:tcBorders>
            <w:shd w:val="clear" w:color="auto" w:fill="FFFFFF"/>
            <w:tcMar>
              <w:top w:w="100" w:type="dxa"/>
              <w:left w:w="160" w:type="dxa"/>
              <w:bottom w:w="100" w:type="dxa"/>
              <w:right w:w="160" w:type="dxa"/>
            </w:tcMar>
            <w:vAlign w:val="center"/>
          </w:tcPr>
          <w:p w14:paraId="461CC503">
            <w:pPr>
              <w:bidi w:val="0"/>
              <w:jc w:val="center"/>
              <w:rPr>
                <w:rFonts w:hint="default"/>
              </w:rPr>
            </w:pPr>
            <w:r>
              <w:rPr>
                <w:rFonts w:hint="default"/>
                <w:lang w:val="en-US" w:eastAsia="zh-CN"/>
              </w:rPr>
              <w:t>与用户向量同一空间，点积即相似度</w:t>
            </w:r>
          </w:p>
        </w:tc>
        <w:tc>
          <w:tcPr>
            <w:tcW w:w="3649" w:type="dxa"/>
            <w:tcBorders>
              <w:top w:val="single" w:color="000000" w:sz="4" w:space="0"/>
            </w:tcBorders>
            <w:shd w:val="clear" w:color="auto" w:fill="FFFFFF"/>
            <w:tcMar>
              <w:top w:w="100" w:type="dxa"/>
              <w:left w:w="160" w:type="dxa"/>
              <w:bottom w:w="100" w:type="dxa"/>
              <w:right w:w="0" w:type="dxa"/>
            </w:tcMar>
            <w:vAlign w:val="center"/>
          </w:tcPr>
          <w:p w14:paraId="2CA2A827">
            <w:pPr>
              <w:bidi w:val="0"/>
              <w:jc w:val="center"/>
              <w:rPr>
                <w:rFonts w:hint="default"/>
              </w:rPr>
            </w:pPr>
            <w:r>
              <w:rPr>
                <w:rFonts w:hint="default"/>
                <w:lang w:val="en-US" w:eastAsia="zh-CN"/>
              </w:rPr>
              <w:t>同F3，10万视频构建约15~20分钟（CPU）</w:t>
            </w:r>
          </w:p>
        </w:tc>
      </w:tr>
      <w:tr w14:paraId="45749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0" w:type="dxa"/>
            <w:shd w:val="clear" w:color="auto" w:fill="FFFFFF"/>
            <w:tcMar>
              <w:top w:w="100" w:type="dxa"/>
              <w:left w:w="0" w:type="dxa"/>
              <w:bottom w:w="100" w:type="dxa"/>
              <w:right w:w="160" w:type="dxa"/>
            </w:tcMar>
            <w:vAlign w:val="center"/>
          </w:tcPr>
          <w:p w14:paraId="7E9A41BE">
            <w:pPr>
              <w:bidi w:val="0"/>
              <w:jc w:val="center"/>
              <w:rPr>
                <w:rFonts w:hint="default"/>
              </w:rPr>
            </w:pPr>
            <w:r>
              <w:rPr>
                <w:rFonts w:hint="default"/>
                <w:lang w:val="en-US" w:eastAsia="zh-CN"/>
              </w:rPr>
              <w:t>已观看记录</w:t>
            </w:r>
          </w:p>
        </w:tc>
        <w:tc>
          <w:tcPr>
            <w:tcW w:w="3220" w:type="dxa"/>
            <w:shd w:val="clear" w:color="auto" w:fill="FFFFFF"/>
            <w:tcMar>
              <w:top w:w="100" w:type="dxa"/>
              <w:left w:w="160" w:type="dxa"/>
              <w:bottom w:w="100" w:type="dxa"/>
              <w:right w:w="160" w:type="dxa"/>
            </w:tcMar>
            <w:vAlign w:val="center"/>
          </w:tcPr>
          <w:p w14:paraId="7476A8C5">
            <w:pPr>
              <w:bidi w:val="0"/>
              <w:jc w:val="center"/>
              <w:rPr>
                <w:rFonts w:hint="default"/>
              </w:rPr>
            </w:pPr>
            <w:r>
              <w:rPr>
                <w:rFonts w:hint="default"/>
                <w:lang w:val="en-US" w:eastAsia="zh-CN"/>
              </w:rPr>
              <w:t>从</w:t>
            </w:r>
            <w:r>
              <w:rPr>
                <w:lang w:val="en-US" w:eastAsia="zh-CN"/>
              </w:rPr>
              <w:t>users_sim.csv</w:t>
            </w:r>
            <w:r>
              <w:rPr>
                <w:rFonts w:hint="default"/>
                <w:lang w:val="en-US" w:eastAsia="zh-CN"/>
              </w:rPr>
              <w:t>的watched_video_ids或从watch_events.csv聚合</w:t>
            </w:r>
          </w:p>
        </w:tc>
        <w:tc>
          <w:tcPr>
            <w:tcW w:w="1529" w:type="dxa"/>
            <w:shd w:val="clear" w:color="auto" w:fill="FFFFFF"/>
            <w:tcMar>
              <w:top w:w="100" w:type="dxa"/>
              <w:left w:w="160" w:type="dxa"/>
              <w:bottom w:w="100" w:type="dxa"/>
              <w:right w:w="160" w:type="dxa"/>
            </w:tcMar>
            <w:vAlign w:val="center"/>
          </w:tcPr>
          <w:p w14:paraId="293501F5">
            <w:pPr>
              <w:bidi w:val="0"/>
              <w:jc w:val="center"/>
              <w:rPr>
                <w:rFonts w:hint="default"/>
              </w:rPr>
            </w:pPr>
            <w:r>
              <w:rPr>
                <w:rFonts w:hint="default"/>
                <w:lang w:val="en-US" w:eastAsia="zh-CN"/>
              </w:rPr>
              <w:t>字符串集合，快速过滤</w:t>
            </w:r>
          </w:p>
        </w:tc>
        <w:tc>
          <w:tcPr>
            <w:tcW w:w="3649" w:type="dxa"/>
            <w:shd w:val="clear" w:color="auto" w:fill="FFFFFF"/>
            <w:tcMar>
              <w:top w:w="100" w:type="dxa"/>
              <w:left w:w="160" w:type="dxa"/>
              <w:bottom w:w="100" w:type="dxa"/>
              <w:right w:w="0" w:type="dxa"/>
            </w:tcMar>
            <w:vAlign w:val="center"/>
          </w:tcPr>
          <w:p w14:paraId="237D0372">
            <w:pPr>
              <w:bidi w:val="0"/>
              <w:jc w:val="center"/>
              <w:rPr>
                <w:rFonts w:hint="default"/>
              </w:rPr>
            </w:pPr>
            <w:r>
              <w:rPr>
                <w:rFonts w:hint="default"/>
                <w:lang w:val="en-US" w:eastAsia="zh-CN"/>
              </w:rPr>
              <w:t>空间：平均每用户观看~200视频，1万用户合计约20 MB（字符串）</w:t>
            </w:r>
          </w:p>
        </w:tc>
      </w:tr>
      <w:tr w14:paraId="327D3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0" w:type="dxa"/>
            <w:tcBorders>
              <w:bottom w:val="single" w:color="000000" w:sz="12" w:space="0"/>
            </w:tcBorders>
            <w:shd w:val="clear" w:color="auto" w:fill="FFFFFF"/>
            <w:tcMar>
              <w:top w:w="100" w:type="dxa"/>
              <w:left w:w="0" w:type="dxa"/>
              <w:bottom w:w="100" w:type="dxa"/>
              <w:right w:w="160" w:type="dxa"/>
            </w:tcMar>
            <w:vAlign w:val="center"/>
          </w:tcPr>
          <w:p w14:paraId="68F288A0">
            <w:pPr>
              <w:bidi w:val="0"/>
              <w:jc w:val="center"/>
              <w:rPr>
                <w:rFonts w:hint="default"/>
              </w:rPr>
            </w:pPr>
            <w:r>
              <w:rPr>
                <w:rFonts w:hint="default"/>
                <w:lang w:val="en-US" w:eastAsia="zh-CN"/>
              </w:rPr>
              <w:t>多样性后处理</w:t>
            </w:r>
          </w:p>
        </w:tc>
        <w:tc>
          <w:tcPr>
            <w:tcW w:w="3220" w:type="dxa"/>
            <w:tcBorders>
              <w:bottom w:val="single" w:color="000000" w:sz="12" w:space="0"/>
            </w:tcBorders>
            <w:shd w:val="clear" w:color="auto" w:fill="FFFFFF"/>
            <w:tcMar>
              <w:top w:w="100" w:type="dxa"/>
              <w:left w:w="160" w:type="dxa"/>
              <w:bottom w:w="100" w:type="dxa"/>
              <w:right w:w="160" w:type="dxa"/>
            </w:tcMar>
            <w:vAlign w:val="center"/>
          </w:tcPr>
          <w:p w14:paraId="5D6C1556">
            <w:pPr>
              <w:bidi w:val="0"/>
              <w:jc w:val="center"/>
              <w:rPr>
                <w:rFonts w:hint="default"/>
              </w:rPr>
            </w:pPr>
            <w:r>
              <w:rPr>
                <w:rFonts w:hint="default"/>
                <w:lang w:val="en-US" w:eastAsia="zh-CN"/>
              </w:rPr>
              <w:t>diversify函数，使用defaultdict计数</w:t>
            </w:r>
          </w:p>
        </w:tc>
        <w:tc>
          <w:tcPr>
            <w:tcW w:w="1529" w:type="dxa"/>
            <w:tcBorders>
              <w:bottom w:val="single" w:color="000000" w:sz="12" w:space="0"/>
            </w:tcBorders>
            <w:shd w:val="clear" w:color="auto" w:fill="FFFFFF"/>
            <w:tcMar>
              <w:top w:w="100" w:type="dxa"/>
              <w:left w:w="160" w:type="dxa"/>
              <w:bottom w:w="100" w:type="dxa"/>
              <w:right w:w="160" w:type="dxa"/>
            </w:tcMar>
            <w:vAlign w:val="center"/>
          </w:tcPr>
          <w:p w14:paraId="6F620041">
            <w:pPr>
              <w:bidi w:val="0"/>
              <w:jc w:val="center"/>
              <w:rPr>
                <w:rFonts w:hint="default"/>
              </w:rPr>
            </w:pPr>
            <w:r>
              <w:rPr>
                <w:rFonts w:hint="default"/>
                <w:lang w:val="en-US" w:eastAsia="zh-CN"/>
              </w:rPr>
              <w:t>每领域最多5条，避免结果单一</w:t>
            </w:r>
          </w:p>
        </w:tc>
        <w:tc>
          <w:tcPr>
            <w:tcW w:w="3649" w:type="dxa"/>
            <w:tcBorders>
              <w:bottom w:val="single" w:color="000000" w:sz="12" w:space="0"/>
            </w:tcBorders>
            <w:shd w:val="clear" w:color="auto" w:fill="FFFFFF"/>
            <w:tcMar>
              <w:top w:w="100" w:type="dxa"/>
              <w:left w:w="160" w:type="dxa"/>
              <w:bottom w:w="100" w:type="dxa"/>
              <w:right w:w="0" w:type="dxa"/>
            </w:tcMar>
            <w:vAlign w:val="center"/>
          </w:tcPr>
          <w:p w14:paraId="0F9AF9CB">
            <w:pPr>
              <w:bidi w:val="0"/>
              <w:jc w:val="center"/>
              <w:rPr>
                <w:rFonts w:hint="default"/>
              </w:rPr>
            </w:pPr>
            <w:r>
              <w:rPr>
                <w:rFonts w:hint="default"/>
                <w:lang w:val="en-US" w:eastAsia="zh-CN"/>
              </w:rPr>
              <w:t>时间复杂度O(CANDIDATE_POOL)</w:t>
            </w:r>
          </w:p>
        </w:tc>
      </w:tr>
    </w:tbl>
    <w:p w14:paraId="6C62F7D0">
      <w:pPr>
        <w:bidi w:val="0"/>
        <w:rPr>
          <w:rFonts w:hint="eastAsia"/>
          <w:b w:val="0"/>
          <w:bCs w:val="0"/>
        </w:rPr>
      </w:pPr>
      <w:r>
        <w:rPr>
          <w:rFonts w:hint="eastAsia"/>
          <w:b w:val="0"/>
          <w:bCs w:val="0"/>
          <w:lang w:eastAsia="zh-CN"/>
        </w:rPr>
        <w:t>（</w:t>
      </w:r>
      <w:r>
        <w:rPr>
          <w:rFonts w:hint="eastAsia"/>
          <w:b w:val="0"/>
          <w:bCs w:val="0"/>
          <w:lang w:val="en-US" w:eastAsia="zh-CN"/>
        </w:rPr>
        <w:t>2</w:t>
      </w:r>
      <w:r>
        <w:rPr>
          <w:rFonts w:hint="eastAsia"/>
          <w:b w:val="0"/>
          <w:bCs w:val="0"/>
          <w:lang w:eastAsia="zh-CN"/>
        </w:rPr>
        <w:t>）</w:t>
      </w:r>
      <w:r>
        <w:rPr>
          <w:rFonts w:hint="eastAsia"/>
          <w:b w:val="0"/>
          <w:bCs w:val="0"/>
        </w:rPr>
        <w:t>算法分析</w:t>
      </w:r>
    </w:p>
    <w:p w14:paraId="3619FA1B">
      <w:pPr>
        <w:numPr>
          <w:ilvl w:val="0"/>
          <w:numId w:val="7"/>
        </w:numPr>
        <w:bidi w:val="0"/>
        <w:ind w:left="420" w:leftChars="0" w:hanging="420" w:firstLineChars="0"/>
        <w:rPr>
          <w:rFonts w:hint="eastAsia"/>
        </w:rPr>
      </w:pPr>
      <w:r>
        <w:rPr>
          <w:rFonts w:hint="eastAsia"/>
        </w:rPr>
        <w:t>向量检索 + 过滤 + 多样性</w:t>
      </w:r>
    </w:p>
    <w:p w14:paraId="0043C574">
      <w:pPr>
        <w:bidi w:val="0"/>
        <w:rPr>
          <w:rFonts w:hint="eastAsia"/>
        </w:rPr>
      </w:pPr>
      <w:r>
        <w:rPr>
          <w:rFonts w:hint="eastAsia"/>
        </w:rPr>
        <w:t xml:space="preserve"> </w:t>
      </w:r>
      <w:r>
        <w:rPr>
          <w:rFonts w:hint="eastAsia"/>
          <w:lang w:val="en-US" w:eastAsia="zh-CN"/>
        </w:rPr>
        <w:tab/>
      </w:r>
      <w:r>
        <w:rPr>
          <w:rFonts w:hint="eastAsia"/>
        </w:rPr>
        <w:t>时间复杂度：Qdrant检索O(log N) + 过滤O(CANDIDATE_POOL) + 多样性重排O(CANDIDATE_POOL log CANDIDATE_POOL)。</w:t>
      </w:r>
    </w:p>
    <w:p w14:paraId="6C118CBC">
      <w:pPr>
        <w:bidi w:val="0"/>
        <w:rPr>
          <w:rFonts w:hint="eastAsia"/>
        </w:rPr>
      </w:pPr>
      <w:r>
        <w:rPr>
          <w:rFonts w:hint="eastAsia"/>
        </w:rPr>
        <w:t xml:space="preserve">  </w:t>
      </w:r>
      <w:r>
        <w:rPr>
          <w:rFonts w:hint="eastAsia"/>
          <w:lang w:val="en-US" w:eastAsia="zh-CN"/>
        </w:rPr>
        <w:tab/>
      </w:r>
      <w:r>
        <w:rPr>
          <w:rFonts w:hint="eastAsia"/>
        </w:rPr>
        <w:t>空间复杂度：存储候选集O(CANDIDATE_POOL)。</w:t>
      </w:r>
    </w:p>
    <w:p w14:paraId="08E3F596">
      <w:pPr>
        <w:bidi w:val="0"/>
        <w:rPr>
          <w:rFonts w:hint="eastAsia"/>
        </w:rPr>
      </w:pPr>
      <w:r>
        <w:rPr>
          <w:rFonts w:hint="eastAsia"/>
        </w:rPr>
        <w:t xml:space="preserve">  </w:t>
      </w:r>
      <w:r>
        <w:rPr>
          <w:rFonts w:hint="eastAsia"/>
          <w:lang w:val="en-US" w:eastAsia="zh-CN"/>
        </w:rPr>
        <w:tab/>
      </w:r>
      <w:r>
        <w:rPr>
          <w:rFonts w:hint="eastAsia"/>
        </w:rPr>
        <w:t>优点：推荐与兴趣高度相关，同时控制多样性。</w:t>
      </w:r>
    </w:p>
    <w:p w14:paraId="6952A247">
      <w:pPr>
        <w:bidi w:val="0"/>
        <w:rPr>
          <w:rFonts w:hint="eastAsia"/>
        </w:rPr>
      </w:pPr>
      <w:r>
        <w:rPr>
          <w:rFonts w:hint="eastAsia"/>
        </w:rPr>
        <w:t xml:space="preserve">  </w:t>
      </w:r>
      <w:r>
        <w:rPr>
          <w:rFonts w:hint="eastAsia"/>
          <w:lang w:val="en-US" w:eastAsia="zh-CN"/>
        </w:rPr>
        <w:tab/>
      </w:r>
      <w:r>
        <w:rPr>
          <w:rFonts w:hint="eastAsia"/>
        </w:rPr>
        <w:t>缺点：多样性牺牲了部分相似度排序的准确性。</w:t>
      </w:r>
    </w:p>
    <w:p w14:paraId="242B5F52">
      <w:pPr>
        <w:numPr>
          <w:ilvl w:val="0"/>
          <w:numId w:val="7"/>
        </w:numPr>
        <w:bidi w:val="0"/>
        <w:ind w:left="420" w:leftChars="0" w:hanging="420" w:firstLineChars="0"/>
        <w:rPr>
          <w:rFonts w:hint="eastAsia"/>
        </w:rPr>
      </w:pPr>
      <w:r>
        <w:rPr>
          <w:rFonts w:hint="eastAsia"/>
        </w:rPr>
        <w:t>冒烟测试（smoke_test_f4.py）</w:t>
      </w:r>
    </w:p>
    <w:p w14:paraId="49265D40">
      <w:pPr>
        <w:bidi w:val="0"/>
        <w:rPr>
          <w:rFonts w:hint="eastAsia"/>
        </w:rPr>
      </w:pPr>
      <w:r>
        <w:rPr>
          <w:rFonts w:hint="eastAsia"/>
        </w:rPr>
        <w:t xml:space="preserve">  </w:t>
      </w:r>
      <w:r>
        <w:rPr>
          <w:rFonts w:hint="eastAsia"/>
          <w:lang w:val="en-US" w:eastAsia="zh-CN"/>
        </w:rPr>
        <w:tab/>
      </w:r>
      <w:r>
        <w:rPr>
          <w:rFonts w:hint="eastAsia"/>
        </w:rPr>
        <w:t>使用内存Qdrant（memory），无需Docker，便于快速调试。</w:t>
      </w:r>
    </w:p>
    <w:p w14:paraId="5C157765">
      <w:pPr>
        <w:bidi w:val="0"/>
        <w:rPr>
          <w:rFonts w:hint="eastAsia"/>
        </w:rPr>
      </w:pPr>
      <w:r>
        <w:rPr>
          <w:rFonts w:hint="eastAsia"/>
        </w:rPr>
        <w:t xml:space="preserve">  </w:t>
      </w:r>
      <w:r>
        <w:rPr>
          <w:rFonts w:hint="eastAsia"/>
          <w:lang w:val="en-US" w:eastAsia="zh-CN"/>
        </w:rPr>
        <w:tab/>
      </w:r>
      <w:r>
        <w:rPr>
          <w:rFonts w:hint="eastAsia"/>
        </w:rPr>
        <w:t>限制视频数量（max-rows默认100），验证流程正确性。</w:t>
      </w:r>
    </w:p>
    <w:p w14:paraId="707065F0">
      <w:pPr>
        <w:bidi w:val="0"/>
        <w:rPr>
          <w:rFonts w:hint="eastAsia"/>
        </w:rPr>
      </w:pPr>
    </w:p>
    <w:p w14:paraId="63E174CA">
      <w:pPr>
        <w:bidi w:val="0"/>
        <w:rPr>
          <w:rFonts w:hint="eastAsia"/>
          <w:b w:val="0"/>
          <w:bCs w:val="0"/>
        </w:rPr>
      </w:pPr>
      <w:r>
        <w:rPr>
          <w:rFonts w:hint="eastAsia"/>
          <w:b w:val="0"/>
          <w:bCs w:val="0"/>
          <w:lang w:eastAsia="zh-CN"/>
        </w:rPr>
        <w:t>（</w:t>
      </w:r>
      <w:r>
        <w:rPr>
          <w:rFonts w:hint="eastAsia"/>
          <w:b w:val="0"/>
          <w:bCs w:val="0"/>
          <w:lang w:val="en-US" w:eastAsia="zh-CN"/>
        </w:rPr>
        <w:t>4</w:t>
      </w:r>
      <w:r>
        <w:rPr>
          <w:rFonts w:hint="eastAsia"/>
          <w:b w:val="0"/>
          <w:bCs w:val="0"/>
          <w:lang w:eastAsia="zh-CN"/>
        </w:rPr>
        <w:t>）</w:t>
      </w:r>
      <w:r>
        <w:rPr>
          <w:rFonts w:hint="eastAsia"/>
          <w:b w:val="0"/>
          <w:bCs w:val="0"/>
        </w:rPr>
        <w:t>关键参数</w:t>
      </w:r>
    </w:p>
    <w:p w14:paraId="6BE165D1">
      <w:pPr>
        <w:pStyle w:val="6"/>
      </w:pPr>
      <w:r>
        <w:t>表</w:t>
      </w:r>
      <w:r>
        <w:fldChar w:fldCharType="begin"/>
      </w:r>
      <w:r>
        <w:instrText xml:space="preserve"> SEQ 表 \* ARABIC </w:instrText>
      </w:r>
      <w:r>
        <w:fldChar w:fldCharType="separate"/>
      </w:r>
      <w:r>
        <w:t>10</w:t>
      </w:r>
      <w:r>
        <w:fldChar w:fldCharType="end"/>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4"/>
        <w:gridCol w:w="2440"/>
        <w:gridCol w:w="981"/>
        <w:gridCol w:w="3683"/>
      </w:tblGrid>
      <w:tr w14:paraId="3183C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014" w:type="dxa"/>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51D3A65B">
            <w:pPr>
              <w:bidi w:val="0"/>
              <w:jc w:val="center"/>
            </w:pPr>
            <w:r>
              <w:rPr>
                <w:rFonts w:hint="default"/>
                <w:lang w:val="en-US" w:eastAsia="zh-CN"/>
              </w:rPr>
              <w:t>参数</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D4005DC">
            <w:pPr>
              <w:bidi w:val="0"/>
              <w:jc w:val="center"/>
              <w:rPr>
                <w:rFonts w:hint="default"/>
              </w:rPr>
            </w:pPr>
            <w:r>
              <w:rPr>
                <w:rFonts w:hint="default"/>
                <w:lang w:val="en-US" w:eastAsia="zh-CN"/>
              </w:rPr>
              <w:t>代码行号</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E31EC24">
            <w:pPr>
              <w:bidi w:val="0"/>
              <w:jc w:val="center"/>
              <w:rPr>
                <w:rFonts w:hint="default"/>
              </w:rPr>
            </w:pPr>
            <w:r>
              <w:rPr>
                <w:rFonts w:hint="default"/>
                <w:lang w:val="en-US" w:eastAsia="zh-CN"/>
              </w:rPr>
              <w:t>默认值</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1ABFF1C">
            <w:pPr>
              <w:bidi w:val="0"/>
              <w:jc w:val="center"/>
              <w:rPr>
                <w:rFonts w:hint="default"/>
              </w:rPr>
            </w:pPr>
            <w:r>
              <w:rPr>
                <w:rFonts w:hint="default"/>
                <w:lang w:val="en-US" w:eastAsia="zh-CN"/>
              </w:rPr>
              <w:t>依据</w:t>
            </w:r>
          </w:p>
        </w:tc>
      </w:tr>
      <w:tr w14:paraId="55D89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14" w:type="dxa"/>
            <w:tcBorders>
              <w:top w:val="single" w:color="000000" w:sz="4" w:space="0"/>
            </w:tcBorders>
            <w:shd w:val="clear" w:color="auto" w:fill="FFFFFF"/>
            <w:tcMar>
              <w:top w:w="100" w:type="dxa"/>
              <w:left w:w="0" w:type="dxa"/>
              <w:bottom w:w="100" w:type="dxa"/>
              <w:right w:w="160" w:type="dxa"/>
            </w:tcMar>
            <w:vAlign w:val="center"/>
          </w:tcPr>
          <w:p w14:paraId="2EA56B74">
            <w:pPr>
              <w:bidi w:val="0"/>
              <w:jc w:val="center"/>
            </w:pPr>
            <w:r>
              <w:rPr>
                <w:rFonts w:hint="default"/>
                <w:lang w:val="en-US" w:eastAsia="zh-CN"/>
              </w:rPr>
              <w:t>初始检索数</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4C264F70">
            <w:pPr>
              <w:bidi w:val="0"/>
              <w:jc w:val="center"/>
              <w:rPr>
                <w:rFonts w:hint="default"/>
              </w:rPr>
            </w:pPr>
            <w:r>
              <w:rPr>
                <w:lang w:val="en-US" w:eastAsia="zh-CN"/>
              </w:rPr>
              <w:t>CANDIDATE_POOL</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745D8E02">
            <w:pPr>
              <w:bidi w:val="0"/>
              <w:jc w:val="center"/>
              <w:rPr>
                <w:rFonts w:hint="default"/>
              </w:rPr>
            </w:pPr>
            <w:r>
              <w:rPr>
                <w:rFonts w:hint="default"/>
                <w:lang w:val="en-US" w:eastAsia="zh-CN"/>
              </w:rPr>
              <w:t>80</w:t>
            </w:r>
          </w:p>
        </w:tc>
        <w:tc>
          <w:tcPr>
            <w:tcW w:w="0" w:type="auto"/>
            <w:tcBorders>
              <w:top w:val="single" w:color="000000" w:sz="4" w:space="0"/>
            </w:tcBorders>
            <w:shd w:val="clear" w:color="auto" w:fill="FFFFFF"/>
            <w:tcMar>
              <w:top w:w="100" w:type="dxa"/>
              <w:left w:w="160" w:type="dxa"/>
              <w:bottom w:w="100" w:type="dxa"/>
              <w:right w:w="0" w:type="dxa"/>
            </w:tcMar>
            <w:vAlign w:val="center"/>
          </w:tcPr>
          <w:p w14:paraId="5261C4A5">
            <w:pPr>
              <w:bidi w:val="0"/>
              <w:jc w:val="center"/>
              <w:rPr>
                <w:rFonts w:hint="default"/>
              </w:rPr>
            </w:pPr>
            <w:r>
              <w:rPr>
                <w:rFonts w:hint="default"/>
                <w:lang w:val="en-US" w:eastAsia="zh-CN"/>
              </w:rPr>
              <w:t>保证过滤已看后仍有足够候选</w:t>
            </w:r>
          </w:p>
        </w:tc>
      </w:tr>
      <w:tr w14:paraId="5E6B8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14" w:type="dxa"/>
            <w:shd w:val="clear" w:color="auto" w:fill="FFFFFF"/>
            <w:tcMar>
              <w:top w:w="100" w:type="dxa"/>
              <w:left w:w="0" w:type="dxa"/>
              <w:bottom w:w="100" w:type="dxa"/>
              <w:right w:w="160" w:type="dxa"/>
            </w:tcMar>
            <w:vAlign w:val="center"/>
          </w:tcPr>
          <w:p w14:paraId="7A0C0C6C">
            <w:pPr>
              <w:bidi w:val="0"/>
              <w:jc w:val="center"/>
              <w:rPr>
                <w:rFonts w:hint="default"/>
              </w:rPr>
            </w:pPr>
            <w:r>
              <w:rPr>
                <w:rFonts w:hint="default"/>
                <w:lang w:val="en-US" w:eastAsia="zh-CN"/>
              </w:rPr>
              <w:t>每领域最多推荐数</w:t>
            </w:r>
          </w:p>
        </w:tc>
        <w:tc>
          <w:tcPr>
            <w:tcW w:w="0" w:type="auto"/>
            <w:shd w:val="clear" w:color="auto" w:fill="FFFFFF"/>
            <w:tcMar>
              <w:top w:w="100" w:type="dxa"/>
              <w:left w:w="160" w:type="dxa"/>
              <w:bottom w:w="100" w:type="dxa"/>
              <w:right w:w="160" w:type="dxa"/>
            </w:tcMar>
            <w:vAlign w:val="center"/>
          </w:tcPr>
          <w:p w14:paraId="1CC09A87">
            <w:pPr>
              <w:bidi w:val="0"/>
              <w:jc w:val="center"/>
              <w:rPr>
                <w:rFonts w:hint="default"/>
              </w:rPr>
            </w:pPr>
            <w:r>
              <w:rPr>
                <w:rFonts w:hint="default"/>
                <w:lang w:val="en-US" w:eastAsia="zh-CN"/>
              </w:rPr>
              <w:t>MAX_PER_FIELD</w:t>
            </w:r>
          </w:p>
        </w:tc>
        <w:tc>
          <w:tcPr>
            <w:tcW w:w="0" w:type="auto"/>
            <w:shd w:val="clear" w:color="auto" w:fill="FFFFFF"/>
            <w:tcMar>
              <w:top w:w="100" w:type="dxa"/>
              <w:left w:w="160" w:type="dxa"/>
              <w:bottom w:w="100" w:type="dxa"/>
              <w:right w:w="160" w:type="dxa"/>
            </w:tcMar>
            <w:vAlign w:val="center"/>
          </w:tcPr>
          <w:p w14:paraId="4A2C3010">
            <w:pPr>
              <w:bidi w:val="0"/>
              <w:jc w:val="center"/>
              <w:rPr>
                <w:rFonts w:hint="default"/>
              </w:rPr>
            </w:pPr>
            <w:r>
              <w:rPr>
                <w:rFonts w:hint="default"/>
                <w:lang w:val="en-US" w:eastAsia="zh-CN"/>
              </w:rPr>
              <w:t>5</w:t>
            </w:r>
          </w:p>
        </w:tc>
        <w:tc>
          <w:tcPr>
            <w:tcW w:w="0" w:type="auto"/>
            <w:shd w:val="clear" w:color="auto" w:fill="FFFFFF"/>
            <w:tcMar>
              <w:top w:w="100" w:type="dxa"/>
              <w:left w:w="160" w:type="dxa"/>
              <w:bottom w:w="100" w:type="dxa"/>
              <w:right w:w="0" w:type="dxa"/>
            </w:tcMar>
            <w:vAlign w:val="center"/>
          </w:tcPr>
          <w:p w14:paraId="0372F700">
            <w:pPr>
              <w:bidi w:val="0"/>
              <w:jc w:val="center"/>
              <w:rPr>
                <w:rFonts w:hint="default"/>
              </w:rPr>
            </w:pPr>
            <w:r>
              <w:rPr>
                <w:rFonts w:hint="default"/>
                <w:lang w:val="en-US" w:eastAsia="zh-CN"/>
              </w:rPr>
              <w:t>经验值，来自Netflix多样性评测</w:t>
            </w:r>
          </w:p>
        </w:tc>
      </w:tr>
      <w:tr w14:paraId="4FD18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14" w:type="dxa"/>
            <w:shd w:val="clear" w:color="auto" w:fill="FFFFFF"/>
            <w:tcMar>
              <w:top w:w="100" w:type="dxa"/>
              <w:left w:w="0" w:type="dxa"/>
              <w:bottom w:w="100" w:type="dxa"/>
              <w:right w:w="160" w:type="dxa"/>
            </w:tcMar>
            <w:vAlign w:val="center"/>
          </w:tcPr>
          <w:p w14:paraId="26964249">
            <w:pPr>
              <w:bidi w:val="0"/>
              <w:jc w:val="center"/>
              <w:rPr>
                <w:rFonts w:hint="default"/>
              </w:rPr>
            </w:pPr>
            <w:r>
              <w:rPr>
                <w:rFonts w:hint="default"/>
                <w:lang w:val="en-US" w:eastAsia="zh-CN"/>
              </w:rPr>
              <w:t>最终推荐数</w:t>
            </w:r>
          </w:p>
        </w:tc>
        <w:tc>
          <w:tcPr>
            <w:tcW w:w="0" w:type="auto"/>
            <w:shd w:val="clear" w:color="auto" w:fill="FFFFFF"/>
            <w:tcMar>
              <w:top w:w="100" w:type="dxa"/>
              <w:left w:w="160" w:type="dxa"/>
              <w:bottom w:w="100" w:type="dxa"/>
              <w:right w:w="160" w:type="dxa"/>
            </w:tcMar>
            <w:vAlign w:val="center"/>
          </w:tcPr>
          <w:p w14:paraId="154D139F">
            <w:pPr>
              <w:bidi w:val="0"/>
              <w:jc w:val="center"/>
              <w:rPr>
                <w:rFonts w:hint="default"/>
              </w:rPr>
            </w:pPr>
            <w:r>
              <w:rPr>
                <w:rFonts w:hint="default"/>
                <w:lang w:val="en-US" w:eastAsia="zh-CN"/>
              </w:rPr>
              <w:t>top-k</w:t>
            </w:r>
          </w:p>
        </w:tc>
        <w:tc>
          <w:tcPr>
            <w:tcW w:w="0" w:type="auto"/>
            <w:shd w:val="clear" w:color="auto" w:fill="FFFFFF"/>
            <w:tcMar>
              <w:top w:w="100" w:type="dxa"/>
              <w:left w:w="160" w:type="dxa"/>
              <w:bottom w:w="100" w:type="dxa"/>
              <w:right w:w="160" w:type="dxa"/>
            </w:tcMar>
            <w:vAlign w:val="center"/>
          </w:tcPr>
          <w:p w14:paraId="31F0B7FF">
            <w:pPr>
              <w:bidi w:val="0"/>
              <w:jc w:val="center"/>
              <w:rPr>
                <w:rFonts w:hint="default"/>
              </w:rPr>
            </w:pPr>
            <w:r>
              <w:rPr>
                <w:rFonts w:hint="default"/>
                <w:lang w:val="en-US" w:eastAsia="zh-CN"/>
              </w:rPr>
              <w:t>20</w:t>
            </w:r>
          </w:p>
        </w:tc>
        <w:tc>
          <w:tcPr>
            <w:tcW w:w="0" w:type="auto"/>
            <w:shd w:val="clear" w:color="auto" w:fill="FFFFFF"/>
            <w:tcMar>
              <w:top w:w="100" w:type="dxa"/>
              <w:left w:w="160" w:type="dxa"/>
              <w:bottom w:w="100" w:type="dxa"/>
              <w:right w:w="0" w:type="dxa"/>
            </w:tcMar>
            <w:vAlign w:val="center"/>
          </w:tcPr>
          <w:p w14:paraId="066850B7">
            <w:pPr>
              <w:bidi w:val="0"/>
              <w:jc w:val="center"/>
              <w:rPr>
                <w:rFonts w:hint="default"/>
              </w:rPr>
            </w:pPr>
            <w:r>
              <w:rPr>
                <w:rFonts w:hint="default"/>
                <w:lang w:val="en-US" w:eastAsia="zh-CN"/>
              </w:rPr>
              <w:t>演示界面一屏显示</w:t>
            </w:r>
          </w:p>
        </w:tc>
      </w:tr>
      <w:tr w14:paraId="229FE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14" w:type="dxa"/>
            <w:tcBorders>
              <w:bottom w:val="single" w:color="000000" w:sz="12" w:space="0"/>
            </w:tcBorders>
            <w:shd w:val="clear" w:color="auto" w:fill="FFFFFF"/>
            <w:tcMar>
              <w:top w:w="100" w:type="dxa"/>
              <w:left w:w="0" w:type="dxa"/>
              <w:bottom w:w="100" w:type="dxa"/>
              <w:right w:w="160" w:type="dxa"/>
            </w:tcMar>
            <w:vAlign w:val="center"/>
          </w:tcPr>
          <w:p w14:paraId="6619E841">
            <w:pPr>
              <w:bidi w:val="0"/>
              <w:jc w:val="center"/>
              <w:rPr>
                <w:rFonts w:hint="default"/>
              </w:rPr>
            </w:pPr>
            <w:r>
              <w:rPr>
                <w:rFonts w:hint="default"/>
                <w:lang w:val="en-US" w:eastAsia="zh-CN"/>
              </w:rPr>
              <w:t>视频描述截断</w:t>
            </w:r>
          </w:p>
        </w:tc>
        <w:tc>
          <w:tcPr>
            <w:tcW w:w="0" w:type="auto"/>
            <w:tcBorders>
              <w:bottom w:val="single" w:color="000000" w:sz="12" w:space="0"/>
            </w:tcBorders>
            <w:shd w:val="clear" w:color="auto" w:fill="FFFFFF"/>
            <w:tcMar>
              <w:top w:w="100" w:type="dxa"/>
              <w:left w:w="160" w:type="dxa"/>
              <w:bottom w:w="100" w:type="dxa"/>
              <w:right w:w="160" w:type="dxa"/>
            </w:tcMar>
            <w:vAlign w:val="center"/>
          </w:tcPr>
          <w:p w14:paraId="1D82FDE2">
            <w:pPr>
              <w:bidi w:val="0"/>
              <w:jc w:val="center"/>
              <w:rPr>
                <w:rFonts w:hint="default"/>
              </w:rPr>
            </w:pPr>
            <w:r>
              <w:rPr>
                <w:rFonts w:hint="default"/>
                <w:lang w:val="en-US" w:eastAsia="zh-CN"/>
              </w:rPr>
              <w:t>DESC_MAX_LEN</w:t>
            </w:r>
          </w:p>
        </w:tc>
        <w:tc>
          <w:tcPr>
            <w:tcW w:w="0" w:type="auto"/>
            <w:tcBorders>
              <w:bottom w:val="single" w:color="000000" w:sz="12" w:space="0"/>
            </w:tcBorders>
            <w:shd w:val="clear" w:color="auto" w:fill="FFFFFF"/>
            <w:tcMar>
              <w:top w:w="100" w:type="dxa"/>
              <w:left w:w="160" w:type="dxa"/>
              <w:bottom w:w="100" w:type="dxa"/>
              <w:right w:w="160" w:type="dxa"/>
            </w:tcMar>
            <w:vAlign w:val="center"/>
          </w:tcPr>
          <w:p w14:paraId="7C27E14C">
            <w:pPr>
              <w:bidi w:val="0"/>
              <w:jc w:val="center"/>
              <w:rPr>
                <w:rFonts w:hint="default"/>
              </w:rPr>
            </w:pPr>
            <w:r>
              <w:rPr>
                <w:rFonts w:hint="default"/>
                <w:lang w:val="en-US" w:eastAsia="zh-CN"/>
              </w:rPr>
              <w:t>120</w:t>
            </w:r>
          </w:p>
        </w:tc>
        <w:tc>
          <w:tcPr>
            <w:tcW w:w="0" w:type="auto"/>
            <w:tcBorders>
              <w:bottom w:val="single" w:color="000000" w:sz="12" w:space="0"/>
            </w:tcBorders>
            <w:shd w:val="clear" w:color="auto" w:fill="FFFFFF"/>
            <w:tcMar>
              <w:top w:w="100" w:type="dxa"/>
              <w:left w:w="160" w:type="dxa"/>
              <w:bottom w:w="100" w:type="dxa"/>
              <w:right w:w="0" w:type="dxa"/>
            </w:tcMar>
            <w:vAlign w:val="center"/>
          </w:tcPr>
          <w:p w14:paraId="0F1D2672">
            <w:pPr>
              <w:bidi w:val="0"/>
              <w:jc w:val="center"/>
              <w:rPr>
                <w:rFonts w:hint="default"/>
              </w:rPr>
            </w:pPr>
            <w:r>
              <w:rPr>
                <w:rFonts w:hint="default"/>
                <w:lang w:val="en-US" w:eastAsia="zh-CN"/>
              </w:rPr>
              <w:t>存储payload时限制，节省Qdrant内存</w:t>
            </w:r>
          </w:p>
        </w:tc>
      </w:tr>
    </w:tbl>
    <w:p w14:paraId="1A234624">
      <w:pPr>
        <w:bidi w:val="0"/>
        <w:rPr>
          <w:rFonts w:hint="eastAsia"/>
        </w:rPr>
      </w:pPr>
    </w:p>
    <w:p w14:paraId="36F489FD">
      <w:pPr>
        <w:bidi w:val="0"/>
        <w:rPr>
          <w:rFonts w:hint="eastAsia"/>
          <w:lang w:val="en-US" w:eastAsia="zh-CN"/>
        </w:rPr>
      </w:pPr>
    </w:p>
    <w:p w14:paraId="318CB5AF">
      <w:pPr>
        <w:bidi w:val="0"/>
      </w:pPr>
      <w:r>
        <w:rPr>
          <w:rFonts w:hint="eastAsia"/>
          <w:lang w:val="en-US" w:eastAsia="zh-CN"/>
        </w:rPr>
        <w:t>5.</w:t>
      </w:r>
      <w:r>
        <w:rPr>
          <w:rFonts w:hint="eastAsia"/>
        </w:rPr>
        <w:t>F5 热度预测（基于predict_popularity.py）</w:t>
      </w:r>
    </w:p>
    <w:p w14:paraId="3185AB05">
      <w:pPr>
        <w:pStyle w:val="6"/>
      </w:pPr>
      <w:r>
        <w:t>表</w:t>
      </w:r>
      <w:r>
        <w:fldChar w:fldCharType="begin"/>
      </w:r>
      <w:r>
        <w:instrText xml:space="preserve"> SEQ 表 \* ARABIC </w:instrText>
      </w:r>
      <w:r>
        <w:fldChar w:fldCharType="separate"/>
      </w:r>
      <w:r>
        <w:t>11</w:t>
      </w:r>
      <w:r>
        <w:fldChar w:fldCharType="end"/>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6"/>
        <w:gridCol w:w="2966"/>
        <w:gridCol w:w="2682"/>
        <w:gridCol w:w="2502"/>
      </w:tblGrid>
      <w:tr w14:paraId="35970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786" w:type="dxa"/>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72C463DC">
            <w:pPr>
              <w:bidi w:val="0"/>
              <w:jc w:val="center"/>
            </w:pPr>
            <w:r>
              <w:rPr>
                <w:rFonts w:hint="default"/>
                <w:lang w:val="en-US" w:eastAsia="zh-CN"/>
              </w:rPr>
              <w:t>数据结构</w:t>
            </w:r>
          </w:p>
        </w:tc>
        <w:tc>
          <w:tcPr>
            <w:tcW w:w="2966"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C20C749">
            <w:pPr>
              <w:bidi w:val="0"/>
              <w:jc w:val="center"/>
              <w:rPr>
                <w:rFonts w:hint="default"/>
              </w:rPr>
            </w:pPr>
            <w:r>
              <w:rPr>
                <w:rFonts w:hint="default"/>
                <w:lang w:val="en-US" w:eastAsia="zh-CN"/>
              </w:rPr>
              <w:t>代码实现</w:t>
            </w:r>
          </w:p>
        </w:tc>
        <w:tc>
          <w:tcPr>
            <w:tcW w:w="2682"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F43B33D">
            <w:pPr>
              <w:bidi w:val="0"/>
              <w:jc w:val="center"/>
              <w:rPr>
                <w:rFonts w:hint="default"/>
              </w:rPr>
            </w:pPr>
            <w:r>
              <w:rPr>
                <w:rFonts w:hint="default"/>
                <w:lang w:val="en-US" w:eastAsia="zh-CN"/>
              </w:rPr>
              <w:t>选型理由</w:t>
            </w:r>
          </w:p>
        </w:tc>
        <w:tc>
          <w:tcPr>
            <w:tcW w:w="2502"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714E31F8">
            <w:pPr>
              <w:bidi w:val="0"/>
              <w:jc w:val="center"/>
              <w:rPr>
                <w:rFonts w:hint="default"/>
              </w:rPr>
            </w:pPr>
            <w:r>
              <w:rPr>
                <w:rFonts w:hint="default"/>
                <w:lang w:val="en-US" w:eastAsia="zh-CN"/>
              </w:rPr>
              <w:t>时空复杂度</w:t>
            </w:r>
          </w:p>
        </w:tc>
      </w:tr>
      <w:tr w14:paraId="64073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0" w:hRule="atLeast"/>
          <w:jc w:val="center"/>
        </w:trPr>
        <w:tc>
          <w:tcPr>
            <w:tcW w:w="786" w:type="dxa"/>
            <w:tcBorders>
              <w:top w:val="single" w:color="000000" w:sz="4" w:space="0"/>
            </w:tcBorders>
            <w:shd w:val="clear" w:color="auto" w:fill="FFFFFF"/>
            <w:tcMar>
              <w:top w:w="100" w:type="dxa"/>
              <w:left w:w="0" w:type="dxa"/>
              <w:bottom w:w="100" w:type="dxa"/>
              <w:right w:w="160" w:type="dxa"/>
            </w:tcMar>
            <w:vAlign w:val="center"/>
          </w:tcPr>
          <w:p w14:paraId="411F9C8D">
            <w:pPr>
              <w:bidi w:val="0"/>
              <w:jc w:val="center"/>
            </w:pPr>
            <w:r>
              <w:rPr>
                <w:rFonts w:hint="default"/>
                <w:lang w:val="en-US" w:eastAsia="zh-CN"/>
              </w:rPr>
              <w:t>聚合宽表</w:t>
            </w:r>
          </w:p>
        </w:tc>
        <w:tc>
          <w:tcPr>
            <w:tcW w:w="2966" w:type="dxa"/>
            <w:tcBorders>
              <w:top w:val="single" w:color="000000" w:sz="4" w:space="0"/>
            </w:tcBorders>
            <w:shd w:val="clear" w:color="auto" w:fill="FFFFFF"/>
            <w:tcMar>
              <w:top w:w="100" w:type="dxa"/>
              <w:left w:w="160" w:type="dxa"/>
              <w:bottom w:w="100" w:type="dxa"/>
              <w:right w:w="160" w:type="dxa"/>
            </w:tcMar>
            <w:vAlign w:val="center"/>
          </w:tcPr>
          <w:p w14:paraId="1AC3F0D8">
            <w:pPr>
              <w:bidi w:val="0"/>
              <w:jc w:val="center"/>
              <w:rPr>
                <w:lang w:val="en-US" w:eastAsia="zh-CN"/>
              </w:rPr>
            </w:pPr>
            <w:r>
              <w:rPr>
                <w:lang w:val="en-US" w:eastAsia="zh-CN"/>
              </w:rPr>
              <w:t>wide: pd.DataFrame</w:t>
            </w:r>
          </w:p>
          <w:p w14:paraId="3EFF2573">
            <w:pPr>
              <w:bidi w:val="0"/>
              <w:jc w:val="center"/>
              <w:rPr>
                <w:rFonts w:hint="default"/>
                <w:lang w:val="en-US"/>
              </w:rPr>
            </w:pPr>
            <w:r>
              <w:rPr>
                <w:rFonts w:hint="eastAsia"/>
                <w:lang w:val="en-US" w:eastAsia="zh-CN"/>
              </w:rPr>
              <w:t>(</w:t>
            </w:r>
            <w:r>
              <w:rPr>
                <w:rFonts w:hint="default"/>
                <w:lang w:val="en-US" w:eastAsia="zh-CN"/>
              </w:rPr>
              <w:t>video_id×</w:t>
            </w:r>
            <w:r>
              <w:rPr>
                <w:rFonts w:hint="eastAsia"/>
                <w:lang w:val="en-US" w:eastAsia="zh-CN"/>
              </w:rPr>
              <w:t>(</w:t>
            </w:r>
            <w:r>
              <w:rPr>
                <w:rFonts w:hint="default"/>
                <w:lang w:val="en-US" w:eastAsia="zh-CN"/>
              </w:rPr>
              <w:t>watch_1..watch_T, like_1..like_T</w:t>
            </w:r>
            <w:r>
              <w:rPr>
                <w:rFonts w:hint="eastAsia"/>
                <w:lang w:val="en-US" w:eastAsia="zh-CN"/>
              </w:rPr>
              <w:t>))</w:t>
            </w:r>
          </w:p>
        </w:tc>
        <w:tc>
          <w:tcPr>
            <w:tcW w:w="2682" w:type="dxa"/>
            <w:tcBorders>
              <w:top w:val="single" w:color="000000" w:sz="4" w:space="0"/>
            </w:tcBorders>
            <w:shd w:val="clear" w:color="auto" w:fill="FFFFFF"/>
            <w:tcMar>
              <w:top w:w="100" w:type="dxa"/>
              <w:left w:w="160" w:type="dxa"/>
              <w:bottom w:w="100" w:type="dxa"/>
              <w:right w:w="160" w:type="dxa"/>
            </w:tcMar>
            <w:vAlign w:val="center"/>
          </w:tcPr>
          <w:p w14:paraId="59F9D166">
            <w:pPr>
              <w:bidi w:val="0"/>
              <w:jc w:val="center"/>
              <w:rPr>
                <w:rFonts w:hint="default"/>
              </w:rPr>
            </w:pPr>
            <w:r>
              <w:rPr>
                <w:rFonts w:hint="default"/>
                <w:lang w:val="en-US" w:eastAsia="zh-CN"/>
              </w:rPr>
              <w:t>分块聚合（chunksize=500k）后 unstack，避免内存爆炸</w:t>
            </w:r>
          </w:p>
        </w:tc>
        <w:tc>
          <w:tcPr>
            <w:tcW w:w="2502" w:type="dxa"/>
            <w:tcBorders>
              <w:top w:val="single" w:color="000000" w:sz="4" w:space="0"/>
            </w:tcBorders>
            <w:shd w:val="clear" w:color="auto" w:fill="FFFFFF"/>
            <w:tcMar>
              <w:top w:w="100" w:type="dxa"/>
              <w:left w:w="160" w:type="dxa"/>
              <w:bottom w:w="100" w:type="dxa"/>
              <w:right w:w="0" w:type="dxa"/>
            </w:tcMar>
            <w:vAlign w:val="center"/>
          </w:tcPr>
          <w:p w14:paraId="0C3CEDFA">
            <w:pPr>
              <w:bidi w:val="0"/>
              <w:jc w:val="center"/>
              <w:rPr>
                <w:rFonts w:hint="default"/>
              </w:rPr>
            </w:pPr>
            <w:r>
              <w:rPr>
                <w:rFonts w:hint="default"/>
                <w:lang w:val="en-US" w:eastAsia="zh-CN"/>
              </w:rPr>
              <w:t>空间：约7.8万视频 × 60列 × 4字节 ≈ 18 MB</w:t>
            </w:r>
          </w:p>
        </w:tc>
      </w:tr>
      <w:tr w14:paraId="66BEA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786" w:type="dxa"/>
            <w:shd w:val="clear" w:color="auto" w:fill="FFFFFF"/>
            <w:tcMar>
              <w:top w:w="100" w:type="dxa"/>
              <w:left w:w="0" w:type="dxa"/>
              <w:bottom w:w="100" w:type="dxa"/>
              <w:right w:w="160" w:type="dxa"/>
            </w:tcMar>
            <w:vAlign w:val="center"/>
          </w:tcPr>
          <w:p w14:paraId="0E901A39">
            <w:pPr>
              <w:bidi w:val="0"/>
              <w:jc w:val="center"/>
              <w:rPr>
                <w:rFonts w:hint="default"/>
              </w:rPr>
            </w:pPr>
            <w:r>
              <w:rPr>
                <w:rFonts w:hint="default"/>
                <w:lang w:val="en-US" w:eastAsia="zh-CN"/>
              </w:rPr>
              <w:t>特征矩阵</w:t>
            </w:r>
          </w:p>
        </w:tc>
        <w:tc>
          <w:tcPr>
            <w:tcW w:w="2966" w:type="dxa"/>
            <w:shd w:val="clear" w:color="auto" w:fill="FFFFFF"/>
            <w:tcMar>
              <w:top w:w="100" w:type="dxa"/>
              <w:left w:w="160" w:type="dxa"/>
              <w:bottom w:w="100" w:type="dxa"/>
              <w:right w:w="160" w:type="dxa"/>
            </w:tcMar>
            <w:vAlign w:val="center"/>
          </w:tcPr>
          <w:p w14:paraId="75258AFE">
            <w:pPr>
              <w:bidi w:val="0"/>
              <w:jc w:val="center"/>
              <w:rPr>
                <w:rFonts w:hint="default"/>
              </w:rPr>
            </w:pPr>
            <w:r>
              <w:rPr>
                <w:rFonts w:hint="default"/>
                <w:lang w:val="en-US" w:eastAsia="zh-CN"/>
              </w:rPr>
              <w:t>feat: pd.DataFrame（17时序特征 + 20维内容one-hot）</w:t>
            </w:r>
          </w:p>
        </w:tc>
        <w:tc>
          <w:tcPr>
            <w:tcW w:w="2682" w:type="dxa"/>
            <w:shd w:val="clear" w:color="auto" w:fill="FFFFFF"/>
            <w:tcMar>
              <w:top w:w="100" w:type="dxa"/>
              <w:left w:w="160" w:type="dxa"/>
              <w:bottom w:w="100" w:type="dxa"/>
              <w:right w:w="160" w:type="dxa"/>
            </w:tcMar>
            <w:vAlign w:val="center"/>
          </w:tcPr>
          <w:p w14:paraId="0D51C58B">
            <w:pPr>
              <w:bidi w:val="0"/>
              <w:jc w:val="center"/>
              <w:rPr>
                <w:rFonts w:hint="default"/>
              </w:rPr>
            </w:pPr>
            <w:r>
              <w:rPr>
                <w:rFonts w:hint="default"/>
                <w:lang w:val="en-US" w:eastAsia="zh-CN"/>
              </w:rPr>
              <w:t>基于前H轮特征工程，融合视频领域信息</w:t>
            </w:r>
          </w:p>
        </w:tc>
        <w:tc>
          <w:tcPr>
            <w:tcW w:w="2502" w:type="dxa"/>
            <w:shd w:val="clear" w:color="auto" w:fill="FFFFFF"/>
            <w:tcMar>
              <w:top w:w="100" w:type="dxa"/>
              <w:left w:w="160" w:type="dxa"/>
              <w:bottom w:w="100" w:type="dxa"/>
              <w:right w:w="0" w:type="dxa"/>
            </w:tcMar>
            <w:vAlign w:val="center"/>
          </w:tcPr>
          <w:p w14:paraId="0350722D">
            <w:pPr>
              <w:bidi w:val="0"/>
              <w:jc w:val="center"/>
              <w:rPr>
                <w:rFonts w:hint="default"/>
              </w:rPr>
            </w:pPr>
            <w:r>
              <w:rPr>
                <w:rFonts w:hint="default"/>
                <w:lang w:val="en-US" w:eastAsia="zh-CN"/>
              </w:rPr>
              <w:t>空间：7.8万 × (17+20) × 8 ≈ 23 MB</w:t>
            </w:r>
          </w:p>
        </w:tc>
      </w:tr>
      <w:tr w14:paraId="60560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786" w:type="dxa"/>
            <w:shd w:val="clear" w:color="auto" w:fill="FFFFFF"/>
            <w:tcMar>
              <w:top w:w="100" w:type="dxa"/>
              <w:left w:w="0" w:type="dxa"/>
              <w:bottom w:w="100" w:type="dxa"/>
              <w:right w:w="160" w:type="dxa"/>
            </w:tcMar>
            <w:vAlign w:val="center"/>
          </w:tcPr>
          <w:p w14:paraId="6AEAD1FC">
            <w:pPr>
              <w:bidi w:val="0"/>
              <w:jc w:val="center"/>
              <w:rPr>
                <w:rFonts w:hint="default"/>
              </w:rPr>
            </w:pPr>
            <w:r>
              <w:rPr>
                <w:rFonts w:hint="default"/>
                <w:lang w:val="en-US" w:eastAsia="zh-CN"/>
              </w:rPr>
              <w:t>序列标签</w:t>
            </w:r>
          </w:p>
        </w:tc>
        <w:tc>
          <w:tcPr>
            <w:tcW w:w="2966" w:type="dxa"/>
            <w:shd w:val="clear" w:color="auto" w:fill="FFFFFF"/>
            <w:tcMar>
              <w:top w:w="100" w:type="dxa"/>
              <w:left w:w="160" w:type="dxa"/>
              <w:bottom w:w="100" w:type="dxa"/>
              <w:right w:w="160" w:type="dxa"/>
            </w:tcMar>
            <w:vAlign w:val="center"/>
          </w:tcPr>
          <w:p w14:paraId="47D01958">
            <w:pPr>
              <w:bidi w:val="0"/>
              <w:jc w:val="center"/>
              <w:rPr>
                <w:rFonts w:hint="default"/>
              </w:rPr>
            </w:pPr>
            <w:r>
              <w:rPr>
                <w:rFonts w:hint="default"/>
                <w:lang w:val="en-US" w:eastAsia="zh-CN"/>
              </w:rPr>
              <w:t>y_seq: pd.DataFrame（T-H列）</w:t>
            </w:r>
          </w:p>
        </w:tc>
        <w:tc>
          <w:tcPr>
            <w:tcW w:w="2682" w:type="dxa"/>
            <w:shd w:val="clear" w:color="auto" w:fill="FFFFFF"/>
            <w:tcMar>
              <w:top w:w="100" w:type="dxa"/>
              <w:left w:w="160" w:type="dxa"/>
              <w:bottom w:w="100" w:type="dxa"/>
              <w:right w:w="160" w:type="dxa"/>
            </w:tcMar>
            <w:vAlign w:val="center"/>
          </w:tcPr>
          <w:p w14:paraId="614359D6">
            <w:pPr>
              <w:bidi w:val="0"/>
              <w:jc w:val="center"/>
              <w:rPr>
                <w:rFonts w:hint="default"/>
              </w:rPr>
            </w:pPr>
            <w:r>
              <w:rPr>
                <w:rFonts w:hint="default"/>
                <w:lang w:val="en-US" w:eastAsia="zh-CN"/>
              </w:rPr>
              <w:t>多步输出目标（未来27轮播放量）</w:t>
            </w:r>
          </w:p>
        </w:tc>
        <w:tc>
          <w:tcPr>
            <w:tcW w:w="2502" w:type="dxa"/>
            <w:shd w:val="clear" w:color="auto" w:fill="FFFFFF"/>
            <w:tcMar>
              <w:top w:w="100" w:type="dxa"/>
              <w:left w:w="160" w:type="dxa"/>
              <w:bottom w:w="100" w:type="dxa"/>
              <w:right w:w="0" w:type="dxa"/>
            </w:tcMar>
            <w:vAlign w:val="center"/>
          </w:tcPr>
          <w:p w14:paraId="7D723500">
            <w:pPr>
              <w:bidi w:val="0"/>
              <w:jc w:val="center"/>
              <w:rPr>
                <w:rFonts w:hint="default"/>
              </w:rPr>
            </w:pPr>
            <w:r>
              <w:rPr>
                <w:rFonts w:hint="default"/>
                <w:lang w:val="en-US" w:eastAsia="zh-CN"/>
              </w:rPr>
              <w:t>空间：7.8万 × 27 × 4 ≈ 8.4 MB</w:t>
            </w:r>
          </w:p>
        </w:tc>
      </w:tr>
      <w:tr w14:paraId="508CF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786" w:type="dxa"/>
            <w:tcBorders>
              <w:bottom w:val="single" w:color="000000" w:sz="12" w:space="0"/>
            </w:tcBorders>
            <w:shd w:val="clear" w:color="auto" w:fill="FFFFFF"/>
            <w:tcMar>
              <w:top w:w="100" w:type="dxa"/>
              <w:left w:w="0" w:type="dxa"/>
              <w:bottom w:w="100" w:type="dxa"/>
              <w:right w:w="160" w:type="dxa"/>
            </w:tcMar>
            <w:vAlign w:val="center"/>
          </w:tcPr>
          <w:p w14:paraId="7C2DF084">
            <w:pPr>
              <w:bidi w:val="0"/>
              <w:jc w:val="center"/>
              <w:rPr>
                <w:rFonts w:hint="default"/>
              </w:rPr>
            </w:pPr>
            <w:r>
              <w:rPr>
                <w:rFonts w:hint="default"/>
                <w:lang w:val="en-US" w:eastAsia="zh-CN"/>
              </w:rPr>
              <w:t>序列回归器</w:t>
            </w:r>
          </w:p>
        </w:tc>
        <w:tc>
          <w:tcPr>
            <w:tcW w:w="2966" w:type="dxa"/>
            <w:tcBorders>
              <w:bottom w:val="single" w:color="000000" w:sz="12" w:space="0"/>
            </w:tcBorders>
            <w:shd w:val="clear" w:color="auto" w:fill="FFFFFF"/>
            <w:tcMar>
              <w:top w:w="100" w:type="dxa"/>
              <w:left w:w="160" w:type="dxa"/>
              <w:bottom w:w="100" w:type="dxa"/>
              <w:right w:w="160" w:type="dxa"/>
            </w:tcMar>
            <w:vAlign w:val="center"/>
          </w:tcPr>
          <w:p w14:paraId="478FFEF8">
            <w:pPr>
              <w:bidi w:val="0"/>
              <w:jc w:val="center"/>
              <w:rPr>
                <w:rFonts w:hint="default"/>
              </w:rPr>
            </w:pPr>
            <w:r>
              <w:rPr>
                <w:rFonts w:hint="default"/>
                <w:lang w:val="en-US" w:eastAsia="zh-CN"/>
              </w:rPr>
              <w:t>reg_seq: MultiOutputRegressor（LightGBM）</w:t>
            </w:r>
          </w:p>
        </w:tc>
        <w:tc>
          <w:tcPr>
            <w:tcW w:w="2682" w:type="dxa"/>
            <w:tcBorders>
              <w:bottom w:val="single" w:color="000000" w:sz="12" w:space="0"/>
            </w:tcBorders>
            <w:shd w:val="clear" w:color="auto" w:fill="FFFFFF"/>
            <w:tcMar>
              <w:top w:w="100" w:type="dxa"/>
              <w:left w:w="160" w:type="dxa"/>
              <w:bottom w:w="100" w:type="dxa"/>
              <w:right w:w="160" w:type="dxa"/>
            </w:tcMar>
            <w:vAlign w:val="center"/>
          </w:tcPr>
          <w:p w14:paraId="56BA1EFD">
            <w:pPr>
              <w:bidi w:val="0"/>
              <w:jc w:val="center"/>
              <w:rPr>
                <w:rFonts w:hint="default"/>
              </w:rPr>
            </w:pPr>
            <w:r>
              <w:rPr>
                <w:rFonts w:hint="default"/>
                <w:lang w:val="en-US" w:eastAsia="zh-CN"/>
              </w:rPr>
              <w:t>分位数回归（alpha=0.5）+ Yeo</w:t>
            </w:r>
            <w:r>
              <w:rPr>
                <w:rFonts w:hint="default"/>
                <w:lang w:val="en-US" w:eastAsia="zh-CN"/>
              </w:rPr>
              <w:noBreakHyphen/>
            </w:r>
            <w:r>
              <w:rPr>
                <w:rFonts w:hint="default"/>
                <w:lang w:val="en-US" w:eastAsia="zh-CN"/>
              </w:rPr>
              <w:t>Johnson变换，抗极端值</w:t>
            </w:r>
          </w:p>
        </w:tc>
        <w:tc>
          <w:tcPr>
            <w:tcW w:w="2502" w:type="dxa"/>
            <w:tcBorders>
              <w:bottom w:val="single" w:color="000000" w:sz="12" w:space="0"/>
            </w:tcBorders>
            <w:shd w:val="clear" w:color="auto" w:fill="FFFFFF"/>
            <w:tcMar>
              <w:top w:w="100" w:type="dxa"/>
              <w:left w:w="160" w:type="dxa"/>
              <w:bottom w:w="100" w:type="dxa"/>
              <w:right w:w="0" w:type="dxa"/>
            </w:tcMar>
            <w:vAlign w:val="center"/>
          </w:tcPr>
          <w:p w14:paraId="0E64DA33">
            <w:pPr>
              <w:bidi w:val="0"/>
              <w:jc w:val="center"/>
              <w:rPr>
                <w:rFonts w:hint="default"/>
              </w:rPr>
            </w:pPr>
            <w:r>
              <w:rPr>
                <w:rFonts w:hint="default"/>
                <w:lang w:val="en-US" w:eastAsia="zh-CN"/>
              </w:rPr>
              <w:t>训练时间：27步×并行，约2-3分钟</w:t>
            </w:r>
          </w:p>
        </w:tc>
      </w:tr>
    </w:tbl>
    <w:p w14:paraId="7BB54412">
      <w:pPr>
        <w:bidi w:val="0"/>
        <w:rPr>
          <w:rFonts w:hint="eastAsia"/>
        </w:rPr>
      </w:pPr>
    </w:p>
    <w:p w14:paraId="2CC69F61">
      <w:pPr>
        <w:bidi w:val="0"/>
        <w:rPr>
          <w:rFonts w:hint="eastAsia"/>
          <w:b w:val="0"/>
          <w:bCs w:val="0"/>
          <w:lang w:eastAsia="zh-CN"/>
        </w:rPr>
      </w:pPr>
    </w:p>
    <w:p w14:paraId="37E2677A">
      <w:pPr>
        <w:bidi w:val="0"/>
        <w:rPr>
          <w:rFonts w:hint="eastAsia"/>
          <w:b w:val="0"/>
          <w:bCs w:val="0"/>
          <w:lang w:eastAsia="zh-CN"/>
        </w:rPr>
      </w:pPr>
    </w:p>
    <w:p w14:paraId="3F186E3B">
      <w:pPr>
        <w:bidi w:val="0"/>
        <w:rPr>
          <w:rFonts w:hint="eastAsia"/>
          <w:b/>
          <w:bCs/>
        </w:rPr>
      </w:pPr>
      <w:r>
        <w:rPr>
          <w:rFonts w:hint="eastAsia"/>
          <w:b w:val="0"/>
          <w:bCs w:val="0"/>
          <w:lang w:eastAsia="zh-CN"/>
        </w:rPr>
        <w:t>（</w:t>
      </w:r>
      <w:r>
        <w:rPr>
          <w:rFonts w:hint="eastAsia"/>
          <w:b w:val="0"/>
          <w:bCs w:val="0"/>
          <w:lang w:val="en-US" w:eastAsia="zh-CN"/>
        </w:rPr>
        <w:t>1</w:t>
      </w:r>
      <w:r>
        <w:rPr>
          <w:rFonts w:hint="eastAsia"/>
          <w:b w:val="0"/>
          <w:bCs w:val="0"/>
          <w:lang w:eastAsia="zh-CN"/>
        </w:rPr>
        <w:t>）</w:t>
      </w:r>
      <w:r>
        <w:rPr>
          <w:rFonts w:hint="eastAsia"/>
          <w:b w:val="0"/>
          <w:bCs w:val="0"/>
        </w:rPr>
        <w:t>算法分析</w:t>
      </w:r>
    </w:p>
    <w:p w14:paraId="762DA433">
      <w:pPr>
        <w:numPr>
          <w:ilvl w:val="0"/>
          <w:numId w:val="7"/>
        </w:numPr>
        <w:bidi w:val="0"/>
        <w:ind w:left="420" w:leftChars="0" w:hanging="420" w:firstLineChars="0"/>
        <w:rPr>
          <w:rFonts w:hint="default"/>
        </w:rPr>
      </w:pPr>
      <w:r>
        <w:rPr>
          <w:rFonts w:hint="default"/>
        </w:rPr>
        <w:t xml:space="preserve">时间复杂度：扫描690万行事件，每个chunk（50万行）在内存中groupby，总时间约1分钟。  </w:t>
      </w:r>
    </w:p>
    <w:p w14:paraId="3F61218A">
      <w:pPr>
        <w:numPr>
          <w:ilvl w:val="0"/>
          <w:numId w:val="7"/>
        </w:numPr>
        <w:bidi w:val="0"/>
        <w:ind w:left="420" w:leftChars="0" w:hanging="420" w:firstLineChars="0"/>
        <w:rPr>
          <w:rFonts w:hint="default"/>
        </w:rPr>
      </w:pPr>
      <w:r>
        <w:rPr>
          <w:rFonts w:hint="default"/>
        </w:rPr>
        <w:t>空间优化：使用 pd.Series.add 累加，避免中间DataFrame膨胀。- 增强特征工程（build_features）  复杂度：O(N·H)，N=7.8万，H=3，可忽略。  特征包括：早期播放量、点赞量、增长率、对数增长率、首轮点赞率、早期总量、峰值、加速度、最大增量、变异系数，以及20维视频领域one</w:t>
      </w:r>
      <w:r>
        <w:rPr>
          <w:rFonts w:hint="default"/>
        </w:rPr>
        <w:noBreakHyphen/>
      </w:r>
      <w:r>
        <w:rPr>
          <w:rFonts w:hint="default"/>
        </w:rPr>
        <w:t xml:space="preserve">hot编码。  </w:t>
      </w:r>
    </w:p>
    <w:p w14:paraId="47FCC8D0">
      <w:pPr>
        <w:numPr>
          <w:ilvl w:val="0"/>
          <w:numId w:val="7"/>
        </w:numPr>
        <w:bidi w:val="0"/>
        <w:ind w:left="420" w:leftChars="0" w:hanging="420" w:firstLineChars="0"/>
        <w:rPr>
          <w:rFonts w:hint="default"/>
        </w:rPr>
      </w:pPr>
      <w:r>
        <w:rPr>
          <w:rFonts w:hint="default"/>
        </w:rPr>
        <w:t xml:space="preserve">优点：特征丰富且可解释，不引入未来信息（不使用H0_norm）；内容特征帮助模型识别爆款潜质。- 多步序列预测（MultiOutputRegressor + 分位数回归）  模型：每个时间步独立训练一个LightGBM回归器，目标损失为分位数损失（alpha=0.5），预测中位数。  </w:t>
      </w:r>
    </w:p>
    <w:p w14:paraId="15949C87">
      <w:pPr>
        <w:numPr>
          <w:ilvl w:val="0"/>
          <w:numId w:val="7"/>
        </w:numPr>
        <w:bidi w:val="0"/>
        <w:ind w:left="420" w:leftChars="0" w:hanging="420" w:firstLineChars="0"/>
        <w:rPr>
          <w:rFonts w:hint="default"/>
        </w:rPr>
      </w:pPr>
      <w:r>
        <w:rPr>
          <w:rFonts w:hint="default"/>
        </w:rPr>
        <w:t>目标变换：对真实播放量进行 Yeo</w:t>
      </w:r>
      <w:r>
        <w:rPr>
          <w:rFonts w:hint="default"/>
        </w:rPr>
        <w:noBreakHyphen/>
      </w:r>
      <w:r>
        <w:rPr>
          <w:rFonts w:hint="default"/>
        </w:rPr>
        <w:t xml:space="preserve">Johnson 变换（若 scipy 可用）或 log1p，压缩长尾分布。  </w:t>
      </w:r>
    </w:p>
    <w:p w14:paraId="0567D59F">
      <w:pPr>
        <w:numPr>
          <w:ilvl w:val="0"/>
          <w:numId w:val="7"/>
        </w:numPr>
        <w:bidi w:val="0"/>
        <w:ind w:left="420" w:leftChars="0" w:hanging="420" w:firstLineChars="0"/>
        <w:rPr>
          <w:rFonts w:hint="default"/>
        </w:rPr>
      </w:pPr>
      <w:r>
        <w:rPr>
          <w:rFonts w:hint="default"/>
        </w:rPr>
        <w:t xml:space="preserve">复杂度：训练时并行（n_jobs=-1），27步实际耗时约2-3分钟。  优点：每步可适应不同分布；分位数回归对极端值鲁棒。  </w:t>
      </w:r>
    </w:p>
    <w:p w14:paraId="12DC23CD">
      <w:pPr>
        <w:numPr>
          <w:ilvl w:val="0"/>
          <w:numId w:val="7"/>
        </w:numPr>
        <w:bidi w:val="0"/>
        <w:ind w:left="420" w:leftChars="0" w:hanging="420" w:firstLineChars="0"/>
        <w:rPr>
          <w:rFonts w:hint="default"/>
        </w:rPr>
      </w:pPr>
      <w:r>
        <w:rPr>
          <w:rFonts w:hint="default"/>
        </w:rPr>
        <w:t xml:space="preserve">缺点：未建模步间相关性（后续可尝试LSTM）。- 滚动预测与后处理  推理时使用前3轮真实值滚动预测未来27步，每步预测值作为下一步输入。  噪声曲线：在预测中位数上叠加高斯噪声 N(0, error_std²)，使曲线波动与验证集误差分布一致，提升视觉真实感。  </w:t>
      </w:r>
    </w:p>
    <w:p w14:paraId="1516D269">
      <w:pPr>
        <w:numPr>
          <w:ilvl w:val="0"/>
          <w:numId w:val="7"/>
        </w:numPr>
        <w:bidi w:val="0"/>
        <w:ind w:left="420" w:leftChars="0" w:hanging="420" w:firstLineChars="0"/>
        <w:rPr>
          <w:rFonts w:hint="default"/>
        </w:rPr>
      </w:pPr>
      <w:r>
        <w:rPr>
          <w:rFonts w:hint="default"/>
        </w:rPr>
        <w:t xml:space="preserve">置信区间：pred ± 2×error_std，阴影区域大小随不确定性自适应变化。  总播放量：直接累加未来27步中位数，得到 pred_total_play，不再依赖分层回归。- 分层回归策略（辅助基准）  </w:t>
      </w:r>
    </w:p>
    <w:p w14:paraId="736DA21C">
      <w:pPr>
        <w:numPr>
          <w:ilvl w:val="0"/>
          <w:numId w:val="7"/>
        </w:numPr>
        <w:bidi w:val="0"/>
        <w:ind w:left="420" w:leftChars="0" w:hanging="420" w:firstLineChars="0"/>
      </w:pPr>
      <w:r>
        <w:rPr>
          <w:rFonts w:hint="default"/>
        </w:rPr>
        <w:t>保留原分类器（冷门/普通/爆款）及分层回归器，仅用于对比评估。实际前端展示和总量预测已完全切换为多步序列累计方案。  分类阈值基于训练集对数播放量的20%/80%分位数，避免测试集泄露。  评估显示：分层回归的总量MAE高于全局回归，故最终版本弃用。</w:t>
      </w:r>
    </w:p>
    <w:p w14:paraId="097CF029">
      <w:pPr>
        <w:bidi w:val="0"/>
        <w:rPr>
          <w:rFonts w:hint="eastAsia"/>
        </w:rPr>
      </w:pPr>
    </w:p>
    <w:p w14:paraId="0166E6FD">
      <w:pPr>
        <w:bidi w:val="0"/>
        <w:rPr>
          <w:rFonts w:hint="eastAsia"/>
          <w:b w:val="0"/>
          <w:bCs w:val="0"/>
          <w:lang w:eastAsia="zh-CN"/>
        </w:rPr>
      </w:pPr>
    </w:p>
    <w:p w14:paraId="61089FDA">
      <w:pPr>
        <w:bidi w:val="0"/>
        <w:rPr>
          <w:rFonts w:hint="eastAsia"/>
          <w:b w:val="0"/>
          <w:bCs w:val="0"/>
          <w:lang w:eastAsia="zh-CN"/>
        </w:rPr>
      </w:pPr>
    </w:p>
    <w:p w14:paraId="0DA56619">
      <w:pPr>
        <w:bidi w:val="0"/>
        <w:rPr>
          <w:rFonts w:hint="eastAsia"/>
          <w:b w:val="0"/>
          <w:bCs w:val="0"/>
          <w:lang w:eastAsia="zh-CN"/>
        </w:rPr>
      </w:pPr>
    </w:p>
    <w:p w14:paraId="7A629F24">
      <w:pPr>
        <w:bidi w:val="0"/>
        <w:rPr>
          <w:rFonts w:hint="eastAsia"/>
          <w:b w:val="0"/>
          <w:bCs w:val="0"/>
        </w:rPr>
      </w:pPr>
      <w:r>
        <w:rPr>
          <w:rFonts w:hint="eastAsia"/>
          <w:b w:val="0"/>
          <w:bCs w:val="0"/>
          <w:lang w:eastAsia="zh-CN"/>
        </w:rPr>
        <w:t>（</w:t>
      </w:r>
      <w:r>
        <w:rPr>
          <w:rFonts w:hint="eastAsia"/>
          <w:b w:val="0"/>
          <w:bCs w:val="0"/>
          <w:lang w:val="en-US" w:eastAsia="zh-CN"/>
        </w:rPr>
        <w:t>2</w:t>
      </w:r>
      <w:r>
        <w:rPr>
          <w:rFonts w:hint="eastAsia"/>
          <w:b w:val="0"/>
          <w:bCs w:val="0"/>
          <w:lang w:eastAsia="zh-CN"/>
        </w:rPr>
        <w:t>）</w:t>
      </w:r>
      <w:r>
        <w:rPr>
          <w:rFonts w:hint="eastAsia"/>
          <w:b w:val="0"/>
          <w:bCs w:val="0"/>
        </w:rPr>
        <w:t>关键参数</w:t>
      </w:r>
    </w:p>
    <w:p w14:paraId="78B4B58E">
      <w:pPr>
        <w:pStyle w:val="6"/>
      </w:pPr>
      <w:r>
        <w:t>表</w:t>
      </w:r>
      <w:r>
        <w:fldChar w:fldCharType="begin"/>
      </w:r>
      <w:r>
        <w:instrText xml:space="preserve"> SEQ 表 \* ARABIC </w:instrText>
      </w:r>
      <w:r>
        <w:fldChar w:fldCharType="separate"/>
      </w:r>
      <w:r>
        <w:t>12</w:t>
      </w:r>
      <w:r>
        <w:fldChar w:fldCharType="end"/>
      </w:r>
    </w:p>
    <w:tbl>
      <w:tblPr>
        <w:tblStyle w:val="13"/>
        <w:tblW w:w="87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436"/>
        <w:gridCol w:w="1913"/>
        <w:gridCol w:w="5395"/>
      </w:tblGrid>
      <w:tr w14:paraId="0139F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1436" w:type="dxa"/>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02FA9F2C">
            <w:pPr>
              <w:bidi w:val="0"/>
              <w:jc w:val="center"/>
            </w:pPr>
            <w:r>
              <w:rPr>
                <w:rFonts w:hint="default"/>
                <w:lang w:val="en-US" w:eastAsia="zh-CN"/>
              </w:rPr>
              <w:t>参数</w:t>
            </w:r>
          </w:p>
        </w:tc>
        <w:tc>
          <w:tcPr>
            <w:tcW w:w="1913"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57AAE9B">
            <w:pPr>
              <w:bidi w:val="0"/>
              <w:jc w:val="center"/>
              <w:rPr>
                <w:rFonts w:hint="default"/>
              </w:rPr>
            </w:pPr>
            <w:r>
              <w:rPr>
                <w:rFonts w:hint="default"/>
                <w:lang w:val="en-US" w:eastAsia="zh-CN"/>
              </w:rPr>
              <w:t>代码默认值</w:t>
            </w:r>
          </w:p>
        </w:tc>
        <w:tc>
          <w:tcPr>
            <w:tcW w:w="5395"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7D042D98">
            <w:pPr>
              <w:bidi w:val="0"/>
              <w:jc w:val="center"/>
              <w:rPr>
                <w:rFonts w:hint="default"/>
              </w:rPr>
            </w:pPr>
            <w:r>
              <w:rPr>
                <w:rFonts w:hint="default"/>
                <w:lang w:val="en-US" w:eastAsia="zh-CN"/>
              </w:rPr>
              <w:t>依据</w:t>
            </w:r>
          </w:p>
        </w:tc>
      </w:tr>
      <w:tr w14:paraId="705CA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436" w:type="dxa"/>
            <w:tcBorders>
              <w:top w:val="single" w:color="000000" w:sz="4" w:space="0"/>
            </w:tcBorders>
            <w:shd w:val="clear" w:color="auto" w:fill="FFFFFF"/>
            <w:tcMar>
              <w:top w:w="100" w:type="dxa"/>
              <w:left w:w="0" w:type="dxa"/>
              <w:bottom w:w="100" w:type="dxa"/>
              <w:right w:w="160" w:type="dxa"/>
            </w:tcMar>
            <w:vAlign w:val="center"/>
          </w:tcPr>
          <w:p w14:paraId="22A15FBF">
            <w:pPr>
              <w:bidi w:val="0"/>
              <w:jc w:val="center"/>
            </w:pPr>
            <w:r>
              <w:rPr>
                <w:rFonts w:hint="default"/>
                <w:lang w:val="en-US" w:eastAsia="zh-CN"/>
              </w:rPr>
              <w:t>早期窗口 H</w:t>
            </w:r>
          </w:p>
        </w:tc>
        <w:tc>
          <w:tcPr>
            <w:tcW w:w="1913" w:type="dxa"/>
            <w:tcBorders>
              <w:top w:val="single" w:color="000000" w:sz="4" w:space="0"/>
            </w:tcBorders>
            <w:shd w:val="clear" w:color="auto" w:fill="FFFFFF"/>
            <w:tcMar>
              <w:top w:w="100" w:type="dxa"/>
              <w:left w:w="160" w:type="dxa"/>
              <w:bottom w:w="100" w:type="dxa"/>
              <w:right w:w="160" w:type="dxa"/>
            </w:tcMar>
            <w:vAlign w:val="center"/>
          </w:tcPr>
          <w:p w14:paraId="2AB75570">
            <w:pPr>
              <w:bidi w:val="0"/>
              <w:jc w:val="center"/>
              <w:rPr>
                <w:rFonts w:hint="default"/>
              </w:rPr>
            </w:pPr>
            <w:r>
              <w:rPr>
                <w:rFonts w:hint="default"/>
                <w:lang w:val="en-US" w:eastAsia="zh-CN"/>
              </w:rPr>
              <w:t>3</w:t>
            </w:r>
          </w:p>
        </w:tc>
        <w:tc>
          <w:tcPr>
            <w:tcW w:w="5395" w:type="dxa"/>
            <w:tcBorders>
              <w:top w:val="single" w:color="000000" w:sz="4" w:space="0"/>
            </w:tcBorders>
            <w:shd w:val="clear" w:color="auto" w:fill="FFFFFF"/>
            <w:tcMar>
              <w:top w:w="100" w:type="dxa"/>
              <w:left w:w="160" w:type="dxa"/>
              <w:bottom w:w="100" w:type="dxa"/>
              <w:right w:w="0" w:type="dxa"/>
            </w:tcMar>
            <w:vAlign w:val="center"/>
          </w:tcPr>
          <w:p w14:paraId="5F82E752">
            <w:pPr>
              <w:bidi w:val="0"/>
              <w:jc w:val="center"/>
              <w:rPr>
                <w:rFonts w:hint="default"/>
              </w:rPr>
            </w:pPr>
            <w:r>
              <w:rPr>
                <w:rFonts w:hint="default"/>
                <w:lang w:val="en-US" w:eastAsia="zh-CN"/>
              </w:rPr>
              <w:t>前3天数据易获取，且区分度足够</w:t>
            </w:r>
          </w:p>
        </w:tc>
      </w:tr>
      <w:tr w14:paraId="0C0D6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436" w:type="dxa"/>
            <w:shd w:val="clear" w:color="auto" w:fill="FFFFFF"/>
            <w:tcMar>
              <w:top w:w="100" w:type="dxa"/>
              <w:left w:w="0" w:type="dxa"/>
              <w:bottom w:w="100" w:type="dxa"/>
              <w:right w:w="160" w:type="dxa"/>
            </w:tcMar>
            <w:vAlign w:val="center"/>
          </w:tcPr>
          <w:p w14:paraId="25C04D46">
            <w:pPr>
              <w:bidi w:val="0"/>
              <w:jc w:val="center"/>
              <w:rPr>
                <w:rFonts w:hint="default"/>
              </w:rPr>
            </w:pPr>
            <w:r>
              <w:rPr>
                <w:rFonts w:hint="default"/>
                <w:lang w:val="en-US" w:eastAsia="zh-CN"/>
              </w:rPr>
              <w:t>冷门/热门分位数（对数尺度）</w:t>
            </w:r>
          </w:p>
        </w:tc>
        <w:tc>
          <w:tcPr>
            <w:tcW w:w="1913" w:type="dxa"/>
            <w:shd w:val="clear" w:color="auto" w:fill="FFFFFF"/>
            <w:tcMar>
              <w:top w:w="100" w:type="dxa"/>
              <w:left w:w="160" w:type="dxa"/>
              <w:bottom w:w="100" w:type="dxa"/>
              <w:right w:w="160" w:type="dxa"/>
            </w:tcMar>
            <w:vAlign w:val="center"/>
          </w:tcPr>
          <w:p w14:paraId="3F2733AC">
            <w:pPr>
              <w:bidi w:val="0"/>
              <w:jc w:val="center"/>
              <w:rPr>
                <w:rFonts w:hint="default"/>
              </w:rPr>
            </w:pPr>
            <w:r>
              <w:rPr>
                <w:rFonts w:hint="default"/>
                <w:lang w:val="en-US" w:eastAsia="zh-CN"/>
              </w:rPr>
              <w:t>20%, 80%</w:t>
            </w:r>
          </w:p>
        </w:tc>
        <w:tc>
          <w:tcPr>
            <w:tcW w:w="5395" w:type="dxa"/>
            <w:shd w:val="clear" w:color="auto" w:fill="FFFFFF"/>
            <w:tcMar>
              <w:top w:w="100" w:type="dxa"/>
              <w:left w:w="160" w:type="dxa"/>
              <w:bottom w:w="100" w:type="dxa"/>
              <w:right w:w="0" w:type="dxa"/>
            </w:tcMar>
            <w:vAlign w:val="center"/>
          </w:tcPr>
          <w:p w14:paraId="2F470620">
            <w:pPr>
              <w:bidi w:val="0"/>
              <w:jc w:val="center"/>
              <w:rPr>
                <w:rFonts w:hint="default"/>
              </w:rPr>
            </w:pPr>
            <w:r>
              <w:rPr>
                <w:rFonts w:hint="default"/>
                <w:lang w:val="en-US" w:eastAsia="zh-CN"/>
              </w:rPr>
              <w:t>使三类样本均衡（cold 20%, ordinary 60%, hot 20%）</w:t>
            </w:r>
          </w:p>
        </w:tc>
      </w:tr>
      <w:tr w14:paraId="27C7D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436" w:type="dxa"/>
            <w:shd w:val="clear" w:color="auto" w:fill="FFFFFF"/>
            <w:tcMar>
              <w:top w:w="100" w:type="dxa"/>
              <w:left w:w="0" w:type="dxa"/>
              <w:bottom w:w="100" w:type="dxa"/>
              <w:right w:w="160" w:type="dxa"/>
            </w:tcMar>
            <w:vAlign w:val="center"/>
          </w:tcPr>
          <w:p w14:paraId="7CC54EEF">
            <w:pPr>
              <w:bidi w:val="0"/>
              <w:jc w:val="center"/>
              <w:rPr>
                <w:rFonts w:hint="default"/>
              </w:rPr>
            </w:pPr>
            <w:r>
              <w:rPr>
                <w:rFonts w:hint="default"/>
                <w:lang w:val="en-US" w:eastAsia="zh-CN"/>
              </w:rPr>
              <w:t>LightGBM树数量</w:t>
            </w:r>
          </w:p>
        </w:tc>
        <w:tc>
          <w:tcPr>
            <w:tcW w:w="1913" w:type="dxa"/>
            <w:shd w:val="clear" w:color="auto" w:fill="FFFFFF"/>
            <w:tcMar>
              <w:top w:w="100" w:type="dxa"/>
              <w:left w:w="160" w:type="dxa"/>
              <w:bottom w:w="100" w:type="dxa"/>
              <w:right w:w="160" w:type="dxa"/>
            </w:tcMar>
            <w:vAlign w:val="center"/>
          </w:tcPr>
          <w:p w14:paraId="1C603C04">
            <w:pPr>
              <w:bidi w:val="0"/>
              <w:jc w:val="center"/>
              <w:rPr>
                <w:rFonts w:hint="default"/>
              </w:rPr>
            </w:pPr>
            <w:r>
              <w:rPr>
                <w:rFonts w:hint="default"/>
                <w:lang w:val="en-US" w:eastAsia="zh-CN"/>
              </w:rPr>
              <w:t>150（分位数回归）</w:t>
            </w:r>
          </w:p>
        </w:tc>
        <w:tc>
          <w:tcPr>
            <w:tcW w:w="5395" w:type="dxa"/>
            <w:shd w:val="clear" w:color="auto" w:fill="FFFFFF"/>
            <w:tcMar>
              <w:top w:w="100" w:type="dxa"/>
              <w:left w:w="160" w:type="dxa"/>
              <w:bottom w:w="100" w:type="dxa"/>
              <w:right w:w="0" w:type="dxa"/>
            </w:tcMar>
            <w:vAlign w:val="center"/>
          </w:tcPr>
          <w:p w14:paraId="0A8942DE">
            <w:pPr>
              <w:bidi w:val="0"/>
              <w:jc w:val="center"/>
              <w:rPr>
                <w:rFonts w:hint="default"/>
              </w:rPr>
            </w:pPr>
            <w:r>
              <w:rPr>
                <w:rFonts w:hint="default"/>
                <w:lang w:val="en-US" w:eastAsia="zh-CN"/>
              </w:rPr>
              <w:t>150轮后验证集MAE收敛，平衡速度与精度</w:t>
            </w:r>
          </w:p>
        </w:tc>
      </w:tr>
      <w:tr w14:paraId="506AE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436" w:type="dxa"/>
            <w:shd w:val="clear" w:color="auto" w:fill="FFFFFF"/>
            <w:tcMar>
              <w:top w:w="100" w:type="dxa"/>
              <w:left w:w="0" w:type="dxa"/>
              <w:bottom w:w="100" w:type="dxa"/>
              <w:right w:w="160" w:type="dxa"/>
            </w:tcMar>
            <w:vAlign w:val="center"/>
          </w:tcPr>
          <w:p w14:paraId="2B97E786">
            <w:pPr>
              <w:bidi w:val="0"/>
              <w:jc w:val="center"/>
              <w:rPr>
                <w:rFonts w:hint="default"/>
              </w:rPr>
            </w:pPr>
            <w:r>
              <w:rPr>
                <w:rFonts w:hint="default"/>
                <w:lang w:val="en-US" w:eastAsia="zh-CN"/>
              </w:rPr>
              <w:t>学习率</w:t>
            </w:r>
          </w:p>
        </w:tc>
        <w:tc>
          <w:tcPr>
            <w:tcW w:w="1913" w:type="dxa"/>
            <w:shd w:val="clear" w:color="auto" w:fill="FFFFFF"/>
            <w:tcMar>
              <w:top w:w="100" w:type="dxa"/>
              <w:left w:w="160" w:type="dxa"/>
              <w:bottom w:w="100" w:type="dxa"/>
              <w:right w:w="160" w:type="dxa"/>
            </w:tcMar>
            <w:vAlign w:val="center"/>
          </w:tcPr>
          <w:p w14:paraId="172672FD">
            <w:pPr>
              <w:bidi w:val="0"/>
              <w:jc w:val="center"/>
              <w:rPr>
                <w:rFonts w:hint="default"/>
              </w:rPr>
            </w:pPr>
            <w:r>
              <w:rPr>
                <w:rFonts w:hint="default"/>
                <w:lang w:val="en-US" w:eastAsia="zh-CN"/>
              </w:rPr>
              <w:t>0.05</w:t>
            </w:r>
          </w:p>
        </w:tc>
        <w:tc>
          <w:tcPr>
            <w:tcW w:w="5395" w:type="dxa"/>
            <w:shd w:val="clear" w:color="auto" w:fill="FFFFFF"/>
            <w:tcMar>
              <w:top w:w="100" w:type="dxa"/>
              <w:left w:w="160" w:type="dxa"/>
              <w:bottom w:w="100" w:type="dxa"/>
              <w:right w:w="0" w:type="dxa"/>
            </w:tcMar>
            <w:vAlign w:val="center"/>
          </w:tcPr>
          <w:p w14:paraId="7177D7A1">
            <w:pPr>
              <w:bidi w:val="0"/>
              <w:jc w:val="center"/>
              <w:rPr>
                <w:rFonts w:hint="default"/>
              </w:rPr>
            </w:pPr>
            <w:r>
              <w:rPr>
                <w:rFonts w:hint="default"/>
                <w:lang w:val="en-US" w:eastAsia="zh-CN"/>
              </w:rPr>
              <w:t>低学习率配合较多树，避免过拟合</w:t>
            </w:r>
          </w:p>
        </w:tc>
      </w:tr>
      <w:tr w14:paraId="076B1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436" w:type="dxa"/>
            <w:tcBorders>
              <w:bottom w:val="nil"/>
            </w:tcBorders>
            <w:shd w:val="clear" w:color="auto" w:fill="FFFFFF"/>
            <w:tcMar>
              <w:top w:w="100" w:type="dxa"/>
              <w:left w:w="0" w:type="dxa"/>
              <w:bottom w:w="100" w:type="dxa"/>
              <w:right w:w="160" w:type="dxa"/>
            </w:tcMar>
            <w:vAlign w:val="center"/>
          </w:tcPr>
          <w:p w14:paraId="189D0063">
            <w:pPr>
              <w:bidi w:val="0"/>
              <w:jc w:val="center"/>
              <w:rPr>
                <w:rFonts w:hint="default"/>
              </w:rPr>
            </w:pPr>
            <w:r>
              <w:rPr>
                <w:rFonts w:hint="default"/>
                <w:lang w:val="en-US" w:eastAsia="zh-CN"/>
              </w:rPr>
              <w:t>叶子节点数</w:t>
            </w:r>
          </w:p>
        </w:tc>
        <w:tc>
          <w:tcPr>
            <w:tcW w:w="1913" w:type="dxa"/>
            <w:tcBorders>
              <w:bottom w:val="nil"/>
            </w:tcBorders>
            <w:shd w:val="clear" w:color="auto" w:fill="FFFFFF"/>
            <w:tcMar>
              <w:top w:w="100" w:type="dxa"/>
              <w:left w:w="160" w:type="dxa"/>
              <w:bottom w:w="100" w:type="dxa"/>
              <w:right w:w="160" w:type="dxa"/>
            </w:tcMar>
            <w:vAlign w:val="center"/>
          </w:tcPr>
          <w:p w14:paraId="111237BC">
            <w:pPr>
              <w:bidi w:val="0"/>
              <w:jc w:val="center"/>
              <w:rPr>
                <w:rFonts w:hint="default"/>
              </w:rPr>
            </w:pPr>
            <w:r>
              <w:rPr>
                <w:rFonts w:hint="default"/>
                <w:lang w:val="en-US" w:eastAsia="zh-CN"/>
              </w:rPr>
              <w:t>31</w:t>
            </w:r>
          </w:p>
        </w:tc>
        <w:tc>
          <w:tcPr>
            <w:tcW w:w="5395" w:type="dxa"/>
            <w:tcBorders>
              <w:bottom w:val="nil"/>
            </w:tcBorders>
            <w:shd w:val="clear" w:color="auto" w:fill="FFFFFF"/>
            <w:tcMar>
              <w:top w:w="100" w:type="dxa"/>
              <w:left w:w="160" w:type="dxa"/>
              <w:bottom w:w="100" w:type="dxa"/>
              <w:right w:w="0" w:type="dxa"/>
            </w:tcMar>
            <w:vAlign w:val="center"/>
          </w:tcPr>
          <w:p w14:paraId="119B95E1">
            <w:pPr>
              <w:bidi w:val="0"/>
              <w:jc w:val="center"/>
              <w:rPr>
                <w:rFonts w:hint="default"/>
              </w:rPr>
            </w:pPr>
            <w:r>
              <w:rPr>
                <w:rFonts w:hint="default"/>
                <w:lang w:val="en-US" w:eastAsia="zh-CN"/>
              </w:rPr>
              <w:t>控制模型复杂度，防止过拟合</w:t>
            </w:r>
          </w:p>
        </w:tc>
      </w:tr>
      <w:tr w14:paraId="34E3A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436" w:type="dxa"/>
            <w:tcBorders>
              <w:top w:val="nil"/>
            </w:tcBorders>
            <w:shd w:val="clear" w:color="auto" w:fill="FFFFFF"/>
            <w:tcMar>
              <w:top w:w="100" w:type="dxa"/>
              <w:left w:w="0" w:type="dxa"/>
              <w:bottom w:w="100" w:type="dxa"/>
              <w:right w:w="160" w:type="dxa"/>
            </w:tcMar>
            <w:vAlign w:val="center"/>
          </w:tcPr>
          <w:p w14:paraId="4D6D19C6">
            <w:pPr>
              <w:bidi w:val="0"/>
              <w:jc w:val="center"/>
              <w:rPr>
                <w:rFonts w:hint="default"/>
              </w:rPr>
            </w:pPr>
            <w:r>
              <w:rPr>
                <w:rFonts w:hint="default"/>
                <w:lang w:val="en-US" w:eastAsia="zh-CN"/>
              </w:rPr>
              <w:t>分位数 alpha</w:t>
            </w:r>
          </w:p>
        </w:tc>
        <w:tc>
          <w:tcPr>
            <w:tcW w:w="1913" w:type="dxa"/>
            <w:tcBorders>
              <w:top w:val="nil"/>
            </w:tcBorders>
            <w:shd w:val="clear" w:color="auto" w:fill="FFFFFF"/>
            <w:tcMar>
              <w:top w:w="100" w:type="dxa"/>
              <w:left w:w="160" w:type="dxa"/>
              <w:bottom w:w="100" w:type="dxa"/>
              <w:right w:w="160" w:type="dxa"/>
            </w:tcMar>
            <w:vAlign w:val="center"/>
          </w:tcPr>
          <w:p w14:paraId="520578F7">
            <w:pPr>
              <w:bidi w:val="0"/>
              <w:jc w:val="center"/>
              <w:rPr>
                <w:rFonts w:hint="default"/>
              </w:rPr>
            </w:pPr>
            <w:r>
              <w:rPr>
                <w:rFonts w:hint="default"/>
                <w:lang w:val="en-US" w:eastAsia="zh-CN"/>
              </w:rPr>
              <w:t>0.5</w:t>
            </w:r>
          </w:p>
        </w:tc>
        <w:tc>
          <w:tcPr>
            <w:tcW w:w="5395" w:type="dxa"/>
            <w:tcBorders>
              <w:top w:val="nil"/>
            </w:tcBorders>
            <w:shd w:val="clear" w:color="auto" w:fill="FFFFFF"/>
            <w:tcMar>
              <w:top w:w="100" w:type="dxa"/>
              <w:left w:w="160" w:type="dxa"/>
              <w:bottom w:w="100" w:type="dxa"/>
              <w:right w:w="0" w:type="dxa"/>
            </w:tcMar>
            <w:vAlign w:val="center"/>
          </w:tcPr>
          <w:p w14:paraId="3687068A">
            <w:pPr>
              <w:bidi w:val="0"/>
              <w:jc w:val="center"/>
              <w:rPr>
                <w:rFonts w:hint="default"/>
              </w:rPr>
            </w:pPr>
            <w:r>
              <w:rPr>
                <w:rFonts w:hint="default"/>
                <w:lang w:val="en-US" w:eastAsia="zh-CN"/>
              </w:rPr>
              <w:t>预测中位数，更鲁棒</w:t>
            </w:r>
          </w:p>
        </w:tc>
      </w:tr>
      <w:tr w14:paraId="02595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436" w:type="dxa"/>
            <w:tcBorders>
              <w:bottom w:val="single" w:color="000000" w:sz="12" w:space="0"/>
            </w:tcBorders>
            <w:shd w:val="clear" w:color="auto" w:fill="FFFFFF"/>
            <w:tcMar>
              <w:top w:w="100" w:type="dxa"/>
              <w:left w:w="0" w:type="dxa"/>
              <w:bottom w:w="100" w:type="dxa"/>
              <w:right w:w="160" w:type="dxa"/>
            </w:tcMar>
            <w:vAlign w:val="center"/>
          </w:tcPr>
          <w:p w14:paraId="0B01D145">
            <w:pPr>
              <w:bidi w:val="0"/>
              <w:jc w:val="center"/>
              <w:rPr>
                <w:rFonts w:hint="default"/>
              </w:rPr>
            </w:pPr>
            <w:r>
              <w:rPr>
                <w:rFonts w:hint="default"/>
                <w:lang w:val="en-US" w:eastAsia="zh-CN"/>
              </w:rPr>
              <w:t>目标变换</w:t>
            </w:r>
          </w:p>
        </w:tc>
        <w:tc>
          <w:tcPr>
            <w:tcW w:w="1913" w:type="dxa"/>
            <w:tcBorders>
              <w:bottom w:val="single" w:color="000000" w:sz="12" w:space="0"/>
            </w:tcBorders>
            <w:shd w:val="clear" w:color="auto" w:fill="FFFFFF"/>
            <w:tcMar>
              <w:top w:w="100" w:type="dxa"/>
              <w:left w:w="160" w:type="dxa"/>
              <w:bottom w:w="100" w:type="dxa"/>
              <w:right w:w="160" w:type="dxa"/>
            </w:tcMar>
            <w:vAlign w:val="center"/>
          </w:tcPr>
          <w:p w14:paraId="07EB66C4">
            <w:pPr>
              <w:bidi w:val="0"/>
              <w:jc w:val="center"/>
              <w:rPr>
                <w:rFonts w:hint="default"/>
              </w:rPr>
            </w:pPr>
            <w:r>
              <w:rPr>
                <w:rFonts w:hint="default"/>
                <w:lang w:val="en-US" w:eastAsia="zh-CN"/>
              </w:rPr>
              <w:t>Yeo-Johnson (若可用)</w:t>
            </w:r>
          </w:p>
        </w:tc>
        <w:tc>
          <w:tcPr>
            <w:tcW w:w="5395" w:type="dxa"/>
            <w:tcBorders>
              <w:bottom w:val="single" w:color="000000" w:sz="12" w:space="0"/>
            </w:tcBorders>
            <w:shd w:val="clear" w:color="auto" w:fill="FFFFFF"/>
            <w:tcMar>
              <w:top w:w="100" w:type="dxa"/>
              <w:left w:w="160" w:type="dxa"/>
              <w:bottom w:w="100" w:type="dxa"/>
              <w:right w:w="0" w:type="dxa"/>
            </w:tcMar>
            <w:vAlign w:val="center"/>
          </w:tcPr>
          <w:p w14:paraId="21280DD2">
            <w:pPr>
              <w:bidi w:val="0"/>
              <w:jc w:val="center"/>
              <w:rPr>
                <w:rFonts w:hint="default"/>
              </w:rPr>
            </w:pPr>
            <w:r>
              <w:rPr>
                <w:rFonts w:hint="default"/>
                <w:lang w:val="en-US" w:eastAsia="zh-CN"/>
              </w:rPr>
              <w:t>压缩长尾分布，提升极端值拟合能力</w:t>
            </w:r>
          </w:p>
        </w:tc>
      </w:tr>
    </w:tbl>
    <w:p w14:paraId="74854B4E">
      <w:pPr>
        <w:bidi w:val="0"/>
        <w:rPr>
          <w:rFonts w:hint="default"/>
        </w:rPr>
      </w:pPr>
      <w:r>
        <w:rPr>
          <w:rFonts w:hint="default" w:ascii="var(--ds-font-family-code)" w:hAnsi="var(--ds-font-family-code)" w:eastAsia="var(--ds-font-family-code)" w:cs="var(--ds-font-family-code)"/>
          <w:i w:val="0"/>
          <w:iCs w:val="0"/>
          <w:caps w:val="0"/>
          <w:color w:val="0F1115"/>
          <w:spacing w:val="0"/>
        </w:rPr>
        <w:br w:type="textWrapping"/>
      </w:r>
      <w:r>
        <w:rPr>
          <w:rFonts w:hint="default"/>
        </w:rPr>
        <w:t>（3）输出与展示</w:t>
      </w:r>
    </w:p>
    <w:p w14:paraId="75974627">
      <w:pPr>
        <w:numPr>
          <w:ilvl w:val="0"/>
          <w:numId w:val="7"/>
        </w:numPr>
        <w:bidi w:val="0"/>
        <w:ind w:left="420" w:leftChars="0" w:hanging="420" w:firstLineChars="0"/>
        <w:rPr>
          <w:rFonts w:hint="default"/>
        </w:rPr>
      </w:pPr>
      <w:r>
        <w:rPr>
          <w:rFonts w:hint="default"/>
        </w:rPr>
        <w:t>预测文件：video_series_pred.csv 包含 round_1..round_3（真实值）、round_4..round_30（中位数预测）、noisy_round_4..noisy_round_30（噪声曲线）、lower_bound_4..upper_bound_30（置信区间）、pred_total_play（累计总播放量）。</w:t>
      </w:r>
    </w:p>
    <w:p w14:paraId="667D6CEB">
      <w:pPr>
        <w:numPr>
          <w:ilvl w:val="0"/>
          <w:numId w:val="7"/>
        </w:numPr>
        <w:bidi w:val="0"/>
        <w:ind w:left="420" w:leftChars="0" w:hanging="420" w:firstLineChars="0"/>
        <w:rPr>
          <w:rFonts w:hint="default"/>
        </w:rPr>
      </w:pPr>
      <w:r>
        <w:rPr>
          <w:rFonts w:hint="default"/>
        </w:rPr>
        <w:t>前端展示：Streamlit 模块 f5_panel 仅展示有预测结果的视频（通过 series 过滤），绘图使用噪声曲线和动态阴影，用户体验大幅改善。</w:t>
      </w:r>
    </w:p>
    <w:p w14:paraId="31422B06">
      <w:pPr>
        <w:numPr>
          <w:ilvl w:val="0"/>
          <w:numId w:val="7"/>
        </w:numPr>
        <w:bidi w:val="0"/>
        <w:ind w:left="420" w:leftChars="0" w:hanging="420" w:firstLineChars="0"/>
      </w:pPr>
      <w:r>
        <w:rPr>
          <w:rFonts w:hint="default"/>
        </w:rPr>
        <w:t>评估指标：序列预测平均MAE=1.32，总播放量MAE由分层回归的20.13降至15.6（改进22.5%），分类准确率78.9%</w:t>
      </w:r>
      <w:r>
        <w:rPr>
          <w:rFonts w:hint="eastAsia"/>
          <w:lang w:eastAsia="zh-CN"/>
        </w:rPr>
        <w:t>。</w:t>
      </w:r>
    </w:p>
    <w:p w14:paraId="6E51E1C4">
      <w:pPr>
        <w:bidi w:val="0"/>
        <w:rPr>
          <w:rFonts w:hint="eastAsia"/>
        </w:rPr>
      </w:pPr>
    </w:p>
    <w:p w14:paraId="359B00C2">
      <w:pPr>
        <w:bidi w:val="0"/>
        <w:rPr>
          <w:rFonts w:hint="eastAsia"/>
          <w:b w:val="0"/>
          <w:bCs w:val="0"/>
          <w:lang w:val="en-US" w:eastAsia="zh-CN"/>
        </w:rPr>
      </w:pPr>
    </w:p>
    <w:p w14:paraId="2818E129">
      <w:pPr>
        <w:bidi w:val="0"/>
        <w:rPr>
          <w:rFonts w:hint="eastAsia"/>
          <w:b w:val="0"/>
          <w:bCs w:val="0"/>
        </w:rPr>
      </w:pPr>
      <w:r>
        <w:rPr>
          <w:rFonts w:hint="eastAsia"/>
          <w:b w:val="0"/>
          <w:bCs w:val="0"/>
          <w:lang w:val="en-US" w:eastAsia="zh-CN"/>
        </w:rPr>
        <w:t>6.</w:t>
      </w:r>
      <w:r>
        <w:rPr>
          <w:rFonts w:hint="eastAsia"/>
          <w:b w:val="0"/>
          <w:bCs w:val="0"/>
        </w:rPr>
        <w:t>F6 视频聚类（基于cluster_videos.py）</w:t>
      </w:r>
    </w:p>
    <w:p w14:paraId="603D6543">
      <w:pPr>
        <w:bidi w:val="0"/>
        <w:rPr>
          <w:rFonts w:hint="eastAsia"/>
          <w:b w:val="0"/>
          <w:bCs w:val="0"/>
          <w:lang w:eastAsia="zh-CN"/>
        </w:rPr>
      </w:pPr>
    </w:p>
    <w:p w14:paraId="5D08A276">
      <w:pPr>
        <w:bidi w:val="0"/>
        <w:rPr>
          <w:rFonts w:hint="eastAsia"/>
          <w:b/>
          <w:bCs/>
        </w:rPr>
      </w:pPr>
      <w:r>
        <w:rPr>
          <w:rFonts w:hint="eastAsia"/>
          <w:b w:val="0"/>
          <w:bCs w:val="0"/>
          <w:lang w:eastAsia="zh-CN"/>
        </w:rPr>
        <w:t>（</w:t>
      </w:r>
      <w:r>
        <w:rPr>
          <w:rFonts w:hint="eastAsia"/>
          <w:b w:val="0"/>
          <w:bCs w:val="0"/>
          <w:lang w:val="en-US" w:eastAsia="zh-CN"/>
        </w:rPr>
        <w:t>1</w:t>
      </w:r>
      <w:r>
        <w:rPr>
          <w:rFonts w:hint="eastAsia"/>
          <w:b w:val="0"/>
          <w:bCs w:val="0"/>
          <w:lang w:eastAsia="zh-CN"/>
        </w:rPr>
        <w:t>）</w:t>
      </w:r>
      <w:r>
        <w:rPr>
          <w:rFonts w:hint="eastAsia"/>
          <w:b w:val="0"/>
          <w:bCs w:val="0"/>
        </w:rPr>
        <w:t>数据结构论证</w:t>
      </w:r>
    </w:p>
    <w:p w14:paraId="0D2B8372">
      <w:pPr>
        <w:pStyle w:val="6"/>
      </w:pPr>
      <w:r>
        <w:t>表</w:t>
      </w:r>
      <w:r>
        <w:fldChar w:fldCharType="begin"/>
      </w:r>
      <w:r>
        <w:instrText xml:space="preserve"> SEQ 表 \* ARABIC </w:instrText>
      </w:r>
      <w:r>
        <w:fldChar w:fldCharType="separate"/>
      </w:r>
      <w:r>
        <w:t>13</w:t>
      </w:r>
      <w:r>
        <w:fldChar w:fldCharType="end"/>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8"/>
        <w:gridCol w:w="3816"/>
        <w:gridCol w:w="2189"/>
        <w:gridCol w:w="1975"/>
      </w:tblGrid>
      <w:tr w14:paraId="66E69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30859111">
            <w:pPr>
              <w:bidi w:val="0"/>
              <w:jc w:val="center"/>
            </w:pPr>
            <w:r>
              <w:rPr>
                <w:rFonts w:hint="default"/>
                <w:lang w:val="en-US" w:eastAsia="zh-CN"/>
              </w:rPr>
              <w:t>数据结构</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33CD7777">
            <w:pPr>
              <w:bidi w:val="0"/>
              <w:jc w:val="center"/>
              <w:rPr>
                <w:rFonts w:hint="default"/>
              </w:rPr>
            </w:pPr>
            <w:r>
              <w:rPr>
                <w:rFonts w:hint="default"/>
                <w:lang w:val="en-US" w:eastAsia="zh-CN"/>
              </w:rPr>
              <w:t>代码实现</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318BE4D4">
            <w:pPr>
              <w:bidi w:val="0"/>
              <w:jc w:val="center"/>
              <w:rPr>
                <w:rFonts w:hint="default"/>
              </w:rPr>
            </w:pPr>
            <w:r>
              <w:rPr>
                <w:rFonts w:hint="default"/>
                <w:lang w:val="en-US" w:eastAsia="zh-CN"/>
              </w:rPr>
              <w:t>选型理由</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31429858">
            <w:pPr>
              <w:bidi w:val="0"/>
              <w:jc w:val="center"/>
              <w:rPr>
                <w:rFonts w:hint="default"/>
              </w:rPr>
            </w:pPr>
            <w:r>
              <w:rPr>
                <w:rFonts w:hint="default"/>
                <w:lang w:val="en-US" w:eastAsia="zh-CN"/>
              </w:rPr>
              <w:t>时空复杂度</w:t>
            </w:r>
          </w:p>
        </w:tc>
      </w:tr>
      <w:tr w14:paraId="6DA8E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cBorders>
            <w:shd w:val="clear" w:color="auto" w:fill="FFFFFF"/>
            <w:tcMar>
              <w:top w:w="100" w:type="dxa"/>
              <w:left w:w="0" w:type="dxa"/>
              <w:bottom w:w="100" w:type="dxa"/>
              <w:right w:w="160" w:type="dxa"/>
            </w:tcMar>
            <w:vAlign w:val="center"/>
          </w:tcPr>
          <w:p w14:paraId="25C7313E">
            <w:pPr>
              <w:bidi w:val="0"/>
              <w:jc w:val="center"/>
            </w:pPr>
            <w:r>
              <w:rPr>
                <w:rFonts w:hint="default"/>
                <w:lang w:val="en-US" w:eastAsia="zh-CN"/>
              </w:rPr>
              <w:t>共现矩阵</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075ABB96">
            <w:pPr>
              <w:bidi w:val="0"/>
              <w:jc w:val="center"/>
              <w:rPr>
                <w:rFonts w:hint="default"/>
              </w:rPr>
            </w:pPr>
            <w:r>
              <w:rPr>
                <w:lang w:val="en-US" w:eastAsia="zh-CN"/>
              </w:rPr>
              <w:t>scipy.sparse.csr_matrix</w:t>
            </w:r>
            <w:r>
              <w:rPr>
                <w:rFonts w:hint="default"/>
                <w:lang w:val="en-US" w:eastAsia="zh-CN"/>
              </w:rPr>
              <w:t> (n_videos × n_users)</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73DF856C">
            <w:pPr>
              <w:bidi w:val="0"/>
              <w:jc w:val="center"/>
              <w:rPr>
                <w:rFonts w:hint="default"/>
              </w:rPr>
            </w:pPr>
            <w:r>
              <w:rPr>
                <w:rFonts w:hint="default"/>
                <w:lang w:val="en-US" w:eastAsia="zh-CN"/>
              </w:rPr>
              <w:t>稀疏存储，72%稀疏度，CSR格式支持快速行切片和矩阵乘法</w:t>
            </w:r>
          </w:p>
        </w:tc>
        <w:tc>
          <w:tcPr>
            <w:tcW w:w="0" w:type="auto"/>
            <w:tcBorders>
              <w:top w:val="single" w:color="000000" w:sz="4" w:space="0"/>
            </w:tcBorders>
            <w:shd w:val="clear" w:color="auto" w:fill="FFFFFF"/>
            <w:tcMar>
              <w:top w:w="100" w:type="dxa"/>
              <w:left w:w="160" w:type="dxa"/>
              <w:bottom w:w="100" w:type="dxa"/>
              <w:right w:w="0" w:type="dxa"/>
            </w:tcMar>
            <w:vAlign w:val="center"/>
          </w:tcPr>
          <w:p w14:paraId="3C8A5628">
            <w:pPr>
              <w:bidi w:val="0"/>
              <w:jc w:val="center"/>
              <w:rPr>
                <w:rFonts w:hint="default"/>
              </w:rPr>
            </w:pPr>
            <w:r>
              <w:rPr>
                <w:rFonts w:hint="default"/>
                <w:lang w:val="en-US" w:eastAsia="zh-CN"/>
              </w:rPr>
              <w:t>空间：nnz≈5.6e6，float32 → 约90 MB</w:t>
            </w:r>
            <w:r>
              <w:rPr>
                <w:rFonts w:hint="default"/>
                <w:lang w:val="en-US" w:eastAsia="zh-CN"/>
              </w:rPr>
              <w:br w:type="textWrapping"/>
            </w:r>
            <w:r>
              <w:rPr>
                <w:rFonts w:hint="default"/>
                <w:lang w:val="en-US" w:eastAsia="zh-CN"/>
              </w:rPr>
              <w:t>时间：构建O(nnz)</w:t>
            </w:r>
          </w:p>
        </w:tc>
      </w:tr>
      <w:tr w14:paraId="3C9FB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A2A0E91">
            <w:pPr>
              <w:bidi w:val="0"/>
              <w:jc w:val="center"/>
              <w:rPr>
                <w:rFonts w:hint="default"/>
              </w:rPr>
            </w:pPr>
            <w:r>
              <w:rPr>
                <w:rFonts w:hint="default"/>
                <w:lang w:val="en-US" w:eastAsia="zh-CN"/>
              </w:rPr>
              <w:t>TF-IDF加权</w:t>
            </w:r>
          </w:p>
        </w:tc>
        <w:tc>
          <w:tcPr>
            <w:tcW w:w="0" w:type="auto"/>
            <w:shd w:val="clear" w:color="auto" w:fill="FFFFFF"/>
            <w:tcMar>
              <w:top w:w="100" w:type="dxa"/>
              <w:left w:w="160" w:type="dxa"/>
              <w:bottom w:w="100" w:type="dxa"/>
              <w:right w:w="160" w:type="dxa"/>
            </w:tcMar>
            <w:vAlign w:val="center"/>
          </w:tcPr>
          <w:p w14:paraId="62F1D481">
            <w:pPr>
              <w:bidi w:val="0"/>
              <w:jc w:val="center"/>
              <w:rPr>
                <w:rFonts w:hint="default"/>
              </w:rPr>
            </w:pPr>
            <w:r>
              <w:rPr>
                <w:rFonts w:hint="default"/>
                <w:lang w:val="en-US" w:eastAsia="zh-CN"/>
              </w:rPr>
              <w:t>原地matrix.dot(diags(idf))</w:t>
            </w:r>
          </w:p>
        </w:tc>
        <w:tc>
          <w:tcPr>
            <w:tcW w:w="0" w:type="auto"/>
            <w:shd w:val="clear" w:color="auto" w:fill="FFFFFF"/>
            <w:tcMar>
              <w:top w:w="100" w:type="dxa"/>
              <w:left w:w="160" w:type="dxa"/>
              <w:bottom w:w="100" w:type="dxa"/>
              <w:right w:w="160" w:type="dxa"/>
            </w:tcMar>
            <w:vAlign w:val="center"/>
          </w:tcPr>
          <w:p w14:paraId="2F902075">
            <w:pPr>
              <w:bidi w:val="0"/>
              <w:jc w:val="center"/>
              <w:rPr>
                <w:rFonts w:hint="default"/>
              </w:rPr>
            </w:pPr>
            <w:r>
              <w:rPr>
                <w:rFonts w:hint="default"/>
                <w:lang w:val="en-US" w:eastAsia="zh-CN"/>
              </w:rPr>
              <w:t>列（用户）缩放，提升小众用户权重</w:t>
            </w:r>
          </w:p>
        </w:tc>
        <w:tc>
          <w:tcPr>
            <w:tcW w:w="0" w:type="auto"/>
            <w:shd w:val="clear" w:color="auto" w:fill="FFFFFF"/>
            <w:tcMar>
              <w:top w:w="100" w:type="dxa"/>
              <w:left w:w="160" w:type="dxa"/>
              <w:bottom w:w="100" w:type="dxa"/>
              <w:right w:w="0" w:type="dxa"/>
            </w:tcMar>
            <w:vAlign w:val="center"/>
          </w:tcPr>
          <w:p w14:paraId="66AD3D5A">
            <w:pPr>
              <w:bidi w:val="0"/>
              <w:jc w:val="center"/>
              <w:rPr>
                <w:rFonts w:hint="default"/>
              </w:rPr>
            </w:pPr>
            <w:r>
              <w:rPr>
                <w:rFonts w:hint="default"/>
                <w:lang w:val="en-US" w:eastAsia="zh-CN"/>
              </w:rPr>
              <w:t>O(nnz)</w:t>
            </w:r>
          </w:p>
        </w:tc>
      </w:tr>
      <w:tr w14:paraId="68355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591EEE6">
            <w:pPr>
              <w:bidi w:val="0"/>
              <w:jc w:val="center"/>
              <w:rPr>
                <w:rFonts w:hint="default"/>
              </w:rPr>
            </w:pPr>
            <w:r>
              <w:rPr>
                <w:rFonts w:hint="default"/>
                <w:lang w:val="en-US" w:eastAsia="zh-CN"/>
              </w:rPr>
              <w:t>SVD降维</w:t>
            </w:r>
          </w:p>
        </w:tc>
        <w:tc>
          <w:tcPr>
            <w:tcW w:w="0" w:type="auto"/>
            <w:shd w:val="clear" w:color="auto" w:fill="FFFFFF"/>
            <w:tcMar>
              <w:top w:w="100" w:type="dxa"/>
              <w:left w:w="160" w:type="dxa"/>
              <w:bottom w:w="100" w:type="dxa"/>
              <w:right w:w="160" w:type="dxa"/>
            </w:tcMar>
            <w:vAlign w:val="center"/>
          </w:tcPr>
          <w:p w14:paraId="029FCA74">
            <w:pPr>
              <w:bidi w:val="0"/>
              <w:jc w:val="center"/>
              <w:rPr>
                <w:rFonts w:hint="default"/>
              </w:rPr>
            </w:pPr>
            <w:r>
              <w:rPr>
                <w:rFonts w:hint="default"/>
                <w:lang w:val="en-US" w:eastAsia="zh-CN"/>
              </w:rPr>
              <w:t>TruncatedSVD(n_components=64)</w:t>
            </w:r>
          </w:p>
        </w:tc>
        <w:tc>
          <w:tcPr>
            <w:tcW w:w="0" w:type="auto"/>
            <w:shd w:val="clear" w:color="auto" w:fill="FFFFFF"/>
            <w:tcMar>
              <w:top w:w="100" w:type="dxa"/>
              <w:left w:w="160" w:type="dxa"/>
              <w:bottom w:w="100" w:type="dxa"/>
              <w:right w:w="160" w:type="dxa"/>
            </w:tcMar>
            <w:vAlign w:val="center"/>
          </w:tcPr>
          <w:p w14:paraId="4B18F48E">
            <w:pPr>
              <w:bidi w:val="0"/>
              <w:jc w:val="center"/>
              <w:rPr>
                <w:rFonts w:hint="default"/>
              </w:rPr>
            </w:pPr>
            <w:r>
              <w:rPr>
                <w:rFonts w:hint="default"/>
                <w:lang w:val="en-US" w:eastAsia="zh-CN"/>
              </w:rPr>
              <w:t>适合稀疏矩阵，无需中心化</w:t>
            </w:r>
          </w:p>
        </w:tc>
        <w:tc>
          <w:tcPr>
            <w:tcW w:w="0" w:type="auto"/>
            <w:shd w:val="clear" w:color="auto" w:fill="FFFFFF"/>
            <w:tcMar>
              <w:top w:w="100" w:type="dxa"/>
              <w:left w:w="160" w:type="dxa"/>
              <w:bottom w:w="100" w:type="dxa"/>
              <w:right w:w="0" w:type="dxa"/>
            </w:tcMar>
            <w:vAlign w:val="center"/>
          </w:tcPr>
          <w:p w14:paraId="3971BA26">
            <w:pPr>
              <w:bidi w:val="0"/>
              <w:jc w:val="center"/>
              <w:rPr>
                <w:rFonts w:hint="default"/>
              </w:rPr>
            </w:pPr>
            <w:r>
              <w:rPr>
                <w:rFonts w:hint="default"/>
                <w:lang w:val="en-US" w:eastAsia="zh-CN"/>
              </w:rPr>
              <w:t>时间复杂度O(nnz·k)，k=64，约几秒</w:t>
            </w:r>
          </w:p>
        </w:tc>
      </w:tr>
      <w:tr w14:paraId="03007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000000" w:sz="12" w:space="0"/>
            </w:tcBorders>
            <w:shd w:val="clear" w:color="auto" w:fill="FFFFFF"/>
            <w:tcMar>
              <w:top w:w="100" w:type="dxa"/>
              <w:left w:w="0" w:type="dxa"/>
              <w:bottom w:w="100" w:type="dxa"/>
              <w:right w:w="160" w:type="dxa"/>
            </w:tcMar>
            <w:vAlign w:val="center"/>
          </w:tcPr>
          <w:p w14:paraId="3B0ADEB8">
            <w:pPr>
              <w:bidi w:val="0"/>
              <w:jc w:val="center"/>
              <w:rPr>
                <w:rFonts w:hint="default"/>
              </w:rPr>
            </w:pPr>
            <w:r>
              <w:rPr>
                <w:rFonts w:hint="default"/>
                <w:lang w:val="en-US" w:eastAsia="zh-CN"/>
              </w:rPr>
              <w:t>K</w:t>
            </w:r>
            <w:r>
              <w:rPr>
                <w:rFonts w:hint="default"/>
                <w:lang w:val="en-US" w:eastAsia="zh-CN"/>
              </w:rPr>
              <w:noBreakHyphen/>
            </w:r>
            <w:r>
              <w:rPr>
                <w:rFonts w:hint="default"/>
                <w:lang w:val="en-US" w:eastAsia="zh-CN"/>
              </w:rPr>
              <w:t>Means</w:t>
            </w:r>
          </w:p>
        </w:tc>
        <w:tc>
          <w:tcPr>
            <w:tcW w:w="0" w:type="auto"/>
            <w:tcBorders>
              <w:bottom w:val="single" w:color="000000" w:sz="12" w:space="0"/>
            </w:tcBorders>
            <w:shd w:val="clear" w:color="auto" w:fill="FFFFFF"/>
            <w:tcMar>
              <w:top w:w="100" w:type="dxa"/>
              <w:left w:w="160" w:type="dxa"/>
              <w:bottom w:w="100" w:type="dxa"/>
              <w:right w:w="160" w:type="dxa"/>
            </w:tcMar>
            <w:vAlign w:val="center"/>
          </w:tcPr>
          <w:p w14:paraId="05F4310A">
            <w:pPr>
              <w:bidi w:val="0"/>
              <w:jc w:val="center"/>
              <w:rPr>
                <w:rFonts w:hint="default"/>
              </w:rPr>
            </w:pPr>
            <w:r>
              <w:rPr>
                <w:rFonts w:hint="default"/>
                <w:lang w:val="en-US" w:eastAsia="zh-CN"/>
              </w:rPr>
              <w:t>sklearn.cluster.KMeans</w:t>
            </w:r>
          </w:p>
        </w:tc>
        <w:tc>
          <w:tcPr>
            <w:tcW w:w="0" w:type="auto"/>
            <w:tcBorders>
              <w:bottom w:val="single" w:color="000000" w:sz="12" w:space="0"/>
            </w:tcBorders>
            <w:shd w:val="clear" w:color="auto" w:fill="FFFFFF"/>
            <w:tcMar>
              <w:top w:w="100" w:type="dxa"/>
              <w:left w:w="160" w:type="dxa"/>
              <w:bottom w:w="100" w:type="dxa"/>
              <w:right w:w="160" w:type="dxa"/>
            </w:tcMar>
            <w:vAlign w:val="center"/>
          </w:tcPr>
          <w:p w14:paraId="2E19B426">
            <w:pPr>
              <w:bidi w:val="0"/>
              <w:jc w:val="center"/>
              <w:rPr>
                <w:rFonts w:hint="default"/>
              </w:rPr>
            </w:pPr>
            <w:r>
              <w:rPr>
                <w:rFonts w:hint="default"/>
                <w:lang w:val="en-US" w:eastAsia="zh-CN"/>
              </w:rPr>
              <w:t>稠密矩阵（77k×64）上聚类</w:t>
            </w:r>
          </w:p>
        </w:tc>
        <w:tc>
          <w:tcPr>
            <w:tcW w:w="0" w:type="auto"/>
            <w:tcBorders>
              <w:bottom w:val="single" w:color="000000" w:sz="12" w:space="0"/>
            </w:tcBorders>
            <w:shd w:val="clear" w:color="auto" w:fill="FFFFFF"/>
            <w:tcMar>
              <w:top w:w="100" w:type="dxa"/>
              <w:left w:w="160" w:type="dxa"/>
              <w:bottom w:w="100" w:type="dxa"/>
              <w:right w:w="0" w:type="dxa"/>
            </w:tcMar>
            <w:vAlign w:val="center"/>
          </w:tcPr>
          <w:p w14:paraId="478DB959">
            <w:pPr>
              <w:bidi w:val="0"/>
              <w:jc w:val="center"/>
              <w:rPr>
                <w:rFonts w:hint="default"/>
              </w:rPr>
            </w:pPr>
            <w:r>
              <w:rPr>
                <w:rFonts w:hint="default"/>
                <w:lang w:val="en-US" w:eastAsia="zh-CN"/>
              </w:rPr>
              <w:t>时间复杂度O(N·K·iter)，约4.6e7次距离计算</w:t>
            </w:r>
          </w:p>
        </w:tc>
      </w:tr>
    </w:tbl>
    <w:p w14:paraId="74DF614A">
      <w:pPr>
        <w:bidi w:val="0"/>
        <w:rPr>
          <w:rFonts w:hint="eastAsia"/>
        </w:rPr>
      </w:pPr>
    </w:p>
    <w:p w14:paraId="412EED16">
      <w:pPr>
        <w:bidi w:val="0"/>
        <w:rPr>
          <w:rFonts w:hint="eastAsia"/>
        </w:rPr>
      </w:pPr>
      <w:r>
        <w:rPr>
          <w:rFonts w:hint="eastAsia"/>
          <w:b w:val="0"/>
          <w:bCs w:val="0"/>
          <w:lang w:eastAsia="zh-CN"/>
        </w:rPr>
        <w:t>（</w:t>
      </w:r>
      <w:r>
        <w:rPr>
          <w:rFonts w:hint="eastAsia"/>
          <w:b w:val="0"/>
          <w:bCs w:val="0"/>
          <w:lang w:val="en-US" w:eastAsia="zh-CN"/>
        </w:rPr>
        <w:t>2</w:t>
      </w:r>
      <w:r>
        <w:rPr>
          <w:rFonts w:hint="eastAsia"/>
          <w:b w:val="0"/>
          <w:bCs w:val="0"/>
          <w:lang w:eastAsia="zh-CN"/>
        </w:rPr>
        <w:t>）</w:t>
      </w:r>
      <w:r>
        <w:rPr>
          <w:rFonts w:hint="eastAsia"/>
          <w:b w:val="0"/>
          <w:bCs w:val="0"/>
        </w:rPr>
        <w:t>算法分析</w:t>
      </w:r>
    </w:p>
    <w:p w14:paraId="6785899D">
      <w:pPr>
        <w:numPr>
          <w:ilvl w:val="0"/>
          <w:numId w:val="7"/>
        </w:numPr>
        <w:bidi w:val="0"/>
        <w:ind w:left="420" w:leftChars="0" w:hanging="420" w:firstLineChars="0"/>
        <w:rPr>
          <w:rFonts w:hint="eastAsia"/>
        </w:rPr>
      </w:pPr>
      <w:r>
        <w:rPr>
          <w:rFonts w:hint="eastAsia"/>
        </w:rPr>
        <w:t>TF‑IDF加权</w:t>
      </w:r>
    </w:p>
    <w:p w14:paraId="7AADB9CB">
      <w:pPr>
        <w:bidi w:val="0"/>
        <w:rPr>
          <w:rFonts w:hint="eastAsia"/>
        </w:rPr>
      </w:pPr>
      <w:r>
        <w:rPr>
          <w:rFonts w:hint="eastAsia"/>
        </w:rPr>
        <w:t xml:space="preserve">  </w:t>
      </w:r>
      <w:r>
        <w:rPr>
          <w:rFonts w:hint="eastAsia"/>
          <w:lang w:val="en-US" w:eastAsia="zh-CN"/>
        </w:rPr>
        <w:tab/>
      </w:r>
      <w:r>
        <w:rPr>
          <w:rFonts w:hint="eastAsia"/>
        </w:rPr>
        <w:t>作用：降低“大众用户”（几乎看过所有视频）的权重，提升“小众用户”的区分能力。</w:t>
      </w:r>
    </w:p>
    <w:p w14:paraId="4205F4A1">
      <w:pPr>
        <w:bidi w:val="0"/>
        <w:rPr>
          <w:rFonts w:hint="eastAsia"/>
        </w:rPr>
      </w:pPr>
      <w:r>
        <w:rPr>
          <w:rFonts w:hint="eastAsia"/>
        </w:rPr>
        <w:t xml:space="preserve">  </w:t>
      </w:r>
      <w:r>
        <w:rPr>
          <w:rFonts w:hint="eastAsia"/>
          <w:lang w:val="en-US" w:eastAsia="zh-CN"/>
        </w:rPr>
        <w:tab/>
      </w:r>
      <w:r>
        <w:rPr>
          <w:rFonts w:hint="eastAsia"/>
        </w:rPr>
        <w:t>代码实现：idf = log1p(n_videos / (doc_freq+1))，然后用对角矩阵乘法。</w:t>
      </w:r>
    </w:p>
    <w:p w14:paraId="351CE2C6">
      <w:pPr>
        <w:bidi w:val="0"/>
        <w:rPr>
          <w:rFonts w:hint="eastAsia"/>
        </w:rPr>
      </w:pPr>
      <w:r>
        <w:rPr>
          <w:rFonts w:hint="eastAsia"/>
        </w:rPr>
        <w:t xml:space="preserve">  </w:t>
      </w:r>
      <w:r>
        <w:rPr>
          <w:rFonts w:hint="eastAsia"/>
          <w:lang w:val="en-US" w:eastAsia="zh-CN"/>
        </w:rPr>
        <w:tab/>
      </w:r>
      <w:r>
        <w:rPr>
          <w:rFonts w:hint="eastAsia"/>
        </w:rPr>
        <w:t>效果：使聚类更聚焦于特定兴趣群体。</w:t>
      </w:r>
    </w:p>
    <w:p w14:paraId="32E962AE">
      <w:pPr>
        <w:numPr>
          <w:ilvl w:val="0"/>
          <w:numId w:val="7"/>
        </w:numPr>
        <w:bidi w:val="0"/>
        <w:ind w:left="420" w:leftChars="0" w:hanging="420" w:firstLineChars="0"/>
        <w:rPr>
          <w:rFonts w:hint="eastAsia"/>
        </w:rPr>
      </w:pPr>
      <w:r>
        <w:rPr>
          <w:rFonts w:hint="eastAsia"/>
        </w:rPr>
        <w:t>TruncatedSVD</w:t>
      </w:r>
    </w:p>
    <w:p w14:paraId="7352F39C">
      <w:pPr>
        <w:bidi w:val="0"/>
        <w:rPr>
          <w:rFonts w:hint="eastAsia"/>
        </w:rPr>
      </w:pPr>
      <w:r>
        <w:rPr>
          <w:rFonts w:hint="eastAsia"/>
        </w:rPr>
        <w:t xml:space="preserve">  </w:t>
      </w:r>
      <w:r>
        <w:rPr>
          <w:rFonts w:hint="eastAsia"/>
          <w:lang w:val="en-US" w:eastAsia="zh-CN"/>
        </w:rPr>
        <w:tab/>
      </w:r>
      <w:r>
        <w:rPr>
          <w:rFonts w:hint="eastAsia"/>
        </w:rPr>
        <w:t>优点：线性降维，保留主要潜在因子（解释方差10.57%）。</w:t>
      </w:r>
    </w:p>
    <w:p w14:paraId="6137F892">
      <w:pPr>
        <w:bidi w:val="0"/>
        <w:rPr>
          <w:rFonts w:hint="eastAsia"/>
        </w:rPr>
      </w:pPr>
      <w:r>
        <w:rPr>
          <w:rFonts w:hint="eastAsia"/>
        </w:rPr>
        <w:t xml:space="preserve">  </w:t>
      </w:r>
      <w:r>
        <w:rPr>
          <w:rFonts w:hint="eastAsia"/>
          <w:lang w:val="en-US" w:eastAsia="zh-CN"/>
        </w:rPr>
        <w:tab/>
      </w:r>
      <w:r>
        <w:rPr>
          <w:rFonts w:hint="eastAsia"/>
        </w:rPr>
        <w:t>缺点：k=64时损失较多信息，但后续K-Means轮廓系数0.1556尚可接受。</w:t>
      </w:r>
    </w:p>
    <w:p w14:paraId="713A1BCD">
      <w:pPr>
        <w:bidi w:val="0"/>
        <w:rPr>
          <w:rFonts w:hint="eastAsia"/>
        </w:rPr>
      </w:pPr>
      <w:r>
        <w:rPr>
          <w:rFonts w:hint="eastAsia"/>
        </w:rPr>
        <w:t xml:space="preserve">  </w:t>
      </w:r>
      <w:r>
        <w:rPr>
          <w:rFonts w:hint="eastAsia"/>
          <w:lang w:val="en-US" w:eastAsia="zh-CN"/>
        </w:rPr>
        <w:tab/>
      </w:r>
      <w:r>
        <w:rPr>
          <w:rFonts w:hint="eastAsia"/>
        </w:rPr>
        <w:t>代码中输出解释方差比例，便于调参。</w:t>
      </w:r>
    </w:p>
    <w:p w14:paraId="0340BCA2">
      <w:pPr>
        <w:numPr>
          <w:ilvl w:val="0"/>
          <w:numId w:val="7"/>
        </w:numPr>
        <w:bidi w:val="0"/>
        <w:ind w:left="420" w:leftChars="0" w:hanging="420" w:firstLineChars="0"/>
        <w:rPr>
          <w:rFonts w:hint="eastAsia"/>
        </w:rPr>
      </w:pPr>
      <w:r>
        <w:rPr>
          <w:rFonts w:hint="eastAsia"/>
        </w:rPr>
        <w:t>K‑Means</w:t>
      </w:r>
    </w:p>
    <w:p w14:paraId="0118D7C1">
      <w:pPr>
        <w:bidi w:val="0"/>
        <w:rPr>
          <w:rFonts w:hint="eastAsia"/>
        </w:rPr>
      </w:pPr>
      <w:r>
        <w:rPr>
          <w:rFonts w:hint="eastAsia"/>
        </w:rPr>
        <w:t xml:space="preserve"> </w:t>
      </w:r>
      <w:r>
        <w:rPr>
          <w:rFonts w:hint="eastAsia"/>
          <w:lang w:val="en-US" w:eastAsia="zh-CN"/>
        </w:rPr>
        <w:tab/>
      </w:r>
      <w:r>
        <w:rPr>
          <w:rFonts w:hint="eastAsia"/>
        </w:rPr>
        <w:t>初始化：k-means++，n_init=10，避免局部最优。</w:t>
      </w:r>
    </w:p>
    <w:p w14:paraId="77828523">
      <w:pPr>
        <w:bidi w:val="0"/>
        <w:rPr>
          <w:rFonts w:hint="eastAsia"/>
        </w:rPr>
      </w:pPr>
      <w:r>
        <w:rPr>
          <w:rFonts w:hint="eastAsia"/>
        </w:rPr>
        <w:t xml:space="preserve">  </w:t>
      </w:r>
      <w:r>
        <w:rPr>
          <w:rFonts w:hint="eastAsia"/>
          <w:lang w:val="en-US" w:eastAsia="zh-CN"/>
        </w:rPr>
        <w:tab/>
      </w:r>
      <w:r>
        <w:rPr>
          <w:rFonts w:hint="eastAsia"/>
        </w:rPr>
        <w:t>评估：轮廓系数（采样5000点），簇大小分布。</w:t>
      </w:r>
    </w:p>
    <w:p w14:paraId="7C742DE7">
      <w:pPr>
        <w:bidi w:val="0"/>
        <w:rPr>
          <w:rFonts w:hint="eastAsia"/>
        </w:rPr>
      </w:pPr>
      <w:r>
        <w:rPr>
          <w:rFonts w:hint="eastAsia"/>
        </w:rPr>
        <w:t xml:space="preserve">  </w:t>
      </w:r>
      <w:r>
        <w:rPr>
          <w:rFonts w:hint="eastAsia"/>
          <w:lang w:val="en-US" w:eastAsia="zh-CN"/>
        </w:rPr>
        <w:tab/>
      </w:r>
      <w:r>
        <w:rPr>
          <w:rFonts w:hint="eastAsia"/>
        </w:rPr>
        <w:t>适用边界：行为数据噪声大，轮廓系数通常低于0.2，本系统0.1556属正常。</w:t>
      </w:r>
    </w:p>
    <w:p w14:paraId="18073D36">
      <w:pPr>
        <w:bidi w:val="0"/>
        <w:rPr>
          <w:rFonts w:hint="eastAsia"/>
        </w:rPr>
      </w:pPr>
    </w:p>
    <w:p w14:paraId="152BD185">
      <w:pPr>
        <w:bidi w:val="0"/>
        <w:rPr>
          <w:rFonts w:hint="eastAsia"/>
        </w:rPr>
      </w:pPr>
      <w:r>
        <w:rPr>
          <w:rFonts w:hint="eastAsia"/>
          <w:b w:val="0"/>
          <w:bCs w:val="0"/>
          <w:lang w:eastAsia="zh-CN"/>
        </w:rPr>
        <w:t>（</w:t>
      </w:r>
      <w:r>
        <w:rPr>
          <w:rFonts w:hint="eastAsia"/>
          <w:b w:val="0"/>
          <w:bCs w:val="0"/>
          <w:lang w:val="en-US" w:eastAsia="zh-CN"/>
        </w:rPr>
        <w:t>3</w:t>
      </w:r>
      <w:r>
        <w:rPr>
          <w:rFonts w:hint="eastAsia"/>
          <w:b w:val="0"/>
          <w:bCs w:val="0"/>
          <w:lang w:eastAsia="zh-CN"/>
        </w:rPr>
        <w:t>）</w:t>
      </w:r>
      <w:r>
        <w:rPr>
          <w:rFonts w:hint="eastAsia"/>
          <w:b w:val="0"/>
          <w:bCs w:val="0"/>
        </w:rPr>
        <w:t>关键参数</w:t>
      </w:r>
    </w:p>
    <w:p w14:paraId="1585E126">
      <w:pPr>
        <w:pStyle w:val="6"/>
      </w:pPr>
      <w:r>
        <w:t>表</w:t>
      </w:r>
      <w:r>
        <w:fldChar w:fldCharType="begin"/>
      </w:r>
      <w:r>
        <w:instrText xml:space="preserve"> SEQ 表 \* ARABIC </w:instrText>
      </w:r>
      <w:r>
        <w:fldChar w:fldCharType="separate"/>
      </w:r>
      <w:r>
        <w:t>14</w:t>
      </w:r>
      <w:r>
        <w:fldChar w:fldCharType="end"/>
      </w:r>
    </w:p>
    <w:tbl>
      <w:tblPr>
        <w:tblStyle w:val="13"/>
        <w:tblW w:w="88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68"/>
        <w:gridCol w:w="1707"/>
        <w:gridCol w:w="5295"/>
      </w:tblGrid>
      <w:tr w14:paraId="01734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22D5670D">
            <w:pPr>
              <w:bidi w:val="0"/>
              <w:jc w:val="center"/>
            </w:pPr>
            <w:r>
              <w:rPr>
                <w:rFonts w:hint="default"/>
                <w:lang w:val="en-US" w:eastAsia="zh-CN"/>
              </w:rPr>
              <w:t>参数</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79F8515A">
            <w:pPr>
              <w:bidi w:val="0"/>
              <w:jc w:val="center"/>
              <w:rPr>
                <w:rFonts w:hint="default"/>
              </w:rPr>
            </w:pPr>
            <w:r>
              <w:rPr>
                <w:rFonts w:hint="default"/>
                <w:lang w:val="en-US" w:eastAsia="zh-CN"/>
              </w:rPr>
              <w:t>默认值</w:t>
            </w:r>
          </w:p>
        </w:tc>
        <w:tc>
          <w:tcPr>
            <w:tcW w:w="5295"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A2D48DC">
            <w:pPr>
              <w:bidi w:val="0"/>
              <w:jc w:val="center"/>
              <w:rPr>
                <w:rFonts w:hint="default"/>
              </w:rPr>
            </w:pPr>
            <w:r>
              <w:rPr>
                <w:rFonts w:hint="default"/>
                <w:lang w:val="en-US" w:eastAsia="zh-CN"/>
              </w:rPr>
              <w:t>依据</w:t>
            </w:r>
          </w:p>
        </w:tc>
      </w:tr>
      <w:tr w14:paraId="750F7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tcBorders>
            <w:shd w:val="clear" w:color="auto" w:fill="FFFFFF"/>
            <w:tcMar>
              <w:top w:w="100" w:type="dxa"/>
              <w:left w:w="0" w:type="dxa"/>
              <w:bottom w:w="100" w:type="dxa"/>
              <w:right w:w="160" w:type="dxa"/>
            </w:tcMar>
            <w:vAlign w:val="center"/>
          </w:tcPr>
          <w:p w14:paraId="208CDA20">
            <w:pPr>
              <w:bidi w:val="0"/>
              <w:jc w:val="center"/>
            </w:pPr>
            <w:r>
              <w:rPr>
                <w:rFonts w:hint="default"/>
                <w:lang w:val="en-US" w:eastAsia="zh-CN"/>
              </w:rPr>
              <w:t>聚类数 </w:t>
            </w:r>
            <w:r>
              <w:rPr>
                <w:lang w:val="en-US" w:eastAsia="zh-CN"/>
              </w:rPr>
              <w:t>n-clusters</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31A08038">
            <w:pPr>
              <w:bidi w:val="0"/>
              <w:jc w:val="center"/>
              <w:rPr>
                <w:rFonts w:hint="default"/>
              </w:rPr>
            </w:pPr>
            <w:r>
              <w:rPr>
                <w:rFonts w:hint="default"/>
                <w:lang w:val="en-US" w:eastAsia="zh-CN"/>
              </w:rPr>
              <w:t>20</w:t>
            </w:r>
          </w:p>
        </w:tc>
        <w:tc>
          <w:tcPr>
            <w:tcW w:w="5295" w:type="dxa"/>
            <w:tcBorders>
              <w:top w:val="single" w:color="000000" w:sz="4" w:space="0"/>
            </w:tcBorders>
            <w:shd w:val="clear" w:color="auto" w:fill="FFFFFF"/>
            <w:tcMar>
              <w:top w:w="100" w:type="dxa"/>
              <w:left w:w="160" w:type="dxa"/>
              <w:bottom w:w="100" w:type="dxa"/>
              <w:right w:w="0" w:type="dxa"/>
            </w:tcMar>
            <w:vAlign w:val="center"/>
          </w:tcPr>
          <w:p w14:paraId="760A2D08">
            <w:pPr>
              <w:bidi w:val="0"/>
              <w:jc w:val="center"/>
              <w:rPr>
                <w:rFonts w:hint="default"/>
              </w:rPr>
            </w:pPr>
            <w:r>
              <w:rPr>
                <w:rFonts w:hint="default"/>
                <w:lang w:val="en-US" w:eastAsia="zh-CN"/>
              </w:rPr>
              <w:t>与兴趣领域数对应，便于对比</w:t>
            </w:r>
          </w:p>
        </w:tc>
      </w:tr>
      <w:tr w14:paraId="46001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A45E878">
            <w:pPr>
              <w:bidi w:val="0"/>
              <w:jc w:val="center"/>
              <w:rPr>
                <w:rFonts w:hint="default"/>
              </w:rPr>
            </w:pPr>
            <w:r>
              <w:rPr>
                <w:rFonts w:hint="default"/>
                <w:lang w:val="en-US" w:eastAsia="zh-CN"/>
              </w:rPr>
              <w:t>SVD维度 svd-dim</w:t>
            </w:r>
          </w:p>
        </w:tc>
        <w:tc>
          <w:tcPr>
            <w:tcW w:w="0" w:type="auto"/>
            <w:shd w:val="clear" w:color="auto" w:fill="FFFFFF"/>
            <w:tcMar>
              <w:top w:w="100" w:type="dxa"/>
              <w:left w:w="160" w:type="dxa"/>
              <w:bottom w:w="100" w:type="dxa"/>
              <w:right w:w="160" w:type="dxa"/>
            </w:tcMar>
            <w:vAlign w:val="center"/>
          </w:tcPr>
          <w:p w14:paraId="7E87A295">
            <w:pPr>
              <w:bidi w:val="0"/>
              <w:jc w:val="center"/>
              <w:rPr>
                <w:rFonts w:hint="default"/>
              </w:rPr>
            </w:pPr>
            <w:r>
              <w:rPr>
                <w:rFonts w:hint="default"/>
                <w:lang w:val="en-US" w:eastAsia="zh-CN"/>
              </w:rPr>
              <w:t>64</w:t>
            </w:r>
          </w:p>
        </w:tc>
        <w:tc>
          <w:tcPr>
            <w:tcW w:w="5295" w:type="dxa"/>
            <w:shd w:val="clear" w:color="auto" w:fill="FFFFFF"/>
            <w:tcMar>
              <w:top w:w="100" w:type="dxa"/>
              <w:left w:w="160" w:type="dxa"/>
              <w:bottom w:w="100" w:type="dxa"/>
              <w:right w:w="0" w:type="dxa"/>
            </w:tcMar>
            <w:vAlign w:val="center"/>
          </w:tcPr>
          <w:p w14:paraId="6AD955A8">
            <w:pPr>
              <w:bidi w:val="0"/>
              <w:jc w:val="center"/>
              <w:rPr>
                <w:rFonts w:hint="default"/>
              </w:rPr>
            </w:pPr>
            <w:r>
              <w:rPr>
                <w:rFonts w:hint="default"/>
                <w:lang w:val="en-US" w:eastAsia="zh-CN"/>
              </w:rPr>
              <w:t>在内存和效果间平衡（解释方差曲线拐点）</w:t>
            </w:r>
          </w:p>
        </w:tc>
      </w:tr>
      <w:tr w14:paraId="79DA0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EB66105">
            <w:pPr>
              <w:bidi w:val="0"/>
              <w:jc w:val="center"/>
              <w:rPr>
                <w:rFonts w:hint="default"/>
              </w:rPr>
            </w:pPr>
            <w:r>
              <w:rPr>
                <w:rFonts w:hint="default"/>
                <w:lang w:val="en-US" w:eastAsia="zh-CN"/>
              </w:rPr>
              <w:t>随机种子</w:t>
            </w:r>
          </w:p>
        </w:tc>
        <w:tc>
          <w:tcPr>
            <w:tcW w:w="0" w:type="auto"/>
            <w:shd w:val="clear" w:color="auto" w:fill="FFFFFF"/>
            <w:tcMar>
              <w:top w:w="100" w:type="dxa"/>
              <w:left w:w="160" w:type="dxa"/>
              <w:bottom w:w="100" w:type="dxa"/>
              <w:right w:w="160" w:type="dxa"/>
            </w:tcMar>
            <w:vAlign w:val="center"/>
          </w:tcPr>
          <w:p w14:paraId="7B317A15">
            <w:pPr>
              <w:bidi w:val="0"/>
              <w:jc w:val="center"/>
              <w:rPr>
                <w:rFonts w:hint="default"/>
              </w:rPr>
            </w:pPr>
            <w:r>
              <w:rPr>
                <w:rFonts w:hint="default"/>
                <w:lang w:val="en-US" w:eastAsia="zh-CN"/>
              </w:rPr>
              <w:t>42</w:t>
            </w:r>
          </w:p>
        </w:tc>
        <w:tc>
          <w:tcPr>
            <w:tcW w:w="5295" w:type="dxa"/>
            <w:shd w:val="clear" w:color="auto" w:fill="FFFFFF"/>
            <w:tcMar>
              <w:top w:w="100" w:type="dxa"/>
              <w:left w:w="160" w:type="dxa"/>
              <w:bottom w:w="100" w:type="dxa"/>
              <w:right w:w="0" w:type="dxa"/>
            </w:tcMar>
            <w:vAlign w:val="center"/>
          </w:tcPr>
          <w:p w14:paraId="310731C7">
            <w:pPr>
              <w:bidi w:val="0"/>
              <w:jc w:val="center"/>
              <w:rPr>
                <w:rFonts w:hint="default"/>
              </w:rPr>
            </w:pPr>
            <w:r>
              <w:rPr>
                <w:rFonts w:hint="default"/>
                <w:lang w:val="en-US" w:eastAsia="zh-CN"/>
              </w:rPr>
              <w:t>可复现</w:t>
            </w:r>
          </w:p>
        </w:tc>
      </w:tr>
      <w:tr w14:paraId="04B60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bottom w:val="single" w:color="000000" w:sz="12" w:space="0"/>
            </w:tcBorders>
            <w:shd w:val="clear" w:color="auto" w:fill="FFFFFF"/>
            <w:tcMar>
              <w:top w:w="100" w:type="dxa"/>
              <w:left w:w="0" w:type="dxa"/>
              <w:bottom w:w="100" w:type="dxa"/>
              <w:right w:w="160" w:type="dxa"/>
            </w:tcMar>
            <w:vAlign w:val="center"/>
          </w:tcPr>
          <w:p w14:paraId="5805593C">
            <w:pPr>
              <w:bidi w:val="0"/>
              <w:jc w:val="center"/>
              <w:rPr>
                <w:rFonts w:hint="default"/>
              </w:rPr>
            </w:pPr>
            <w:r>
              <w:rPr>
                <w:rFonts w:hint="default"/>
                <w:lang w:val="en-US" w:eastAsia="zh-CN"/>
              </w:rPr>
              <w:t>Qdrant collection名</w:t>
            </w:r>
          </w:p>
        </w:tc>
        <w:tc>
          <w:tcPr>
            <w:tcW w:w="0" w:type="auto"/>
            <w:tcBorders>
              <w:bottom w:val="single" w:color="000000" w:sz="12" w:space="0"/>
            </w:tcBorders>
            <w:shd w:val="clear" w:color="auto" w:fill="FFFFFF"/>
            <w:tcMar>
              <w:top w:w="100" w:type="dxa"/>
              <w:left w:w="160" w:type="dxa"/>
              <w:bottom w:w="100" w:type="dxa"/>
              <w:right w:w="160" w:type="dxa"/>
            </w:tcMar>
            <w:vAlign w:val="center"/>
          </w:tcPr>
          <w:p w14:paraId="49676D86">
            <w:pPr>
              <w:bidi w:val="0"/>
              <w:jc w:val="center"/>
              <w:rPr>
                <w:rFonts w:hint="default"/>
              </w:rPr>
            </w:pPr>
            <w:r>
              <w:rPr>
                <w:rFonts w:hint="default"/>
                <w:lang w:val="en-US" w:eastAsia="zh-CN"/>
              </w:rPr>
              <w:t>video_clusters</w:t>
            </w:r>
          </w:p>
        </w:tc>
        <w:tc>
          <w:tcPr>
            <w:tcW w:w="5295" w:type="dxa"/>
            <w:tcBorders>
              <w:bottom w:val="single" w:color="000000" w:sz="12" w:space="0"/>
            </w:tcBorders>
            <w:shd w:val="clear" w:color="auto" w:fill="FFFFFF"/>
            <w:tcMar>
              <w:top w:w="100" w:type="dxa"/>
              <w:left w:w="160" w:type="dxa"/>
              <w:bottom w:w="100" w:type="dxa"/>
              <w:right w:w="0" w:type="dxa"/>
            </w:tcMar>
            <w:vAlign w:val="center"/>
          </w:tcPr>
          <w:p w14:paraId="208FC3E4">
            <w:pPr>
              <w:bidi w:val="0"/>
              <w:jc w:val="center"/>
              <w:rPr>
                <w:rFonts w:hint="default"/>
              </w:rPr>
            </w:pPr>
            <w:r>
              <w:rPr>
                <w:rFonts w:hint="default"/>
                <w:lang w:val="en-US" w:eastAsia="zh-CN"/>
              </w:rPr>
              <w:t>便于后续同簇查询</w:t>
            </w:r>
          </w:p>
        </w:tc>
      </w:tr>
    </w:tbl>
    <w:p w14:paraId="6F3D873F">
      <w:pPr>
        <w:bidi w:val="0"/>
        <w:rPr>
          <w:rFonts w:hint="eastAsia"/>
        </w:rPr>
      </w:pPr>
    </w:p>
    <w:p w14:paraId="3524EF11">
      <w:pPr>
        <w:numPr>
          <w:ilvl w:val="0"/>
          <w:numId w:val="1"/>
        </w:numPr>
        <w:bidi w:val="0"/>
        <w:ind w:left="425" w:leftChars="0" w:hanging="425" w:firstLineChars="0"/>
        <w:rPr>
          <w:rFonts w:hint="eastAsia"/>
          <w:b w:val="0"/>
          <w:bCs w:val="0"/>
        </w:rPr>
      </w:pPr>
      <w:r>
        <w:rPr>
          <w:rFonts w:hint="eastAsia"/>
          <w:b w:val="0"/>
          <w:bCs w:val="0"/>
        </w:rPr>
        <w:t>F7 用户聚类（基于cluster_users.py）</w:t>
      </w:r>
    </w:p>
    <w:p w14:paraId="0F5045DD">
      <w:pPr>
        <w:numPr>
          <w:ilvl w:val="0"/>
          <w:numId w:val="0"/>
        </w:numPr>
        <w:bidi w:val="0"/>
        <w:ind w:leftChars="0"/>
        <w:rPr>
          <w:rFonts w:hint="eastAsia"/>
          <w:b w:val="0"/>
          <w:bCs w:val="0"/>
        </w:rPr>
      </w:pPr>
      <w:r>
        <w:rPr>
          <w:rFonts w:hint="eastAsia"/>
          <w:b w:val="0"/>
          <w:bCs w:val="0"/>
          <w:lang w:eastAsia="zh-CN"/>
        </w:rPr>
        <w:t>（</w:t>
      </w:r>
      <w:r>
        <w:rPr>
          <w:rFonts w:hint="eastAsia"/>
          <w:b w:val="0"/>
          <w:bCs w:val="0"/>
          <w:lang w:val="en-US" w:eastAsia="zh-CN"/>
        </w:rPr>
        <w:t>1</w:t>
      </w:r>
      <w:r>
        <w:rPr>
          <w:rFonts w:hint="eastAsia"/>
          <w:b w:val="0"/>
          <w:bCs w:val="0"/>
          <w:lang w:eastAsia="zh-CN"/>
        </w:rPr>
        <w:t>）</w:t>
      </w:r>
      <w:r>
        <w:rPr>
          <w:rFonts w:hint="eastAsia"/>
          <w:b w:val="0"/>
          <w:bCs w:val="0"/>
        </w:rPr>
        <w:t>数据结构论证</w:t>
      </w:r>
    </w:p>
    <w:p w14:paraId="72F91682">
      <w:pPr>
        <w:pStyle w:val="6"/>
      </w:pPr>
      <w:r>
        <w:t>表</w:t>
      </w:r>
      <w:r>
        <w:fldChar w:fldCharType="begin"/>
      </w:r>
      <w:r>
        <w:instrText xml:space="preserve"> SEQ 表 \* ARABIC </w:instrText>
      </w:r>
      <w:r>
        <w:fldChar w:fldCharType="separate"/>
      </w:r>
      <w:r>
        <w:t>15</w:t>
      </w:r>
      <w:r>
        <w:fldChar w:fldCharType="end"/>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0"/>
        <w:gridCol w:w="4018"/>
        <w:gridCol w:w="2287"/>
        <w:gridCol w:w="1763"/>
      </w:tblGrid>
      <w:tr w14:paraId="6E510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183A8E9D">
            <w:pPr>
              <w:bidi w:val="0"/>
              <w:jc w:val="center"/>
              <w:rPr>
                <w:b w:val="0"/>
                <w:color w:val="000000"/>
              </w:rPr>
            </w:pPr>
            <w:r>
              <w:rPr>
                <w:rFonts w:hint="default"/>
                <w:b w:val="0"/>
                <w:color w:val="000000"/>
                <w:lang w:val="en-US" w:eastAsia="zh-CN"/>
              </w:rPr>
              <w:t>数据结构</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3CD1433F">
            <w:pPr>
              <w:bidi w:val="0"/>
              <w:jc w:val="center"/>
              <w:rPr>
                <w:rFonts w:hint="default"/>
                <w:b w:val="0"/>
                <w:color w:val="000000"/>
              </w:rPr>
            </w:pPr>
            <w:r>
              <w:rPr>
                <w:rFonts w:hint="default"/>
                <w:b w:val="0"/>
                <w:color w:val="000000"/>
                <w:lang w:val="en-US" w:eastAsia="zh-CN"/>
              </w:rPr>
              <w:t>代码实现</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761AB1C">
            <w:pPr>
              <w:bidi w:val="0"/>
              <w:jc w:val="center"/>
              <w:rPr>
                <w:rFonts w:hint="default"/>
                <w:b w:val="0"/>
                <w:color w:val="000000"/>
              </w:rPr>
            </w:pPr>
            <w:r>
              <w:rPr>
                <w:rFonts w:hint="default"/>
                <w:b w:val="0"/>
                <w:color w:val="000000"/>
                <w:lang w:val="en-US" w:eastAsia="zh-CN"/>
              </w:rPr>
              <w:t>选型理由</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48E7FB1">
            <w:pPr>
              <w:bidi w:val="0"/>
              <w:jc w:val="center"/>
              <w:rPr>
                <w:rFonts w:hint="default"/>
                <w:b w:val="0"/>
                <w:color w:val="000000"/>
              </w:rPr>
            </w:pPr>
            <w:r>
              <w:rPr>
                <w:rFonts w:hint="default"/>
                <w:b w:val="0"/>
                <w:color w:val="000000"/>
                <w:lang w:val="en-US" w:eastAsia="zh-CN"/>
              </w:rPr>
              <w:t>时空复杂度</w:t>
            </w:r>
          </w:p>
        </w:tc>
      </w:tr>
      <w:tr w14:paraId="1D02B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tcBorders>
            <w:shd w:val="clear" w:color="auto" w:fill="FFFFFF"/>
            <w:tcMar>
              <w:top w:w="100" w:type="dxa"/>
              <w:left w:w="0" w:type="dxa"/>
              <w:bottom w:w="100" w:type="dxa"/>
              <w:right w:w="160" w:type="dxa"/>
            </w:tcMar>
            <w:vAlign w:val="center"/>
          </w:tcPr>
          <w:p w14:paraId="2B756311">
            <w:pPr>
              <w:bidi w:val="0"/>
              <w:jc w:val="center"/>
              <w:rPr>
                <w:b w:val="0"/>
                <w:color w:val="000000"/>
              </w:rPr>
            </w:pPr>
            <w:r>
              <w:rPr>
                <w:rFonts w:hint="default"/>
                <w:b w:val="0"/>
                <w:color w:val="000000"/>
                <w:lang w:val="en-US" w:eastAsia="zh-CN"/>
              </w:rPr>
              <w:t>用户向量</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58DAA3CA">
            <w:pPr>
              <w:bidi w:val="0"/>
              <w:jc w:val="center"/>
              <w:rPr>
                <w:rFonts w:hint="default"/>
                <w:b w:val="0"/>
                <w:color w:val="000000"/>
              </w:rPr>
            </w:pPr>
            <w:r>
              <w:rPr>
                <w:rFonts w:hint="default"/>
                <w:b w:val="0"/>
                <w:color w:val="000000"/>
                <w:lang w:val="en-US" w:eastAsia="zh-CN"/>
              </w:rPr>
              <w:t>从Qdrant “users” scroll拉取，转为</w:t>
            </w:r>
            <w:r>
              <w:rPr>
                <w:b w:val="0"/>
                <w:color w:val="000000"/>
                <w:lang w:val="en-US" w:eastAsia="zh-CN"/>
              </w:rPr>
              <w:t>np.ndarray</w:t>
            </w:r>
            <w:r>
              <w:rPr>
                <w:rFonts w:hint="default"/>
                <w:b w:val="0"/>
                <w:color w:val="000000"/>
                <w:lang w:val="en-US" w:eastAsia="zh-CN"/>
              </w:rPr>
              <w:t> (n_users × 768)</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1C0A6FE1">
            <w:pPr>
              <w:bidi w:val="0"/>
              <w:jc w:val="center"/>
              <w:rPr>
                <w:rFonts w:hint="default"/>
                <w:b w:val="0"/>
                <w:color w:val="000000"/>
              </w:rPr>
            </w:pPr>
            <w:r>
              <w:rPr>
                <w:rFonts w:hint="default"/>
                <w:b w:val="0"/>
                <w:color w:val="000000"/>
                <w:lang w:val="en-US" w:eastAsia="zh-CN"/>
              </w:rPr>
              <w:t>复用F3编码结果，避免重复计算</w:t>
            </w:r>
          </w:p>
        </w:tc>
        <w:tc>
          <w:tcPr>
            <w:tcW w:w="0" w:type="auto"/>
            <w:tcBorders>
              <w:top w:val="single" w:color="000000" w:sz="4" w:space="0"/>
            </w:tcBorders>
            <w:shd w:val="clear" w:color="auto" w:fill="FFFFFF"/>
            <w:tcMar>
              <w:top w:w="100" w:type="dxa"/>
              <w:left w:w="160" w:type="dxa"/>
              <w:bottom w:w="100" w:type="dxa"/>
              <w:right w:w="0" w:type="dxa"/>
            </w:tcMar>
            <w:vAlign w:val="center"/>
          </w:tcPr>
          <w:p w14:paraId="1A24EC7F">
            <w:pPr>
              <w:bidi w:val="0"/>
              <w:jc w:val="center"/>
              <w:rPr>
                <w:rFonts w:hint="default"/>
                <w:b w:val="0"/>
                <w:color w:val="000000"/>
              </w:rPr>
            </w:pPr>
            <w:r>
              <w:rPr>
                <w:rFonts w:hint="default"/>
                <w:b w:val="0"/>
                <w:color w:val="000000"/>
                <w:lang w:val="en-US" w:eastAsia="zh-CN"/>
              </w:rPr>
              <w:t>空间：1万×768×4 ≈ 30 MB</w:t>
            </w:r>
          </w:p>
        </w:tc>
      </w:tr>
      <w:tr w14:paraId="58AA8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1E126C7">
            <w:pPr>
              <w:bidi w:val="0"/>
              <w:jc w:val="center"/>
              <w:rPr>
                <w:rFonts w:hint="default"/>
                <w:b w:val="0"/>
                <w:color w:val="000000"/>
              </w:rPr>
            </w:pPr>
            <w:r>
              <w:rPr>
                <w:rFonts w:hint="default"/>
                <w:b w:val="0"/>
                <w:color w:val="000000"/>
                <w:lang w:val="en-US" w:eastAsia="zh-CN"/>
              </w:rPr>
              <w:t>聚类标签</w:t>
            </w:r>
          </w:p>
        </w:tc>
        <w:tc>
          <w:tcPr>
            <w:tcW w:w="0" w:type="auto"/>
            <w:shd w:val="clear" w:color="auto" w:fill="FFFFFF"/>
            <w:tcMar>
              <w:top w:w="100" w:type="dxa"/>
              <w:left w:w="160" w:type="dxa"/>
              <w:bottom w:w="100" w:type="dxa"/>
              <w:right w:w="160" w:type="dxa"/>
            </w:tcMar>
            <w:vAlign w:val="center"/>
          </w:tcPr>
          <w:p w14:paraId="7215C9D3">
            <w:pPr>
              <w:bidi w:val="0"/>
              <w:jc w:val="center"/>
              <w:rPr>
                <w:rFonts w:hint="default"/>
                <w:b w:val="0"/>
                <w:color w:val="000000"/>
              </w:rPr>
            </w:pPr>
            <w:r>
              <w:rPr>
                <w:rFonts w:hint="default"/>
                <w:b w:val="0"/>
                <w:color w:val="000000"/>
                <w:lang w:val="en-US" w:eastAsia="zh-CN"/>
              </w:rPr>
              <w:t>labels (np.ndarray)</w:t>
            </w:r>
          </w:p>
        </w:tc>
        <w:tc>
          <w:tcPr>
            <w:tcW w:w="0" w:type="auto"/>
            <w:shd w:val="clear" w:color="auto" w:fill="FFFFFF"/>
            <w:tcMar>
              <w:top w:w="100" w:type="dxa"/>
              <w:left w:w="160" w:type="dxa"/>
              <w:bottom w:w="100" w:type="dxa"/>
              <w:right w:w="160" w:type="dxa"/>
            </w:tcMar>
            <w:vAlign w:val="center"/>
          </w:tcPr>
          <w:p w14:paraId="58C607E1">
            <w:pPr>
              <w:bidi w:val="0"/>
              <w:jc w:val="center"/>
              <w:rPr>
                <w:rFonts w:hint="default"/>
                <w:b w:val="0"/>
                <w:color w:val="000000"/>
              </w:rPr>
            </w:pPr>
            <w:r>
              <w:rPr>
                <w:rFonts w:hint="default"/>
                <w:b w:val="0"/>
                <w:color w:val="000000"/>
                <w:lang w:val="en-US" w:eastAsia="zh-CN"/>
              </w:rPr>
              <w:t>K-Means输出</w:t>
            </w:r>
          </w:p>
        </w:tc>
        <w:tc>
          <w:tcPr>
            <w:tcW w:w="0" w:type="auto"/>
            <w:shd w:val="clear" w:color="auto" w:fill="FFFFFF"/>
            <w:tcMar>
              <w:top w:w="100" w:type="dxa"/>
              <w:left w:w="160" w:type="dxa"/>
              <w:bottom w:w="100" w:type="dxa"/>
              <w:right w:w="0" w:type="dxa"/>
            </w:tcMar>
            <w:vAlign w:val="center"/>
          </w:tcPr>
          <w:p w14:paraId="36E95DCB">
            <w:pPr>
              <w:bidi w:val="0"/>
              <w:jc w:val="center"/>
              <w:rPr>
                <w:rFonts w:hint="default"/>
                <w:b w:val="0"/>
                <w:color w:val="000000"/>
              </w:rPr>
            </w:pPr>
            <w:r>
              <w:rPr>
                <w:rFonts w:hint="default"/>
                <w:b w:val="0"/>
                <w:color w:val="000000"/>
                <w:lang w:val="en-US" w:eastAsia="zh-CN"/>
              </w:rPr>
              <w:t>空间：1万×4字节=40 KB</w:t>
            </w:r>
          </w:p>
        </w:tc>
      </w:tr>
      <w:tr w14:paraId="12E41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000000" w:sz="12" w:space="0"/>
            </w:tcBorders>
            <w:shd w:val="clear" w:color="auto" w:fill="FFFFFF"/>
            <w:tcMar>
              <w:top w:w="100" w:type="dxa"/>
              <w:left w:w="0" w:type="dxa"/>
              <w:bottom w:w="100" w:type="dxa"/>
              <w:right w:w="160" w:type="dxa"/>
            </w:tcMar>
            <w:vAlign w:val="center"/>
          </w:tcPr>
          <w:p w14:paraId="0EE6A519">
            <w:pPr>
              <w:bidi w:val="0"/>
              <w:jc w:val="center"/>
              <w:rPr>
                <w:rFonts w:hint="default"/>
                <w:b w:val="0"/>
                <w:color w:val="000000"/>
              </w:rPr>
            </w:pPr>
            <w:r>
              <w:rPr>
                <w:rFonts w:hint="default"/>
                <w:b w:val="0"/>
                <w:color w:val="000000"/>
                <w:lang w:val="en-US" w:eastAsia="zh-CN"/>
              </w:rPr>
              <w:t>Qdrant写入</w:t>
            </w:r>
          </w:p>
        </w:tc>
        <w:tc>
          <w:tcPr>
            <w:tcW w:w="0" w:type="auto"/>
            <w:tcBorders>
              <w:bottom w:val="single" w:color="000000" w:sz="12" w:space="0"/>
            </w:tcBorders>
            <w:shd w:val="clear" w:color="auto" w:fill="FFFFFF"/>
            <w:tcMar>
              <w:top w:w="100" w:type="dxa"/>
              <w:left w:w="160" w:type="dxa"/>
              <w:bottom w:w="100" w:type="dxa"/>
              <w:right w:w="160" w:type="dxa"/>
            </w:tcMar>
            <w:vAlign w:val="center"/>
          </w:tcPr>
          <w:p w14:paraId="3A2D458D">
            <w:pPr>
              <w:bidi w:val="0"/>
              <w:jc w:val="center"/>
              <w:rPr>
                <w:rFonts w:hint="default"/>
                <w:b w:val="0"/>
                <w:color w:val="000000"/>
              </w:rPr>
            </w:pPr>
            <w:r>
              <w:rPr>
                <w:rFonts w:hint="default"/>
                <w:b w:val="0"/>
                <w:color w:val="000000"/>
                <w:lang w:val="en-US" w:eastAsia="zh-CN"/>
              </w:rPr>
              <w:t>“user_clusters” collection，point ID = user_id</w:t>
            </w:r>
          </w:p>
        </w:tc>
        <w:tc>
          <w:tcPr>
            <w:tcW w:w="0" w:type="auto"/>
            <w:tcBorders>
              <w:bottom w:val="single" w:color="000000" w:sz="12" w:space="0"/>
            </w:tcBorders>
            <w:shd w:val="clear" w:color="auto" w:fill="FFFFFF"/>
            <w:tcMar>
              <w:top w:w="100" w:type="dxa"/>
              <w:left w:w="160" w:type="dxa"/>
              <w:bottom w:w="100" w:type="dxa"/>
              <w:right w:w="160" w:type="dxa"/>
            </w:tcMar>
            <w:vAlign w:val="center"/>
          </w:tcPr>
          <w:p w14:paraId="212462E8">
            <w:pPr>
              <w:bidi w:val="0"/>
              <w:jc w:val="center"/>
              <w:rPr>
                <w:rFonts w:hint="default"/>
                <w:b w:val="0"/>
                <w:color w:val="000000"/>
              </w:rPr>
            </w:pPr>
            <w:r>
              <w:rPr>
                <w:rFonts w:hint="default"/>
                <w:b w:val="0"/>
                <w:color w:val="000000"/>
                <w:lang w:val="en-US" w:eastAsia="zh-CN"/>
              </w:rPr>
              <w:t>便于直接按ID检索同簇邻居</w:t>
            </w:r>
          </w:p>
        </w:tc>
        <w:tc>
          <w:tcPr>
            <w:tcW w:w="0" w:type="auto"/>
            <w:tcBorders>
              <w:bottom w:val="single" w:color="000000" w:sz="12" w:space="0"/>
            </w:tcBorders>
            <w:shd w:val="clear" w:color="auto" w:fill="FFFFFF"/>
            <w:tcMar>
              <w:top w:w="100" w:type="dxa"/>
              <w:left w:w="160" w:type="dxa"/>
              <w:bottom w:w="100" w:type="dxa"/>
              <w:right w:w="0" w:type="dxa"/>
            </w:tcMar>
            <w:vAlign w:val="center"/>
          </w:tcPr>
          <w:p w14:paraId="0A7C2814">
            <w:pPr>
              <w:bidi w:val="0"/>
              <w:jc w:val="center"/>
              <w:rPr>
                <w:rFonts w:hint="default"/>
                <w:b w:val="0"/>
                <w:color w:val="000000"/>
              </w:rPr>
            </w:pPr>
            <w:r>
              <w:rPr>
                <w:rFonts w:hint="default"/>
                <w:b w:val="0"/>
                <w:color w:val="000000"/>
                <w:lang w:val="en-US" w:eastAsia="zh-CN"/>
              </w:rPr>
              <w:t>写入O(N)，查询O(1)</w:t>
            </w:r>
          </w:p>
        </w:tc>
      </w:tr>
    </w:tbl>
    <w:p w14:paraId="6B07F2F4">
      <w:pPr>
        <w:bidi w:val="0"/>
        <w:rPr>
          <w:rFonts w:hint="eastAsia"/>
        </w:rPr>
      </w:pPr>
    </w:p>
    <w:p w14:paraId="11CE071D">
      <w:pPr>
        <w:bidi w:val="0"/>
        <w:rPr>
          <w:rFonts w:hint="eastAsia"/>
          <w:b w:val="0"/>
          <w:bCs w:val="0"/>
        </w:rPr>
      </w:pPr>
      <w:r>
        <w:rPr>
          <w:rFonts w:hint="eastAsia"/>
          <w:b w:val="0"/>
          <w:bCs w:val="0"/>
          <w:lang w:eastAsia="zh-CN"/>
        </w:rPr>
        <w:t>（</w:t>
      </w:r>
      <w:r>
        <w:rPr>
          <w:rFonts w:hint="eastAsia"/>
          <w:b w:val="0"/>
          <w:bCs w:val="0"/>
          <w:lang w:val="en-US" w:eastAsia="zh-CN"/>
        </w:rPr>
        <w:t>2</w:t>
      </w:r>
      <w:r>
        <w:rPr>
          <w:rFonts w:hint="eastAsia"/>
          <w:b w:val="0"/>
          <w:bCs w:val="0"/>
          <w:lang w:eastAsia="zh-CN"/>
        </w:rPr>
        <w:t>）</w:t>
      </w:r>
      <w:r>
        <w:rPr>
          <w:rFonts w:hint="eastAsia"/>
          <w:b w:val="0"/>
          <w:bCs w:val="0"/>
        </w:rPr>
        <w:t>算法分析</w:t>
      </w:r>
    </w:p>
    <w:p w14:paraId="7705C25C">
      <w:pPr>
        <w:numPr>
          <w:ilvl w:val="0"/>
          <w:numId w:val="7"/>
        </w:numPr>
        <w:bidi w:val="0"/>
        <w:ind w:left="420" w:leftChars="0" w:hanging="420" w:firstLineChars="0"/>
        <w:rPr>
          <w:rFonts w:hint="eastAsia"/>
        </w:rPr>
      </w:pPr>
      <w:r>
        <w:rPr>
          <w:rFonts w:hint="eastAsia"/>
        </w:rPr>
        <w:t>K‑Means on 768维语义向量</w:t>
      </w:r>
    </w:p>
    <w:p w14:paraId="3AAECB34">
      <w:pPr>
        <w:bidi w:val="0"/>
        <w:rPr>
          <w:rFonts w:hint="eastAsia"/>
        </w:rPr>
      </w:pPr>
      <w:r>
        <w:rPr>
          <w:rFonts w:hint="eastAsia"/>
        </w:rPr>
        <w:t xml:space="preserve">  </w:t>
      </w:r>
      <w:r>
        <w:rPr>
          <w:rFonts w:hint="eastAsia"/>
          <w:lang w:val="en-US" w:eastAsia="zh-CN"/>
        </w:rPr>
        <w:tab/>
      </w:r>
      <w:r>
        <w:rPr>
          <w:rFonts w:hint="eastAsia"/>
        </w:rPr>
        <w:t>时间复杂度：O(N·K·d·iter)，N=1万，K=20，d=768，iter≈30 → 约4.6e9次浮点运算，实际CPU约5秒。</w:t>
      </w:r>
    </w:p>
    <w:p w14:paraId="66437CB1">
      <w:pPr>
        <w:bidi w:val="0"/>
        <w:rPr>
          <w:rFonts w:hint="eastAsia"/>
        </w:rPr>
      </w:pPr>
      <w:r>
        <w:rPr>
          <w:rFonts w:hint="eastAsia"/>
        </w:rPr>
        <w:t xml:space="preserve"> </w:t>
      </w:r>
      <w:r>
        <w:rPr>
          <w:rFonts w:hint="eastAsia"/>
          <w:lang w:val="en-US" w:eastAsia="zh-CN"/>
        </w:rPr>
        <w:tab/>
      </w:r>
      <w:r>
        <w:rPr>
          <w:rFonts w:hint="eastAsia"/>
        </w:rPr>
        <w:t>优点：与F3语义空间一致，聚类结果可解释。</w:t>
      </w:r>
    </w:p>
    <w:p w14:paraId="60B2739B">
      <w:pPr>
        <w:bidi w:val="0"/>
        <w:rPr>
          <w:rFonts w:hint="eastAsia"/>
        </w:rPr>
      </w:pPr>
      <w:r>
        <w:rPr>
          <w:rFonts w:hint="eastAsia"/>
        </w:rPr>
        <w:t xml:space="preserve">  </w:t>
      </w:r>
      <w:r>
        <w:rPr>
          <w:rFonts w:hint="eastAsia"/>
          <w:lang w:val="en-US" w:eastAsia="zh-CN"/>
        </w:rPr>
        <w:tab/>
      </w:r>
      <w:r>
        <w:rPr>
          <w:rFonts w:hint="eastAsia"/>
        </w:rPr>
        <w:t>缺点：高维下欧氏距离意义减弱，但向量已归一化，等价于余弦距离。</w:t>
      </w:r>
    </w:p>
    <w:p w14:paraId="1637F928">
      <w:pPr>
        <w:numPr>
          <w:ilvl w:val="0"/>
          <w:numId w:val="7"/>
        </w:numPr>
        <w:bidi w:val="0"/>
        <w:ind w:left="420" w:leftChars="0" w:hanging="420" w:firstLineChars="0"/>
        <w:rPr>
          <w:rFonts w:hint="eastAsia"/>
        </w:rPr>
      </w:pPr>
      <w:r>
        <w:rPr>
          <w:rFonts w:hint="eastAsia"/>
        </w:rPr>
        <w:t>增强功能：同簇近邻查询（query_same_cluster）</w:t>
      </w:r>
    </w:p>
    <w:p w14:paraId="2A4A36DD">
      <w:pPr>
        <w:bidi w:val="0"/>
        <w:rPr>
          <w:rFonts w:hint="eastAsia"/>
        </w:rPr>
      </w:pPr>
      <w:r>
        <w:rPr>
          <w:rFonts w:hint="eastAsia"/>
        </w:rPr>
        <w:t xml:space="preserve">  </w:t>
      </w:r>
      <w:r>
        <w:rPr>
          <w:rFonts w:hint="eastAsia"/>
          <w:lang w:val="en-US" w:eastAsia="zh-CN"/>
        </w:rPr>
        <w:tab/>
      </w:r>
      <w:r>
        <w:rPr>
          <w:rFonts w:hint="eastAsia"/>
        </w:rPr>
        <w:t>流程：client.retrieve按point ID直接获取目标用户的向量和cluster_id → 用filter限定cluster_id做向量检索。</w:t>
      </w:r>
    </w:p>
    <w:p w14:paraId="57F9C694">
      <w:pPr>
        <w:bidi w:val="0"/>
        <w:rPr>
          <w:rFonts w:hint="eastAsia"/>
        </w:rPr>
      </w:pPr>
      <w:r>
        <w:rPr>
          <w:rFonts w:hint="eastAsia"/>
        </w:rPr>
        <w:t xml:space="preserve">  </w:t>
      </w:r>
      <w:r>
        <w:rPr>
          <w:rFonts w:hint="eastAsia"/>
          <w:lang w:val="en-US" w:eastAsia="zh-CN"/>
        </w:rPr>
        <w:tab/>
      </w:r>
      <w:r>
        <w:rPr>
          <w:rFonts w:hint="eastAsia"/>
        </w:rPr>
        <w:t>复杂度：O(log N)（检索）+ O(同簇内检索)，比全库扫描快很多。</w:t>
      </w:r>
    </w:p>
    <w:p w14:paraId="64BE10D9">
      <w:pPr>
        <w:bidi w:val="0"/>
        <w:rPr>
          <w:rFonts w:hint="eastAsia"/>
        </w:rPr>
      </w:pPr>
      <w:r>
        <w:rPr>
          <w:rFonts w:hint="eastAsia"/>
        </w:rPr>
        <w:t xml:space="preserve">  </w:t>
      </w:r>
      <w:r>
        <w:rPr>
          <w:rFonts w:hint="eastAsia"/>
          <w:lang w:val="en-US" w:eastAsia="zh-CN"/>
        </w:rPr>
        <w:tab/>
      </w:r>
      <w:r>
        <w:rPr>
          <w:rFonts w:hint="eastAsia"/>
        </w:rPr>
        <w:t>设计亮点：point ID使用user_id，避免额外映射表。</w:t>
      </w:r>
    </w:p>
    <w:p w14:paraId="036C66BF">
      <w:pPr>
        <w:bidi w:val="0"/>
        <w:rPr>
          <w:rFonts w:hint="eastAsia"/>
          <w:b/>
          <w:bCs/>
        </w:rPr>
      </w:pPr>
    </w:p>
    <w:p w14:paraId="646C9D8D">
      <w:pPr>
        <w:bidi w:val="0"/>
        <w:rPr>
          <w:rFonts w:hint="eastAsia"/>
          <w:b w:val="0"/>
          <w:bCs w:val="0"/>
        </w:rPr>
      </w:pPr>
      <w:r>
        <w:rPr>
          <w:rFonts w:hint="eastAsia"/>
          <w:b w:val="0"/>
          <w:bCs w:val="0"/>
          <w:lang w:eastAsia="zh-CN"/>
        </w:rPr>
        <w:t>（</w:t>
      </w:r>
      <w:r>
        <w:rPr>
          <w:rFonts w:hint="eastAsia"/>
          <w:b w:val="0"/>
          <w:bCs w:val="0"/>
          <w:lang w:val="en-US" w:eastAsia="zh-CN"/>
        </w:rPr>
        <w:t>3</w:t>
      </w:r>
      <w:r>
        <w:rPr>
          <w:rFonts w:hint="eastAsia"/>
          <w:b w:val="0"/>
          <w:bCs w:val="0"/>
          <w:lang w:eastAsia="zh-CN"/>
        </w:rPr>
        <w:t>）</w:t>
      </w:r>
      <w:r>
        <w:rPr>
          <w:rFonts w:hint="eastAsia"/>
          <w:b w:val="0"/>
          <w:bCs w:val="0"/>
        </w:rPr>
        <w:t>关键参数</w:t>
      </w:r>
    </w:p>
    <w:p w14:paraId="235184C2">
      <w:pPr>
        <w:pStyle w:val="6"/>
      </w:pPr>
      <w:r>
        <w:t>表</w:t>
      </w:r>
      <w:r>
        <w:fldChar w:fldCharType="begin"/>
      </w:r>
      <w:r>
        <w:instrText xml:space="preserve"> SEQ 表 \* ARABIC </w:instrText>
      </w:r>
      <w:r>
        <w:fldChar w:fldCharType="separate"/>
      </w:r>
      <w:r>
        <w:t>16</w:t>
      </w:r>
      <w:r>
        <w:fldChar w:fldCharType="end"/>
      </w:r>
    </w:p>
    <w:tbl>
      <w:tblPr>
        <w:tblStyle w:val="13"/>
        <w:tblW w:w="891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10"/>
        <w:gridCol w:w="1744"/>
        <w:gridCol w:w="5559"/>
      </w:tblGrid>
      <w:tr w14:paraId="27EA7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29D946EA">
            <w:pPr>
              <w:bidi w:val="0"/>
              <w:jc w:val="center"/>
            </w:pPr>
            <w:r>
              <w:rPr>
                <w:rFonts w:hint="default"/>
                <w:lang w:val="en-US" w:eastAsia="zh-CN"/>
              </w:rPr>
              <w:t>参数</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11B98DD1">
            <w:pPr>
              <w:bidi w:val="0"/>
              <w:jc w:val="center"/>
              <w:rPr>
                <w:rFonts w:hint="default"/>
              </w:rPr>
            </w:pPr>
            <w:r>
              <w:rPr>
                <w:rFonts w:hint="default"/>
                <w:lang w:val="en-US" w:eastAsia="zh-CN"/>
              </w:rPr>
              <w:t>默认值</w:t>
            </w:r>
          </w:p>
        </w:tc>
        <w:tc>
          <w:tcPr>
            <w:tcW w:w="5559"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13051061">
            <w:pPr>
              <w:bidi w:val="0"/>
              <w:jc w:val="center"/>
              <w:rPr>
                <w:rFonts w:hint="default"/>
              </w:rPr>
            </w:pPr>
            <w:r>
              <w:rPr>
                <w:rFonts w:hint="default"/>
                <w:lang w:val="en-US" w:eastAsia="zh-CN"/>
              </w:rPr>
              <w:t>依据</w:t>
            </w:r>
          </w:p>
        </w:tc>
      </w:tr>
      <w:tr w14:paraId="7B2FC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4" w:space="0"/>
            </w:tcBorders>
            <w:shd w:val="clear" w:color="auto" w:fill="FFFFFF"/>
            <w:tcMar>
              <w:top w:w="100" w:type="dxa"/>
              <w:left w:w="0" w:type="dxa"/>
              <w:bottom w:w="100" w:type="dxa"/>
              <w:right w:w="160" w:type="dxa"/>
            </w:tcMar>
            <w:vAlign w:val="center"/>
          </w:tcPr>
          <w:p w14:paraId="4E0E9F05">
            <w:pPr>
              <w:bidi w:val="0"/>
              <w:jc w:val="center"/>
            </w:pPr>
            <w:r>
              <w:rPr>
                <w:rFonts w:hint="default"/>
                <w:lang w:val="en-US" w:eastAsia="zh-CN"/>
              </w:rPr>
              <w:t>聚类数 </w:t>
            </w:r>
            <w:r>
              <w:rPr>
                <w:lang w:val="en-US" w:eastAsia="zh-CN"/>
              </w:rPr>
              <w:t>n-clusters</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649CCCAD">
            <w:pPr>
              <w:bidi w:val="0"/>
              <w:jc w:val="center"/>
              <w:rPr>
                <w:rFonts w:hint="default"/>
              </w:rPr>
            </w:pPr>
            <w:r>
              <w:rPr>
                <w:rFonts w:hint="default"/>
                <w:lang w:val="en-US" w:eastAsia="zh-CN"/>
              </w:rPr>
              <w:t>20</w:t>
            </w:r>
          </w:p>
        </w:tc>
        <w:tc>
          <w:tcPr>
            <w:tcW w:w="5559" w:type="dxa"/>
            <w:tcBorders>
              <w:top w:val="single" w:color="000000" w:sz="4" w:space="0"/>
            </w:tcBorders>
            <w:shd w:val="clear" w:color="auto" w:fill="FFFFFF"/>
            <w:tcMar>
              <w:top w:w="100" w:type="dxa"/>
              <w:left w:w="160" w:type="dxa"/>
              <w:bottom w:w="100" w:type="dxa"/>
              <w:right w:w="0" w:type="dxa"/>
            </w:tcMar>
            <w:vAlign w:val="center"/>
          </w:tcPr>
          <w:p w14:paraId="06F021D3">
            <w:pPr>
              <w:bidi w:val="0"/>
              <w:jc w:val="center"/>
              <w:rPr>
                <w:rFonts w:hint="default"/>
              </w:rPr>
            </w:pPr>
            <w:r>
              <w:rPr>
                <w:rFonts w:hint="default"/>
                <w:lang w:val="en-US" w:eastAsia="zh-CN"/>
              </w:rPr>
              <w:t>与F6一致，便于对比；轮廓系数在20时最高（0.21）</w:t>
            </w:r>
          </w:p>
        </w:tc>
      </w:tr>
      <w:tr w14:paraId="3A5B3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EE2DBB9">
            <w:pPr>
              <w:bidi w:val="0"/>
              <w:jc w:val="center"/>
              <w:rPr>
                <w:rFonts w:hint="default"/>
              </w:rPr>
            </w:pPr>
            <w:r>
              <w:rPr>
                <w:rFonts w:hint="default"/>
                <w:lang w:val="en-US" w:eastAsia="zh-CN"/>
              </w:rPr>
              <w:t>距离度量</w:t>
            </w:r>
          </w:p>
        </w:tc>
        <w:tc>
          <w:tcPr>
            <w:tcW w:w="0" w:type="auto"/>
            <w:shd w:val="clear" w:color="auto" w:fill="FFFFFF"/>
            <w:tcMar>
              <w:top w:w="100" w:type="dxa"/>
              <w:left w:w="160" w:type="dxa"/>
              <w:bottom w:w="100" w:type="dxa"/>
              <w:right w:w="160" w:type="dxa"/>
            </w:tcMar>
            <w:vAlign w:val="center"/>
          </w:tcPr>
          <w:p w14:paraId="1F45B530">
            <w:pPr>
              <w:bidi w:val="0"/>
              <w:jc w:val="center"/>
              <w:rPr>
                <w:rFonts w:hint="default"/>
              </w:rPr>
            </w:pPr>
            <w:r>
              <w:rPr>
                <w:rFonts w:hint="default"/>
                <w:lang w:val="en-US" w:eastAsia="zh-CN"/>
              </w:rPr>
              <w:t>余弦（通过归一化向量）</w:t>
            </w:r>
          </w:p>
        </w:tc>
        <w:tc>
          <w:tcPr>
            <w:tcW w:w="5559" w:type="dxa"/>
            <w:shd w:val="clear" w:color="auto" w:fill="FFFFFF"/>
            <w:tcMar>
              <w:top w:w="100" w:type="dxa"/>
              <w:left w:w="160" w:type="dxa"/>
              <w:bottom w:w="100" w:type="dxa"/>
              <w:right w:w="0" w:type="dxa"/>
            </w:tcMar>
            <w:vAlign w:val="center"/>
          </w:tcPr>
          <w:p w14:paraId="23260314">
            <w:pPr>
              <w:bidi w:val="0"/>
              <w:jc w:val="center"/>
              <w:rPr>
                <w:rFonts w:hint="default"/>
              </w:rPr>
            </w:pPr>
            <w:r>
              <w:rPr>
                <w:rFonts w:hint="default"/>
                <w:lang w:val="en-US" w:eastAsia="zh-CN"/>
              </w:rPr>
              <w:t>与F3/F4一致</w:t>
            </w:r>
          </w:p>
        </w:tc>
      </w:tr>
      <w:tr w14:paraId="0D03F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7BB546F">
            <w:pPr>
              <w:bidi w:val="0"/>
              <w:jc w:val="center"/>
              <w:rPr>
                <w:rFonts w:hint="default"/>
              </w:rPr>
            </w:pPr>
            <w:r>
              <w:rPr>
                <w:rFonts w:hint="default"/>
                <w:lang w:val="en-US" w:eastAsia="zh-CN"/>
              </w:rPr>
              <w:t>写入Qdrant</w:t>
            </w:r>
          </w:p>
        </w:tc>
        <w:tc>
          <w:tcPr>
            <w:tcW w:w="0" w:type="auto"/>
            <w:shd w:val="clear" w:color="auto" w:fill="FFFFFF"/>
            <w:tcMar>
              <w:top w:w="100" w:type="dxa"/>
              <w:left w:w="160" w:type="dxa"/>
              <w:bottom w:w="100" w:type="dxa"/>
              <w:right w:w="160" w:type="dxa"/>
            </w:tcMar>
            <w:vAlign w:val="center"/>
          </w:tcPr>
          <w:p w14:paraId="36EB1ABA">
            <w:pPr>
              <w:bidi w:val="0"/>
              <w:jc w:val="center"/>
              <w:rPr>
                <w:rFonts w:hint="default"/>
              </w:rPr>
            </w:pPr>
            <w:r>
              <w:rPr>
                <w:rFonts w:hint="default"/>
                <w:lang w:val="en-US" w:eastAsia="zh-CN"/>
              </w:rPr>
              <w:t>默认开启</w:t>
            </w:r>
          </w:p>
        </w:tc>
        <w:tc>
          <w:tcPr>
            <w:tcW w:w="5559" w:type="dxa"/>
            <w:shd w:val="clear" w:color="auto" w:fill="FFFFFF"/>
            <w:tcMar>
              <w:top w:w="100" w:type="dxa"/>
              <w:left w:w="160" w:type="dxa"/>
              <w:bottom w:w="100" w:type="dxa"/>
              <w:right w:w="0" w:type="dxa"/>
            </w:tcMar>
            <w:vAlign w:val="center"/>
          </w:tcPr>
          <w:p w14:paraId="477D303A">
            <w:pPr>
              <w:bidi w:val="0"/>
              <w:jc w:val="center"/>
              <w:rPr>
                <w:rFonts w:hint="default"/>
              </w:rPr>
            </w:pPr>
            <w:r>
              <w:rPr>
                <w:rFonts w:hint="default"/>
                <w:lang w:val="en-US" w:eastAsia="zh-CN"/>
              </w:rPr>
              <w:t>便于后续界面展示同簇用户</w:t>
            </w:r>
          </w:p>
        </w:tc>
      </w:tr>
      <w:tr w14:paraId="7BFEF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bottom w:val="single" w:color="000000" w:sz="12" w:space="0"/>
            </w:tcBorders>
            <w:shd w:val="clear" w:color="auto" w:fill="FFFFFF"/>
            <w:tcMar>
              <w:top w:w="100" w:type="dxa"/>
              <w:left w:w="0" w:type="dxa"/>
              <w:bottom w:w="100" w:type="dxa"/>
              <w:right w:w="160" w:type="dxa"/>
            </w:tcMar>
            <w:vAlign w:val="center"/>
          </w:tcPr>
          <w:p w14:paraId="60B33C94">
            <w:pPr>
              <w:bidi w:val="0"/>
              <w:jc w:val="center"/>
              <w:rPr>
                <w:rFonts w:hint="default"/>
              </w:rPr>
            </w:pPr>
            <w:r>
              <w:rPr>
                <w:rFonts w:hint="default"/>
                <w:lang w:val="en-US" w:eastAsia="zh-CN"/>
              </w:rPr>
              <w:t>PCA可视化采样</w:t>
            </w:r>
          </w:p>
        </w:tc>
        <w:tc>
          <w:tcPr>
            <w:tcW w:w="0" w:type="auto"/>
            <w:tcBorders>
              <w:bottom w:val="single" w:color="000000" w:sz="12" w:space="0"/>
            </w:tcBorders>
            <w:shd w:val="clear" w:color="auto" w:fill="FFFFFF"/>
            <w:tcMar>
              <w:top w:w="100" w:type="dxa"/>
              <w:left w:w="160" w:type="dxa"/>
              <w:bottom w:w="100" w:type="dxa"/>
              <w:right w:w="160" w:type="dxa"/>
            </w:tcMar>
            <w:vAlign w:val="center"/>
          </w:tcPr>
          <w:p w14:paraId="74250B38">
            <w:pPr>
              <w:bidi w:val="0"/>
              <w:jc w:val="center"/>
              <w:rPr>
                <w:rFonts w:hint="default"/>
              </w:rPr>
            </w:pPr>
            <w:r>
              <w:rPr>
                <w:rFonts w:hint="default"/>
                <w:lang w:val="en-US" w:eastAsia="zh-CN"/>
              </w:rPr>
              <w:t>5000点</w:t>
            </w:r>
          </w:p>
        </w:tc>
        <w:tc>
          <w:tcPr>
            <w:tcW w:w="5559" w:type="dxa"/>
            <w:tcBorders>
              <w:bottom w:val="single" w:color="000000" w:sz="12" w:space="0"/>
            </w:tcBorders>
            <w:shd w:val="clear" w:color="auto" w:fill="FFFFFF"/>
            <w:tcMar>
              <w:top w:w="100" w:type="dxa"/>
              <w:left w:w="160" w:type="dxa"/>
              <w:bottom w:w="100" w:type="dxa"/>
              <w:right w:w="0" w:type="dxa"/>
            </w:tcMar>
            <w:vAlign w:val="center"/>
          </w:tcPr>
          <w:p w14:paraId="1A573581">
            <w:pPr>
              <w:bidi w:val="0"/>
              <w:jc w:val="center"/>
              <w:rPr>
                <w:rFonts w:hint="default"/>
              </w:rPr>
            </w:pPr>
            <w:r>
              <w:rPr>
                <w:rFonts w:hint="default"/>
                <w:lang w:val="en-US" w:eastAsia="zh-CN"/>
              </w:rPr>
              <w:t>保证绘图速度，同时保留分布特征</w:t>
            </w:r>
          </w:p>
        </w:tc>
      </w:tr>
    </w:tbl>
    <w:p w14:paraId="28A67188">
      <w:pPr>
        <w:bidi w:val="0"/>
        <w:rPr>
          <w:rFonts w:hint="eastAsia"/>
        </w:rPr>
      </w:pPr>
    </w:p>
    <w:p w14:paraId="2E65CD23">
      <w:pPr>
        <w:bidi w:val="0"/>
        <w:rPr>
          <w:rFonts w:hint="eastAsia"/>
        </w:rPr>
      </w:pPr>
      <w:r>
        <w:rPr>
          <w:rFonts w:hint="eastAsia"/>
          <w:b w:val="0"/>
          <w:bCs w:val="0"/>
          <w:lang w:val="en-US" w:eastAsia="zh-CN"/>
        </w:rPr>
        <w:t>8.</w:t>
      </w:r>
      <w:r>
        <w:rPr>
          <w:rFonts w:hint="eastAsia"/>
          <w:b w:val="0"/>
          <w:bCs w:val="0"/>
        </w:rPr>
        <w:t>总体系统设计严谨性评价</w:t>
      </w:r>
    </w:p>
    <w:p w14:paraId="4BB0D02E">
      <w:pPr>
        <w:bidi w:val="0"/>
        <w:rPr>
          <w:rFonts w:hint="eastAsia"/>
        </w:rPr>
      </w:pPr>
      <w:r>
        <w:rPr>
          <w:rFonts w:hint="eastAsia"/>
        </w:rPr>
        <w:t>1. 数据结构选择合理：针对不同模块的数据特征（视频库用DataFrame，稀疏矩阵用csr_matrix，向量用Qdrant），选择了最优存储方案，并在代码中显式控制内存（如分块读取、分批写入）。</w:t>
      </w:r>
    </w:p>
    <w:p w14:paraId="533F1746">
      <w:pPr>
        <w:bidi w:val="0"/>
        <w:rPr>
          <w:rFonts w:hint="eastAsia"/>
        </w:rPr>
      </w:pPr>
      <w:r>
        <w:rPr>
          <w:rFonts w:hint="eastAsia"/>
        </w:rPr>
        <w:t>2. 算法复杂度明确：每个关键函数都可通过代码分析推导出时间/空间复杂度（见上表），且复杂度均在可接受范围内（1万用户×30轮模拟约5~12分钟）。</w:t>
      </w:r>
    </w:p>
    <w:p w14:paraId="3A3C92F9">
      <w:pPr>
        <w:bidi w:val="0"/>
        <w:rPr>
          <w:rFonts w:hint="eastAsia"/>
        </w:rPr>
      </w:pPr>
      <w:r>
        <w:rPr>
          <w:rFonts w:hint="eastAsia"/>
        </w:rPr>
        <w:t>3. 参数可解释：所有超参数都有默认值，并在代码注释或文档中说明依据（如阈值来自数据分位数、加权系数来自消融实验）。</w:t>
      </w:r>
    </w:p>
    <w:p w14:paraId="15744142">
      <w:pPr>
        <w:bidi w:val="0"/>
        <w:rPr>
          <w:rFonts w:hint="eastAsia"/>
        </w:rPr>
      </w:pPr>
      <w:r>
        <w:rPr>
          <w:rFonts w:hint="eastAsia"/>
        </w:rPr>
        <w:t>4. 可复现性：所有随机操作都固定种子（RANDOM_STATE、SEED、base_seed），保证多次运行结果一致。</w:t>
      </w:r>
    </w:p>
    <w:p w14:paraId="0091A89C">
      <w:pPr>
        <w:bidi w:val="0"/>
        <w:rPr>
          <w:rFonts w:hint="eastAsia"/>
        </w:rPr>
      </w:pPr>
      <w:r>
        <w:rPr>
          <w:rFonts w:hint="eastAsia"/>
        </w:rPr>
        <w:t>5. 容错与降级：</w:t>
      </w:r>
    </w:p>
    <w:p w14:paraId="2196E950">
      <w:pPr>
        <w:bidi w:val="0"/>
        <w:rPr>
          <w:rFonts w:hint="eastAsia"/>
        </w:rPr>
      </w:pPr>
      <w:r>
        <w:rPr>
          <w:rFonts w:hint="eastAsia"/>
        </w:rPr>
        <w:t xml:space="preserve">   LightGBM缺失时自动降级随机森林（predict_popularity.py）。Qdrant连接失败时可使用内存模式或降级为CSV计算（analyze_similar_users.py的--memory）。样本数不足时回归器回退到全局模型。</w:t>
      </w:r>
    </w:p>
    <w:p w14:paraId="0B668CF3">
      <w:pPr>
        <w:pStyle w:val="3"/>
        <w:bidi w:val="0"/>
        <w:rPr>
          <w:rFonts w:hint="eastAsia"/>
        </w:rPr>
      </w:pPr>
      <w:r>
        <w:rPr>
          <w:sz w:val="28"/>
          <w:szCs w:val="28"/>
        </w:rPr>
        <w:t>四</w:t>
      </w:r>
      <w:r>
        <w:rPr>
          <w:rFonts w:hint="eastAsia"/>
          <w:sz w:val="28"/>
          <w:szCs w:val="28"/>
          <w:lang w:eastAsia="zh-CN"/>
        </w:rPr>
        <w:t>、</w:t>
      </w:r>
      <w:r>
        <w:rPr>
          <w:sz w:val="28"/>
          <w:szCs w:val="28"/>
        </w:rPr>
        <w:t>结果分析</w:t>
      </w:r>
    </w:p>
    <w:p w14:paraId="04E0E300">
      <w:pPr>
        <w:bidi w:val="0"/>
        <w:rPr>
          <w:rFonts w:hint="eastAsia"/>
        </w:rPr>
      </w:pPr>
      <w:r>
        <w:t>4.1 F1 数据库构建结果</w:t>
      </w:r>
    </w:p>
    <w:p w14:paraId="14821C20">
      <w:pPr>
        <w:pStyle w:val="6"/>
      </w:pPr>
      <w:r>
        <w:t>表</w:t>
      </w:r>
      <w:r>
        <w:fldChar w:fldCharType="begin"/>
      </w:r>
      <w:r>
        <w:instrText xml:space="preserve"> SEQ 表 \* ARABIC </w:instrText>
      </w:r>
      <w:r>
        <w:fldChar w:fldCharType="separate"/>
      </w:r>
      <w:r>
        <w:t>17</w:t>
      </w:r>
      <w:r>
        <w:fldChar w:fldCharType="end"/>
      </w:r>
    </w:p>
    <w:tbl>
      <w:tblPr>
        <w:tblStyle w:val="13"/>
        <w:tblW w:w="89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5786"/>
        <w:gridCol w:w="3170"/>
      </w:tblGrid>
      <w:tr w14:paraId="0B6332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5786" w:type="dxa"/>
            <w:tcBorders>
              <w:top w:val="single" w:color="auto" w:sz="12" w:space="0"/>
              <w:left w:val="nil"/>
              <w:bottom w:val="nil"/>
              <w:right w:val="nil"/>
            </w:tcBorders>
            <w:noWrap w:val="0"/>
            <w:tcMar>
              <w:top w:w="-1" w:type="dxa"/>
              <w:left w:w="108" w:type="dxa"/>
              <w:bottom w:w="-1" w:type="dxa"/>
              <w:right w:w="108" w:type="dxa"/>
            </w:tcMar>
            <w:vAlign w:val="center"/>
          </w:tcPr>
          <w:p w14:paraId="201A559A">
            <w:pPr>
              <w:bidi w:val="0"/>
            </w:pPr>
            <w:r>
              <w:t>指标</w:t>
            </w:r>
          </w:p>
        </w:tc>
        <w:tc>
          <w:tcPr>
            <w:tcW w:w="3170" w:type="dxa"/>
            <w:tcBorders>
              <w:top w:val="single" w:color="auto" w:sz="12" w:space="0"/>
              <w:left w:val="nil"/>
              <w:bottom w:val="nil"/>
              <w:right w:val="nil"/>
            </w:tcBorders>
            <w:noWrap w:val="0"/>
            <w:tcMar>
              <w:top w:w="-1" w:type="dxa"/>
              <w:left w:w="108" w:type="dxa"/>
              <w:bottom w:w="-1" w:type="dxa"/>
              <w:right w:w="108" w:type="dxa"/>
            </w:tcMar>
            <w:vAlign w:val="center"/>
          </w:tcPr>
          <w:p w14:paraId="35EF6AE8">
            <w:pPr>
              <w:bidi w:val="0"/>
            </w:pPr>
            <w:r>
              <w:t>数值</w:t>
            </w:r>
          </w:p>
        </w:tc>
      </w:tr>
      <w:tr w14:paraId="089BCE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5786" w:type="dxa"/>
            <w:tcBorders>
              <w:top w:val="single" w:color="auto" w:sz="4" w:space="0"/>
              <w:left w:val="nil"/>
              <w:bottom w:val="nil"/>
              <w:right w:val="nil"/>
            </w:tcBorders>
            <w:noWrap w:val="0"/>
            <w:tcMar>
              <w:top w:w="-1" w:type="dxa"/>
              <w:left w:w="108" w:type="dxa"/>
              <w:bottom w:w="-1" w:type="dxa"/>
              <w:right w:w="108" w:type="dxa"/>
            </w:tcMar>
            <w:vAlign w:val="center"/>
          </w:tcPr>
          <w:p w14:paraId="4E5280D4">
            <w:pPr>
              <w:bidi w:val="0"/>
            </w:pPr>
            <w:r>
              <w:t>总视频数</w:t>
            </w:r>
          </w:p>
        </w:tc>
        <w:tc>
          <w:tcPr>
            <w:tcW w:w="3170" w:type="dxa"/>
            <w:tcBorders>
              <w:top w:val="single" w:color="auto" w:sz="4" w:space="0"/>
              <w:left w:val="nil"/>
              <w:bottom w:val="nil"/>
              <w:right w:val="nil"/>
            </w:tcBorders>
            <w:noWrap w:val="0"/>
            <w:tcMar>
              <w:top w:w="-1" w:type="dxa"/>
              <w:left w:w="108" w:type="dxa"/>
              <w:bottom w:w="-1" w:type="dxa"/>
              <w:right w:w="108" w:type="dxa"/>
            </w:tcMar>
            <w:vAlign w:val="center"/>
          </w:tcPr>
          <w:p w14:paraId="1413B1E3">
            <w:pPr>
              <w:bidi w:val="0"/>
            </w:pPr>
            <w:r>
              <w:t>100,000</w:t>
            </w:r>
          </w:p>
        </w:tc>
      </w:tr>
      <w:tr w14:paraId="091968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5786" w:type="dxa"/>
            <w:tcBorders>
              <w:top w:val="nil"/>
              <w:left w:val="nil"/>
              <w:bottom w:val="nil"/>
              <w:right w:val="nil"/>
            </w:tcBorders>
            <w:noWrap w:val="0"/>
            <w:tcMar>
              <w:top w:w="-1" w:type="dxa"/>
              <w:left w:w="108" w:type="dxa"/>
              <w:bottom w:w="-1" w:type="dxa"/>
              <w:right w:w="108" w:type="dxa"/>
            </w:tcMar>
            <w:vAlign w:val="center"/>
          </w:tcPr>
          <w:p w14:paraId="41AB4DF2">
            <w:pPr>
              <w:bidi w:val="0"/>
            </w:pPr>
            <w:r>
              <w:t>覆盖兴趣领域数</w:t>
            </w:r>
          </w:p>
        </w:tc>
        <w:tc>
          <w:tcPr>
            <w:tcW w:w="3170" w:type="dxa"/>
            <w:tcBorders>
              <w:top w:val="nil"/>
              <w:left w:val="nil"/>
              <w:bottom w:val="nil"/>
              <w:right w:val="nil"/>
            </w:tcBorders>
            <w:noWrap w:val="0"/>
            <w:tcMar>
              <w:top w:w="-1" w:type="dxa"/>
              <w:left w:w="108" w:type="dxa"/>
              <w:bottom w:w="-1" w:type="dxa"/>
              <w:right w:w="108" w:type="dxa"/>
            </w:tcMar>
            <w:vAlign w:val="center"/>
          </w:tcPr>
          <w:p w14:paraId="0AF87480">
            <w:pPr>
              <w:bidi w:val="0"/>
            </w:pPr>
            <w:r>
              <w:t>20</w:t>
            </w:r>
          </w:p>
        </w:tc>
      </w:tr>
      <w:tr w14:paraId="1BEBAB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5786" w:type="dxa"/>
            <w:tcBorders>
              <w:top w:val="nil"/>
              <w:left w:val="nil"/>
              <w:bottom w:val="nil"/>
              <w:right w:val="nil"/>
            </w:tcBorders>
            <w:noWrap w:val="0"/>
            <w:tcMar>
              <w:top w:w="-1" w:type="dxa"/>
              <w:left w:w="108" w:type="dxa"/>
              <w:bottom w:w="-1" w:type="dxa"/>
              <w:right w:w="108" w:type="dxa"/>
            </w:tcMar>
            <w:vAlign w:val="center"/>
          </w:tcPr>
          <w:p w14:paraId="30CEFC88">
            <w:pPr>
              <w:bidi w:val="0"/>
            </w:pPr>
            <w:r>
              <w:t>平均每视频标签数</w:t>
            </w:r>
          </w:p>
        </w:tc>
        <w:tc>
          <w:tcPr>
            <w:tcW w:w="3170" w:type="dxa"/>
            <w:tcBorders>
              <w:top w:val="nil"/>
              <w:left w:val="nil"/>
              <w:bottom w:val="nil"/>
              <w:right w:val="nil"/>
            </w:tcBorders>
            <w:noWrap w:val="0"/>
            <w:tcMar>
              <w:top w:w="-1" w:type="dxa"/>
              <w:left w:w="108" w:type="dxa"/>
              <w:bottom w:w="-1" w:type="dxa"/>
              <w:right w:w="108" w:type="dxa"/>
            </w:tcMar>
            <w:vAlign w:val="center"/>
          </w:tcPr>
          <w:p w14:paraId="08809A65">
            <w:pPr>
              <w:bidi w:val="0"/>
            </w:pPr>
            <w:r>
              <w:t>4.2</w:t>
            </w:r>
          </w:p>
        </w:tc>
      </w:tr>
      <w:tr w14:paraId="52120E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5786" w:type="dxa"/>
            <w:tcBorders>
              <w:top w:val="nil"/>
              <w:left w:val="nil"/>
              <w:bottom w:val="nil"/>
              <w:right w:val="nil"/>
            </w:tcBorders>
            <w:noWrap w:val="0"/>
            <w:tcMar>
              <w:top w:w="-1" w:type="dxa"/>
              <w:left w:w="108" w:type="dxa"/>
              <w:bottom w:w="-1" w:type="dxa"/>
              <w:right w:w="108" w:type="dxa"/>
            </w:tcMar>
            <w:vAlign w:val="center"/>
          </w:tcPr>
          <w:p w14:paraId="0D33F52E">
            <w:pPr>
              <w:bidi w:val="0"/>
            </w:pPr>
            <w:r>
              <w:t>Q有效率（内容质量分有效比例）</w:t>
            </w:r>
          </w:p>
        </w:tc>
        <w:tc>
          <w:tcPr>
            <w:tcW w:w="3170" w:type="dxa"/>
            <w:tcBorders>
              <w:top w:val="nil"/>
              <w:left w:val="nil"/>
              <w:bottom w:val="nil"/>
              <w:right w:val="nil"/>
            </w:tcBorders>
            <w:noWrap w:val="0"/>
            <w:tcMar>
              <w:top w:w="-1" w:type="dxa"/>
              <w:left w:w="108" w:type="dxa"/>
              <w:bottom w:w="-1" w:type="dxa"/>
              <w:right w:w="108" w:type="dxa"/>
            </w:tcMar>
            <w:vAlign w:val="center"/>
          </w:tcPr>
          <w:p w14:paraId="5077E139">
            <w:pPr>
              <w:bidi w:val="0"/>
            </w:pPr>
            <w:r>
              <w:t>92.3%</w:t>
            </w:r>
          </w:p>
        </w:tc>
      </w:tr>
      <w:tr w14:paraId="5AF6A5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5786" w:type="dxa"/>
            <w:tcBorders>
              <w:top w:val="nil"/>
              <w:left w:val="nil"/>
              <w:bottom w:val="single" w:color="auto" w:sz="12" w:space="0"/>
              <w:right w:val="nil"/>
            </w:tcBorders>
            <w:noWrap w:val="0"/>
            <w:tcMar>
              <w:top w:w="-1" w:type="dxa"/>
              <w:left w:w="108" w:type="dxa"/>
              <w:bottom w:w="-1" w:type="dxa"/>
              <w:right w:w="108" w:type="dxa"/>
            </w:tcMar>
            <w:vAlign w:val="center"/>
          </w:tcPr>
          <w:p w14:paraId="74159537">
            <w:pPr>
              <w:bidi w:val="0"/>
            </w:pPr>
            <m:oMath>
              <m:sSubSup>
                <m:sSubSupPr>
                  <m:ctrlPr>
                    <w:rPr>
                      <w:rFonts w:hint="default" w:ascii="Cambria Math" w:hAnsi="Cambria Math"/>
                      <w:sz w:val="24"/>
                    </w:rPr>
                  </m:ctrlPr>
                </m:sSubSup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up>
                  <m:r>
                    <m:rPr/>
                    <w:rPr>
                      <w:rFonts w:hint="default" w:ascii="Cambria Math" w:hAnsi="Cambria Math"/>
                      <w:sz w:val="24"/>
                    </w:rPr>
                    <m:t>norm</m:t>
                  </m:r>
                  <m:ctrlPr>
                    <w:rPr>
                      <w:rFonts w:ascii="Cambria Math" w:hAnsi="Cambria Math"/>
                      <w:sz w:val="24"/>
                    </w:rPr>
                  </m:ctrlPr>
                </m:sup>
              </m:sSubSup>
            </m:oMath>
            <w:r>
              <w:t xml:space="preserve"> 均值</w:t>
            </w:r>
          </w:p>
        </w:tc>
        <w:tc>
          <w:tcPr>
            <w:tcW w:w="3170" w:type="dxa"/>
            <w:tcBorders>
              <w:top w:val="nil"/>
              <w:left w:val="nil"/>
              <w:bottom w:val="single" w:color="auto" w:sz="12" w:space="0"/>
              <w:right w:val="nil"/>
            </w:tcBorders>
            <w:noWrap w:val="0"/>
            <w:tcMar>
              <w:top w:w="-1" w:type="dxa"/>
              <w:left w:w="108" w:type="dxa"/>
              <w:bottom w:w="-1" w:type="dxa"/>
              <w:right w:w="108" w:type="dxa"/>
            </w:tcMar>
            <w:vAlign w:val="center"/>
          </w:tcPr>
          <w:p w14:paraId="1F56A573">
            <w:pPr>
              <w:bidi w:val="0"/>
            </w:pPr>
            <w:r>
              <w:t>0.25（长尾分布）</w:t>
            </w:r>
          </w:p>
        </w:tc>
      </w:tr>
    </w:tbl>
    <w:p w14:paraId="1A7E11D5">
      <w:pPr>
        <w:bidi w:val="0"/>
        <w:rPr>
          <w:rFonts w:hint="eastAsia"/>
        </w:rPr>
      </w:pPr>
    </w:p>
    <w:p w14:paraId="61551BA6">
      <w:pPr>
        <w:bidi w:val="0"/>
      </w:pPr>
      <w:r>
        <w:t>分析：初始热度呈现典型的长尾分布，约60%的视频热度低于0.2，与真实短视频平台一致。</w:t>
      </w:r>
    </w:p>
    <w:p w14:paraId="1E55EC32">
      <w:pPr>
        <w:bidi w:val="0"/>
        <w:rPr>
          <w:rFonts w:hint="eastAsia"/>
        </w:rPr>
      </w:pPr>
    </w:p>
    <w:p w14:paraId="4E0D053B">
      <w:pPr>
        <w:bidi w:val="0"/>
        <w:rPr>
          <w:rFonts w:hint="eastAsia"/>
        </w:rPr>
      </w:pPr>
      <w:r>
        <w:t>4.2 F2 用户模拟结果</w:t>
      </w:r>
    </w:p>
    <w:p w14:paraId="44B6EA42">
      <w:pPr>
        <w:pStyle w:val="6"/>
      </w:pPr>
      <w:r>
        <w:t>表</w:t>
      </w:r>
      <w:r>
        <w:fldChar w:fldCharType="begin"/>
      </w:r>
      <w:r>
        <w:instrText xml:space="preserve"> SEQ 表 \* ARABIC </w:instrText>
      </w:r>
      <w:r>
        <w:fldChar w:fldCharType="separate"/>
      </w:r>
      <w:r>
        <w:t>18</w:t>
      </w:r>
      <w:r>
        <w:fldChar w:fldCharType="end"/>
      </w:r>
    </w:p>
    <w:tbl>
      <w:tblPr>
        <w:tblStyle w:val="13"/>
        <w:tblW w:w="89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3733"/>
        <w:gridCol w:w="5223"/>
      </w:tblGrid>
      <w:tr w14:paraId="52E58E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3733" w:type="dxa"/>
            <w:tcBorders>
              <w:top w:val="single" w:color="auto" w:sz="12" w:space="0"/>
              <w:left w:val="nil"/>
              <w:bottom w:val="nil"/>
              <w:right w:val="nil"/>
            </w:tcBorders>
            <w:noWrap w:val="0"/>
            <w:tcMar>
              <w:top w:w="-1" w:type="dxa"/>
              <w:left w:w="108" w:type="dxa"/>
              <w:bottom w:w="-1" w:type="dxa"/>
              <w:right w:w="108" w:type="dxa"/>
            </w:tcMar>
            <w:vAlign w:val="center"/>
          </w:tcPr>
          <w:p w14:paraId="6358D9C3">
            <w:pPr>
              <w:bidi w:val="0"/>
            </w:pPr>
            <w:r>
              <w:t>指标</w:t>
            </w:r>
          </w:p>
        </w:tc>
        <w:tc>
          <w:tcPr>
            <w:tcW w:w="5223" w:type="dxa"/>
            <w:tcBorders>
              <w:top w:val="single" w:color="auto" w:sz="12" w:space="0"/>
              <w:left w:val="nil"/>
              <w:bottom w:val="nil"/>
              <w:right w:val="nil"/>
            </w:tcBorders>
            <w:noWrap w:val="0"/>
            <w:tcMar>
              <w:top w:w="-1" w:type="dxa"/>
              <w:left w:w="108" w:type="dxa"/>
              <w:bottom w:w="-1" w:type="dxa"/>
              <w:right w:w="108" w:type="dxa"/>
            </w:tcMar>
            <w:vAlign w:val="center"/>
          </w:tcPr>
          <w:p w14:paraId="47BD192C">
            <w:pPr>
              <w:bidi w:val="0"/>
            </w:pPr>
            <w:r>
              <w:t>数值</w:t>
            </w:r>
          </w:p>
        </w:tc>
      </w:tr>
      <w:tr w14:paraId="6DE2A9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3733" w:type="dxa"/>
            <w:tcBorders>
              <w:top w:val="single" w:color="auto" w:sz="4" w:space="0"/>
              <w:left w:val="nil"/>
              <w:bottom w:val="nil"/>
              <w:right w:val="nil"/>
            </w:tcBorders>
            <w:noWrap w:val="0"/>
            <w:tcMar>
              <w:top w:w="-1" w:type="dxa"/>
              <w:left w:w="108" w:type="dxa"/>
              <w:bottom w:w="-1" w:type="dxa"/>
              <w:right w:w="108" w:type="dxa"/>
            </w:tcMar>
            <w:vAlign w:val="center"/>
          </w:tcPr>
          <w:p w14:paraId="3989E88F">
            <w:pPr>
              <w:bidi w:val="0"/>
            </w:pPr>
            <w:r>
              <w:t>用户数</w:t>
            </w:r>
          </w:p>
        </w:tc>
        <w:tc>
          <w:tcPr>
            <w:tcW w:w="5223" w:type="dxa"/>
            <w:tcBorders>
              <w:top w:val="single" w:color="auto" w:sz="4" w:space="0"/>
              <w:left w:val="nil"/>
              <w:bottom w:val="nil"/>
              <w:right w:val="nil"/>
            </w:tcBorders>
            <w:noWrap w:val="0"/>
            <w:tcMar>
              <w:top w:w="-1" w:type="dxa"/>
              <w:left w:w="108" w:type="dxa"/>
              <w:bottom w:w="-1" w:type="dxa"/>
              <w:right w:w="108" w:type="dxa"/>
            </w:tcMar>
            <w:vAlign w:val="center"/>
          </w:tcPr>
          <w:p w14:paraId="78BB5CBA">
            <w:pPr>
              <w:bidi w:val="0"/>
            </w:pPr>
            <w:r>
              <w:t>10,000</w:t>
            </w:r>
          </w:p>
        </w:tc>
      </w:tr>
      <w:tr w14:paraId="205B60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3733" w:type="dxa"/>
            <w:tcBorders>
              <w:top w:val="nil"/>
              <w:left w:val="nil"/>
              <w:bottom w:val="nil"/>
              <w:right w:val="nil"/>
            </w:tcBorders>
            <w:noWrap w:val="0"/>
            <w:tcMar>
              <w:top w:w="-1" w:type="dxa"/>
              <w:left w:w="108" w:type="dxa"/>
              <w:bottom w:w="-1" w:type="dxa"/>
              <w:right w:w="108" w:type="dxa"/>
            </w:tcMar>
            <w:vAlign w:val="center"/>
          </w:tcPr>
          <w:p w14:paraId="5AF3696D">
            <w:pPr>
              <w:bidi w:val="0"/>
            </w:pPr>
            <w:r>
              <w:t>模拟轮数（天）</w:t>
            </w:r>
          </w:p>
        </w:tc>
        <w:tc>
          <w:tcPr>
            <w:tcW w:w="5223" w:type="dxa"/>
            <w:tcBorders>
              <w:top w:val="nil"/>
              <w:left w:val="nil"/>
              <w:bottom w:val="nil"/>
              <w:right w:val="nil"/>
            </w:tcBorders>
            <w:noWrap w:val="0"/>
            <w:tcMar>
              <w:top w:w="-1" w:type="dxa"/>
              <w:left w:w="108" w:type="dxa"/>
              <w:bottom w:w="-1" w:type="dxa"/>
              <w:right w:w="108" w:type="dxa"/>
            </w:tcMar>
            <w:vAlign w:val="center"/>
          </w:tcPr>
          <w:p w14:paraId="6FA5069A">
            <w:pPr>
              <w:bidi w:val="0"/>
            </w:pPr>
            <w:r>
              <w:t>30</w:t>
            </w:r>
          </w:p>
        </w:tc>
      </w:tr>
      <w:tr w14:paraId="245C6E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3733" w:type="dxa"/>
            <w:tcBorders>
              <w:top w:val="nil"/>
              <w:left w:val="nil"/>
              <w:bottom w:val="nil"/>
              <w:right w:val="nil"/>
            </w:tcBorders>
            <w:noWrap w:val="0"/>
            <w:tcMar>
              <w:top w:w="-1" w:type="dxa"/>
              <w:left w:w="108" w:type="dxa"/>
              <w:bottom w:w="-1" w:type="dxa"/>
              <w:right w:w="108" w:type="dxa"/>
            </w:tcMar>
            <w:vAlign w:val="center"/>
          </w:tcPr>
          <w:p w14:paraId="3CF49A48">
            <w:pPr>
              <w:bidi w:val="0"/>
            </w:pPr>
            <w:r>
              <w:t>总事件行数</w:t>
            </w:r>
          </w:p>
        </w:tc>
        <w:tc>
          <w:tcPr>
            <w:tcW w:w="5223" w:type="dxa"/>
            <w:tcBorders>
              <w:top w:val="nil"/>
              <w:left w:val="nil"/>
              <w:bottom w:val="nil"/>
              <w:right w:val="nil"/>
            </w:tcBorders>
            <w:noWrap w:val="0"/>
            <w:tcMar>
              <w:top w:w="-1" w:type="dxa"/>
              <w:left w:w="108" w:type="dxa"/>
              <w:bottom w:w="-1" w:type="dxa"/>
              <w:right w:w="108" w:type="dxa"/>
            </w:tcMar>
            <w:vAlign w:val="center"/>
          </w:tcPr>
          <w:p w14:paraId="627E1B54">
            <w:pPr>
              <w:bidi w:val="0"/>
            </w:pPr>
            <w:r>
              <w:t>6,900,000</w:t>
            </w:r>
          </w:p>
        </w:tc>
      </w:tr>
      <w:tr w14:paraId="4AAF26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3733" w:type="dxa"/>
            <w:tcBorders>
              <w:top w:val="nil"/>
              <w:left w:val="nil"/>
              <w:bottom w:val="nil"/>
              <w:right w:val="nil"/>
            </w:tcBorders>
            <w:noWrap w:val="0"/>
            <w:tcMar>
              <w:top w:w="-1" w:type="dxa"/>
              <w:left w:w="108" w:type="dxa"/>
              <w:bottom w:w="-1" w:type="dxa"/>
              <w:right w:w="108" w:type="dxa"/>
            </w:tcMar>
            <w:vAlign w:val="center"/>
          </w:tcPr>
          <w:p w14:paraId="478E6DD0">
            <w:pPr>
              <w:bidi w:val="0"/>
            </w:pPr>
            <w:r>
              <w:t>被观看过的视频数</w:t>
            </w:r>
          </w:p>
        </w:tc>
        <w:tc>
          <w:tcPr>
            <w:tcW w:w="5223" w:type="dxa"/>
            <w:tcBorders>
              <w:top w:val="nil"/>
              <w:left w:val="nil"/>
              <w:bottom w:val="nil"/>
              <w:right w:val="nil"/>
            </w:tcBorders>
            <w:noWrap w:val="0"/>
            <w:tcMar>
              <w:top w:w="-1" w:type="dxa"/>
              <w:left w:w="108" w:type="dxa"/>
              <w:bottom w:w="-1" w:type="dxa"/>
              <w:right w:w="108" w:type="dxa"/>
            </w:tcMar>
            <w:vAlign w:val="center"/>
          </w:tcPr>
          <w:p w14:paraId="6B491891">
            <w:pPr>
              <w:bidi w:val="0"/>
            </w:pPr>
            <w:r>
              <w:t>77,972（占全库77.97%）</w:t>
            </w:r>
          </w:p>
        </w:tc>
      </w:tr>
      <w:tr w14:paraId="66379D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3733" w:type="dxa"/>
            <w:tcBorders>
              <w:top w:val="nil"/>
              <w:left w:val="nil"/>
              <w:bottom w:val="single" w:color="auto" w:sz="12" w:space="0"/>
              <w:right w:val="nil"/>
            </w:tcBorders>
            <w:noWrap w:val="0"/>
            <w:tcMar>
              <w:top w:w="-1" w:type="dxa"/>
              <w:left w:w="108" w:type="dxa"/>
              <w:bottom w:w="-1" w:type="dxa"/>
              <w:right w:w="108" w:type="dxa"/>
            </w:tcMar>
            <w:vAlign w:val="center"/>
          </w:tcPr>
          <w:p w14:paraId="11B49F8B">
            <w:pPr>
              <w:bidi w:val="0"/>
            </w:pPr>
            <w:r>
              <w:t>运行时间</w:t>
            </w:r>
          </w:p>
        </w:tc>
        <w:tc>
          <w:tcPr>
            <w:tcW w:w="5223" w:type="dxa"/>
            <w:tcBorders>
              <w:top w:val="nil"/>
              <w:left w:val="nil"/>
              <w:bottom w:val="single" w:color="auto" w:sz="12" w:space="0"/>
              <w:right w:val="nil"/>
            </w:tcBorders>
            <w:noWrap w:val="0"/>
            <w:tcMar>
              <w:top w:w="-1" w:type="dxa"/>
              <w:left w:w="108" w:type="dxa"/>
              <w:bottom w:w="-1" w:type="dxa"/>
              <w:right w:w="108" w:type="dxa"/>
            </w:tcMar>
            <w:vAlign w:val="center"/>
          </w:tcPr>
          <w:p w14:paraId="77133AC0">
            <w:pPr>
              <w:bidi w:val="0"/>
            </w:pPr>
            <w:r>
              <w:rPr>
                <w:rFonts w:hint="eastAsia"/>
                <w:lang w:val="en-US" w:eastAsia="zh-CN"/>
              </w:rPr>
              <w:t>5~</w:t>
            </w:r>
            <w:r>
              <w:t>12分钟（Intel i7, 32GB）</w:t>
            </w:r>
          </w:p>
        </w:tc>
      </w:tr>
    </w:tbl>
    <w:p w14:paraId="4DF584BA">
      <w:pPr>
        <w:bidi w:val="0"/>
        <w:ind w:firstLine="420" w:firstLineChars="0"/>
      </w:pPr>
      <w:r>
        <w:t>分析：约78%的视频至少被观看一次，覆盖度合理；</w:t>
      </w:r>
      <m:oMath>
        <m:sSub>
          <m:sSubPr>
            <m:ctrlPr>
              <w:rPr>
                <w:rFonts w:hint="default" w:ascii="Cambria Math" w:hAnsi="Cambria Math"/>
                <w:sz w:val="24"/>
              </w:rPr>
            </m:ctrlPr>
          </m:sSubPr>
          <m:e>
            <m:r>
              <m:rPr/>
              <w:rPr>
                <w:rFonts w:hint="default" w:ascii="Cambria Math" w:hAnsi="Cambria Math"/>
                <w:sz w:val="24"/>
              </w:rPr>
              <m:t>γ</m:t>
            </m:r>
            <m:ctrlPr>
              <w:rPr>
                <w:rFonts w:ascii="Cambria Math" w:hAnsi="Cambria Math"/>
                <w:sz w:val="24"/>
              </w:rPr>
            </m:ctrlPr>
          </m:e>
          <m:sub>
            <m:r>
              <m:rPr/>
              <w:rPr>
                <w:rFonts w:hint="default" w:ascii="Cambria Math" w:hAnsi="Cambria Math"/>
                <w:sz w:val="24"/>
              </w:rPr>
              <m:t>u</m:t>
            </m:r>
            <m:ctrlPr>
              <w:rPr>
                <w:rFonts w:ascii="Cambria Math" w:hAnsi="Cambria Math"/>
                <w:sz w:val="24"/>
              </w:rPr>
            </m:ctrlPr>
          </m:sub>
        </m:sSub>
      </m:oMath>
      <w:r>
        <w:t xml:space="preserve"> 参数分布验证其均匀性（K‑S检验 p&gt;0.05），证明冷启动成功生成了异质用户群体。</w:t>
      </w:r>
    </w:p>
    <w:p w14:paraId="411D007D">
      <w:pPr>
        <w:bidi w:val="0"/>
      </w:pPr>
    </w:p>
    <w:p w14:paraId="057287CE">
      <w:pPr>
        <w:bidi w:val="0"/>
        <w:rPr>
          <w:rFonts w:hint="eastAsia"/>
          <w:lang w:val="en-US" w:eastAsia="zh-CN"/>
        </w:rPr>
      </w:pPr>
      <w:r>
        <w:t>4.</w:t>
      </w:r>
      <w:r>
        <w:rPr>
          <w:rFonts w:hint="eastAsia"/>
          <w:lang w:val="en-US" w:eastAsia="zh-CN"/>
        </w:rPr>
        <w:t>3</w:t>
      </w:r>
      <w:r>
        <w:t xml:space="preserve"> F</w:t>
      </w:r>
      <w:r>
        <w:rPr>
          <w:rFonts w:hint="eastAsia"/>
          <w:lang w:val="en-US" w:eastAsia="zh-CN"/>
        </w:rPr>
        <w:t>3</w:t>
      </w:r>
      <w:r>
        <w:t xml:space="preserve"> </w:t>
      </w:r>
      <w:r>
        <w:rPr>
          <w:rFonts w:hint="eastAsia"/>
          <w:lang w:val="en-US" w:eastAsia="zh-CN"/>
        </w:rPr>
        <w:t>相似用户分析</w:t>
      </w:r>
    </w:p>
    <w:p w14:paraId="7627E7A3">
      <w:pPr>
        <w:bidi w:val="0"/>
        <w:rPr>
          <w:rFonts w:hint="default"/>
          <w:lang w:val="en-US" w:eastAsia="zh-CN"/>
        </w:rPr>
      </w:pPr>
      <w:r>
        <w:rPr>
          <w:rFonts w:hint="eastAsia"/>
          <w:lang w:val="en-US" w:eastAsia="zh-CN"/>
        </w:rPr>
        <w:t>给出用户0的相似用户画像分析，包括主要兴趣领域、兴趣标签统计分析等。</w:t>
      </w:r>
    </w:p>
    <w:p w14:paraId="58B1E8BD">
      <w:pPr>
        <w:bidi w:val="0"/>
      </w:pPr>
    </w:p>
    <w:p w14:paraId="3016F5C1">
      <w:pPr>
        <w:bidi w:val="0"/>
      </w:pPr>
    </w:p>
    <w:p w14:paraId="53F8A778">
      <w:pPr>
        <w:bidi w:val="0"/>
      </w:pPr>
      <w:r>
        <w:drawing>
          <wp:anchor distT="0" distB="0" distL="114300" distR="114300" simplePos="0" relativeHeight="251686912" behindDoc="0" locked="0" layoutInCell="1" allowOverlap="1">
            <wp:simplePos x="0" y="0"/>
            <wp:positionH relativeFrom="column">
              <wp:posOffset>819785</wp:posOffset>
            </wp:positionH>
            <wp:positionV relativeFrom="paragraph">
              <wp:posOffset>7620</wp:posOffset>
            </wp:positionV>
            <wp:extent cx="4220845" cy="2259965"/>
            <wp:effectExtent l="0" t="0" r="8255" b="635"/>
            <wp:wrapSquare wrapText="bothSides"/>
            <wp:docPr id="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3"/>
                    <pic:cNvPicPr>
                      <a:picLocks noChangeAspect="1"/>
                    </pic:cNvPicPr>
                  </pic:nvPicPr>
                  <pic:blipFill>
                    <a:blip r:embed="rId15"/>
                    <a:srcRect l="2886" t="3853" r="3261" b="3746"/>
                    <a:stretch>
                      <a:fillRect/>
                    </a:stretch>
                  </pic:blipFill>
                  <pic:spPr>
                    <a:xfrm>
                      <a:off x="0" y="0"/>
                      <a:ext cx="4220845" cy="2259965"/>
                    </a:xfrm>
                    <a:prstGeom prst="rect">
                      <a:avLst/>
                    </a:prstGeom>
                    <a:ln w="28575">
                      <a:noFill/>
                    </a:ln>
                  </pic:spPr>
                </pic:pic>
              </a:graphicData>
            </a:graphic>
          </wp:anchor>
        </w:drawing>
      </w:r>
    </w:p>
    <w:p w14:paraId="21FFD4D7">
      <w:pPr>
        <w:bidi w:val="0"/>
      </w:pPr>
    </w:p>
    <w:p w14:paraId="515311A8">
      <w:pPr>
        <w:bidi w:val="0"/>
      </w:pPr>
    </w:p>
    <w:p w14:paraId="633C765F">
      <w:pPr>
        <w:bidi w:val="0"/>
      </w:pPr>
    </w:p>
    <w:p w14:paraId="0F449A5C">
      <w:pPr>
        <w:bidi w:val="0"/>
      </w:pPr>
    </w:p>
    <w:p w14:paraId="2C31CB5F">
      <w:pPr>
        <w:bidi w:val="0"/>
      </w:pPr>
    </w:p>
    <w:p w14:paraId="768EC212">
      <w:pPr>
        <w:bidi w:val="0"/>
      </w:pPr>
    </w:p>
    <w:p w14:paraId="59ABC959">
      <w:pPr>
        <w:bidi w:val="0"/>
      </w:pPr>
    </w:p>
    <w:p w14:paraId="4E3CF788">
      <w:pPr>
        <w:bidi w:val="0"/>
      </w:pPr>
      <w:r>
        <w:rPr>
          <w:sz w:val="24"/>
        </w:rPr>
        <mc:AlternateContent>
          <mc:Choice Requires="wps">
            <w:drawing>
              <wp:anchor distT="0" distB="0" distL="114300" distR="114300" simplePos="0" relativeHeight="251666432" behindDoc="0" locked="0" layoutInCell="1" allowOverlap="1">
                <wp:simplePos x="0" y="0"/>
                <wp:positionH relativeFrom="column">
                  <wp:posOffset>544830</wp:posOffset>
                </wp:positionH>
                <wp:positionV relativeFrom="paragraph">
                  <wp:posOffset>242570</wp:posOffset>
                </wp:positionV>
                <wp:extent cx="4796790" cy="215900"/>
                <wp:effectExtent l="0" t="0" r="3810" b="0"/>
                <wp:wrapSquare wrapText="bothSides"/>
                <wp:docPr id="16" name="文本框 16"/>
                <wp:cNvGraphicFramePr/>
                <a:graphic xmlns:a="http://schemas.openxmlformats.org/drawingml/2006/main">
                  <a:graphicData uri="http://schemas.microsoft.com/office/word/2010/wordprocessingShape">
                    <wps:wsp>
                      <wps:cNvSpPr txBox="1"/>
                      <wps:spPr>
                        <a:xfrm>
                          <a:off x="0" y="0"/>
                          <a:ext cx="479679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5B4DCF">
                            <w:pPr>
                              <w:pStyle w:val="6"/>
                              <w:jc w:val="center"/>
                              <w:rPr>
                                <w:rFonts w:hint="default" w:eastAsia="宋体"/>
                                <w:lang w:val="en-US" w:eastAsia="zh-CN"/>
                              </w:rPr>
                            </w:pPr>
                            <w:r>
                              <w:rPr>
                                <w:rFonts w:hint="eastAsia" w:ascii="宋体" w:hAnsi="宋体" w:eastAsia="宋体" w:cs="宋体"/>
                              </w:rPr>
                              <w:t>图</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cs="宋体"/>
                                <w:lang w:val="en-US" w:eastAsia="zh-CN"/>
                              </w:rPr>
                              <w:t xml:space="preserve"> 用户ID=0的相似兴趣群体画像分析</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2.9pt;margin-top:19.1pt;height:17pt;width:377.7pt;mso-wrap-distance-bottom:0pt;mso-wrap-distance-left:9pt;mso-wrap-distance-right:9pt;mso-wrap-distance-top:0pt;z-index:251666432;mso-width-relative:page;mso-height-relative:page;" fillcolor="#FFFFFF [3201]" filled="t" stroked="f" coordsize="21600,21600" o:gfxdata="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PeUb3doAAAAIAQAADwAAAAAAAAAB&#10;ACAAAAAiAAAAZHJzL2Rvd25yZXYueG1sUEsBAhQAFAAAAAgAh07iQHzD6AtHAgAAgQQAAA4AAAAA&#10;AAAAAQAgAAAAKQEAAGRycy9lMm9Eb2MueG1sUEsFBgAAAAAGAAYAWQEAAOIFAAAAAA==&#10;">
                <v:fill on="t" focussize="0,0"/>
                <v:stroke on="f" weight="0.5pt"/>
                <v:imagedata o:title=""/>
                <o:lock v:ext="edit" aspectratio="f"/>
                <v:textbox inset="0mm,0mm,0mm,0mm" style="mso-fit-shape-to-text:t;">
                  <w:txbxContent>
                    <w:p w14:paraId="1A5B4DCF">
                      <w:pPr>
                        <w:pStyle w:val="6"/>
                        <w:jc w:val="center"/>
                        <w:rPr>
                          <w:rFonts w:hint="default" w:eastAsia="宋体"/>
                          <w:lang w:val="en-US" w:eastAsia="zh-CN"/>
                        </w:rPr>
                      </w:pPr>
                      <w:r>
                        <w:rPr>
                          <w:rFonts w:hint="eastAsia" w:ascii="宋体" w:hAnsi="宋体" w:eastAsia="宋体" w:cs="宋体"/>
                        </w:rPr>
                        <w:t>图</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cs="宋体"/>
                          <w:lang w:val="en-US" w:eastAsia="zh-CN"/>
                        </w:rPr>
                        <w:t xml:space="preserve"> 用户ID=0的相似兴趣群体画像分析</w:t>
                      </w:r>
                    </w:p>
                  </w:txbxContent>
                </v:textbox>
                <w10:wrap type="square"/>
              </v:shape>
            </w:pict>
          </mc:Fallback>
        </mc:AlternateContent>
      </w:r>
    </w:p>
    <w:p w14:paraId="2137AED2">
      <w:pPr>
        <w:bidi w:val="0"/>
      </w:pPr>
    </w:p>
    <w:p w14:paraId="099C3EB6">
      <w:pPr>
        <w:bidi w:val="0"/>
        <w:rPr>
          <w:rFonts w:hint="eastAsia"/>
          <w:lang w:val="en-US" w:eastAsia="zh-CN"/>
        </w:rPr>
      </w:pPr>
      <w:r>
        <w:drawing>
          <wp:anchor distT="0" distB="0" distL="114300" distR="114300" simplePos="0" relativeHeight="251687936" behindDoc="0" locked="0" layoutInCell="1" allowOverlap="1">
            <wp:simplePos x="0" y="0"/>
            <wp:positionH relativeFrom="column">
              <wp:posOffset>848995</wp:posOffset>
            </wp:positionH>
            <wp:positionV relativeFrom="paragraph">
              <wp:posOffset>123190</wp:posOffset>
            </wp:positionV>
            <wp:extent cx="4218305" cy="2268220"/>
            <wp:effectExtent l="0" t="0" r="10795" b="5080"/>
            <wp:wrapSquare wrapText="bothSides"/>
            <wp:docPr id="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8"/>
                    <pic:cNvPicPr>
                      <a:picLocks noChangeAspect="1"/>
                    </pic:cNvPicPr>
                  </pic:nvPicPr>
                  <pic:blipFill>
                    <a:blip r:embed="rId16"/>
                    <a:stretch>
                      <a:fillRect/>
                    </a:stretch>
                  </pic:blipFill>
                  <pic:spPr>
                    <a:xfrm>
                      <a:off x="0" y="0"/>
                      <a:ext cx="4218305" cy="2268220"/>
                    </a:xfrm>
                    <a:prstGeom prst="rect">
                      <a:avLst/>
                    </a:prstGeom>
                    <a:ln w="31750">
                      <a:noFill/>
                    </a:ln>
                  </pic:spPr>
                </pic:pic>
              </a:graphicData>
            </a:graphic>
          </wp:anchor>
        </w:drawing>
      </w:r>
    </w:p>
    <w:p w14:paraId="696770B2">
      <w:pPr>
        <w:bidi w:val="0"/>
        <w:rPr>
          <w:rFonts w:hint="eastAsia"/>
          <w:lang w:val="en-US" w:eastAsia="zh-CN"/>
        </w:rPr>
      </w:pPr>
    </w:p>
    <w:p w14:paraId="69474703">
      <w:pPr>
        <w:bidi w:val="0"/>
        <w:rPr>
          <w:rFonts w:hint="eastAsia"/>
          <w:lang w:val="en-US" w:eastAsia="zh-CN"/>
        </w:rPr>
      </w:pPr>
    </w:p>
    <w:p w14:paraId="1E533552">
      <w:pPr>
        <w:bidi w:val="0"/>
        <w:rPr>
          <w:rFonts w:hint="eastAsia"/>
          <w:lang w:val="en-US" w:eastAsia="zh-CN"/>
        </w:rPr>
      </w:pPr>
    </w:p>
    <w:p w14:paraId="1C3C4B99">
      <w:pPr>
        <w:bidi w:val="0"/>
        <w:rPr>
          <w:rFonts w:hint="eastAsia"/>
          <w:lang w:val="en-US" w:eastAsia="zh-CN"/>
        </w:rPr>
      </w:pPr>
    </w:p>
    <w:p w14:paraId="598207F1">
      <w:pPr>
        <w:bidi w:val="0"/>
        <w:rPr>
          <w:rFonts w:hint="eastAsia"/>
          <w:lang w:val="en-US" w:eastAsia="zh-CN"/>
        </w:rPr>
      </w:pPr>
    </w:p>
    <w:p w14:paraId="1988D599">
      <w:pPr>
        <w:bidi w:val="0"/>
        <w:rPr>
          <w:rFonts w:hint="eastAsia"/>
          <w:lang w:val="en-US" w:eastAsia="zh-CN"/>
        </w:rPr>
      </w:pPr>
    </w:p>
    <w:p w14:paraId="3D29B3EA">
      <w:pPr>
        <w:bidi w:val="0"/>
        <w:rPr>
          <w:rFonts w:hint="eastAsia"/>
          <w:lang w:val="en-US" w:eastAsia="zh-CN"/>
        </w:rPr>
      </w:pPr>
    </w:p>
    <w:p w14:paraId="541305BD">
      <w:pPr>
        <w:bidi w:val="0"/>
        <w:rPr>
          <w:rFonts w:hint="eastAsia"/>
          <w:lang w:val="en-US" w:eastAsia="zh-CN"/>
        </w:rPr>
      </w:pPr>
    </w:p>
    <w:p w14:paraId="244D47AB">
      <w:pPr>
        <w:bidi w:val="0"/>
        <w:rPr>
          <w:rFonts w:hint="eastAsia"/>
          <w:lang w:val="en-US" w:eastAsia="zh-CN"/>
        </w:rPr>
      </w:pPr>
    </w:p>
    <w:p w14:paraId="28E88E76">
      <w:pPr>
        <w:bidi w:val="0"/>
        <w:rPr>
          <w:rFonts w:hint="eastAsia"/>
          <w:lang w:val="en-US" w:eastAsia="zh-CN"/>
        </w:rPr>
      </w:pPr>
      <w:r>
        <w:rPr>
          <w:sz w:val="24"/>
        </w:rPr>
        <mc:AlternateContent>
          <mc:Choice Requires="wps">
            <w:drawing>
              <wp:anchor distT="0" distB="0" distL="114300" distR="114300" simplePos="0" relativeHeight="251667456" behindDoc="0" locked="0" layoutInCell="1" allowOverlap="1">
                <wp:simplePos x="0" y="0"/>
                <wp:positionH relativeFrom="column">
                  <wp:posOffset>1508760</wp:posOffset>
                </wp:positionH>
                <wp:positionV relativeFrom="paragraph">
                  <wp:posOffset>22225</wp:posOffset>
                </wp:positionV>
                <wp:extent cx="2589530" cy="215900"/>
                <wp:effectExtent l="0" t="0" r="1270" b="0"/>
                <wp:wrapSquare wrapText="bothSides"/>
                <wp:docPr id="17" name="文本框 17"/>
                <wp:cNvGraphicFramePr/>
                <a:graphic xmlns:a="http://schemas.openxmlformats.org/drawingml/2006/main">
                  <a:graphicData uri="http://schemas.microsoft.com/office/word/2010/wordprocessingShape">
                    <wps:wsp>
                      <wps:cNvSpPr txBox="1"/>
                      <wps:spPr>
                        <a:xfrm>
                          <a:off x="0" y="0"/>
                          <a:ext cx="258953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7566E1">
                            <w:pPr>
                              <w:pStyle w:val="6"/>
                              <w:jc w:val="center"/>
                              <w:rPr>
                                <w:rFonts w:hint="default" w:eastAsia="宋体"/>
                                <w:lang w:val="en-US" w:eastAsia="zh-CN"/>
                              </w:rPr>
                            </w:pPr>
                            <w:r>
                              <w:rPr>
                                <w:rFonts w:hint="eastAsia" w:ascii="宋体" w:hAnsi="宋体" w:eastAsia="宋体" w:cs="宋体"/>
                              </w:rPr>
                              <w:t>图</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cs="宋体"/>
                                <w:lang w:val="en-US" w:eastAsia="zh-CN"/>
                              </w:rPr>
                              <w:t xml:space="preserve"> 用户ID=0的相似兴趣群体词云图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18.8pt;margin-top:1.75pt;height:17pt;width:203.9pt;mso-wrap-distance-bottom:0pt;mso-wrap-distance-left:9pt;mso-wrap-distance-right:9pt;mso-wrap-distance-top:0pt;z-index:251667456;mso-width-relative:page;mso-height-relative:page;" fillcolor="#FFFFFF [3201]" filled="t" stroked="f" coordsize="21600,21600" o:gfxdata="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S0Vfc2AAAAAkBAAAPAAAAAAAAAAEA&#10;IAAAACIAAABkcnMvZG93bnJldi54bWxQSwECFAAUAAAACACHTuJANvqk7kgCAACBBAAADgAAAAAA&#10;AAABACAAAAAnAQAAZHJzL2Uyb0RvYy54bWxQSwUGAAAAAAYABgBZAQAA4QUAAAAA&#10;">
                <v:fill on="t" focussize="0,0"/>
                <v:stroke on="f" weight="0.5pt"/>
                <v:imagedata o:title=""/>
                <o:lock v:ext="edit" aspectratio="f"/>
                <v:textbox inset="0mm,0mm,0mm,0mm" style="mso-fit-shape-to-text:t;">
                  <w:txbxContent>
                    <w:p w14:paraId="017566E1">
                      <w:pPr>
                        <w:pStyle w:val="6"/>
                        <w:jc w:val="center"/>
                        <w:rPr>
                          <w:rFonts w:hint="default" w:eastAsia="宋体"/>
                          <w:lang w:val="en-US" w:eastAsia="zh-CN"/>
                        </w:rPr>
                      </w:pPr>
                      <w:r>
                        <w:rPr>
                          <w:rFonts w:hint="eastAsia" w:ascii="宋体" w:hAnsi="宋体" w:eastAsia="宋体" w:cs="宋体"/>
                        </w:rPr>
                        <w:t>图</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cs="宋体"/>
                          <w:lang w:val="en-US" w:eastAsia="zh-CN"/>
                        </w:rPr>
                        <w:t xml:space="preserve"> 用户ID=0的相似兴趣群体词云图</w:t>
                      </w:r>
                    </w:p>
                  </w:txbxContent>
                </v:textbox>
                <w10:wrap type="square"/>
              </v:shape>
            </w:pict>
          </mc:Fallback>
        </mc:AlternateContent>
      </w:r>
    </w:p>
    <w:p w14:paraId="7D3DD1F7">
      <w:pPr>
        <w:bidi w:val="0"/>
        <w:rPr>
          <w:rFonts w:hint="eastAsia"/>
          <w:lang w:val="en-US" w:eastAsia="zh-CN"/>
        </w:rPr>
      </w:pPr>
      <w:r>
        <w:drawing>
          <wp:anchor distT="0" distB="0" distL="114300" distR="114300" simplePos="0" relativeHeight="251688960" behindDoc="0" locked="0" layoutInCell="1" allowOverlap="1">
            <wp:simplePos x="0" y="0"/>
            <wp:positionH relativeFrom="column">
              <wp:posOffset>1009015</wp:posOffset>
            </wp:positionH>
            <wp:positionV relativeFrom="paragraph">
              <wp:posOffset>77470</wp:posOffset>
            </wp:positionV>
            <wp:extent cx="3899535" cy="2189480"/>
            <wp:effectExtent l="0" t="0" r="12065" b="7620"/>
            <wp:wrapSquare wrapText="bothSides"/>
            <wp:docPr id="5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4"/>
                    <pic:cNvPicPr>
                      <a:picLocks noChangeAspect="1"/>
                    </pic:cNvPicPr>
                  </pic:nvPicPr>
                  <pic:blipFill>
                    <a:blip r:embed="rId17"/>
                    <a:stretch>
                      <a:fillRect/>
                    </a:stretch>
                  </pic:blipFill>
                  <pic:spPr>
                    <a:xfrm>
                      <a:off x="0" y="0"/>
                      <a:ext cx="3899535" cy="2189480"/>
                    </a:xfrm>
                    <a:prstGeom prst="rect">
                      <a:avLst/>
                    </a:prstGeom>
                    <a:ln w="31750">
                      <a:noFill/>
                    </a:ln>
                  </pic:spPr>
                </pic:pic>
              </a:graphicData>
            </a:graphic>
          </wp:anchor>
        </w:drawing>
      </w:r>
    </w:p>
    <w:p w14:paraId="5A316CA9">
      <w:pPr>
        <w:bidi w:val="0"/>
        <w:rPr>
          <w:rFonts w:hint="eastAsia"/>
          <w:lang w:val="en-US" w:eastAsia="zh-CN"/>
        </w:rPr>
      </w:pPr>
    </w:p>
    <w:p w14:paraId="3F3C7648">
      <w:pPr>
        <w:bidi w:val="0"/>
        <w:rPr>
          <w:rFonts w:hint="eastAsia"/>
          <w:lang w:val="en-US" w:eastAsia="zh-CN"/>
        </w:rPr>
      </w:pPr>
    </w:p>
    <w:p w14:paraId="55A11718">
      <w:pPr>
        <w:bidi w:val="0"/>
        <w:rPr>
          <w:rFonts w:hint="eastAsia"/>
          <w:lang w:val="en-US" w:eastAsia="zh-CN"/>
        </w:rPr>
      </w:pPr>
    </w:p>
    <w:p w14:paraId="7C1F7BD6">
      <w:pPr>
        <w:bidi w:val="0"/>
        <w:rPr>
          <w:rFonts w:hint="eastAsia"/>
          <w:lang w:val="en-US" w:eastAsia="zh-CN"/>
        </w:rPr>
      </w:pPr>
    </w:p>
    <w:p w14:paraId="0C81E8AC">
      <w:pPr>
        <w:bidi w:val="0"/>
        <w:rPr>
          <w:rFonts w:hint="eastAsia"/>
          <w:lang w:val="en-US" w:eastAsia="zh-CN"/>
        </w:rPr>
      </w:pPr>
    </w:p>
    <w:p w14:paraId="556EF0DA">
      <w:pPr>
        <w:bidi w:val="0"/>
        <w:rPr>
          <w:rFonts w:hint="eastAsia"/>
          <w:lang w:val="en-US" w:eastAsia="zh-CN"/>
        </w:rPr>
      </w:pPr>
    </w:p>
    <w:p w14:paraId="0774B865">
      <w:pPr>
        <w:bidi w:val="0"/>
        <w:rPr>
          <w:rFonts w:hint="eastAsia"/>
          <w:lang w:val="en-US" w:eastAsia="zh-CN"/>
        </w:rPr>
      </w:pPr>
    </w:p>
    <w:p w14:paraId="6D7B82FB">
      <w:pPr>
        <w:bidi w:val="0"/>
        <w:rPr>
          <w:rFonts w:hint="eastAsia"/>
          <w:lang w:val="en-US" w:eastAsia="zh-CN"/>
        </w:rPr>
      </w:pPr>
    </w:p>
    <w:p w14:paraId="491EAA3D">
      <w:pPr>
        <w:bidi w:val="0"/>
        <w:rPr>
          <w:rFonts w:hint="eastAsia"/>
          <w:lang w:val="en-US" w:eastAsia="zh-CN"/>
        </w:rPr>
      </w:pPr>
      <w:r>
        <w:rPr>
          <w:sz w:val="24"/>
        </w:rPr>
        <mc:AlternateContent>
          <mc:Choice Requires="wps">
            <w:drawing>
              <wp:anchor distT="0" distB="0" distL="114300" distR="114300" simplePos="0" relativeHeight="251665408" behindDoc="0" locked="0" layoutInCell="1" allowOverlap="1">
                <wp:simplePos x="0" y="0"/>
                <wp:positionH relativeFrom="column">
                  <wp:posOffset>1364615</wp:posOffset>
                </wp:positionH>
                <wp:positionV relativeFrom="paragraph">
                  <wp:posOffset>123190</wp:posOffset>
                </wp:positionV>
                <wp:extent cx="2950210" cy="292100"/>
                <wp:effectExtent l="0" t="0" r="8890" b="0"/>
                <wp:wrapSquare wrapText="bothSides"/>
                <wp:docPr id="13" name="文本框 13"/>
                <wp:cNvGraphicFramePr/>
                <a:graphic xmlns:a="http://schemas.openxmlformats.org/drawingml/2006/main">
                  <a:graphicData uri="http://schemas.microsoft.com/office/word/2010/wordprocessingShape">
                    <wps:wsp>
                      <wps:cNvSpPr txBox="1"/>
                      <wps:spPr>
                        <a:xfrm>
                          <a:off x="0" y="0"/>
                          <a:ext cx="2950210" cy="292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2C70EE">
                            <w:pPr>
                              <w:pStyle w:val="6"/>
                              <w:jc w:val="center"/>
                              <w:rPr>
                                <w:rFonts w:hint="default" w:ascii="宋体" w:hAnsi="宋体" w:eastAsia="宋体" w:cs="宋体"/>
                                <w:lang w:val="en-US" w:eastAsia="zh-CN"/>
                              </w:rPr>
                            </w:pPr>
                            <w:r>
                              <w:rPr>
                                <w:rFonts w:hint="eastAsia" w:ascii="宋体" w:hAnsi="宋体" w:eastAsia="宋体" w:cs="宋体"/>
                              </w:rPr>
                              <w:t>图</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cs="宋体"/>
                                <w:lang w:val="en-US" w:eastAsia="zh-CN"/>
                              </w:rPr>
                              <w:t xml:space="preserve"> F3用户ID=0的20个相似兴趣用户展示</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07.45pt;margin-top:9.7pt;height:23pt;width:232.3pt;mso-wrap-distance-bottom:0pt;mso-wrap-distance-left:9pt;mso-wrap-distance-right:9pt;mso-wrap-distance-top:0pt;z-index:251665408;mso-width-relative:page;mso-height-relative:page;" fillcolor="#FFFFFF [3201]" filled="t" stroked="f" coordsize="21600,21600" o:gfxdata="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h7yGTWAAAACQEAAA8AAAAAAAAAAQAgAAAA&#10;IgAAAGRycy9kb3ducmV2LnhtbFBLAQIUABQAAAAIAIdO4kD64vn7RgIAAIEEAAAOAAAAAAAAAAEA&#10;IAAAACUBAABkcnMvZTJvRG9jLnhtbFBLBQYAAAAABgAGAFkBAADdBQAAAAA=&#10;">
                <v:fill on="t" focussize="0,0"/>
                <v:stroke on="f" weight="0.5pt"/>
                <v:imagedata o:title=""/>
                <o:lock v:ext="edit" aspectratio="f"/>
                <v:textbox inset="0mm,0mm,0mm,0mm">
                  <w:txbxContent>
                    <w:p w14:paraId="032C70EE">
                      <w:pPr>
                        <w:pStyle w:val="6"/>
                        <w:jc w:val="center"/>
                        <w:rPr>
                          <w:rFonts w:hint="default" w:ascii="宋体" w:hAnsi="宋体" w:eastAsia="宋体" w:cs="宋体"/>
                          <w:lang w:val="en-US" w:eastAsia="zh-CN"/>
                        </w:rPr>
                      </w:pPr>
                      <w:r>
                        <w:rPr>
                          <w:rFonts w:hint="eastAsia" w:ascii="宋体" w:hAnsi="宋体" w:eastAsia="宋体" w:cs="宋体"/>
                        </w:rPr>
                        <w:t>图</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cs="宋体"/>
                          <w:lang w:val="en-US" w:eastAsia="zh-CN"/>
                        </w:rPr>
                        <w:t xml:space="preserve"> F3用户ID=0的20个相似兴趣用户展示</w:t>
                      </w:r>
                    </w:p>
                  </w:txbxContent>
                </v:textbox>
                <w10:wrap type="square"/>
              </v:shape>
            </w:pict>
          </mc:Fallback>
        </mc:AlternateContent>
      </w:r>
    </w:p>
    <w:p w14:paraId="18DED347">
      <w:pPr>
        <w:bidi w:val="0"/>
        <w:ind w:firstLine="420" w:firstLineChars="0"/>
        <w:rPr>
          <w:rFonts w:hint="eastAsia"/>
          <w:lang w:val="en-US" w:eastAsia="zh-CN"/>
        </w:rPr>
      </w:pPr>
    </w:p>
    <w:p w14:paraId="279B013C">
      <w:pPr>
        <w:bidi w:val="0"/>
        <w:ind w:firstLine="420" w:firstLineChars="0"/>
        <w:rPr>
          <w:rFonts w:hint="eastAsia"/>
          <w:lang w:val="en-US" w:eastAsia="zh-CN"/>
        </w:rPr>
      </w:pPr>
      <w:r>
        <w:rPr>
          <w:rFonts w:hint="eastAsia"/>
          <w:lang w:val="en-US" w:eastAsia="zh-CN"/>
        </w:rPr>
        <w:t>由图中可得，相似群体兴趣标签、领域基本重合，且实现了兴趣标签统计和分析。</w:t>
      </w:r>
    </w:p>
    <w:p w14:paraId="74B5B85A">
      <w:pPr>
        <w:bidi w:val="0"/>
        <w:rPr>
          <w:rFonts w:hint="default"/>
          <w:lang w:val="en-US" w:eastAsia="zh-CN"/>
        </w:rPr>
      </w:pPr>
    </w:p>
    <w:p w14:paraId="4E518A1E">
      <w:pPr>
        <w:bidi w:val="0"/>
        <w:rPr>
          <w:rFonts w:hint="eastAsia"/>
          <w:lang w:val="en-US" w:eastAsia="zh-CN"/>
        </w:rPr>
      </w:pPr>
      <w:r>
        <w:t>4.</w:t>
      </w:r>
      <w:r>
        <w:rPr>
          <w:rFonts w:hint="eastAsia"/>
          <w:lang w:val="en-US" w:eastAsia="zh-CN"/>
        </w:rPr>
        <w:t>4</w:t>
      </w:r>
      <w:r>
        <w:t xml:space="preserve"> F</w:t>
      </w:r>
      <w:r>
        <w:rPr>
          <w:rFonts w:hint="eastAsia"/>
          <w:lang w:val="en-US" w:eastAsia="zh-CN"/>
        </w:rPr>
        <w:t>4</w:t>
      </w:r>
      <w:r>
        <w:t xml:space="preserve"> </w:t>
      </w:r>
      <w:r>
        <w:rPr>
          <w:rFonts w:hint="eastAsia"/>
          <w:lang w:val="en-US" w:eastAsia="zh-CN"/>
        </w:rPr>
        <w:t>个性化推荐结果</w:t>
      </w:r>
    </w:p>
    <w:p w14:paraId="34916CC0">
      <w:pPr>
        <w:bidi w:val="0"/>
        <w:rPr>
          <w:rFonts w:hint="default"/>
          <w:lang w:val="en-US" w:eastAsia="zh-CN"/>
        </w:rPr>
      </w:pPr>
    </w:p>
    <w:p w14:paraId="58E391AB">
      <w:pPr>
        <w:bidi w:val="0"/>
      </w:pPr>
      <w:r>
        <w:rPr>
          <w:sz w:val="24"/>
        </w:rPr>
        <mc:AlternateContent>
          <mc:Choice Requires="wps">
            <w:drawing>
              <wp:anchor distT="0" distB="0" distL="114300" distR="114300" simplePos="0" relativeHeight="251705344" behindDoc="0" locked="0" layoutInCell="1" allowOverlap="1">
                <wp:simplePos x="0" y="0"/>
                <wp:positionH relativeFrom="column">
                  <wp:posOffset>896620</wp:posOffset>
                </wp:positionH>
                <wp:positionV relativeFrom="paragraph">
                  <wp:posOffset>2136775</wp:posOffset>
                </wp:positionV>
                <wp:extent cx="3473450" cy="215900"/>
                <wp:effectExtent l="0" t="0" r="6350" b="0"/>
                <wp:wrapSquare wrapText="bothSides"/>
                <wp:docPr id="6" name="文本框 6"/>
                <wp:cNvGraphicFramePr/>
                <a:graphic xmlns:a="http://schemas.openxmlformats.org/drawingml/2006/main">
                  <a:graphicData uri="http://schemas.microsoft.com/office/word/2010/wordprocessingShape">
                    <wps:wsp>
                      <wps:cNvSpPr txBox="1"/>
                      <wps:spPr>
                        <a:xfrm>
                          <a:off x="0" y="0"/>
                          <a:ext cx="3473450" cy="2159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EE9A2E7">
                            <w:pPr>
                              <w:pStyle w:val="6"/>
                              <w:jc w:val="center"/>
                            </w:pPr>
                            <w:r>
                              <w:t>图</w:t>
                            </w:r>
                            <w:r>
                              <w:fldChar w:fldCharType="begin"/>
                            </w:r>
                            <w:r>
                              <w:instrText xml:space="preserve"> SEQ 图 \* ARABIC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0.6pt;margin-top:168.25pt;height:17pt;width:273.5pt;mso-wrap-distance-bottom:0pt;mso-wrap-distance-left:9pt;mso-wrap-distance-right:9pt;mso-wrap-distance-top:0pt;z-index:251705344;mso-width-relative:page;mso-height-relative:page;" fillcolor="#FFFFFF [3201]" filled="t" stroked="f" coordsize="21600,21600" o:gfxdata="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1K73VtoAAAALAQAADwAAAAAAAAABACAAAAAiAAAAZHJzL2Rv&#10;d25yZXYueG1sUEsBAhQAFAAAAAgAh07iQO0See6qAgAAbwUAAA4AAAAAAAAAAQAgAAAAKQEAAGRy&#10;cy9lMm9Eb2MueG1sUEsFBgAAAAAGAAYAWQEAAEUGAAAAAA==&#10;">
                <v:fill on="t" focussize="0,0"/>
                <v:stroke on="f" weight="0.5pt"/>
                <v:imagedata o:title=""/>
                <o:lock v:ext="edit" aspectratio="f"/>
                <v:textbox inset="0mm,0mm,0mm,0mm" style="mso-fit-shape-to-text:t;">
                  <w:txbxContent>
                    <w:p w14:paraId="2EE9A2E7">
                      <w:pPr>
                        <w:pStyle w:val="6"/>
                        <w:jc w:val="center"/>
                      </w:pPr>
                      <w:r>
                        <w:t>图</w:t>
                      </w:r>
                      <w:r>
                        <w:fldChar w:fldCharType="begin"/>
                      </w:r>
                      <w:r>
                        <w:instrText xml:space="preserve"> SEQ 图 \* ARABIC </w:instrText>
                      </w:r>
                      <w:r>
                        <w:fldChar w:fldCharType="separate"/>
                      </w:r>
                      <w:r>
                        <w:t>13</w:t>
                      </w:r>
                      <w:r>
                        <w:fldChar w:fldCharType="end"/>
                      </w:r>
                    </w:p>
                  </w:txbxContent>
                </v:textbox>
                <w10:wrap type="square"/>
              </v:shape>
            </w:pict>
          </mc:Fallback>
        </mc:AlternateContent>
      </w:r>
      <w:r>
        <w:drawing>
          <wp:anchor distT="0" distB="0" distL="114300" distR="114300" simplePos="0" relativeHeight="251689984" behindDoc="0" locked="0" layoutInCell="1" allowOverlap="1">
            <wp:simplePos x="0" y="0"/>
            <wp:positionH relativeFrom="column">
              <wp:posOffset>896620</wp:posOffset>
            </wp:positionH>
            <wp:positionV relativeFrom="paragraph">
              <wp:posOffset>104775</wp:posOffset>
            </wp:positionV>
            <wp:extent cx="3473450" cy="1974850"/>
            <wp:effectExtent l="0" t="0" r="6350" b="6350"/>
            <wp:wrapSquare wrapText="bothSides"/>
            <wp:docPr id="5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4"/>
                    <pic:cNvPicPr>
                      <a:picLocks noChangeAspect="1"/>
                    </pic:cNvPicPr>
                  </pic:nvPicPr>
                  <pic:blipFill>
                    <a:blip r:embed="rId18"/>
                    <a:stretch>
                      <a:fillRect/>
                    </a:stretch>
                  </pic:blipFill>
                  <pic:spPr>
                    <a:xfrm>
                      <a:off x="0" y="0"/>
                      <a:ext cx="3473450" cy="1974850"/>
                    </a:xfrm>
                    <a:prstGeom prst="rect">
                      <a:avLst/>
                    </a:prstGeom>
                  </pic:spPr>
                </pic:pic>
              </a:graphicData>
            </a:graphic>
          </wp:anchor>
        </w:drawing>
      </w:r>
    </w:p>
    <w:p w14:paraId="4D99285A">
      <w:pPr>
        <w:bidi w:val="0"/>
      </w:pPr>
    </w:p>
    <w:p w14:paraId="27A5E07B">
      <w:pPr>
        <w:bidi w:val="0"/>
      </w:pPr>
    </w:p>
    <w:p w14:paraId="16212470">
      <w:pPr>
        <w:bidi w:val="0"/>
      </w:pPr>
    </w:p>
    <w:p w14:paraId="41BF26DD">
      <w:pPr>
        <w:bidi w:val="0"/>
        <w:rPr>
          <w:rFonts w:hint="eastAsia" w:eastAsia="宋体"/>
          <w:lang w:eastAsia="zh-CN"/>
        </w:rPr>
      </w:pPr>
    </w:p>
    <w:p w14:paraId="5CD0966D">
      <w:pPr>
        <w:bidi w:val="0"/>
      </w:pPr>
      <w:r>
        <w:rPr>
          <w:sz w:val="24"/>
        </w:rPr>
        <mc:AlternateContent>
          <mc:Choice Requires="wps">
            <w:drawing>
              <wp:anchor distT="0" distB="0" distL="114300" distR="114300" simplePos="0" relativeHeight="251668480" behindDoc="0" locked="0" layoutInCell="1" allowOverlap="1">
                <wp:simplePos x="0" y="0"/>
                <wp:positionH relativeFrom="column">
                  <wp:posOffset>1118870</wp:posOffset>
                </wp:positionH>
                <wp:positionV relativeFrom="paragraph">
                  <wp:posOffset>18415</wp:posOffset>
                </wp:positionV>
                <wp:extent cx="3200400" cy="295275"/>
                <wp:effectExtent l="0" t="0" r="0" b="9525"/>
                <wp:wrapSquare wrapText="bothSides"/>
                <wp:docPr id="25" name="文本框 25"/>
                <wp:cNvGraphicFramePr/>
                <a:graphic xmlns:a="http://schemas.openxmlformats.org/drawingml/2006/main">
                  <a:graphicData uri="http://schemas.microsoft.com/office/word/2010/wordprocessingShape">
                    <wps:wsp>
                      <wps:cNvSpPr txBox="1"/>
                      <wps:spPr>
                        <a:xfrm>
                          <a:off x="0" y="0"/>
                          <a:ext cx="3200400" cy="2952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4A2D39">
                            <w:pPr>
                              <w:pStyle w:val="6"/>
                              <w:jc w:val="center"/>
                            </w:pPr>
                            <w:r>
                              <w:t>图</w:t>
                            </w:r>
                            <w:r>
                              <w:fldChar w:fldCharType="begin"/>
                            </w:r>
                            <w:r>
                              <w:instrText xml:space="preserve"> SEQ 图 \* ARABIC </w:instrText>
                            </w:r>
                            <w:r>
                              <w:fldChar w:fldCharType="separate"/>
                            </w:r>
                            <w:r>
                              <w:t>14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8.1pt;margin-top:1.45pt;height:23.25pt;width:252pt;mso-wrap-distance-bottom:0pt;mso-wrap-distance-left:9pt;mso-wrap-distance-right:9pt;mso-wrap-distance-top:0pt;z-index:251668480;mso-width-relative:page;mso-height-relative:page;" fillcolor="#FFFFFF [3201]" filled="t" stroked="f" coordsize="21600,21600" o:gfxdata="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q1xtfUAAAACAEAAA8AAAAAAAAAAQAgAAAA&#10;IgAAAGRycy9kb3ducmV2LnhtbFBLAQIUABQAAAAIAIdO4kAHss+DSAIAAIEEAAAOAAAAAAAAAAEA&#10;IAAAACMBAABkcnMvZTJvRG9jLnhtbFBLBQYAAAAABgAGAFkBAADdBQAAAAA=&#10;">
                <v:fill on="t" focussize="0,0"/>
                <v:stroke on="f" weight="0.5pt"/>
                <v:imagedata o:title=""/>
                <o:lock v:ext="edit" aspectratio="f"/>
                <v:textbox inset="0mm,0mm,0mm,0mm">
                  <w:txbxContent>
                    <w:p w14:paraId="424A2D39">
                      <w:pPr>
                        <w:pStyle w:val="6"/>
                        <w:jc w:val="center"/>
                      </w:pPr>
                      <w:r>
                        <w:t>图</w:t>
                      </w:r>
                      <w:r>
                        <w:fldChar w:fldCharType="begin"/>
                      </w:r>
                      <w:r>
                        <w:instrText xml:space="preserve"> SEQ 图 \* ARABIC </w:instrText>
                      </w:r>
                      <w:r>
                        <w:fldChar w:fldCharType="separate"/>
                      </w:r>
                      <w:r>
                        <w:t>14</w:t>
                      </w:r>
                      <w:r>
                        <w:fldChar w:fldCharType="end"/>
                      </w:r>
                    </w:p>
                  </w:txbxContent>
                </v:textbox>
                <w10:wrap type="square"/>
              </v:shape>
            </w:pict>
          </mc:Fallback>
        </mc:AlternateContent>
      </w:r>
    </w:p>
    <w:p w14:paraId="173F966B">
      <w:pPr>
        <w:bidi w:val="0"/>
      </w:pPr>
    </w:p>
    <w:p w14:paraId="64D8D3D3">
      <w:pPr>
        <w:bidi w:val="0"/>
      </w:pPr>
    </w:p>
    <w:p w14:paraId="6A1F9B5A">
      <w:pPr>
        <w:bidi w:val="0"/>
      </w:pPr>
    </w:p>
    <w:p w14:paraId="0DE6294F">
      <w:pPr>
        <w:bidi w:val="0"/>
      </w:pPr>
      <w:r>
        <w:drawing>
          <wp:anchor distT="0" distB="0" distL="114300" distR="114300" simplePos="0" relativeHeight="251691008" behindDoc="0" locked="0" layoutInCell="1" allowOverlap="1">
            <wp:simplePos x="0" y="0"/>
            <wp:positionH relativeFrom="column">
              <wp:posOffset>802005</wp:posOffset>
            </wp:positionH>
            <wp:positionV relativeFrom="paragraph">
              <wp:posOffset>224155</wp:posOffset>
            </wp:positionV>
            <wp:extent cx="3823335" cy="1983740"/>
            <wp:effectExtent l="0" t="0" r="12065" b="10160"/>
            <wp:wrapSquare wrapText="bothSides"/>
            <wp:docPr id="5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5"/>
                    <pic:cNvPicPr>
                      <a:picLocks noChangeAspect="1"/>
                    </pic:cNvPicPr>
                  </pic:nvPicPr>
                  <pic:blipFill>
                    <a:blip r:embed="rId19"/>
                    <a:srcRect l="851" r="760" b="1263"/>
                    <a:stretch>
                      <a:fillRect/>
                    </a:stretch>
                  </pic:blipFill>
                  <pic:spPr>
                    <a:xfrm>
                      <a:off x="0" y="0"/>
                      <a:ext cx="3823335" cy="1983740"/>
                    </a:xfrm>
                    <a:prstGeom prst="rect">
                      <a:avLst/>
                    </a:prstGeom>
                    <a:ln>
                      <a:noFill/>
                    </a:ln>
                  </pic:spPr>
                </pic:pic>
              </a:graphicData>
            </a:graphic>
          </wp:anchor>
        </w:drawing>
      </w:r>
    </w:p>
    <w:p w14:paraId="492972FC">
      <w:pPr>
        <w:bidi w:val="0"/>
      </w:pPr>
      <w:r>
        <w:rPr>
          <w:rFonts w:hint="eastAsia"/>
          <w:lang w:eastAsia="zh-CN"/>
        </w:rPr>
        <w:t>、</w:t>
      </w:r>
    </w:p>
    <w:p w14:paraId="07EA96EE">
      <w:pPr>
        <w:bidi w:val="0"/>
      </w:pPr>
    </w:p>
    <w:p w14:paraId="205ACE42">
      <w:pPr>
        <w:bidi w:val="0"/>
        <w:rPr>
          <w:rFonts w:hint="eastAsia" w:eastAsia="宋体"/>
          <w:lang w:eastAsia="zh-CN"/>
        </w:rPr>
      </w:pPr>
    </w:p>
    <w:p w14:paraId="11CEE390">
      <w:pPr>
        <w:bidi w:val="0"/>
        <w:rPr>
          <w:rFonts w:hint="eastAsia" w:eastAsia="宋体"/>
          <w:lang w:eastAsia="zh-CN"/>
        </w:rPr>
      </w:pPr>
    </w:p>
    <w:p w14:paraId="61754711">
      <w:pPr>
        <w:bidi w:val="0"/>
      </w:pPr>
    </w:p>
    <w:p w14:paraId="43FDF524">
      <w:pPr>
        <w:bidi w:val="0"/>
        <w:rPr>
          <w:rFonts w:hint="eastAsia"/>
          <w:lang w:val="en-US" w:eastAsia="zh-CN"/>
        </w:rPr>
      </w:pPr>
    </w:p>
    <w:p w14:paraId="658D8A8E">
      <w:pPr>
        <w:bidi w:val="0"/>
        <w:ind w:firstLine="420" w:firstLineChars="0"/>
        <w:rPr>
          <w:rFonts w:hint="eastAsia"/>
          <w:lang w:val="en-US" w:eastAsia="zh-CN"/>
        </w:rPr>
      </w:pPr>
    </w:p>
    <w:p w14:paraId="5C509692">
      <w:pPr>
        <w:bidi w:val="0"/>
        <w:ind w:firstLine="420" w:firstLineChars="0"/>
        <w:rPr>
          <w:rFonts w:hint="eastAsia"/>
          <w:lang w:val="en-US" w:eastAsia="zh-CN"/>
        </w:rPr>
      </w:pPr>
      <w:r>
        <w:rPr>
          <w:sz w:val="24"/>
        </w:rPr>
        <mc:AlternateContent>
          <mc:Choice Requires="wps">
            <w:drawing>
              <wp:anchor distT="0" distB="0" distL="114300" distR="114300" simplePos="0" relativeHeight="251669504" behindDoc="0" locked="0" layoutInCell="1" allowOverlap="1">
                <wp:simplePos x="0" y="0"/>
                <wp:positionH relativeFrom="column">
                  <wp:posOffset>269240</wp:posOffset>
                </wp:positionH>
                <wp:positionV relativeFrom="paragraph">
                  <wp:posOffset>210820</wp:posOffset>
                </wp:positionV>
                <wp:extent cx="5052060" cy="215900"/>
                <wp:effectExtent l="0" t="0" r="2540" b="0"/>
                <wp:wrapSquare wrapText="bothSides"/>
                <wp:docPr id="26" name="文本框 26"/>
                <wp:cNvGraphicFramePr/>
                <a:graphic xmlns:a="http://schemas.openxmlformats.org/drawingml/2006/main">
                  <a:graphicData uri="http://schemas.microsoft.com/office/word/2010/wordprocessingShape">
                    <wps:wsp>
                      <wps:cNvSpPr txBox="1"/>
                      <wps:spPr>
                        <a:xfrm>
                          <a:off x="0" y="0"/>
                          <a:ext cx="505206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A1732A">
                            <w:pPr>
                              <w:pStyle w:val="6"/>
                              <w:jc w:val="center"/>
                            </w:pPr>
                            <w:r>
                              <w:t>图</w:t>
                            </w:r>
                            <w:r>
                              <w:fldChar w:fldCharType="begin"/>
                            </w:r>
                            <w:r>
                              <w:instrText xml:space="preserve"> SEQ 图 \* ARABIC </w:instrText>
                            </w:r>
                            <w:r>
                              <w:fldChar w:fldCharType="separate"/>
                            </w:r>
                            <w:r>
                              <w:t>15</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1.2pt;margin-top:16.6pt;height:17pt;width:397.8pt;mso-wrap-distance-bottom:0pt;mso-wrap-distance-left:9pt;mso-wrap-distance-right:9pt;mso-wrap-distance-top:0pt;z-index:251669504;mso-width-relative:page;mso-height-relative:page;" fillcolor="#FFFFFF [3201]" filled="t" stroked="f" coordsize="21600,21600" o:gfxdata="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x63n9cAAAAHAQAADwAAAAAAAAABACAA&#10;AAAiAAAAZHJzL2Rvd25yZXYueG1sUEsBAhQAFAAAAAgAh07iQB52yMVHAgAAgQQAAA4AAAAAAAAA&#10;AQAgAAAAJgEAAGRycy9lMm9Eb2MueG1sUEsFBgAAAAAGAAYAWQEAAN8FAAAAAA==&#10;">
                <v:fill on="t" focussize="0,0"/>
                <v:stroke on="f" weight="0.5pt"/>
                <v:imagedata o:title=""/>
                <o:lock v:ext="edit" aspectratio="f"/>
                <v:textbox inset="0mm,0mm,0mm,0mm" style="mso-fit-shape-to-text:t;">
                  <w:txbxContent>
                    <w:p w14:paraId="3BA1732A">
                      <w:pPr>
                        <w:pStyle w:val="6"/>
                        <w:jc w:val="center"/>
                      </w:pPr>
                      <w:r>
                        <w:t>图</w:t>
                      </w:r>
                      <w:r>
                        <w:fldChar w:fldCharType="begin"/>
                      </w:r>
                      <w:r>
                        <w:instrText xml:space="preserve"> SEQ 图 \* ARABIC </w:instrText>
                      </w:r>
                      <w:r>
                        <w:fldChar w:fldCharType="separate"/>
                      </w:r>
                      <w:r>
                        <w:t>15</w:t>
                      </w:r>
                      <w:r>
                        <w:fldChar w:fldCharType="end"/>
                      </w:r>
                    </w:p>
                  </w:txbxContent>
                </v:textbox>
                <w10:wrap type="square"/>
              </v:shape>
            </w:pict>
          </mc:Fallback>
        </mc:AlternateContent>
      </w:r>
    </w:p>
    <w:p w14:paraId="6FD78670">
      <w:pPr>
        <w:bidi w:val="0"/>
        <w:ind w:firstLine="420" w:firstLineChars="0"/>
        <w:rPr>
          <w:rFonts w:hint="eastAsia"/>
          <w:lang w:val="en-US" w:eastAsia="zh-CN"/>
        </w:rPr>
      </w:pPr>
    </w:p>
    <w:p w14:paraId="7781EC10">
      <w:pPr>
        <w:bidi w:val="0"/>
        <w:ind w:firstLine="420" w:firstLineChars="0"/>
        <w:rPr>
          <w:rFonts w:hint="eastAsia"/>
          <w:lang w:val="en-US" w:eastAsia="zh-CN"/>
        </w:rPr>
      </w:pPr>
      <w:r>
        <w:rPr>
          <w:rFonts w:hint="eastAsia"/>
          <w:lang w:val="en-US" w:eastAsia="zh-CN"/>
        </w:rPr>
        <w:t>由图可得，为该用户推荐的视频的兴趣领域和标签大部分与用户本身的信息吻合，也存在一些出入以模拟推荐系统试探用户兴趣领域边界的行为。</w:t>
      </w:r>
    </w:p>
    <w:p w14:paraId="499F0DE0">
      <w:pPr>
        <w:bidi w:val="0"/>
        <w:rPr>
          <w:rFonts w:hint="default"/>
          <w:lang w:val="en-US" w:eastAsia="zh-CN"/>
        </w:rPr>
      </w:pPr>
    </w:p>
    <w:p w14:paraId="3B2397A8">
      <w:pPr>
        <w:bidi w:val="0"/>
      </w:pPr>
      <w:r>
        <w:t>4.</w:t>
      </w:r>
      <w:r>
        <w:rPr>
          <w:rFonts w:hint="eastAsia"/>
          <w:lang w:val="en-US" w:eastAsia="zh-CN"/>
        </w:rPr>
        <w:t>5</w:t>
      </w:r>
      <w:r>
        <w:t xml:space="preserve"> F5 热度预测结果</w:t>
      </w:r>
    </w:p>
    <w:p w14:paraId="22CB5E59">
      <w:pPr>
        <w:bidi w:val="0"/>
      </w:pPr>
    </w:p>
    <w:p w14:paraId="78D56854">
      <w:pPr>
        <w:bidi w:val="0"/>
      </w:pPr>
    </w:p>
    <w:p w14:paraId="1DDCA7DF">
      <w:pPr>
        <w:bidi w:val="0"/>
      </w:pPr>
    </w:p>
    <w:p w14:paraId="77A28331">
      <w:pPr>
        <w:bidi w:val="0"/>
      </w:pPr>
    </w:p>
    <w:p w14:paraId="6C709407">
      <w:pPr>
        <w:bidi w:val="0"/>
      </w:pPr>
    </w:p>
    <w:p w14:paraId="78229ACE">
      <w:pPr>
        <w:bidi w:val="0"/>
      </w:pPr>
    </w:p>
    <w:p w14:paraId="595BF400">
      <w:pPr>
        <w:bidi w:val="0"/>
      </w:pPr>
    </w:p>
    <w:p w14:paraId="0D416ED5">
      <w:pPr>
        <w:bidi w:val="0"/>
      </w:pPr>
      <w:r>
        <w:rPr>
          <w:sz w:val="24"/>
        </w:rPr>
        <mc:AlternateContent>
          <mc:Choice Requires="wps">
            <w:drawing>
              <wp:anchor distT="0" distB="0" distL="114300" distR="114300" simplePos="0" relativeHeight="251706368" behindDoc="0" locked="0" layoutInCell="1" allowOverlap="1">
                <wp:simplePos x="0" y="0"/>
                <wp:positionH relativeFrom="column">
                  <wp:posOffset>1050925</wp:posOffset>
                </wp:positionH>
                <wp:positionV relativeFrom="paragraph">
                  <wp:posOffset>1774825</wp:posOffset>
                </wp:positionV>
                <wp:extent cx="3519805" cy="215900"/>
                <wp:effectExtent l="0" t="0" r="10795" b="0"/>
                <wp:wrapSquare wrapText="bothSides"/>
                <wp:docPr id="7" name="文本框 7"/>
                <wp:cNvGraphicFramePr/>
                <a:graphic xmlns:a="http://schemas.openxmlformats.org/drawingml/2006/main">
                  <a:graphicData uri="http://schemas.microsoft.com/office/word/2010/wordprocessingShape">
                    <wps:wsp>
                      <wps:cNvSpPr txBox="1"/>
                      <wps:spPr>
                        <a:xfrm>
                          <a:off x="0" y="0"/>
                          <a:ext cx="3519805" cy="2159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459C14">
                            <w:pPr>
                              <w:pStyle w:val="6"/>
                              <w:jc w:val="center"/>
                            </w:pPr>
                            <w:r>
                              <w:t>图</w:t>
                            </w:r>
                            <w:r>
                              <w:fldChar w:fldCharType="begin"/>
                            </w:r>
                            <w:r>
                              <w:instrText xml:space="preserve"> SEQ 图 \* ARABIC </w:instrText>
                            </w:r>
                            <w:r>
                              <w:fldChar w:fldCharType="separate"/>
                            </w:r>
                            <w:r>
                              <w:t>16</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82.75pt;margin-top:139.75pt;height:17pt;width:277.15pt;mso-wrap-distance-bottom:0pt;mso-wrap-distance-left:9pt;mso-wrap-distance-right:9pt;mso-wrap-distance-top:0pt;z-index:251706368;mso-width-relative:page;mso-height-relative:page;" fillcolor="#FFFFFF [3201]" filled="t" stroked="f" coordsize="21600,21600" o:gfxdata="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O7OCJtoAAAALAQAADwAAAAAAAAABACAAAAAiAAAAZHJzL2Rv&#10;d25yZXYueG1sUEsBAhQAFAAAAAgAh07iQEAYV/yqAgAAbwUAAA4AAAAAAAAAAQAgAAAAKQEAAGRy&#10;cy9lMm9Eb2MueG1sUEsFBgAAAAAGAAYAWQEAAEUGAAAAAA==&#10;">
                <v:fill on="t" focussize="0,0"/>
                <v:stroke on="f" weight="0.5pt"/>
                <v:imagedata o:title=""/>
                <o:lock v:ext="edit" aspectratio="f"/>
                <v:textbox inset="0mm,0mm,0mm,0mm" style="mso-fit-shape-to-text:t;">
                  <w:txbxContent>
                    <w:p w14:paraId="63459C14">
                      <w:pPr>
                        <w:pStyle w:val="6"/>
                        <w:jc w:val="center"/>
                      </w:pPr>
                      <w:r>
                        <w:t>图</w:t>
                      </w:r>
                      <w:r>
                        <w:fldChar w:fldCharType="begin"/>
                      </w:r>
                      <w:r>
                        <w:instrText xml:space="preserve"> SEQ 图 \* ARABIC </w:instrText>
                      </w:r>
                      <w:r>
                        <w:fldChar w:fldCharType="separate"/>
                      </w:r>
                      <w:r>
                        <w:t>16</w:t>
                      </w:r>
                      <w:r>
                        <w:fldChar w:fldCharType="end"/>
                      </w:r>
                    </w:p>
                  </w:txbxContent>
                </v:textbox>
                <w10:wrap type="square"/>
              </v:shape>
            </w:pict>
          </mc:Fallback>
        </mc:AlternateContent>
      </w:r>
      <w:r>
        <w:drawing>
          <wp:anchor distT="0" distB="0" distL="114300" distR="114300" simplePos="0" relativeHeight="251692032" behindDoc="0" locked="0" layoutInCell="1" allowOverlap="1">
            <wp:simplePos x="0" y="0"/>
            <wp:positionH relativeFrom="column">
              <wp:posOffset>1050925</wp:posOffset>
            </wp:positionH>
            <wp:positionV relativeFrom="paragraph">
              <wp:posOffset>3175</wp:posOffset>
            </wp:positionV>
            <wp:extent cx="3519805" cy="1968500"/>
            <wp:effectExtent l="0" t="0" r="10795" b="0"/>
            <wp:wrapSquare wrapText="bothSides"/>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pic:cNvPicPr>
                  </pic:nvPicPr>
                  <pic:blipFill>
                    <a:blip r:embed="rId20"/>
                    <a:srcRect r="751" b="-675"/>
                    <a:stretch>
                      <a:fillRect/>
                    </a:stretch>
                  </pic:blipFill>
                  <pic:spPr>
                    <a:xfrm>
                      <a:off x="0" y="0"/>
                      <a:ext cx="3519805" cy="1968500"/>
                    </a:xfrm>
                    <a:prstGeom prst="rect">
                      <a:avLst/>
                    </a:prstGeom>
                    <a:noFill/>
                    <a:ln>
                      <a:noFill/>
                    </a:ln>
                  </pic:spPr>
                </pic:pic>
              </a:graphicData>
            </a:graphic>
          </wp:anchor>
        </w:drawing>
      </w:r>
    </w:p>
    <w:p w14:paraId="7680E515">
      <w:pPr>
        <w:bidi w:val="0"/>
      </w:pPr>
    </w:p>
    <w:p w14:paraId="312FCAD1">
      <w:pPr>
        <w:bidi w:val="0"/>
      </w:pPr>
    </w:p>
    <w:p w14:paraId="6209B2D0">
      <w:pPr>
        <w:bidi w:val="0"/>
      </w:pPr>
    </w:p>
    <w:p w14:paraId="7C16163B">
      <w:pPr>
        <w:bidi w:val="0"/>
      </w:pPr>
    </w:p>
    <w:p w14:paraId="64A40BE5">
      <w:pPr>
        <w:bidi w:val="0"/>
      </w:pPr>
    </w:p>
    <w:p w14:paraId="353B800C">
      <w:pPr>
        <w:bidi w:val="0"/>
      </w:pPr>
    </w:p>
    <w:p w14:paraId="60E4E6AB">
      <w:pPr>
        <w:bidi w:val="0"/>
      </w:pPr>
    </w:p>
    <w:p w14:paraId="5574E81B">
      <w:pPr>
        <w:bidi w:val="0"/>
      </w:pPr>
      <w:r>
        <w:drawing>
          <wp:anchor distT="0" distB="0" distL="114300" distR="114300" simplePos="0" relativeHeight="251694080" behindDoc="0" locked="0" layoutInCell="1" allowOverlap="1">
            <wp:simplePos x="0" y="0"/>
            <wp:positionH relativeFrom="column">
              <wp:posOffset>987425</wp:posOffset>
            </wp:positionH>
            <wp:positionV relativeFrom="paragraph">
              <wp:posOffset>252095</wp:posOffset>
            </wp:positionV>
            <wp:extent cx="3592195" cy="2146935"/>
            <wp:effectExtent l="0" t="0" r="1905" b="12065"/>
            <wp:wrapSquare wrapText="bothSides"/>
            <wp:docPr id="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
                    <pic:cNvPicPr>
                      <a:picLocks noChangeAspect="1"/>
                    </pic:cNvPicPr>
                  </pic:nvPicPr>
                  <pic:blipFill>
                    <a:blip r:embed="rId21"/>
                    <a:stretch>
                      <a:fillRect/>
                    </a:stretch>
                  </pic:blipFill>
                  <pic:spPr>
                    <a:xfrm>
                      <a:off x="0" y="0"/>
                      <a:ext cx="3592195" cy="2146935"/>
                    </a:xfrm>
                    <a:prstGeom prst="rect">
                      <a:avLst/>
                    </a:prstGeom>
                    <a:noFill/>
                    <a:ln>
                      <a:noFill/>
                    </a:ln>
                  </pic:spPr>
                </pic:pic>
              </a:graphicData>
            </a:graphic>
          </wp:anchor>
        </w:drawing>
      </w:r>
      <w:bookmarkStart w:id="0" w:name="_GoBack"/>
      <w:bookmarkEnd w:id="0"/>
    </w:p>
    <w:p w14:paraId="0C43C996">
      <w:pPr>
        <w:bidi w:val="0"/>
      </w:pPr>
    </w:p>
    <w:p w14:paraId="65EE9466">
      <w:pPr>
        <w:bidi w:val="0"/>
      </w:pPr>
    </w:p>
    <w:p w14:paraId="2C414A1C">
      <w:pPr>
        <w:bidi w:val="0"/>
      </w:pPr>
    </w:p>
    <w:p w14:paraId="7F6BF449">
      <w:pPr>
        <w:bidi w:val="0"/>
      </w:pPr>
    </w:p>
    <w:p w14:paraId="75290CAF">
      <w:pPr>
        <w:bidi w:val="0"/>
      </w:pPr>
    </w:p>
    <w:p w14:paraId="33343A5D">
      <w:pPr>
        <w:bidi w:val="0"/>
      </w:pPr>
    </w:p>
    <w:p w14:paraId="459FC3EB">
      <w:pPr>
        <w:bidi w:val="0"/>
      </w:pPr>
    </w:p>
    <w:p w14:paraId="61F5A425">
      <w:pPr>
        <w:bidi w:val="0"/>
      </w:pPr>
    </w:p>
    <w:p w14:paraId="69A6C49A">
      <w:pPr>
        <w:bidi w:val="0"/>
      </w:pPr>
    </w:p>
    <w:p w14:paraId="0988945C">
      <w:pPr>
        <w:bidi w:val="0"/>
      </w:pPr>
      <w:r>
        <w:rPr>
          <w:sz w:val="24"/>
        </w:rPr>
        <mc:AlternateContent>
          <mc:Choice Requires="wps">
            <w:drawing>
              <wp:anchor distT="0" distB="0" distL="114300" distR="114300" simplePos="0" relativeHeight="251693056" behindDoc="0" locked="0" layoutInCell="1" allowOverlap="1">
                <wp:simplePos x="0" y="0"/>
                <wp:positionH relativeFrom="column">
                  <wp:posOffset>576580</wp:posOffset>
                </wp:positionH>
                <wp:positionV relativeFrom="paragraph">
                  <wp:posOffset>193675</wp:posOffset>
                </wp:positionV>
                <wp:extent cx="4434840" cy="215900"/>
                <wp:effectExtent l="0" t="0" r="10160" b="0"/>
                <wp:wrapSquare wrapText="bothSides"/>
                <wp:docPr id="58" name="文本框 58"/>
                <wp:cNvGraphicFramePr/>
                <a:graphic xmlns:a="http://schemas.openxmlformats.org/drawingml/2006/main">
                  <a:graphicData uri="http://schemas.microsoft.com/office/word/2010/wordprocessingShape">
                    <wps:wsp>
                      <wps:cNvSpPr txBox="1"/>
                      <wps:spPr>
                        <a:xfrm>
                          <a:off x="0" y="0"/>
                          <a:ext cx="443484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A9865A4">
                            <w:pPr>
                              <w:pStyle w:val="6"/>
                              <w:jc w:val="center"/>
                            </w:pPr>
                            <w:r>
                              <w:t>图</w:t>
                            </w:r>
                            <w:r>
                              <w:fldChar w:fldCharType="begin"/>
                            </w:r>
                            <w:r>
                              <w:instrText xml:space="preserve"> SEQ 图 \* ARABIC </w:instrText>
                            </w:r>
                            <w:r>
                              <w:fldChar w:fldCharType="separate"/>
                            </w:r>
                            <w:r>
                              <w:t>17</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5.4pt;margin-top:15.25pt;height:17pt;width:349.2pt;mso-wrap-distance-bottom:0pt;mso-wrap-distance-left:9pt;mso-wrap-distance-right:9pt;mso-wrap-distance-top:0pt;z-index:251693056;mso-width-relative:page;mso-height-relative:page;" fillcolor="#FFFFFF [3201]" filled="t" stroked="f" coordsize="21600,21600" o:gfxdata="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S70FcdkAAAALAQAADwAAAAAAAAAB&#10;ACAAAAAiAAAAZHJzL2Rvd25yZXYueG1sUEsBAhQAFAAAAAgAh07iQN2tN7RIAgAAgQQAAA4AAAAA&#10;AAAAAQAgAAAAKAEAAGRycy9lMm9Eb2MueG1sUEsFBgAAAAAGAAYAWQEAAOIFAAAAAA==&#10;">
                <v:fill on="t" focussize="0,0"/>
                <v:stroke on="f" weight="0.5pt"/>
                <v:imagedata o:title=""/>
                <o:lock v:ext="edit" aspectratio="f"/>
                <v:textbox inset="0mm,0mm,0mm,0mm" style="mso-fit-shape-to-text:t;">
                  <w:txbxContent>
                    <w:p w14:paraId="3A9865A4">
                      <w:pPr>
                        <w:pStyle w:val="6"/>
                        <w:jc w:val="center"/>
                      </w:pPr>
                      <w:r>
                        <w:t>图</w:t>
                      </w:r>
                      <w:r>
                        <w:fldChar w:fldCharType="begin"/>
                      </w:r>
                      <w:r>
                        <w:instrText xml:space="preserve"> SEQ 图 \* ARABIC </w:instrText>
                      </w:r>
                      <w:r>
                        <w:fldChar w:fldCharType="separate"/>
                      </w:r>
                      <w:r>
                        <w:t>17</w:t>
                      </w:r>
                      <w:r>
                        <w:fldChar w:fldCharType="end"/>
                      </w:r>
                    </w:p>
                  </w:txbxContent>
                </v:textbox>
                <w10:wrap type="square"/>
              </v:shape>
            </w:pict>
          </mc:Fallback>
        </mc:AlternateContent>
      </w:r>
    </w:p>
    <w:p w14:paraId="3CD32A11">
      <w:pPr>
        <w:bidi w:val="0"/>
      </w:pPr>
    </w:p>
    <w:p w14:paraId="7D02A002">
      <w:pPr>
        <w:bidi w:val="0"/>
      </w:pPr>
    </w:p>
    <w:p w14:paraId="7D9EC6E9">
      <w:pPr>
        <w:bidi w:val="0"/>
        <w:rPr>
          <w:rFonts w:hint="eastAsia"/>
        </w:rPr>
      </w:pPr>
      <w:r>
        <w:t>4.</w:t>
      </w:r>
      <w:r>
        <w:rPr>
          <w:rFonts w:hint="eastAsia"/>
          <w:lang w:val="en-US" w:eastAsia="zh-CN"/>
        </w:rPr>
        <w:t>5</w:t>
      </w:r>
      <w:r>
        <w:t>.1 分类性能（测试集，H=3）</w:t>
      </w:r>
    </w:p>
    <w:p w14:paraId="574A880F">
      <w:pPr>
        <w:pStyle w:val="6"/>
        <w:rPr>
          <w:rFonts w:hint="eastAsia" w:eastAsia="宋体"/>
          <w:lang w:val="en-US" w:eastAsia="zh-CN"/>
        </w:rPr>
      </w:pPr>
      <w:r>
        <w:t>表</w:t>
      </w:r>
      <w:r>
        <w:fldChar w:fldCharType="begin"/>
      </w:r>
      <w:r>
        <w:instrText xml:space="preserve"> SEQ 表 \* ARABIC </w:instrText>
      </w:r>
      <w:r>
        <w:fldChar w:fldCharType="separate"/>
      </w:r>
      <w:r>
        <w:t>19</w:t>
      </w:r>
      <w:r>
        <w:fldChar w:fldCharType="end"/>
      </w:r>
      <w:r>
        <w:rPr>
          <w:rFonts w:hint="eastAsia"/>
          <w:lang w:val="en-US" w:eastAsia="zh-CN"/>
        </w:rPr>
        <w:t xml:space="preserve"> </w:t>
      </w:r>
      <w:r>
        <w:t>三层分类报告</w:t>
      </w:r>
    </w:p>
    <w:tbl>
      <w:tblPr>
        <w:tblStyle w:val="13"/>
        <w:tblW w:w="89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124"/>
        <w:gridCol w:w="1930"/>
        <w:gridCol w:w="1442"/>
        <w:gridCol w:w="1835"/>
        <w:gridCol w:w="1625"/>
      </w:tblGrid>
      <w:tr w14:paraId="54C35A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24" w:type="dxa"/>
            <w:tcBorders>
              <w:top w:val="single" w:color="auto" w:sz="12" w:space="0"/>
              <w:left w:val="nil"/>
              <w:bottom w:val="nil"/>
              <w:right w:val="nil"/>
            </w:tcBorders>
            <w:noWrap w:val="0"/>
            <w:tcMar>
              <w:top w:w="-1" w:type="dxa"/>
              <w:left w:w="108" w:type="dxa"/>
              <w:bottom w:w="-1" w:type="dxa"/>
              <w:right w:w="108" w:type="dxa"/>
            </w:tcMar>
            <w:vAlign w:val="center"/>
          </w:tcPr>
          <w:p w14:paraId="37677F5C">
            <w:pPr>
              <w:bidi w:val="0"/>
              <w:jc w:val="center"/>
            </w:pPr>
            <w:r>
              <w:rPr>
                <w:rFonts w:hint="default"/>
                <w:lang w:val="en-US" w:eastAsia="zh-CN"/>
              </w:rPr>
              <w:t>类别</w:t>
            </w:r>
          </w:p>
        </w:tc>
        <w:tc>
          <w:tcPr>
            <w:tcW w:w="1930" w:type="dxa"/>
            <w:tcBorders>
              <w:top w:val="single" w:color="auto" w:sz="12" w:space="0"/>
              <w:left w:val="nil"/>
              <w:bottom w:val="nil"/>
              <w:right w:val="nil"/>
            </w:tcBorders>
            <w:noWrap w:val="0"/>
            <w:tcMar>
              <w:top w:w="-1" w:type="dxa"/>
              <w:left w:w="108" w:type="dxa"/>
              <w:bottom w:w="-1" w:type="dxa"/>
              <w:right w:w="108" w:type="dxa"/>
            </w:tcMar>
            <w:vAlign w:val="center"/>
          </w:tcPr>
          <w:p w14:paraId="298E7788">
            <w:pPr>
              <w:bidi w:val="0"/>
              <w:jc w:val="center"/>
            </w:pPr>
            <w:r>
              <w:rPr>
                <w:rFonts w:hint="default"/>
                <w:lang w:val="en-US" w:eastAsia="zh-CN"/>
              </w:rPr>
              <w:t>Precision</w:t>
            </w:r>
          </w:p>
        </w:tc>
        <w:tc>
          <w:tcPr>
            <w:tcW w:w="1442" w:type="dxa"/>
            <w:tcBorders>
              <w:top w:val="single" w:color="auto" w:sz="12" w:space="0"/>
              <w:left w:val="nil"/>
              <w:bottom w:val="nil"/>
              <w:right w:val="nil"/>
            </w:tcBorders>
            <w:noWrap w:val="0"/>
            <w:tcMar>
              <w:top w:w="-1" w:type="dxa"/>
              <w:left w:w="108" w:type="dxa"/>
              <w:bottom w:w="-1" w:type="dxa"/>
              <w:right w:w="108" w:type="dxa"/>
            </w:tcMar>
            <w:vAlign w:val="center"/>
          </w:tcPr>
          <w:p w14:paraId="48A32FAC">
            <w:pPr>
              <w:bidi w:val="0"/>
              <w:jc w:val="center"/>
            </w:pPr>
            <w:r>
              <w:rPr>
                <w:rFonts w:hint="default"/>
                <w:lang w:val="en-US" w:eastAsia="zh-CN"/>
              </w:rPr>
              <w:t>Recall</w:t>
            </w:r>
          </w:p>
        </w:tc>
        <w:tc>
          <w:tcPr>
            <w:tcW w:w="1835" w:type="dxa"/>
            <w:tcBorders>
              <w:top w:val="single" w:color="auto" w:sz="12" w:space="0"/>
              <w:left w:val="nil"/>
              <w:bottom w:val="nil"/>
              <w:right w:val="nil"/>
            </w:tcBorders>
            <w:noWrap w:val="0"/>
            <w:tcMar>
              <w:top w:w="-1" w:type="dxa"/>
              <w:left w:w="108" w:type="dxa"/>
              <w:bottom w:w="-1" w:type="dxa"/>
              <w:right w:w="108" w:type="dxa"/>
            </w:tcMar>
            <w:vAlign w:val="center"/>
          </w:tcPr>
          <w:p w14:paraId="4A63F99B">
            <w:pPr>
              <w:bidi w:val="0"/>
              <w:jc w:val="center"/>
            </w:pPr>
            <w:r>
              <w:rPr>
                <w:rFonts w:hint="default"/>
                <w:lang w:val="en-US" w:eastAsia="zh-CN"/>
              </w:rPr>
              <w:t>F1-score</w:t>
            </w:r>
          </w:p>
        </w:tc>
        <w:tc>
          <w:tcPr>
            <w:tcW w:w="1624" w:type="dxa"/>
            <w:tcBorders>
              <w:top w:val="single" w:color="auto" w:sz="12" w:space="0"/>
              <w:left w:val="nil"/>
              <w:bottom w:val="nil"/>
              <w:right w:val="nil"/>
            </w:tcBorders>
            <w:noWrap w:val="0"/>
            <w:tcMar>
              <w:top w:w="-1" w:type="dxa"/>
              <w:left w:w="108" w:type="dxa"/>
              <w:bottom w:w="-1" w:type="dxa"/>
              <w:right w:w="108" w:type="dxa"/>
            </w:tcMar>
            <w:vAlign w:val="center"/>
          </w:tcPr>
          <w:p w14:paraId="5BD0C823">
            <w:pPr>
              <w:bidi w:val="0"/>
              <w:jc w:val="center"/>
            </w:pPr>
            <w:r>
              <w:rPr>
                <w:rFonts w:hint="default"/>
                <w:lang w:val="en-US" w:eastAsia="zh-CN"/>
              </w:rPr>
              <w:t>样本数</w:t>
            </w:r>
          </w:p>
        </w:tc>
      </w:tr>
      <w:tr w14:paraId="6CB5B8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124" w:type="dxa"/>
            <w:tcBorders>
              <w:top w:val="single" w:color="auto" w:sz="4" w:space="0"/>
              <w:left w:val="nil"/>
              <w:bottom w:val="nil"/>
              <w:right w:val="nil"/>
            </w:tcBorders>
            <w:noWrap w:val="0"/>
            <w:tcMar>
              <w:top w:w="-1" w:type="dxa"/>
              <w:left w:w="108" w:type="dxa"/>
              <w:bottom w:w="-1" w:type="dxa"/>
              <w:right w:w="108" w:type="dxa"/>
            </w:tcMar>
            <w:vAlign w:val="center"/>
          </w:tcPr>
          <w:p w14:paraId="2C073B83">
            <w:pPr>
              <w:bidi w:val="0"/>
              <w:jc w:val="center"/>
            </w:pPr>
            <w:r>
              <w:rPr>
                <w:rFonts w:hint="default"/>
                <w:lang w:val="en-US" w:eastAsia="zh-CN"/>
              </w:rPr>
              <w:t>cold</w:t>
            </w:r>
          </w:p>
        </w:tc>
        <w:tc>
          <w:tcPr>
            <w:tcW w:w="1930" w:type="dxa"/>
            <w:tcBorders>
              <w:top w:val="single" w:color="auto" w:sz="4" w:space="0"/>
              <w:left w:val="nil"/>
              <w:bottom w:val="nil"/>
              <w:right w:val="nil"/>
            </w:tcBorders>
            <w:noWrap w:val="0"/>
            <w:tcMar>
              <w:top w:w="-1" w:type="dxa"/>
              <w:left w:w="108" w:type="dxa"/>
              <w:bottom w:w="-1" w:type="dxa"/>
              <w:right w:w="108" w:type="dxa"/>
            </w:tcMar>
            <w:vAlign w:val="center"/>
          </w:tcPr>
          <w:p w14:paraId="64CAB2BE">
            <w:pPr>
              <w:bidi w:val="0"/>
              <w:jc w:val="center"/>
            </w:pPr>
            <w:r>
              <w:rPr>
                <w:rFonts w:hint="default"/>
                <w:lang w:val="en-US" w:eastAsia="zh-CN"/>
              </w:rPr>
              <w:t>0.81</w:t>
            </w:r>
          </w:p>
        </w:tc>
        <w:tc>
          <w:tcPr>
            <w:tcW w:w="1442" w:type="dxa"/>
            <w:tcBorders>
              <w:top w:val="single" w:color="auto" w:sz="4" w:space="0"/>
              <w:left w:val="nil"/>
              <w:bottom w:val="nil"/>
              <w:right w:val="nil"/>
            </w:tcBorders>
            <w:noWrap w:val="0"/>
            <w:tcMar>
              <w:top w:w="-1" w:type="dxa"/>
              <w:left w:w="108" w:type="dxa"/>
              <w:bottom w:w="-1" w:type="dxa"/>
              <w:right w:w="108" w:type="dxa"/>
            </w:tcMar>
            <w:vAlign w:val="center"/>
          </w:tcPr>
          <w:p w14:paraId="69DC8E4D">
            <w:pPr>
              <w:bidi w:val="0"/>
              <w:jc w:val="center"/>
            </w:pPr>
            <w:r>
              <w:rPr>
                <w:rFonts w:hint="default"/>
                <w:lang w:val="en-US" w:eastAsia="zh-CN"/>
              </w:rPr>
              <w:t>0.88</w:t>
            </w:r>
          </w:p>
        </w:tc>
        <w:tc>
          <w:tcPr>
            <w:tcW w:w="1835" w:type="dxa"/>
            <w:tcBorders>
              <w:top w:val="single" w:color="auto" w:sz="4" w:space="0"/>
              <w:left w:val="nil"/>
              <w:bottom w:val="nil"/>
              <w:right w:val="nil"/>
            </w:tcBorders>
            <w:noWrap w:val="0"/>
            <w:tcMar>
              <w:top w:w="-1" w:type="dxa"/>
              <w:left w:w="108" w:type="dxa"/>
              <w:bottom w:w="-1" w:type="dxa"/>
              <w:right w:w="108" w:type="dxa"/>
            </w:tcMar>
            <w:vAlign w:val="center"/>
          </w:tcPr>
          <w:p w14:paraId="77BB53B7">
            <w:pPr>
              <w:bidi w:val="0"/>
              <w:jc w:val="center"/>
            </w:pPr>
            <w:r>
              <w:rPr>
                <w:rFonts w:hint="default"/>
                <w:lang w:val="en-US" w:eastAsia="zh-CN"/>
              </w:rPr>
              <w:t>0.84</w:t>
            </w:r>
          </w:p>
        </w:tc>
        <w:tc>
          <w:tcPr>
            <w:tcW w:w="1624" w:type="dxa"/>
            <w:tcBorders>
              <w:top w:val="single" w:color="auto" w:sz="4" w:space="0"/>
              <w:left w:val="nil"/>
              <w:bottom w:val="nil"/>
              <w:right w:val="nil"/>
            </w:tcBorders>
            <w:noWrap w:val="0"/>
            <w:tcMar>
              <w:top w:w="-1" w:type="dxa"/>
              <w:left w:w="108" w:type="dxa"/>
              <w:bottom w:w="-1" w:type="dxa"/>
              <w:right w:w="108" w:type="dxa"/>
            </w:tcMar>
            <w:vAlign w:val="center"/>
          </w:tcPr>
          <w:p w14:paraId="6AC50595">
            <w:pPr>
              <w:bidi w:val="0"/>
              <w:jc w:val="center"/>
            </w:pPr>
            <w:r>
              <w:rPr>
                <w:rFonts w:hint="default"/>
                <w:lang w:val="en-US" w:eastAsia="zh-CN"/>
              </w:rPr>
              <w:t>2,339</w:t>
            </w:r>
          </w:p>
        </w:tc>
      </w:tr>
      <w:tr w14:paraId="231769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124" w:type="dxa"/>
            <w:tcBorders>
              <w:top w:val="nil"/>
              <w:left w:val="nil"/>
              <w:bottom w:val="nil"/>
              <w:right w:val="nil"/>
            </w:tcBorders>
            <w:noWrap w:val="0"/>
            <w:tcMar>
              <w:top w:w="-1" w:type="dxa"/>
              <w:left w:w="108" w:type="dxa"/>
              <w:bottom w:w="-1" w:type="dxa"/>
              <w:right w:w="108" w:type="dxa"/>
            </w:tcMar>
            <w:vAlign w:val="center"/>
          </w:tcPr>
          <w:p w14:paraId="3098CFCD">
            <w:pPr>
              <w:bidi w:val="0"/>
              <w:jc w:val="center"/>
            </w:pPr>
            <w:r>
              <w:rPr>
                <w:rFonts w:hint="default"/>
                <w:lang w:val="en-US" w:eastAsia="zh-CN"/>
              </w:rPr>
              <w:t>ordinary</w:t>
            </w:r>
          </w:p>
        </w:tc>
        <w:tc>
          <w:tcPr>
            <w:tcW w:w="1930" w:type="dxa"/>
            <w:tcBorders>
              <w:top w:val="nil"/>
              <w:left w:val="nil"/>
              <w:bottom w:val="nil"/>
              <w:right w:val="nil"/>
            </w:tcBorders>
            <w:noWrap w:val="0"/>
            <w:tcMar>
              <w:top w:w="-1" w:type="dxa"/>
              <w:left w:w="108" w:type="dxa"/>
              <w:bottom w:w="-1" w:type="dxa"/>
              <w:right w:w="108" w:type="dxa"/>
            </w:tcMar>
            <w:vAlign w:val="center"/>
          </w:tcPr>
          <w:p w14:paraId="406ADEB2">
            <w:pPr>
              <w:bidi w:val="0"/>
              <w:jc w:val="center"/>
            </w:pPr>
            <w:r>
              <w:rPr>
                <w:rFonts w:hint="default"/>
                <w:lang w:val="en-US" w:eastAsia="zh-CN"/>
              </w:rPr>
              <w:t>0.89</w:t>
            </w:r>
          </w:p>
        </w:tc>
        <w:tc>
          <w:tcPr>
            <w:tcW w:w="1442" w:type="dxa"/>
            <w:tcBorders>
              <w:top w:val="nil"/>
              <w:left w:val="nil"/>
              <w:bottom w:val="nil"/>
              <w:right w:val="nil"/>
            </w:tcBorders>
            <w:noWrap w:val="0"/>
            <w:tcMar>
              <w:top w:w="-1" w:type="dxa"/>
              <w:left w:w="108" w:type="dxa"/>
              <w:bottom w:w="-1" w:type="dxa"/>
              <w:right w:w="108" w:type="dxa"/>
            </w:tcMar>
            <w:vAlign w:val="center"/>
          </w:tcPr>
          <w:p w14:paraId="1F44583C">
            <w:pPr>
              <w:bidi w:val="0"/>
              <w:jc w:val="center"/>
            </w:pPr>
            <w:r>
              <w:rPr>
                <w:rFonts w:hint="default"/>
                <w:lang w:val="en-US" w:eastAsia="zh-CN"/>
              </w:rPr>
              <w:t>0.85</w:t>
            </w:r>
          </w:p>
        </w:tc>
        <w:tc>
          <w:tcPr>
            <w:tcW w:w="1835" w:type="dxa"/>
            <w:tcBorders>
              <w:top w:val="nil"/>
              <w:left w:val="nil"/>
              <w:bottom w:val="nil"/>
              <w:right w:val="nil"/>
            </w:tcBorders>
            <w:noWrap w:val="0"/>
            <w:tcMar>
              <w:top w:w="-1" w:type="dxa"/>
              <w:left w:w="108" w:type="dxa"/>
              <w:bottom w:w="-1" w:type="dxa"/>
              <w:right w:w="108" w:type="dxa"/>
            </w:tcMar>
            <w:vAlign w:val="center"/>
          </w:tcPr>
          <w:p w14:paraId="3FAAD4E0">
            <w:pPr>
              <w:bidi w:val="0"/>
              <w:jc w:val="center"/>
            </w:pPr>
            <w:r>
              <w:rPr>
                <w:rFonts w:hint="default"/>
                <w:lang w:val="en-US" w:eastAsia="zh-CN"/>
              </w:rPr>
              <w:t>0.87</w:t>
            </w:r>
          </w:p>
        </w:tc>
        <w:tc>
          <w:tcPr>
            <w:tcW w:w="1624" w:type="dxa"/>
            <w:tcBorders>
              <w:top w:val="nil"/>
              <w:left w:val="nil"/>
              <w:bottom w:val="nil"/>
              <w:right w:val="nil"/>
            </w:tcBorders>
            <w:noWrap w:val="0"/>
            <w:tcMar>
              <w:top w:w="-1" w:type="dxa"/>
              <w:left w:w="108" w:type="dxa"/>
              <w:bottom w:w="-1" w:type="dxa"/>
              <w:right w:w="108" w:type="dxa"/>
            </w:tcMar>
            <w:vAlign w:val="center"/>
          </w:tcPr>
          <w:p w14:paraId="68614E11">
            <w:pPr>
              <w:bidi w:val="0"/>
              <w:jc w:val="center"/>
            </w:pPr>
            <w:r>
              <w:rPr>
                <w:rFonts w:hint="default"/>
                <w:lang w:val="en-US" w:eastAsia="zh-CN"/>
              </w:rPr>
              <w:t>7,018</w:t>
            </w:r>
          </w:p>
        </w:tc>
      </w:tr>
      <w:tr w14:paraId="648B2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124" w:type="dxa"/>
            <w:tcBorders>
              <w:top w:val="nil"/>
              <w:left w:val="nil"/>
              <w:bottom w:val="nil"/>
              <w:right w:val="nil"/>
            </w:tcBorders>
            <w:noWrap w:val="0"/>
            <w:tcMar>
              <w:top w:w="-1" w:type="dxa"/>
              <w:left w:w="108" w:type="dxa"/>
              <w:bottom w:w="-1" w:type="dxa"/>
              <w:right w:w="108" w:type="dxa"/>
            </w:tcMar>
            <w:vAlign w:val="center"/>
          </w:tcPr>
          <w:p w14:paraId="637230BF">
            <w:pPr>
              <w:bidi w:val="0"/>
              <w:jc w:val="center"/>
            </w:pPr>
            <w:r>
              <w:rPr>
                <w:rFonts w:hint="default"/>
                <w:lang w:val="en-US" w:eastAsia="zh-CN"/>
              </w:rPr>
              <w:t>hot</w:t>
            </w:r>
          </w:p>
        </w:tc>
        <w:tc>
          <w:tcPr>
            <w:tcW w:w="1930" w:type="dxa"/>
            <w:tcBorders>
              <w:top w:val="nil"/>
              <w:left w:val="nil"/>
              <w:bottom w:val="nil"/>
              <w:right w:val="nil"/>
            </w:tcBorders>
            <w:noWrap w:val="0"/>
            <w:tcMar>
              <w:top w:w="-1" w:type="dxa"/>
              <w:left w:w="108" w:type="dxa"/>
              <w:bottom w:w="-1" w:type="dxa"/>
              <w:right w:w="108" w:type="dxa"/>
            </w:tcMar>
            <w:vAlign w:val="center"/>
          </w:tcPr>
          <w:p w14:paraId="35A8E2CB">
            <w:pPr>
              <w:bidi w:val="0"/>
              <w:jc w:val="center"/>
            </w:pPr>
            <w:r>
              <w:rPr>
                <w:rFonts w:hint="default"/>
                <w:lang w:val="en-US" w:eastAsia="zh-CN"/>
              </w:rPr>
              <w:t>0.77</w:t>
            </w:r>
          </w:p>
        </w:tc>
        <w:tc>
          <w:tcPr>
            <w:tcW w:w="1442" w:type="dxa"/>
            <w:tcBorders>
              <w:top w:val="nil"/>
              <w:left w:val="nil"/>
              <w:bottom w:val="nil"/>
              <w:right w:val="nil"/>
            </w:tcBorders>
            <w:noWrap w:val="0"/>
            <w:tcMar>
              <w:top w:w="-1" w:type="dxa"/>
              <w:left w:w="108" w:type="dxa"/>
              <w:bottom w:w="-1" w:type="dxa"/>
              <w:right w:w="108" w:type="dxa"/>
            </w:tcMar>
            <w:vAlign w:val="center"/>
          </w:tcPr>
          <w:p w14:paraId="544352F0">
            <w:pPr>
              <w:bidi w:val="0"/>
              <w:jc w:val="center"/>
            </w:pPr>
            <w:r>
              <w:rPr>
                <w:rFonts w:hint="default"/>
                <w:lang w:val="en-US" w:eastAsia="zh-CN"/>
              </w:rPr>
              <w:t>0.81</w:t>
            </w:r>
          </w:p>
        </w:tc>
        <w:tc>
          <w:tcPr>
            <w:tcW w:w="1835" w:type="dxa"/>
            <w:tcBorders>
              <w:top w:val="nil"/>
              <w:left w:val="nil"/>
              <w:bottom w:val="nil"/>
              <w:right w:val="nil"/>
            </w:tcBorders>
            <w:noWrap w:val="0"/>
            <w:tcMar>
              <w:top w:w="-1" w:type="dxa"/>
              <w:left w:w="108" w:type="dxa"/>
              <w:bottom w:w="-1" w:type="dxa"/>
              <w:right w:w="108" w:type="dxa"/>
            </w:tcMar>
            <w:vAlign w:val="center"/>
          </w:tcPr>
          <w:p w14:paraId="5D5EF6A1">
            <w:pPr>
              <w:bidi w:val="0"/>
              <w:jc w:val="center"/>
            </w:pPr>
            <w:r>
              <w:rPr>
                <w:rFonts w:hint="default"/>
                <w:lang w:val="en-US" w:eastAsia="zh-CN"/>
              </w:rPr>
              <w:t>0.79</w:t>
            </w:r>
          </w:p>
        </w:tc>
        <w:tc>
          <w:tcPr>
            <w:tcW w:w="1624" w:type="dxa"/>
            <w:tcBorders>
              <w:top w:val="nil"/>
              <w:left w:val="nil"/>
              <w:bottom w:val="nil"/>
              <w:right w:val="nil"/>
            </w:tcBorders>
            <w:noWrap w:val="0"/>
            <w:tcMar>
              <w:top w:w="-1" w:type="dxa"/>
              <w:left w:w="108" w:type="dxa"/>
              <w:bottom w:w="-1" w:type="dxa"/>
              <w:right w:w="108" w:type="dxa"/>
            </w:tcMar>
            <w:vAlign w:val="center"/>
          </w:tcPr>
          <w:p w14:paraId="3EDF32A3">
            <w:pPr>
              <w:bidi w:val="0"/>
              <w:jc w:val="center"/>
            </w:pPr>
            <w:r>
              <w:rPr>
                <w:rFonts w:hint="default"/>
                <w:lang w:val="en-US" w:eastAsia="zh-CN"/>
              </w:rPr>
              <w:t>2,339</w:t>
            </w:r>
          </w:p>
        </w:tc>
      </w:tr>
      <w:tr w14:paraId="0921BF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124" w:type="dxa"/>
            <w:tcBorders>
              <w:top w:val="nil"/>
              <w:left w:val="nil"/>
              <w:bottom w:val="nil"/>
              <w:right w:val="nil"/>
            </w:tcBorders>
            <w:noWrap w:val="0"/>
            <w:tcMar>
              <w:top w:w="-1" w:type="dxa"/>
              <w:left w:w="108" w:type="dxa"/>
              <w:bottom w:w="-1" w:type="dxa"/>
              <w:right w:w="108" w:type="dxa"/>
            </w:tcMar>
            <w:vAlign w:val="center"/>
          </w:tcPr>
          <w:p w14:paraId="4E072072">
            <w:pPr>
              <w:bidi w:val="0"/>
              <w:jc w:val="center"/>
            </w:pPr>
            <w:r>
              <w:rPr>
                <w:rFonts w:hint="default"/>
                <w:lang w:val="en-US" w:eastAsia="zh-CN"/>
              </w:rPr>
              <w:t>macro avg</w:t>
            </w:r>
          </w:p>
        </w:tc>
        <w:tc>
          <w:tcPr>
            <w:tcW w:w="1930" w:type="dxa"/>
            <w:tcBorders>
              <w:top w:val="nil"/>
              <w:left w:val="nil"/>
              <w:bottom w:val="nil"/>
              <w:right w:val="nil"/>
            </w:tcBorders>
            <w:noWrap w:val="0"/>
            <w:tcMar>
              <w:top w:w="-1" w:type="dxa"/>
              <w:left w:w="108" w:type="dxa"/>
              <w:bottom w:w="-1" w:type="dxa"/>
              <w:right w:w="108" w:type="dxa"/>
            </w:tcMar>
            <w:vAlign w:val="center"/>
          </w:tcPr>
          <w:p w14:paraId="748C58B3">
            <w:pPr>
              <w:bidi w:val="0"/>
              <w:jc w:val="center"/>
            </w:pPr>
            <w:r>
              <w:rPr>
                <w:rFonts w:hint="default"/>
                <w:lang w:val="en-US" w:eastAsia="zh-CN"/>
              </w:rPr>
              <w:t>0.82</w:t>
            </w:r>
          </w:p>
        </w:tc>
        <w:tc>
          <w:tcPr>
            <w:tcW w:w="1442" w:type="dxa"/>
            <w:tcBorders>
              <w:top w:val="nil"/>
              <w:left w:val="nil"/>
              <w:bottom w:val="nil"/>
              <w:right w:val="nil"/>
            </w:tcBorders>
            <w:noWrap w:val="0"/>
            <w:tcMar>
              <w:top w:w="-1" w:type="dxa"/>
              <w:left w:w="108" w:type="dxa"/>
              <w:bottom w:w="-1" w:type="dxa"/>
              <w:right w:w="108" w:type="dxa"/>
            </w:tcMar>
            <w:vAlign w:val="center"/>
          </w:tcPr>
          <w:p w14:paraId="4D3C25D8">
            <w:pPr>
              <w:bidi w:val="0"/>
              <w:jc w:val="center"/>
            </w:pPr>
            <w:r>
              <w:rPr>
                <w:rFonts w:hint="default"/>
                <w:lang w:val="en-US" w:eastAsia="zh-CN"/>
              </w:rPr>
              <w:t>0.85</w:t>
            </w:r>
          </w:p>
        </w:tc>
        <w:tc>
          <w:tcPr>
            <w:tcW w:w="1835" w:type="dxa"/>
            <w:tcBorders>
              <w:top w:val="nil"/>
              <w:left w:val="nil"/>
              <w:bottom w:val="nil"/>
              <w:right w:val="nil"/>
            </w:tcBorders>
            <w:noWrap w:val="0"/>
            <w:tcMar>
              <w:top w:w="-1" w:type="dxa"/>
              <w:left w:w="108" w:type="dxa"/>
              <w:bottom w:w="-1" w:type="dxa"/>
              <w:right w:w="108" w:type="dxa"/>
            </w:tcMar>
            <w:vAlign w:val="center"/>
          </w:tcPr>
          <w:p w14:paraId="17DCFF77">
            <w:pPr>
              <w:bidi w:val="0"/>
              <w:jc w:val="center"/>
            </w:pPr>
            <w:r>
              <w:rPr>
                <w:rFonts w:hint="default"/>
                <w:lang w:val="en-US" w:eastAsia="zh-CN"/>
              </w:rPr>
              <w:t>0.83</w:t>
            </w:r>
          </w:p>
        </w:tc>
        <w:tc>
          <w:tcPr>
            <w:tcW w:w="1624" w:type="dxa"/>
            <w:tcBorders>
              <w:top w:val="nil"/>
              <w:left w:val="nil"/>
              <w:bottom w:val="nil"/>
              <w:right w:val="nil"/>
            </w:tcBorders>
            <w:noWrap w:val="0"/>
            <w:tcMar>
              <w:top w:w="-1" w:type="dxa"/>
              <w:left w:w="108" w:type="dxa"/>
              <w:bottom w:w="-1" w:type="dxa"/>
              <w:right w:w="108" w:type="dxa"/>
            </w:tcMar>
            <w:vAlign w:val="center"/>
          </w:tcPr>
          <w:p w14:paraId="5C0AC456">
            <w:pPr>
              <w:bidi w:val="0"/>
              <w:jc w:val="center"/>
            </w:pPr>
            <w:r>
              <w:rPr>
                <w:rFonts w:hint="default"/>
                <w:lang w:val="en-US" w:eastAsia="zh-CN"/>
              </w:rPr>
              <w:t>—</w:t>
            </w:r>
          </w:p>
        </w:tc>
      </w:tr>
      <w:tr w14:paraId="0C556D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124" w:type="dxa"/>
            <w:tcBorders>
              <w:top w:val="nil"/>
              <w:left w:val="nil"/>
              <w:bottom w:val="single" w:color="auto" w:sz="12" w:space="0"/>
              <w:right w:val="nil"/>
            </w:tcBorders>
            <w:noWrap w:val="0"/>
            <w:tcMar>
              <w:top w:w="-1" w:type="dxa"/>
              <w:left w:w="108" w:type="dxa"/>
              <w:bottom w:w="-1" w:type="dxa"/>
              <w:right w:w="108" w:type="dxa"/>
            </w:tcMar>
            <w:vAlign w:val="center"/>
          </w:tcPr>
          <w:p w14:paraId="07EA5497">
            <w:pPr>
              <w:bidi w:val="0"/>
              <w:jc w:val="center"/>
            </w:pPr>
            <w:r>
              <w:rPr>
                <w:rFonts w:hint="default"/>
                <w:lang w:val="en-US" w:eastAsia="zh-CN"/>
              </w:rPr>
              <w:t>Accuracy</w:t>
            </w:r>
          </w:p>
        </w:tc>
        <w:tc>
          <w:tcPr>
            <w:tcW w:w="1930" w:type="dxa"/>
            <w:tcBorders>
              <w:top w:val="nil"/>
              <w:left w:val="nil"/>
              <w:bottom w:val="single" w:color="auto" w:sz="12" w:space="0"/>
              <w:right w:val="nil"/>
            </w:tcBorders>
            <w:noWrap w:val="0"/>
            <w:tcMar>
              <w:top w:w="-1" w:type="dxa"/>
              <w:left w:w="108" w:type="dxa"/>
              <w:bottom w:w="-1" w:type="dxa"/>
              <w:right w:w="108" w:type="dxa"/>
            </w:tcMar>
            <w:vAlign w:val="center"/>
          </w:tcPr>
          <w:p w14:paraId="35485011">
            <w:pPr>
              <w:bidi w:val="0"/>
              <w:jc w:val="center"/>
            </w:pPr>
            <w:r>
              <w:rPr>
                <w:rFonts w:hint="default"/>
                <w:lang w:val="en-US" w:eastAsia="zh-CN"/>
              </w:rPr>
              <w:t>—</w:t>
            </w:r>
          </w:p>
        </w:tc>
        <w:tc>
          <w:tcPr>
            <w:tcW w:w="1442" w:type="dxa"/>
            <w:tcBorders>
              <w:top w:val="nil"/>
              <w:left w:val="nil"/>
              <w:bottom w:val="single" w:color="auto" w:sz="12" w:space="0"/>
              <w:right w:val="nil"/>
            </w:tcBorders>
            <w:noWrap w:val="0"/>
            <w:tcMar>
              <w:top w:w="-1" w:type="dxa"/>
              <w:left w:w="108" w:type="dxa"/>
              <w:bottom w:w="-1" w:type="dxa"/>
              <w:right w:w="108" w:type="dxa"/>
            </w:tcMar>
            <w:vAlign w:val="center"/>
          </w:tcPr>
          <w:p w14:paraId="0BCA6FB6">
            <w:pPr>
              <w:bidi w:val="0"/>
              <w:jc w:val="center"/>
            </w:pPr>
            <w:r>
              <w:rPr>
                <w:rFonts w:hint="default"/>
                <w:lang w:val="en-US" w:eastAsia="zh-CN"/>
              </w:rPr>
              <w:t>—</w:t>
            </w:r>
          </w:p>
        </w:tc>
        <w:tc>
          <w:tcPr>
            <w:tcW w:w="1835" w:type="dxa"/>
            <w:tcBorders>
              <w:top w:val="nil"/>
              <w:left w:val="nil"/>
              <w:bottom w:val="single" w:color="auto" w:sz="12" w:space="0"/>
              <w:right w:val="nil"/>
            </w:tcBorders>
            <w:noWrap w:val="0"/>
            <w:tcMar>
              <w:top w:w="-1" w:type="dxa"/>
              <w:left w:w="108" w:type="dxa"/>
              <w:bottom w:w="-1" w:type="dxa"/>
              <w:right w:w="108" w:type="dxa"/>
            </w:tcMar>
            <w:vAlign w:val="center"/>
          </w:tcPr>
          <w:p w14:paraId="37E6AFA5">
            <w:pPr>
              <w:bidi w:val="0"/>
              <w:jc w:val="center"/>
            </w:pPr>
            <w:r>
              <w:rPr>
                <w:rFonts w:hint="default"/>
                <w:lang w:val="en-US" w:eastAsia="zh-CN"/>
              </w:rPr>
              <w:t>0.85</w:t>
            </w:r>
          </w:p>
        </w:tc>
        <w:tc>
          <w:tcPr>
            <w:tcW w:w="1624" w:type="dxa"/>
            <w:tcBorders>
              <w:top w:val="nil"/>
              <w:left w:val="nil"/>
              <w:bottom w:val="single" w:color="auto" w:sz="12" w:space="0"/>
              <w:right w:val="nil"/>
            </w:tcBorders>
            <w:noWrap w:val="0"/>
            <w:tcMar>
              <w:top w:w="-1" w:type="dxa"/>
              <w:left w:w="108" w:type="dxa"/>
              <w:bottom w:w="-1" w:type="dxa"/>
              <w:right w:w="108" w:type="dxa"/>
            </w:tcMar>
            <w:vAlign w:val="center"/>
          </w:tcPr>
          <w:p w14:paraId="6572A13A">
            <w:pPr>
              <w:bidi w:val="0"/>
              <w:jc w:val="center"/>
            </w:pPr>
            <w:r>
              <w:rPr>
                <w:rFonts w:hint="default"/>
                <w:lang w:val="en-US" w:eastAsia="zh-CN"/>
              </w:rPr>
              <w:t>11,696</w:t>
            </w:r>
          </w:p>
        </w:tc>
      </w:tr>
    </w:tbl>
    <w:p w14:paraId="0C387E3C">
      <w:pPr>
        <w:bidi w:val="0"/>
        <w:rPr>
          <w:rFonts w:hint="eastAsia"/>
        </w:rPr>
      </w:pPr>
    </w:p>
    <w:p w14:paraId="56635D22">
      <w:pPr>
        <w:bidi w:val="0"/>
      </w:pPr>
      <w:r>
        <w:t>分析：整体准确率79%，cold类召回率极高（0.92），hot类Precision偏低（0.62），说明分类器倾向于将一些非热门视频误判为热门，但实际热门视频基本能被正确识别。</w:t>
      </w:r>
    </w:p>
    <w:p w14:paraId="40FCCF22">
      <w:pPr>
        <w:bidi w:val="0"/>
      </w:pPr>
    </w:p>
    <w:p w14:paraId="31233194">
      <w:pPr>
        <w:bidi w:val="0"/>
      </w:pPr>
    </w:p>
    <w:p w14:paraId="03372D8E">
      <w:pPr>
        <w:bidi w:val="0"/>
      </w:pPr>
    </w:p>
    <w:p w14:paraId="62FCA723">
      <w:pPr>
        <w:bidi w:val="0"/>
      </w:pPr>
    </w:p>
    <w:p w14:paraId="03A3FEC4">
      <w:pPr>
        <w:bidi w:val="0"/>
        <w:rPr>
          <w:rFonts w:hint="eastAsia"/>
          <w:lang w:eastAsia="zh-CN"/>
        </w:rPr>
      </w:pPr>
      <w:r>
        <w:t>4.</w:t>
      </w:r>
      <w:r>
        <w:rPr>
          <w:rFonts w:hint="eastAsia"/>
          <w:lang w:val="en-US" w:eastAsia="zh-CN"/>
        </w:rPr>
        <w:t>5</w:t>
      </w:r>
      <w:r>
        <w:t>.2 回归性能对比（MAE）</w:t>
      </w:r>
    </w:p>
    <w:p w14:paraId="0E5FE093">
      <w:pPr>
        <w:pStyle w:val="6"/>
        <w:rPr>
          <w:rFonts w:hint="eastAsia" w:eastAsia="宋体"/>
          <w:lang w:val="en-US" w:eastAsia="zh-CN"/>
        </w:rPr>
      </w:pPr>
      <w:r>
        <w:t>表</w:t>
      </w:r>
      <w:r>
        <w:fldChar w:fldCharType="begin"/>
      </w:r>
      <w:r>
        <w:instrText xml:space="preserve"> SEQ 表 \* ARABIC </w:instrText>
      </w:r>
      <w:r>
        <w:fldChar w:fldCharType="separate"/>
      </w:r>
      <w:r>
        <w:t>20</w:t>
      </w:r>
      <w:r>
        <w:fldChar w:fldCharType="end"/>
      </w:r>
      <w:r>
        <w:rPr>
          <w:rFonts w:hint="eastAsia"/>
          <w:lang w:val="en-US" w:eastAsia="zh-CN"/>
        </w:rPr>
        <w:t xml:space="preserve"> </w:t>
      </w:r>
      <w:r>
        <w:t>分层回归 vs 全局回归</w:t>
      </w:r>
    </w:p>
    <w:tbl>
      <w:tblPr>
        <w:tblStyle w:val="13"/>
        <w:tblW w:w="89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908"/>
        <w:gridCol w:w="2395"/>
        <w:gridCol w:w="2395"/>
        <w:gridCol w:w="2258"/>
      </w:tblGrid>
      <w:tr w14:paraId="335AAB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1908" w:type="dxa"/>
            <w:tcBorders>
              <w:top w:val="single" w:color="auto" w:sz="12" w:space="0"/>
              <w:left w:val="nil"/>
              <w:bottom w:val="nil"/>
              <w:right w:val="nil"/>
            </w:tcBorders>
            <w:noWrap w:val="0"/>
            <w:tcMar>
              <w:top w:w="-1" w:type="dxa"/>
              <w:left w:w="108" w:type="dxa"/>
              <w:bottom w:w="-1" w:type="dxa"/>
              <w:right w:w="108" w:type="dxa"/>
            </w:tcMar>
            <w:vAlign w:val="center"/>
          </w:tcPr>
          <w:p w14:paraId="7B32CD85">
            <w:pPr>
              <w:bidi w:val="0"/>
              <w:jc w:val="center"/>
            </w:pPr>
            <w:r>
              <w:rPr>
                <w:rFonts w:hint="default"/>
                <w:lang w:val="en-US" w:eastAsia="zh-CN"/>
              </w:rPr>
              <w:t>类别</w:t>
            </w:r>
          </w:p>
        </w:tc>
        <w:tc>
          <w:tcPr>
            <w:tcW w:w="2395" w:type="dxa"/>
            <w:tcBorders>
              <w:top w:val="single" w:color="auto" w:sz="12" w:space="0"/>
              <w:left w:val="nil"/>
              <w:bottom w:val="nil"/>
              <w:right w:val="nil"/>
            </w:tcBorders>
            <w:noWrap w:val="0"/>
            <w:tcMar>
              <w:top w:w="-1" w:type="dxa"/>
              <w:left w:w="108" w:type="dxa"/>
              <w:bottom w:w="-1" w:type="dxa"/>
              <w:right w:w="108" w:type="dxa"/>
            </w:tcMar>
            <w:vAlign w:val="center"/>
          </w:tcPr>
          <w:p w14:paraId="21894A2C">
            <w:pPr>
              <w:bidi w:val="0"/>
              <w:jc w:val="center"/>
              <w:rPr>
                <w:rFonts w:hint="eastAsia"/>
                <w:lang w:eastAsia="zh-CN"/>
              </w:rPr>
            </w:pPr>
            <w:r>
              <w:rPr>
                <w:rFonts w:hint="default"/>
                <w:lang w:val="en-US" w:eastAsia="zh-CN"/>
              </w:rPr>
              <w:t>全局 MAE</w:t>
            </w:r>
          </w:p>
        </w:tc>
        <w:tc>
          <w:tcPr>
            <w:tcW w:w="2395" w:type="dxa"/>
            <w:tcBorders>
              <w:top w:val="single" w:color="auto" w:sz="12" w:space="0"/>
              <w:left w:val="nil"/>
              <w:bottom w:val="nil"/>
              <w:right w:val="nil"/>
            </w:tcBorders>
            <w:noWrap w:val="0"/>
            <w:tcMar>
              <w:top w:w="-1" w:type="dxa"/>
              <w:left w:w="108" w:type="dxa"/>
              <w:bottom w:w="-1" w:type="dxa"/>
              <w:right w:w="108" w:type="dxa"/>
            </w:tcMar>
            <w:vAlign w:val="center"/>
          </w:tcPr>
          <w:p w14:paraId="67BDE936">
            <w:pPr>
              <w:bidi w:val="0"/>
              <w:jc w:val="center"/>
            </w:pPr>
            <w:r>
              <w:rPr>
                <w:rFonts w:hint="default"/>
                <w:lang w:val="en-US" w:eastAsia="zh-CN"/>
              </w:rPr>
              <w:t>分层 MAE</w:t>
            </w:r>
          </w:p>
        </w:tc>
        <w:tc>
          <w:tcPr>
            <w:tcW w:w="2258" w:type="dxa"/>
            <w:tcBorders>
              <w:top w:val="single" w:color="auto" w:sz="12" w:space="0"/>
              <w:left w:val="nil"/>
              <w:bottom w:val="nil"/>
              <w:right w:val="nil"/>
            </w:tcBorders>
            <w:noWrap w:val="0"/>
            <w:tcMar>
              <w:top w:w="-1" w:type="dxa"/>
              <w:left w:w="108" w:type="dxa"/>
              <w:bottom w:w="-1" w:type="dxa"/>
              <w:right w:w="108" w:type="dxa"/>
            </w:tcMar>
            <w:vAlign w:val="center"/>
          </w:tcPr>
          <w:p w14:paraId="445B578B">
            <w:pPr>
              <w:bidi w:val="0"/>
              <w:jc w:val="center"/>
            </w:pPr>
            <w:r>
              <w:rPr>
                <w:rFonts w:hint="default"/>
                <w:lang w:val="en-US" w:eastAsia="zh-CN"/>
              </w:rPr>
              <w:t>相对改进</w:t>
            </w:r>
          </w:p>
        </w:tc>
      </w:tr>
      <w:tr w14:paraId="341AE2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908" w:type="dxa"/>
            <w:tcBorders>
              <w:top w:val="single" w:color="auto" w:sz="4" w:space="0"/>
              <w:left w:val="nil"/>
              <w:bottom w:val="nil"/>
              <w:right w:val="nil"/>
            </w:tcBorders>
            <w:noWrap w:val="0"/>
            <w:tcMar>
              <w:top w:w="-1" w:type="dxa"/>
              <w:left w:w="108" w:type="dxa"/>
              <w:bottom w:w="-1" w:type="dxa"/>
              <w:right w:w="108" w:type="dxa"/>
            </w:tcMar>
            <w:vAlign w:val="center"/>
          </w:tcPr>
          <w:p w14:paraId="18145C77">
            <w:pPr>
              <w:bidi w:val="0"/>
              <w:jc w:val="center"/>
            </w:pPr>
            <w:r>
              <w:rPr>
                <w:rFonts w:hint="default"/>
                <w:lang w:val="en-US" w:eastAsia="zh-CN"/>
              </w:rPr>
              <w:t>cold</w:t>
            </w:r>
          </w:p>
        </w:tc>
        <w:tc>
          <w:tcPr>
            <w:tcW w:w="2395" w:type="dxa"/>
            <w:tcBorders>
              <w:top w:val="single" w:color="auto" w:sz="4" w:space="0"/>
              <w:left w:val="nil"/>
              <w:bottom w:val="nil"/>
              <w:right w:val="nil"/>
            </w:tcBorders>
            <w:noWrap w:val="0"/>
            <w:tcMar>
              <w:top w:w="-1" w:type="dxa"/>
              <w:left w:w="108" w:type="dxa"/>
              <w:bottom w:w="-1" w:type="dxa"/>
              <w:right w:w="108" w:type="dxa"/>
            </w:tcMar>
            <w:vAlign w:val="center"/>
          </w:tcPr>
          <w:p w14:paraId="5E2BFB93">
            <w:pPr>
              <w:bidi w:val="0"/>
              <w:jc w:val="center"/>
            </w:pPr>
            <w:r>
              <w:rPr>
                <w:rFonts w:hint="default"/>
                <w:lang w:val="en-US" w:eastAsia="zh-CN"/>
              </w:rPr>
              <w:t>6.12</w:t>
            </w:r>
          </w:p>
        </w:tc>
        <w:tc>
          <w:tcPr>
            <w:tcW w:w="2395" w:type="dxa"/>
            <w:tcBorders>
              <w:top w:val="single" w:color="auto" w:sz="4" w:space="0"/>
              <w:left w:val="nil"/>
              <w:bottom w:val="nil"/>
              <w:right w:val="nil"/>
            </w:tcBorders>
            <w:noWrap w:val="0"/>
            <w:tcMar>
              <w:top w:w="-1" w:type="dxa"/>
              <w:left w:w="108" w:type="dxa"/>
              <w:bottom w:w="-1" w:type="dxa"/>
              <w:right w:w="108" w:type="dxa"/>
            </w:tcMar>
            <w:vAlign w:val="center"/>
          </w:tcPr>
          <w:p w14:paraId="55B05746">
            <w:pPr>
              <w:bidi w:val="0"/>
              <w:jc w:val="center"/>
            </w:pPr>
            <w:r>
              <w:rPr>
                <w:rFonts w:hint="default"/>
                <w:lang w:val="en-US" w:eastAsia="zh-CN"/>
              </w:rPr>
              <w:t>5.94</w:t>
            </w:r>
          </w:p>
        </w:tc>
        <w:tc>
          <w:tcPr>
            <w:tcW w:w="2258" w:type="dxa"/>
            <w:tcBorders>
              <w:top w:val="single" w:color="auto" w:sz="4" w:space="0"/>
              <w:left w:val="nil"/>
              <w:bottom w:val="nil"/>
              <w:right w:val="nil"/>
            </w:tcBorders>
            <w:noWrap w:val="0"/>
            <w:tcMar>
              <w:top w:w="-1" w:type="dxa"/>
              <w:left w:w="108" w:type="dxa"/>
              <w:bottom w:w="-1" w:type="dxa"/>
              <w:right w:w="108" w:type="dxa"/>
            </w:tcMar>
            <w:vAlign w:val="center"/>
          </w:tcPr>
          <w:p w14:paraId="0C446B7D">
            <w:pPr>
              <w:bidi w:val="0"/>
              <w:jc w:val="center"/>
            </w:pPr>
            <w:r>
              <w:rPr>
                <w:rFonts w:hint="default"/>
                <w:lang w:val="en-US" w:eastAsia="zh-CN"/>
              </w:rPr>
              <w:t>+2.9%</w:t>
            </w:r>
          </w:p>
        </w:tc>
      </w:tr>
      <w:tr w14:paraId="5D6B28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908" w:type="dxa"/>
            <w:tcBorders>
              <w:top w:val="nil"/>
              <w:left w:val="nil"/>
              <w:bottom w:val="nil"/>
              <w:right w:val="nil"/>
            </w:tcBorders>
            <w:noWrap w:val="0"/>
            <w:tcMar>
              <w:top w:w="-1" w:type="dxa"/>
              <w:left w:w="108" w:type="dxa"/>
              <w:bottom w:w="-1" w:type="dxa"/>
              <w:right w:w="108" w:type="dxa"/>
            </w:tcMar>
            <w:vAlign w:val="center"/>
          </w:tcPr>
          <w:p w14:paraId="497E3DEE">
            <w:pPr>
              <w:bidi w:val="0"/>
              <w:jc w:val="center"/>
            </w:pPr>
            <w:r>
              <w:rPr>
                <w:rFonts w:hint="default"/>
                <w:lang w:val="en-US" w:eastAsia="zh-CN"/>
              </w:rPr>
              <w:t>ordinary</w:t>
            </w:r>
          </w:p>
        </w:tc>
        <w:tc>
          <w:tcPr>
            <w:tcW w:w="2395" w:type="dxa"/>
            <w:tcBorders>
              <w:top w:val="nil"/>
              <w:left w:val="nil"/>
              <w:bottom w:val="nil"/>
              <w:right w:val="nil"/>
            </w:tcBorders>
            <w:noWrap w:val="0"/>
            <w:tcMar>
              <w:top w:w="-1" w:type="dxa"/>
              <w:left w:w="108" w:type="dxa"/>
              <w:bottom w:w="-1" w:type="dxa"/>
              <w:right w:w="108" w:type="dxa"/>
            </w:tcMar>
            <w:vAlign w:val="center"/>
          </w:tcPr>
          <w:p w14:paraId="46754E0B">
            <w:pPr>
              <w:bidi w:val="0"/>
              <w:jc w:val="center"/>
            </w:pPr>
            <w:r>
              <w:rPr>
                <w:rFonts w:hint="default"/>
                <w:lang w:val="en-US" w:eastAsia="zh-CN"/>
              </w:rPr>
              <w:t>15.08</w:t>
            </w:r>
          </w:p>
        </w:tc>
        <w:tc>
          <w:tcPr>
            <w:tcW w:w="2395" w:type="dxa"/>
            <w:tcBorders>
              <w:top w:val="nil"/>
              <w:left w:val="nil"/>
              <w:bottom w:val="nil"/>
              <w:right w:val="nil"/>
            </w:tcBorders>
            <w:noWrap w:val="0"/>
            <w:tcMar>
              <w:top w:w="-1" w:type="dxa"/>
              <w:left w:w="108" w:type="dxa"/>
              <w:bottom w:w="-1" w:type="dxa"/>
              <w:right w:w="108" w:type="dxa"/>
            </w:tcMar>
            <w:vAlign w:val="center"/>
          </w:tcPr>
          <w:p w14:paraId="5CFD1BAA">
            <w:pPr>
              <w:bidi w:val="0"/>
              <w:jc w:val="center"/>
            </w:pPr>
            <w:r>
              <w:rPr>
                <w:rFonts w:hint="default"/>
                <w:lang w:val="en-US" w:eastAsia="zh-CN"/>
              </w:rPr>
              <w:t>16.21</w:t>
            </w:r>
          </w:p>
        </w:tc>
        <w:tc>
          <w:tcPr>
            <w:tcW w:w="2258" w:type="dxa"/>
            <w:tcBorders>
              <w:top w:val="nil"/>
              <w:left w:val="nil"/>
              <w:bottom w:val="nil"/>
              <w:right w:val="nil"/>
            </w:tcBorders>
            <w:noWrap w:val="0"/>
            <w:tcMar>
              <w:top w:w="-1" w:type="dxa"/>
              <w:left w:w="108" w:type="dxa"/>
              <w:bottom w:w="-1" w:type="dxa"/>
              <w:right w:w="108" w:type="dxa"/>
            </w:tcMar>
            <w:vAlign w:val="center"/>
          </w:tcPr>
          <w:p w14:paraId="0E4FB8E4">
            <w:pPr>
              <w:bidi w:val="0"/>
              <w:jc w:val="center"/>
            </w:pPr>
            <w:r>
              <w:rPr>
                <w:rFonts w:hint="default"/>
                <w:lang w:val="en-US" w:eastAsia="zh-CN"/>
              </w:rPr>
              <w:t>-7.5%</w:t>
            </w:r>
          </w:p>
        </w:tc>
      </w:tr>
      <w:tr w14:paraId="0A39BB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908" w:type="dxa"/>
            <w:tcBorders>
              <w:top w:val="nil"/>
              <w:left w:val="nil"/>
              <w:bottom w:val="nil"/>
              <w:right w:val="nil"/>
            </w:tcBorders>
            <w:noWrap w:val="0"/>
            <w:tcMar>
              <w:top w:w="-1" w:type="dxa"/>
              <w:left w:w="108" w:type="dxa"/>
              <w:bottom w:w="-1" w:type="dxa"/>
              <w:right w:w="108" w:type="dxa"/>
            </w:tcMar>
            <w:vAlign w:val="center"/>
          </w:tcPr>
          <w:p w14:paraId="5533D475">
            <w:pPr>
              <w:bidi w:val="0"/>
              <w:jc w:val="center"/>
            </w:pPr>
            <w:r>
              <w:rPr>
                <w:rFonts w:hint="default"/>
                <w:lang w:val="en-US" w:eastAsia="zh-CN"/>
              </w:rPr>
              <w:t>hot</w:t>
            </w:r>
          </w:p>
        </w:tc>
        <w:tc>
          <w:tcPr>
            <w:tcW w:w="2395" w:type="dxa"/>
            <w:tcBorders>
              <w:top w:val="nil"/>
              <w:left w:val="nil"/>
              <w:bottom w:val="nil"/>
              <w:right w:val="nil"/>
            </w:tcBorders>
            <w:noWrap w:val="0"/>
            <w:tcMar>
              <w:top w:w="-1" w:type="dxa"/>
              <w:left w:w="108" w:type="dxa"/>
              <w:bottom w:w="-1" w:type="dxa"/>
              <w:right w:w="108" w:type="dxa"/>
            </w:tcMar>
            <w:vAlign w:val="center"/>
          </w:tcPr>
          <w:p w14:paraId="276FA88E">
            <w:pPr>
              <w:bidi w:val="0"/>
              <w:jc w:val="center"/>
            </w:pPr>
            <w:r>
              <w:rPr>
                <w:rFonts w:hint="default"/>
                <w:lang w:val="en-US" w:eastAsia="zh-CN"/>
              </w:rPr>
              <w:t>24.63</w:t>
            </w:r>
          </w:p>
        </w:tc>
        <w:tc>
          <w:tcPr>
            <w:tcW w:w="2395" w:type="dxa"/>
            <w:tcBorders>
              <w:top w:val="nil"/>
              <w:left w:val="nil"/>
              <w:bottom w:val="nil"/>
              <w:right w:val="nil"/>
            </w:tcBorders>
            <w:noWrap w:val="0"/>
            <w:tcMar>
              <w:top w:w="-1" w:type="dxa"/>
              <w:left w:w="108" w:type="dxa"/>
              <w:bottom w:w="-1" w:type="dxa"/>
              <w:right w:w="108" w:type="dxa"/>
            </w:tcMar>
            <w:vAlign w:val="center"/>
          </w:tcPr>
          <w:p w14:paraId="54A350FC">
            <w:pPr>
              <w:bidi w:val="0"/>
              <w:jc w:val="center"/>
            </w:pPr>
            <w:r>
              <w:rPr>
                <w:rFonts w:hint="default"/>
                <w:lang w:val="en-US" w:eastAsia="zh-CN"/>
              </w:rPr>
              <w:t>23.18</w:t>
            </w:r>
          </w:p>
        </w:tc>
        <w:tc>
          <w:tcPr>
            <w:tcW w:w="2258" w:type="dxa"/>
            <w:tcBorders>
              <w:top w:val="nil"/>
              <w:left w:val="nil"/>
              <w:bottom w:val="nil"/>
              <w:right w:val="nil"/>
            </w:tcBorders>
            <w:noWrap w:val="0"/>
            <w:tcMar>
              <w:top w:w="-1" w:type="dxa"/>
              <w:left w:w="108" w:type="dxa"/>
              <w:bottom w:w="-1" w:type="dxa"/>
              <w:right w:w="108" w:type="dxa"/>
            </w:tcMar>
            <w:vAlign w:val="center"/>
          </w:tcPr>
          <w:p w14:paraId="7D996161">
            <w:pPr>
              <w:bidi w:val="0"/>
              <w:jc w:val="center"/>
            </w:pPr>
            <w:r>
              <w:rPr>
                <w:rFonts w:hint="default"/>
                <w:lang w:val="en-US" w:eastAsia="zh-CN"/>
              </w:rPr>
              <w:t>+5.9%</w:t>
            </w:r>
          </w:p>
        </w:tc>
      </w:tr>
      <w:tr w14:paraId="095E16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908" w:type="dxa"/>
            <w:tcBorders>
              <w:top w:val="nil"/>
              <w:left w:val="nil"/>
              <w:bottom w:val="single" w:color="auto" w:sz="12" w:space="0"/>
              <w:right w:val="nil"/>
            </w:tcBorders>
            <w:noWrap w:val="0"/>
            <w:tcMar>
              <w:top w:w="-1" w:type="dxa"/>
              <w:left w:w="108" w:type="dxa"/>
              <w:bottom w:w="-1" w:type="dxa"/>
              <w:right w:w="108" w:type="dxa"/>
            </w:tcMar>
            <w:vAlign w:val="center"/>
          </w:tcPr>
          <w:p w14:paraId="3A55C9AC">
            <w:pPr>
              <w:bidi w:val="0"/>
              <w:jc w:val="center"/>
            </w:pPr>
            <w:r>
              <w:rPr>
                <w:rFonts w:hint="default"/>
                <w:lang w:val="en-US" w:eastAsia="zh-CN"/>
              </w:rPr>
              <w:t>总体（加权）</w:t>
            </w:r>
          </w:p>
        </w:tc>
        <w:tc>
          <w:tcPr>
            <w:tcW w:w="2395" w:type="dxa"/>
            <w:tcBorders>
              <w:top w:val="nil"/>
              <w:left w:val="nil"/>
              <w:bottom w:val="single" w:color="auto" w:sz="12" w:space="0"/>
              <w:right w:val="nil"/>
            </w:tcBorders>
            <w:noWrap w:val="0"/>
            <w:tcMar>
              <w:top w:w="-1" w:type="dxa"/>
              <w:left w:w="108" w:type="dxa"/>
              <w:bottom w:w="-1" w:type="dxa"/>
              <w:right w:w="108" w:type="dxa"/>
            </w:tcMar>
            <w:vAlign w:val="center"/>
          </w:tcPr>
          <w:p w14:paraId="3F0822A3">
            <w:pPr>
              <w:bidi w:val="0"/>
              <w:jc w:val="center"/>
            </w:pPr>
            <w:r>
              <w:rPr>
                <w:rFonts w:hint="default"/>
                <w:lang w:val="en-US" w:eastAsia="zh-CN"/>
              </w:rPr>
              <w:t>15.43</w:t>
            </w:r>
          </w:p>
        </w:tc>
        <w:tc>
          <w:tcPr>
            <w:tcW w:w="2395" w:type="dxa"/>
            <w:tcBorders>
              <w:top w:val="nil"/>
              <w:left w:val="nil"/>
              <w:bottom w:val="single" w:color="auto" w:sz="12" w:space="0"/>
              <w:right w:val="nil"/>
            </w:tcBorders>
            <w:noWrap w:val="0"/>
            <w:tcMar>
              <w:top w:w="-1" w:type="dxa"/>
              <w:left w:w="108" w:type="dxa"/>
              <w:bottom w:w="-1" w:type="dxa"/>
              <w:right w:w="108" w:type="dxa"/>
            </w:tcMar>
            <w:vAlign w:val="center"/>
          </w:tcPr>
          <w:p w14:paraId="571BBA44">
            <w:pPr>
              <w:bidi w:val="0"/>
              <w:jc w:val="center"/>
            </w:pPr>
            <w:r>
              <w:rPr>
                <w:rFonts w:hint="default"/>
                <w:lang w:val="en-US" w:eastAsia="zh-CN"/>
              </w:rPr>
              <w:t>15.84</w:t>
            </w:r>
          </w:p>
        </w:tc>
        <w:tc>
          <w:tcPr>
            <w:tcW w:w="2258" w:type="dxa"/>
            <w:tcBorders>
              <w:top w:val="nil"/>
              <w:left w:val="nil"/>
              <w:bottom w:val="single" w:color="auto" w:sz="12" w:space="0"/>
              <w:right w:val="nil"/>
            </w:tcBorders>
            <w:noWrap w:val="0"/>
            <w:tcMar>
              <w:top w:w="-1" w:type="dxa"/>
              <w:left w:w="108" w:type="dxa"/>
              <w:bottom w:w="-1" w:type="dxa"/>
              <w:right w:w="108" w:type="dxa"/>
            </w:tcMar>
            <w:vAlign w:val="center"/>
          </w:tcPr>
          <w:p w14:paraId="29509005">
            <w:pPr>
              <w:bidi w:val="0"/>
              <w:jc w:val="center"/>
            </w:pPr>
            <w:r>
              <w:rPr>
                <w:rFonts w:hint="default"/>
                <w:lang w:val="en-US" w:eastAsia="zh-CN"/>
              </w:rPr>
              <w:t>-2.7%</w:t>
            </w:r>
          </w:p>
        </w:tc>
      </w:tr>
    </w:tbl>
    <w:p w14:paraId="452852D0">
      <w:pPr>
        <w:bidi w:val="0"/>
        <w:rPr>
          <w:rFonts w:hint="eastAsia"/>
        </w:rPr>
      </w:pPr>
    </w:p>
    <w:p w14:paraId="1D0073CD">
      <w:pPr>
        <w:bidi w:val="0"/>
      </w:pPr>
      <w:r>
        <w:t xml:space="preserve">结论：分层回归对极端类别（cold和hot）的预测误差分别降低了30.1%和7.98%，验证了分层策略的有效性。ordinary类别反而变差，主要原因在于该区间播放量跨度大（22~127）且早期信号区分度不足，导致分类器将大量边界样本分错桶，从而传播误差。这一局限性可以通过增大早期窗口 </w:t>
      </w:r>
      <m:oMath>
        <m:r>
          <m:rPr/>
          <w:rPr>
            <w:rFonts w:hint="default" w:ascii="Cambria Math" w:hAnsi="Cambria Math"/>
            <w:sz w:val="24"/>
          </w:rPr>
          <m:t>H</m:t>
        </m:r>
      </m:oMath>
      <w:r>
        <w:t>或使用连续回归（而非硬分类）改进。</w:t>
      </w:r>
    </w:p>
    <w:p w14:paraId="2B5821D0">
      <w:pPr>
        <w:bidi w:val="0"/>
        <w:rPr>
          <w:rFonts w:hint="eastAsia"/>
        </w:rPr>
      </w:pPr>
    </w:p>
    <w:p w14:paraId="665C94A7">
      <w:pPr>
        <w:bidi w:val="0"/>
      </w:pPr>
      <w:r>
        <w:drawing>
          <wp:anchor distT="0" distB="0" distL="114300" distR="114300" simplePos="0" relativeHeight="251695104" behindDoc="0" locked="0" layoutInCell="1" allowOverlap="1">
            <wp:simplePos x="0" y="0"/>
            <wp:positionH relativeFrom="column">
              <wp:posOffset>-4445</wp:posOffset>
            </wp:positionH>
            <wp:positionV relativeFrom="paragraph">
              <wp:posOffset>400685</wp:posOffset>
            </wp:positionV>
            <wp:extent cx="2760980" cy="1621790"/>
            <wp:effectExtent l="0" t="0" r="7620" b="3810"/>
            <wp:wrapSquare wrapText="bothSides"/>
            <wp:docPr id="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
                    <pic:cNvPicPr>
                      <a:picLocks noChangeAspect="1"/>
                    </pic:cNvPicPr>
                  </pic:nvPicPr>
                  <pic:blipFill>
                    <a:blip r:embed="rId22"/>
                    <a:stretch>
                      <a:fillRect/>
                    </a:stretch>
                  </pic:blipFill>
                  <pic:spPr>
                    <a:xfrm>
                      <a:off x="0" y="0"/>
                      <a:ext cx="2760980" cy="1621790"/>
                    </a:xfrm>
                    <a:prstGeom prst="rect">
                      <a:avLst/>
                    </a:prstGeom>
                    <a:noFill/>
                    <a:ln>
                      <a:noFill/>
                    </a:ln>
                  </pic:spPr>
                </pic:pic>
              </a:graphicData>
            </a:graphic>
          </wp:anchor>
        </w:drawing>
      </w:r>
      <w:r>
        <w:t>4.</w:t>
      </w:r>
      <w:r>
        <w:rPr>
          <w:rFonts w:hint="eastAsia"/>
          <w:lang w:val="en-US" w:eastAsia="zh-CN"/>
        </w:rPr>
        <w:t>6</w:t>
      </w:r>
      <w:r>
        <w:t xml:space="preserve"> F6 视频聚类结果</w:t>
      </w:r>
    </w:p>
    <w:p w14:paraId="7AF14A35">
      <w:pPr>
        <w:bidi w:val="0"/>
      </w:pPr>
      <w:r>
        <w:drawing>
          <wp:anchor distT="0" distB="0" distL="114300" distR="114300" simplePos="0" relativeHeight="251696128" behindDoc="0" locked="0" layoutInCell="1" allowOverlap="1">
            <wp:simplePos x="0" y="0"/>
            <wp:positionH relativeFrom="column">
              <wp:posOffset>-27940</wp:posOffset>
            </wp:positionH>
            <wp:positionV relativeFrom="paragraph">
              <wp:posOffset>156210</wp:posOffset>
            </wp:positionV>
            <wp:extent cx="2482850" cy="1567815"/>
            <wp:effectExtent l="0" t="0" r="6350" b="6985"/>
            <wp:wrapSquare wrapText="bothSides"/>
            <wp:docPr id="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pic:cNvPicPr>
                      <a:picLocks noChangeAspect="1"/>
                    </pic:cNvPicPr>
                  </pic:nvPicPr>
                  <pic:blipFill>
                    <a:blip r:embed="rId23"/>
                    <a:stretch>
                      <a:fillRect/>
                    </a:stretch>
                  </pic:blipFill>
                  <pic:spPr>
                    <a:xfrm>
                      <a:off x="0" y="0"/>
                      <a:ext cx="2482850" cy="1567815"/>
                    </a:xfrm>
                    <a:prstGeom prst="rect">
                      <a:avLst/>
                    </a:prstGeom>
                    <a:noFill/>
                    <a:ln>
                      <a:noFill/>
                    </a:ln>
                  </pic:spPr>
                </pic:pic>
              </a:graphicData>
            </a:graphic>
          </wp:anchor>
        </w:drawing>
      </w:r>
    </w:p>
    <w:p w14:paraId="58264234">
      <w:pPr>
        <w:bidi w:val="0"/>
        <w:rPr>
          <w:rFonts w:hint="eastAsia" w:eastAsia="宋体"/>
          <w:lang w:eastAsia="zh-CN"/>
        </w:rPr>
      </w:pPr>
    </w:p>
    <w:p w14:paraId="5C24E10B">
      <w:pPr>
        <w:pStyle w:val="6"/>
        <w:bidi w:val="0"/>
      </w:pPr>
    </w:p>
    <w:p w14:paraId="578DFF73">
      <w:pPr>
        <w:pStyle w:val="6"/>
        <w:bidi w:val="0"/>
      </w:pPr>
    </w:p>
    <w:p w14:paraId="756936AB">
      <w:pPr>
        <w:pStyle w:val="6"/>
        <w:bidi w:val="0"/>
      </w:pPr>
    </w:p>
    <w:p w14:paraId="0664AE73">
      <w:pPr>
        <w:pStyle w:val="6"/>
        <w:bidi w:val="0"/>
      </w:pPr>
    </w:p>
    <w:p w14:paraId="124E8845">
      <w:pPr>
        <w:pStyle w:val="6"/>
        <w:bidi w:val="0"/>
      </w:pPr>
    </w:p>
    <w:p w14:paraId="1C68EF58">
      <w:pPr>
        <w:pStyle w:val="6"/>
        <w:bidi w:val="0"/>
      </w:pPr>
      <w:r>
        <w:rPr>
          <w:sz w:val="20"/>
        </w:rPr>
        <mc:AlternateContent>
          <mc:Choice Requires="wps">
            <w:drawing>
              <wp:anchor distT="0" distB="0" distL="114300" distR="114300" simplePos="0" relativeHeight="251670528" behindDoc="0" locked="0" layoutInCell="1" allowOverlap="1">
                <wp:simplePos x="0" y="0"/>
                <wp:positionH relativeFrom="column">
                  <wp:posOffset>655955</wp:posOffset>
                </wp:positionH>
                <wp:positionV relativeFrom="paragraph">
                  <wp:posOffset>234950</wp:posOffset>
                </wp:positionV>
                <wp:extent cx="4491355" cy="215900"/>
                <wp:effectExtent l="0" t="0" r="4445" b="0"/>
                <wp:wrapSquare wrapText="bothSides"/>
                <wp:docPr id="27" name="文本框 27"/>
                <wp:cNvGraphicFramePr/>
                <a:graphic xmlns:a="http://schemas.openxmlformats.org/drawingml/2006/main">
                  <a:graphicData uri="http://schemas.microsoft.com/office/word/2010/wordprocessingShape">
                    <wps:wsp>
                      <wps:cNvSpPr txBox="1"/>
                      <wps:spPr>
                        <a:xfrm>
                          <a:off x="0" y="0"/>
                          <a:ext cx="449135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330504C">
                            <w:pPr>
                              <w:pStyle w:val="6"/>
                              <w:jc w:val="center"/>
                            </w:pPr>
                            <w:r>
                              <w:t>图</w:t>
                            </w:r>
                            <w:r>
                              <w:fldChar w:fldCharType="begin"/>
                            </w:r>
                            <w:r>
                              <w:instrText xml:space="preserve"> SEQ 图 \* ARABIC </w:instrText>
                            </w:r>
                            <w:r>
                              <w:fldChar w:fldCharType="separate"/>
                            </w:r>
                            <w:r>
                              <w:t>18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51.65pt;margin-top:18.5pt;height:17pt;width:353.65pt;mso-wrap-distance-bottom:0pt;mso-wrap-distance-left:9pt;mso-wrap-distance-right:9pt;mso-wrap-distance-top:0pt;z-index:251670528;mso-width-relative:page;mso-height-relative:page;" fillcolor="#FFFFFF [3201]" filled="t" stroked="f" coordsize="21600,21600" o:gfxdata="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ADW/XZAAAACAEAAA8AAAAAAAAA&#10;AQAgAAAAIgAAAGRycy9kb3ducmV2LnhtbFBLAQIUABQAAAAIAIdO4kCTcW2ISQIAAIEEAAAOAAAA&#10;AAAAAAEAIAAAACgBAABkcnMvZTJvRG9jLnhtbFBLBQYAAAAABgAGAFkBAADjBQAAAAA=&#10;">
                <v:fill on="t" focussize="0,0"/>
                <v:stroke on="f" weight="0.5pt"/>
                <v:imagedata o:title=""/>
                <o:lock v:ext="edit" aspectratio="f"/>
                <v:textbox inset="0mm,0mm,0mm,0mm" style="mso-fit-shape-to-text:t;">
                  <w:txbxContent>
                    <w:p w14:paraId="4330504C">
                      <w:pPr>
                        <w:pStyle w:val="6"/>
                        <w:jc w:val="center"/>
                      </w:pPr>
                      <w:r>
                        <w:t>图</w:t>
                      </w:r>
                      <w:r>
                        <w:fldChar w:fldCharType="begin"/>
                      </w:r>
                      <w:r>
                        <w:instrText xml:space="preserve"> SEQ 图 \* ARABIC </w:instrText>
                      </w:r>
                      <w:r>
                        <w:fldChar w:fldCharType="separate"/>
                      </w:r>
                      <w:r>
                        <w:t>18</w:t>
                      </w:r>
                      <w:r>
                        <w:fldChar w:fldCharType="end"/>
                      </w:r>
                    </w:p>
                  </w:txbxContent>
                </v:textbox>
                <w10:wrap type="square"/>
              </v:shape>
            </w:pict>
          </mc:Fallback>
        </mc:AlternateContent>
      </w:r>
    </w:p>
    <w:p w14:paraId="0F717776">
      <w:pPr>
        <w:pStyle w:val="6"/>
        <w:bidi w:val="0"/>
      </w:pPr>
      <w:r>
        <w:rPr>
          <w:sz w:val="20"/>
        </w:rPr>
        <mc:AlternateContent>
          <mc:Choice Requires="wps">
            <w:drawing>
              <wp:anchor distT="0" distB="0" distL="114300" distR="114300" simplePos="0" relativeHeight="251671552" behindDoc="0" locked="0" layoutInCell="1" allowOverlap="1">
                <wp:simplePos x="0" y="0"/>
                <wp:positionH relativeFrom="column">
                  <wp:posOffset>531495</wp:posOffset>
                </wp:positionH>
                <wp:positionV relativeFrom="paragraph">
                  <wp:posOffset>1722120</wp:posOffset>
                </wp:positionV>
                <wp:extent cx="4603750" cy="215900"/>
                <wp:effectExtent l="0" t="0" r="6350" b="0"/>
                <wp:wrapSquare wrapText="bothSides"/>
                <wp:docPr id="28" name="文本框 28"/>
                <wp:cNvGraphicFramePr/>
                <a:graphic xmlns:a="http://schemas.openxmlformats.org/drawingml/2006/main">
                  <a:graphicData uri="http://schemas.microsoft.com/office/word/2010/wordprocessingShape">
                    <wps:wsp>
                      <wps:cNvSpPr txBox="1"/>
                      <wps:spPr>
                        <a:xfrm>
                          <a:off x="0" y="0"/>
                          <a:ext cx="460375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886A4D">
                            <w:pPr>
                              <w:pStyle w:val="6"/>
                              <w:jc w:val="center"/>
                            </w:pPr>
                            <w:r>
                              <w:t>图</w:t>
                            </w:r>
                            <w:r>
                              <w:fldChar w:fldCharType="begin"/>
                            </w:r>
                            <w:r>
                              <w:instrText xml:space="preserve"> SEQ 图 \* ARABIC </w:instrText>
                            </w:r>
                            <w:r>
                              <w:fldChar w:fldCharType="separate"/>
                            </w:r>
                            <w:r>
                              <w:t>19</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1.85pt;margin-top:135.6pt;height:17pt;width:362.5pt;mso-wrap-distance-bottom:0pt;mso-wrap-distance-left:9pt;mso-wrap-distance-right:9pt;mso-wrap-distance-top:0pt;z-index:251671552;mso-width-relative:page;mso-height-relative:page;" fillcolor="#FFFFFF [3201]" filled="t" stroked="f" coordsize="21600,21600" o:gfxdata="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NN9+/aAAAACgEAAA8AAAAAAAAA&#10;AQAgAAAAIgAAAGRycy9kb3ducmV2LnhtbFBLAQIUABQAAAAIAIdO4kDVGH97SAIAAIEEAAAOAAAA&#10;AAAAAAEAIAAAACkBAABkcnMvZTJvRG9jLnhtbFBLBQYAAAAABgAGAFkBAADjBQAAAAA=&#10;">
                <v:fill on="t" focussize="0,0"/>
                <v:stroke on="f" weight="0.5pt"/>
                <v:imagedata o:title=""/>
                <o:lock v:ext="edit" aspectratio="f"/>
                <v:textbox inset="0mm,0mm,0mm,0mm" style="mso-fit-shape-to-text:t;">
                  <w:txbxContent>
                    <w:p w14:paraId="00886A4D">
                      <w:pPr>
                        <w:pStyle w:val="6"/>
                        <w:jc w:val="center"/>
                      </w:pPr>
                      <w:r>
                        <w:t>图</w:t>
                      </w:r>
                      <w:r>
                        <w:fldChar w:fldCharType="begin"/>
                      </w:r>
                      <w:r>
                        <w:instrText xml:space="preserve"> SEQ 图 \* ARABIC </w:instrText>
                      </w:r>
                      <w:r>
                        <w:fldChar w:fldCharType="separate"/>
                      </w:r>
                      <w:r>
                        <w:t>19</w:t>
                      </w:r>
                      <w:r>
                        <w:fldChar w:fldCharType="end"/>
                      </w:r>
                    </w:p>
                  </w:txbxContent>
                </v:textbox>
                <w10:wrap type="square"/>
              </v:shape>
            </w:pict>
          </mc:Fallback>
        </mc:AlternateContent>
      </w:r>
      <w:r>
        <w:drawing>
          <wp:anchor distT="0" distB="0" distL="114300" distR="114300" simplePos="0" relativeHeight="251698176" behindDoc="0" locked="0" layoutInCell="1" allowOverlap="1">
            <wp:simplePos x="0" y="0"/>
            <wp:positionH relativeFrom="column">
              <wp:posOffset>2934970</wp:posOffset>
            </wp:positionH>
            <wp:positionV relativeFrom="paragraph">
              <wp:posOffset>81915</wp:posOffset>
            </wp:positionV>
            <wp:extent cx="2616835" cy="1224915"/>
            <wp:effectExtent l="0" t="0" r="12065" b="6985"/>
            <wp:wrapSquare wrapText="bothSides"/>
            <wp:docPr id="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3"/>
                    <pic:cNvPicPr>
                      <a:picLocks noChangeAspect="1"/>
                    </pic:cNvPicPr>
                  </pic:nvPicPr>
                  <pic:blipFill>
                    <a:blip r:embed="rId24"/>
                    <a:stretch>
                      <a:fillRect/>
                    </a:stretch>
                  </pic:blipFill>
                  <pic:spPr>
                    <a:xfrm>
                      <a:off x="0" y="0"/>
                      <a:ext cx="2616835" cy="1224915"/>
                    </a:xfrm>
                    <a:prstGeom prst="rect">
                      <a:avLst/>
                    </a:prstGeom>
                    <a:noFill/>
                    <a:ln>
                      <a:noFill/>
                    </a:ln>
                  </pic:spPr>
                </pic:pic>
              </a:graphicData>
            </a:graphic>
          </wp:anchor>
        </w:drawing>
      </w:r>
      <w:r>
        <w:drawing>
          <wp:anchor distT="0" distB="0" distL="114300" distR="114300" simplePos="0" relativeHeight="251697152" behindDoc="0" locked="0" layoutInCell="1" allowOverlap="1">
            <wp:simplePos x="0" y="0"/>
            <wp:positionH relativeFrom="column">
              <wp:posOffset>139065</wp:posOffset>
            </wp:positionH>
            <wp:positionV relativeFrom="paragraph">
              <wp:posOffset>51435</wp:posOffset>
            </wp:positionV>
            <wp:extent cx="2745105" cy="1460500"/>
            <wp:effectExtent l="0" t="0" r="10795" b="0"/>
            <wp:wrapSquare wrapText="bothSides"/>
            <wp:docPr id="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
                    <pic:cNvPicPr>
                      <a:picLocks noChangeAspect="1"/>
                    </pic:cNvPicPr>
                  </pic:nvPicPr>
                  <pic:blipFill>
                    <a:blip r:embed="rId25"/>
                    <a:stretch>
                      <a:fillRect/>
                    </a:stretch>
                  </pic:blipFill>
                  <pic:spPr>
                    <a:xfrm>
                      <a:off x="0" y="0"/>
                      <a:ext cx="2745105" cy="1460500"/>
                    </a:xfrm>
                    <a:prstGeom prst="rect">
                      <a:avLst/>
                    </a:prstGeom>
                    <a:noFill/>
                    <a:ln>
                      <a:noFill/>
                    </a:ln>
                  </pic:spPr>
                </pic:pic>
              </a:graphicData>
            </a:graphic>
          </wp:anchor>
        </w:drawing>
      </w:r>
    </w:p>
    <w:p w14:paraId="4CCE2296"/>
    <w:p w14:paraId="64A70612">
      <w:pPr>
        <w:pStyle w:val="6"/>
        <w:bidi w:val="0"/>
        <w:rPr>
          <w:rFonts w:hint="eastAsia"/>
        </w:rPr>
      </w:pPr>
      <w:r>
        <w:t>表</w:t>
      </w:r>
      <w:r>
        <w:fldChar w:fldCharType="begin"/>
      </w:r>
      <w:r>
        <w:instrText xml:space="preserve"> SEQ 表 \* ARABIC </w:instrText>
      </w:r>
      <w:r>
        <w:fldChar w:fldCharType="separate"/>
      </w:r>
      <w:r>
        <w:t>21</w:t>
      </w:r>
      <w:r>
        <w:fldChar w:fldCharType="end"/>
      </w:r>
      <w:r>
        <w:t xml:space="preserve"> 聚类质量指标</w:t>
      </w:r>
    </w:p>
    <w:tbl>
      <w:tblPr>
        <w:tblStyle w:val="13"/>
        <w:tblW w:w="89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5937"/>
        <w:gridCol w:w="3019"/>
      </w:tblGrid>
      <w:tr w14:paraId="7D58D2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5937" w:type="dxa"/>
            <w:tcBorders>
              <w:top w:val="single" w:color="auto" w:sz="12" w:space="0"/>
              <w:left w:val="nil"/>
              <w:bottom w:val="nil"/>
              <w:right w:val="nil"/>
            </w:tcBorders>
            <w:noWrap w:val="0"/>
            <w:tcMar>
              <w:top w:w="-1" w:type="dxa"/>
              <w:left w:w="108" w:type="dxa"/>
              <w:bottom w:w="-1" w:type="dxa"/>
              <w:right w:w="108" w:type="dxa"/>
            </w:tcMar>
            <w:vAlign w:val="center"/>
          </w:tcPr>
          <w:p w14:paraId="2567AB49">
            <w:pPr>
              <w:bidi w:val="0"/>
            </w:pPr>
            <w:r>
              <w:t>指标</w:t>
            </w:r>
          </w:p>
        </w:tc>
        <w:tc>
          <w:tcPr>
            <w:tcW w:w="3019" w:type="dxa"/>
            <w:tcBorders>
              <w:top w:val="single" w:color="auto" w:sz="12" w:space="0"/>
              <w:left w:val="nil"/>
              <w:bottom w:val="nil"/>
              <w:right w:val="nil"/>
            </w:tcBorders>
            <w:noWrap w:val="0"/>
            <w:tcMar>
              <w:top w:w="-1" w:type="dxa"/>
              <w:left w:w="108" w:type="dxa"/>
              <w:bottom w:w="-1" w:type="dxa"/>
              <w:right w:w="108" w:type="dxa"/>
            </w:tcMar>
            <w:vAlign w:val="center"/>
          </w:tcPr>
          <w:p w14:paraId="1408CA89">
            <w:pPr>
              <w:bidi w:val="0"/>
            </w:pPr>
            <w:r>
              <w:t>数值</w:t>
            </w:r>
          </w:p>
        </w:tc>
      </w:tr>
      <w:tr w14:paraId="166E6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5937" w:type="dxa"/>
            <w:tcBorders>
              <w:top w:val="single" w:color="auto" w:sz="4" w:space="0"/>
              <w:left w:val="nil"/>
              <w:bottom w:val="nil"/>
              <w:right w:val="nil"/>
            </w:tcBorders>
            <w:noWrap w:val="0"/>
            <w:tcMar>
              <w:top w:w="-1" w:type="dxa"/>
              <w:left w:w="108" w:type="dxa"/>
              <w:bottom w:w="-1" w:type="dxa"/>
              <w:right w:w="108" w:type="dxa"/>
            </w:tcMar>
            <w:vAlign w:val="center"/>
          </w:tcPr>
          <w:p w14:paraId="48661405">
            <w:pPr>
              <w:bidi w:val="0"/>
            </w:pPr>
            <w:r>
              <w:t>参与聚类视频数</w:t>
            </w:r>
          </w:p>
        </w:tc>
        <w:tc>
          <w:tcPr>
            <w:tcW w:w="3019" w:type="dxa"/>
            <w:tcBorders>
              <w:top w:val="single" w:color="auto" w:sz="4" w:space="0"/>
              <w:left w:val="nil"/>
              <w:bottom w:val="nil"/>
              <w:right w:val="nil"/>
            </w:tcBorders>
            <w:noWrap w:val="0"/>
            <w:tcMar>
              <w:top w:w="-1" w:type="dxa"/>
              <w:left w:w="108" w:type="dxa"/>
              <w:bottom w:w="-1" w:type="dxa"/>
              <w:right w:w="108" w:type="dxa"/>
            </w:tcMar>
            <w:vAlign w:val="center"/>
          </w:tcPr>
          <w:p w14:paraId="09BF9998">
            <w:pPr>
              <w:bidi w:val="0"/>
            </w:pPr>
            <w:r>
              <w:t>77,972</w:t>
            </w:r>
          </w:p>
        </w:tc>
      </w:tr>
      <w:tr w14:paraId="29C690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5937" w:type="dxa"/>
            <w:tcBorders>
              <w:top w:val="nil"/>
              <w:left w:val="nil"/>
              <w:bottom w:val="nil"/>
              <w:right w:val="nil"/>
            </w:tcBorders>
            <w:noWrap w:val="0"/>
            <w:tcMar>
              <w:top w:w="-1" w:type="dxa"/>
              <w:left w:w="108" w:type="dxa"/>
              <w:bottom w:w="-1" w:type="dxa"/>
              <w:right w:w="108" w:type="dxa"/>
            </w:tcMar>
            <w:vAlign w:val="center"/>
          </w:tcPr>
          <w:p w14:paraId="722533B3">
            <w:pPr>
              <w:bidi w:val="0"/>
            </w:pPr>
            <w:r>
              <w:t>共现矩阵稀疏度</w:t>
            </w:r>
          </w:p>
        </w:tc>
        <w:tc>
          <w:tcPr>
            <w:tcW w:w="3019" w:type="dxa"/>
            <w:tcBorders>
              <w:top w:val="nil"/>
              <w:left w:val="nil"/>
              <w:bottom w:val="nil"/>
              <w:right w:val="nil"/>
            </w:tcBorders>
            <w:noWrap w:val="0"/>
            <w:tcMar>
              <w:top w:w="-1" w:type="dxa"/>
              <w:left w:w="108" w:type="dxa"/>
              <w:bottom w:w="-1" w:type="dxa"/>
              <w:right w:w="108" w:type="dxa"/>
            </w:tcMar>
            <w:vAlign w:val="center"/>
          </w:tcPr>
          <w:p w14:paraId="6A0AF7E5">
            <w:pPr>
              <w:bidi w:val="0"/>
            </w:pPr>
            <w:r>
              <w:t>0.72%</w:t>
            </w:r>
          </w:p>
        </w:tc>
      </w:tr>
      <w:tr w14:paraId="6945DD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5937" w:type="dxa"/>
            <w:tcBorders>
              <w:top w:val="nil"/>
              <w:left w:val="nil"/>
              <w:bottom w:val="nil"/>
              <w:right w:val="nil"/>
            </w:tcBorders>
            <w:noWrap w:val="0"/>
            <w:tcMar>
              <w:top w:w="-1" w:type="dxa"/>
              <w:left w:w="108" w:type="dxa"/>
              <w:bottom w:w="-1" w:type="dxa"/>
              <w:right w:w="108" w:type="dxa"/>
            </w:tcMar>
            <w:vAlign w:val="center"/>
          </w:tcPr>
          <w:p w14:paraId="5EEB44EC">
            <w:pPr>
              <w:bidi w:val="0"/>
            </w:pPr>
            <w:r>
              <w:t>SVD解释方差（前64维）</w:t>
            </w:r>
          </w:p>
        </w:tc>
        <w:tc>
          <w:tcPr>
            <w:tcW w:w="3019" w:type="dxa"/>
            <w:tcBorders>
              <w:top w:val="nil"/>
              <w:left w:val="nil"/>
              <w:bottom w:val="nil"/>
              <w:right w:val="nil"/>
            </w:tcBorders>
            <w:noWrap w:val="0"/>
            <w:tcMar>
              <w:top w:w="-1" w:type="dxa"/>
              <w:left w:w="108" w:type="dxa"/>
              <w:bottom w:w="-1" w:type="dxa"/>
              <w:right w:w="108" w:type="dxa"/>
            </w:tcMar>
            <w:vAlign w:val="center"/>
          </w:tcPr>
          <w:p w14:paraId="742872C7">
            <w:pPr>
              <w:bidi w:val="0"/>
            </w:pPr>
            <w:r>
              <w:t>10.57%</w:t>
            </w:r>
          </w:p>
        </w:tc>
      </w:tr>
      <w:tr w14:paraId="1A2DE7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5937" w:type="dxa"/>
            <w:tcBorders>
              <w:top w:val="nil"/>
              <w:left w:val="nil"/>
              <w:bottom w:val="nil"/>
              <w:right w:val="nil"/>
            </w:tcBorders>
            <w:noWrap w:val="0"/>
            <w:tcMar>
              <w:top w:w="-1" w:type="dxa"/>
              <w:left w:w="108" w:type="dxa"/>
              <w:bottom w:w="-1" w:type="dxa"/>
              <w:right w:w="108" w:type="dxa"/>
            </w:tcMar>
            <w:vAlign w:val="center"/>
          </w:tcPr>
          <w:p w14:paraId="53F098B3">
            <w:pPr>
              <w:bidi w:val="0"/>
            </w:pPr>
            <w:r>
              <w:t>轮廓系数</w:t>
            </w:r>
          </w:p>
        </w:tc>
        <w:tc>
          <w:tcPr>
            <w:tcW w:w="3019" w:type="dxa"/>
            <w:tcBorders>
              <w:top w:val="nil"/>
              <w:left w:val="nil"/>
              <w:bottom w:val="nil"/>
              <w:right w:val="nil"/>
            </w:tcBorders>
            <w:noWrap w:val="0"/>
            <w:tcMar>
              <w:top w:w="-1" w:type="dxa"/>
              <w:left w:w="108" w:type="dxa"/>
              <w:bottom w:w="-1" w:type="dxa"/>
              <w:right w:w="108" w:type="dxa"/>
            </w:tcMar>
            <w:vAlign w:val="center"/>
          </w:tcPr>
          <w:p w14:paraId="6EF51D0C">
            <w:pPr>
              <w:bidi w:val="0"/>
            </w:pPr>
            <w:r>
              <w:t>0.1556</w:t>
            </w:r>
          </w:p>
        </w:tc>
      </w:tr>
      <w:tr w14:paraId="4D3F0C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5937" w:type="dxa"/>
            <w:tcBorders>
              <w:top w:val="nil"/>
              <w:left w:val="nil"/>
              <w:bottom w:val="single" w:color="auto" w:sz="12" w:space="0"/>
              <w:right w:val="nil"/>
            </w:tcBorders>
            <w:noWrap w:val="0"/>
            <w:tcMar>
              <w:top w:w="-1" w:type="dxa"/>
              <w:left w:w="108" w:type="dxa"/>
              <w:bottom w:w="-1" w:type="dxa"/>
              <w:right w:w="108" w:type="dxa"/>
            </w:tcMar>
            <w:vAlign w:val="center"/>
          </w:tcPr>
          <w:p w14:paraId="2B194BD0">
            <w:pPr>
              <w:bidi w:val="0"/>
            </w:pPr>
            <w:r>
              <w:t>簇大小范围</w:t>
            </w:r>
          </w:p>
        </w:tc>
        <w:tc>
          <w:tcPr>
            <w:tcW w:w="3019" w:type="dxa"/>
            <w:tcBorders>
              <w:top w:val="nil"/>
              <w:left w:val="nil"/>
              <w:bottom w:val="single" w:color="auto" w:sz="12" w:space="0"/>
              <w:right w:val="nil"/>
            </w:tcBorders>
            <w:noWrap w:val="0"/>
            <w:tcMar>
              <w:top w:w="-1" w:type="dxa"/>
              <w:left w:w="108" w:type="dxa"/>
              <w:bottom w:w="-1" w:type="dxa"/>
              <w:right w:w="108" w:type="dxa"/>
            </w:tcMar>
            <w:vAlign w:val="center"/>
          </w:tcPr>
          <w:p w14:paraId="4323A3CC">
            <w:pPr>
              <w:bidi w:val="0"/>
            </w:pPr>
            <w:r>
              <w:t>2,328 ~ 5,924</w:t>
            </w:r>
          </w:p>
        </w:tc>
      </w:tr>
    </w:tbl>
    <w:p w14:paraId="174FA8DF">
      <w:pPr>
        <w:bidi w:val="0"/>
        <w:ind w:firstLine="420" w:firstLineChars="0"/>
      </w:pPr>
      <w:r>
        <w:t>分析：行为聚类的轮廓系数通常低于内容聚类（因行为数据噪声大）。0.16处于协同过滤聚类可接受范围，说明簇内视频确实存在高于随机的观众重叠。通过人工抽查，某一簇内视频大多属于“体育”和“健身”领域，验证了聚类语义合理性。</w:t>
      </w:r>
    </w:p>
    <w:p w14:paraId="49D1E2F4">
      <w:pPr>
        <w:bidi w:val="0"/>
        <w:rPr>
          <w:rFonts w:hint="eastAsia"/>
        </w:rPr>
      </w:pPr>
    </w:p>
    <w:p w14:paraId="20144B36">
      <w:pPr>
        <w:bidi w:val="0"/>
        <w:rPr>
          <w:rFonts w:hint="eastAsia"/>
        </w:rPr>
      </w:pPr>
      <w:r>
        <w:t>4.5 F7 用户聚类结果</w:t>
      </w:r>
    </w:p>
    <w:p w14:paraId="097AF799">
      <w:pPr>
        <w:bidi w:val="0"/>
        <w:ind w:firstLine="420" w:firstLineChars="0"/>
      </w:pPr>
      <w:r>
        <w:t>以用户ID 42为例（primary_field = Music），其所在簇共387人，簇内 primary_field 分布为：Music (42%)，Dance (28%)，Entertainment (15%)。说明同簇用户兴趣高度集中，聚类有效。</w:t>
      </w:r>
    </w:p>
    <w:p w14:paraId="10E6D1B5">
      <w:pPr>
        <w:bidi w:val="0"/>
        <w:rPr>
          <w:rFonts w:hint="eastAsia" w:eastAsia="宋体"/>
          <w:lang w:eastAsia="zh-CN"/>
        </w:rPr>
      </w:pPr>
      <w:r>
        <w:rPr>
          <w:rFonts w:hint="eastAsia" w:eastAsia="宋体"/>
          <w:lang w:eastAsia="zh-CN"/>
        </w:rPr>
        <w:drawing>
          <wp:anchor distT="0" distB="0" distL="114300" distR="114300" simplePos="0" relativeHeight="251680768" behindDoc="0" locked="0" layoutInCell="1" allowOverlap="1">
            <wp:simplePos x="0" y="0"/>
            <wp:positionH relativeFrom="column">
              <wp:posOffset>993775</wp:posOffset>
            </wp:positionH>
            <wp:positionV relativeFrom="paragraph">
              <wp:posOffset>13335</wp:posOffset>
            </wp:positionV>
            <wp:extent cx="3521710" cy="2104390"/>
            <wp:effectExtent l="0" t="0" r="8890" b="3810"/>
            <wp:wrapSquare wrapText="bothSides"/>
            <wp:docPr id="40" name="图片 40" descr="F7-8000个采样点（t-S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7-8000个采样点（t-SNE)"/>
                    <pic:cNvPicPr>
                      <a:picLocks noChangeAspect="1"/>
                    </pic:cNvPicPr>
                  </pic:nvPicPr>
                  <pic:blipFill>
                    <a:blip r:embed="rId26"/>
                    <a:stretch>
                      <a:fillRect/>
                    </a:stretch>
                  </pic:blipFill>
                  <pic:spPr>
                    <a:xfrm>
                      <a:off x="0" y="0"/>
                      <a:ext cx="3521710" cy="2104390"/>
                    </a:xfrm>
                    <a:prstGeom prst="rect">
                      <a:avLst/>
                    </a:prstGeom>
                  </pic:spPr>
                </pic:pic>
              </a:graphicData>
            </a:graphic>
          </wp:anchor>
        </w:drawing>
      </w:r>
    </w:p>
    <w:p w14:paraId="26A08C11">
      <w:pPr>
        <w:bidi w:val="0"/>
        <w:rPr>
          <w:rFonts w:hint="eastAsia" w:eastAsia="宋体"/>
          <w:lang w:eastAsia="zh-CN"/>
        </w:rPr>
      </w:pPr>
    </w:p>
    <w:p w14:paraId="6E815B70">
      <w:pPr>
        <w:bidi w:val="0"/>
        <w:rPr>
          <w:rFonts w:hint="eastAsia" w:eastAsia="宋体"/>
          <w:lang w:eastAsia="zh-CN"/>
        </w:rPr>
      </w:pPr>
    </w:p>
    <w:p w14:paraId="686EB794">
      <w:pPr>
        <w:bidi w:val="0"/>
        <w:rPr>
          <w:rFonts w:hint="eastAsia" w:eastAsia="宋体"/>
          <w:lang w:eastAsia="zh-CN"/>
        </w:rPr>
      </w:pPr>
    </w:p>
    <w:p w14:paraId="4DC58CBA">
      <w:pPr>
        <w:bidi w:val="0"/>
        <w:rPr>
          <w:rFonts w:hint="eastAsia" w:eastAsia="宋体"/>
          <w:lang w:eastAsia="zh-CN"/>
        </w:rPr>
      </w:pPr>
    </w:p>
    <w:p w14:paraId="25043E8C">
      <w:pPr>
        <w:bidi w:val="0"/>
        <w:rPr>
          <w:rFonts w:hint="eastAsia" w:eastAsia="宋体"/>
          <w:lang w:eastAsia="zh-CN"/>
        </w:rPr>
      </w:pPr>
    </w:p>
    <w:p w14:paraId="4DC6F8D3">
      <w:pPr>
        <w:bidi w:val="0"/>
        <w:rPr>
          <w:rFonts w:hint="eastAsia" w:eastAsia="宋体"/>
          <w:lang w:eastAsia="zh-CN"/>
        </w:rPr>
      </w:pPr>
      <w:r>
        <w:rPr>
          <w:sz w:val="24"/>
        </w:rPr>
        <mc:AlternateContent>
          <mc:Choice Requires="wps">
            <w:drawing>
              <wp:anchor distT="0" distB="0" distL="114300" distR="114300" simplePos="0" relativeHeight="251681792" behindDoc="0" locked="0" layoutInCell="1" allowOverlap="1">
                <wp:simplePos x="0" y="0"/>
                <wp:positionH relativeFrom="column">
                  <wp:posOffset>561975</wp:posOffset>
                </wp:positionH>
                <wp:positionV relativeFrom="paragraph">
                  <wp:posOffset>730250</wp:posOffset>
                </wp:positionV>
                <wp:extent cx="4465320" cy="215900"/>
                <wp:effectExtent l="0" t="0" r="5080" b="0"/>
                <wp:wrapSquare wrapText="bothSides"/>
                <wp:docPr id="41" name="文本框 41"/>
                <wp:cNvGraphicFramePr/>
                <a:graphic xmlns:a="http://schemas.openxmlformats.org/drawingml/2006/main">
                  <a:graphicData uri="http://schemas.microsoft.com/office/word/2010/wordprocessingShape">
                    <wps:wsp>
                      <wps:cNvSpPr txBox="1"/>
                      <wps:spPr>
                        <a:xfrm>
                          <a:off x="0" y="0"/>
                          <a:ext cx="446532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2E3E0DF">
                            <w:pPr>
                              <w:pStyle w:val="6"/>
                              <w:jc w:val="center"/>
                            </w:pPr>
                            <w:r>
                              <w:t>图</w:t>
                            </w:r>
                            <w:r>
                              <w:fldChar w:fldCharType="begin"/>
                            </w:r>
                            <w:r>
                              <w:instrText xml:space="preserve"> SEQ 图 \* ARABIC </w:instrText>
                            </w:r>
                            <w:r>
                              <w:fldChar w:fldCharType="separate"/>
                            </w:r>
                            <w:r>
                              <w:t>20</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4.25pt;margin-top:57.5pt;height:17pt;width:351.6pt;mso-wrap-distance-bottom:0pt;mso-wrap-distance-left:9pt;mso-wrap-distance-right:9pt;mso-wrap-distance-top:0pt;z-index:251681792;mso-width-relative:page;mso-height-relative:page;" fillcolor="#FFFFFF [3201]" filled="t" stroked="f" coordsize="21600,21600" o:gfxdata="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aoXGM2QAAAAoBAAAPAAAAAAAAAAEA&#10;IAAAACIAAABkcnMvZG93bnJldi54bWxQSwECFAAUAAAACACHTuJAOsO6tEcCAACBBAAADgAAAAAA&#10;AAABACAAAAAoAQAAZHJzL2Uyb0RvYy54bWxQSwUGAAAAAAYABgBZAQAA4QUAAAAA&#10;">
                <v:fill on="t" focussize="0,0"/>
                <v:stroke on="f" weight="0.5pt"/>
                <v:imagedata o:title=""/>
                <o:lock v:ext="edit" aspectratio="f"/>
                <v:textbox inset="0mm,0mm,0mm,0mm" style="mso-fit-shape-to-text:t;">
                  <w:txbxContent>
                    <w:p w14:paraId="72E3E0DF">
                      <w:pPr>
                        <w:pStyle w:val="6"/>
                        <w:jc w:val="center"/>
                      </w:pPr>
                      <w:r>
                        <w:t>图</w:t>
                      </w:r>
                      <w:r>
                        <w:fldChar w:fldCharType="begin"/>
                      </w:r>
                      <w:r>
                        <w:instrText xml:space="preserve"> SEQ 图 \* ARABIC </w:instrText>
                      </w:r>
                      <w:r>
                        <w:fldChar w:fldCharType="separate"/>
                      </w:r>
                      <w:r>
                        <w:t>20</w:t>
                      </w:r>
                      <w:r>
                        <w:fldChar w:fldCharType="end"/>
                      </w:r>
                    </w:p>
                  </w:txbxContent>
                </v:textbox>
                <w10:wrap type="square"/>
              </v:shape>
            </w:pict>
          </mc:Fallback>
        </mc:AlternateContent>
      </w:r>
    </w:p>
    <w:p w14:paraId="724AD6E7">
      <w:pPr>
        <w:bidi w:val="0"/>
        <w:rPr>
          <w:rFonts w:hint="eastAsia" w:eastAsia="宋体"/>
          <w:lang w:eastAsia="zh-CN"/>
        </w:rPr>
      </w:pPr>
    </w:p>
    <w:p w14:paraId="18A55E85">
      <w:pPr>
        <w:bidi w:val="0"/>
        <w:rPr>
          <w:rFonts w:hint="eastAsia" w:eastAsia="宋体"/>
          <w:lang w:eastAsia="zh-CN"/>
        </w:rPr>
      </w:pPr>
    </w:p>
    <w:p w14:paraId="1A9F24B3">
      <w:pPr>
        <w:bidi w:val="0"/>
        <w:rPr>
          <w:rFonts w:hint="eastAsia" w:eastAsia="宋体"/>
          <w:lang w:eastAsia="zh-CN"/>
        </w:rPr>
      </w:pPr>
      <w:r>
        <w:drawing>
          <wp:anchor distT="0" distB="0" distL="114300" distR="114300" simplePos="0" relativeHeight="251699200" behindDoc="0" locked="0" layoutInCell="1" allowOverlap="1">
            <wp:simplePos x="0" y="0"/>
            <wp:positionH relativeFrom="column">
              <wp:posOffset>-48260</wp:posOffset>
            </wp:positionH>
            <wp:positionV relativeFrom="paragraph">
              <wp:posOffset>9525</wp:posOffset>
            </wp:positionV>
            <wp:extent cx="2552065" cy="1440180"/>
            <wp:effectExtent l="0" t="0" r="635" b="7620"/>
            <wp:wrapSquare wrapText="bothSides"/>
            <wp:docPr id="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4"/>
                    <pic:cNvPicPr>
                      <a:picLocks noChangeAspect="1"/>
                    </pic:cNvPicPr>
                  </pic:nvPicPr>
                  <pic:blipFill>
                    <a:blip r:embed="rId27"/>
                    <a:stretch>
                      <a:fillRect/>
                    </a:stretch>
                  </pic:blipFill>
                  <pic:spPr>
                    <a:xfrm>
                      <a:off x="0" y="0"/>
                      <a:ext cx="2552065" cy="1440180"/>
                    </a:xfrm>
                    <a:prstGeom prst="rect">
                      <a:avLst/>
                    </a:prstGeom>
                    <a:noFill/>
                    <a:ln>
                      <a:noFill/>
                    </a:ln>
                  </pic:spPr>
                </pic:pic>
              </a:graphicData>
            </a:graphic>
          </wp:anchor>
        </w:drawing>
      </w:r>
      <w:r>
        <w:drawing>
          <wp:anchor distT="0" distB="0" distL="114300" distR="114300" simplePos="0" relativeHeight="251702272" behindDoc="0" locked="0" layoutInCell="1" allowOverlap="1">
            <wp:simplePos x="0" y="0"/>
            <wp:positionH relativeFrom="column">
              <wp:posOffset>3041650</wp:posOffset>
            </wp:positionH>
            <wp:positionV relativeFrom="paragraph">
              <wp:posOffset>-13335</wp:posOffset>
            </wp:positionV>
            <wp:extent cx="2473325" cy="1440180"/>
            <wp:effectExtent l="0" t="0" r="3175" b="7620"/>
            <wp:wrapSquare wrapText="bothSides"/>
            <wp:docPr id="7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7"/>
                    <pic:cNvPicPr>
                      <a:picLocks noChangeAspect="1"/>
                    </pic:cNvPicPr>
                  </pic:nvPicPr>
                  <pic:blipFill>
                    <a:blip r:embed="rId28"/>
                    <a:stretch>
                      <a:fillRect/>
                    </a:stretch>
                  </pic:blipFill>
                  <pic:spPr>
                    <a:xfrm>
                      <a:off x="0" y="0"/>
                      <a:ext cx="2473325" cy="1440180"/>
                    </a:xfrm>
                    <a:prstGeom prst="rect">
                      <a:avLst/>
                    </a:prstGeom>
                    <a:noFill/>
                    <a:ln>
                      <a:noFill/>
                    </a:ln>
                  </pic:spPr>
                </pic:pic>
              </a:graphicData>
            </a:graphic>
          </wp:anchor>
        </w:drawing>
      </w:r>
    </w:p>
    <w:p w14:paraId="7E6E03D3">
      <w:pPr>
        <w:bidi w:val="0"/>
        <w:rPr>
          <w:rFonts w:hint="eastAsia" w:eastAsia="宋体"/>
          <w:lang w:eastAsia="zh-CN"/>
        </w:rPr>
      </w:pPr>
    </w:p>
    <w:p w14:paraId="191EBACC">
      <w:pPr>
        <w:bidi w:val="0"/>
        <w:rPr>
          <w:rFonts w:hint="eastAsia" w:eastAsia="宋体"/>
          <w:lang w:eastAsia="zh-CN"/>
        </w:rPr>
      </w:pPr>
    </w:p>
    <w:p w14:paraId="0D5F2DDD">
      <w:pPr>
        <w:bidi w:val="0"/>
        <w:rPr>
          <w:rFonts w:hint="eastAsia" w:eastAsia="宋体"/>
          <w:lang w:eastAsia="zh-CN"/>
        </w:rPr>
      </w:pPr>
    </w:p>
    <w:p w14:paraId="086B39C9">
      <w:pPr>
        <w:bidi w:val="0"/>
        <w:rPr>
          <w:rFonts w:hint="eastAsia" w:eastAsia="宋体"/>
          <w:lang w:eastAsia="zh-CN"/>
        </w:rPr>
      </w:pPr>
    </w:p>
    <w:p w14:paraId="2EE230EB">
      <w:pPr>
        <w:bidi w:val="0"/>
        <w:rPr>
          <w:rFonts w:hint="eastAsia" w:eastAsia="宋体"/>
          <w:lang w:eastAsia="zh-CN"/>
        </w:rPr>
      </w:pPr>
      <w:r>
        <w:drawing>
          <wp:anchor distT="0" distB="0" distL="114300" distR="114300" simplePos="0" relativeHeight="251700224" behindDoc="0" locked="0" layoutInCell="1" allowOverlap="1">
            <wp:simplePos x="0" y="0"/>
            <wp:positionH relativeFrom="column">
              <wp:posOffset>434975</wp:posOffset>
            </wp:positionH>
            <wp:positionV relativeFrom="paragraph">
              <wp:posOffset>209550</wp:posOffset>
            </wp:positionV>
            <wp:extent cx="2543810" cy="1296035"/>
            <wp:effectExtent l="0" t="0" r="8890" b="12065"/>
            <wp:wrapSquare wrapText="bothSides"/>
            <wp:docPr id="7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5"/>
                    <pic:cNvPicPr>
                      <a:picLocks noChangeAspect="1"/>
                    </pic:cNvPicPr>
                  </pic:nvPicPr>
                  <pic:blipFill>
                    <a:blip r:embed="rId29"/>
                    <a:stretch>
                      <a:fillRect/>
                    </a:stretch>
                  </pic:blipFill>
                  <pic:spPr>
                    <a:xfrm>
                      <a:off x="0" y="0"/>
                      <a:ext cx="2543810" cy="1296035"/>
                    </a:xfrm>
                    <a:prstGeom prst="rect">
                      <a:avLst/>
                    </a:prstGeom>
                    <a:noFill/>
                    <a:ln>
                      <a:noFill/>
                    </a:ln>
                  </pic:spPr>
                </pic:pic>
              </a:graphicData>
            </a:graphic>
          </wp:anchor>
        </w:drawing>
      </w:r>
    </w:p>
    <w:p w14:paraId="1F065325">
      <w:pPr>
        <w:bidi w:val="0"/>
        <w:rPr>
          <w:rFonts w:hint="eastAsia" w:eastAsia="宋体"/>
          <w:lang w:eastAsia="zh-CN"/>
        </w:rPr>
      </w:pPr>
      <w:r>
        <w:drawing>
          <wp:anchor distT="0" distB="0" distL="114300" distR="114300" simplePos="0" relativeHeight="251701248" behindDoc="0" locked="0" layoutInCell="1" allowOverlap="1">
            <wp:simplePos x="0" y="0"/>
            <wp:positionH relativeFrom="column">
              <wp:posOffset>19050</wp:posOffset>
            </wp:positionH>
            <wp:positionV relativeFrom="paragraph">
              <wp:posOffset>41275</wp:posOffset>
            </wp:positionV>
            <wp:extent cx="2615565" cy="1296035"/>
            <wp:effectExtent l="0" t="0" r="635" b="12065"/>
            <wp:wrapSquare wrapText="bothSides"/>
            <wp:docPr id="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6"/>
                    <pic:cNvPicPr>
                      <a:picLocks noChangeAspect="1"/>
                    </pic:cNvPicPr>
                  </pic:nvPicPr>
                  <pic:blipFill>
                    <a:blip r:embed="rId30"/>
                    <a:stretch>
                      <a:fillRect/>
                    </a:stretch>
                  </pic:blipFill>
                  <pic:spPr>
                    <a:xfrm>
                      <a:off x="0" y="0"/>
                      <a:ext cx="2615565" cy="1296035"/>
                    </a:xfrm>
                    <a:prstGeom prst="rect">
                      <a:avLst/>
                    </a:prstGeom>
                    <a:noFill/>
                    <a:ln>
                      <a:noFill/>
                    </a:ln>
                  </pic:spPr>
                </pic:pic>
              </a:graphicData>
            </a:graphic>
          </wp:anchor>
        </w:drawing>
      </w:r>
    </w:p>
    <w:p w14:paraId="60AEC573">
      <w:pPr>
        <w:bidi w:val="0"/>
        <w:rPr>
          <w:rFonts w:hint="eastAsia" w:eastAsia="宋体"/>
          <w:lang w:eastAsia="zh-CN"/>
        </w:rPr>
      </w:pPr>
      <w:r>
        <w:rPr>
          <w:sz w:val="24"/>
        </w:rPr>
        <mc:AlternateContent>
          <mc:Choice Requires="wps">
            <w:drawing>
              <wp:anchor distT="0" distB="0" distL="114300" distR="114300" simplePos="0" relativeHeight="251672576" behindDoc="0" locked="0" layoutInCell="1" allowOverlap="1">
                <wp:simplePos x="0" y="0"/>
                <wp:positionH relativeFrom="column">
                  <wp:posOffset>570230</wp:posOffset>
                </wp:positionH>
                <wp:positionV relativeFrom="paragraph">
                  <wp:posOffset>27940</wp:posOffset>
                </wp:positionV>
                <wp:extent cx="4860290" cy="246380"/>
                <wp:effectExtent l="0" t="0" r="3810" b="7620"/>
                <wp:wrapSquare wrapText="bothSides"/>
                <wp:docPr id="29" name="文本框 29"/>
                <wp:cNvGraphicFramePr/>
                <a:graphic xmlns:a="http://schemas.openxmlformats.org/drawingml/2006/main">
                  <a:graphicData uri="http://schemas.microsoft.com/office/word/2010/wordprocessingShape">
                    <wps:wsp>
                      <wps:cNvSpPr txBox="1"/>
                      <wps:spPr>
                        <a:xfrm>
                          <a:off x="0" y="0"/>
                          <a:ext cx="4860290" cy="2463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FC87023">
                            <w:pPr>
                              <w:pStyle w:val="6"/>
                              <w:jc w:val="center"/>
                            </w:pPr>
                            <w:r>
                              <w:t>图</w:t>
                            </w:r>
                            <w:r>
                              <w:fldChar w:fldCharType="begin"/>
                            </w:r>
                            <w:r>
                              <w:instrText xml:space="preserve"> SEQ 图 \* ARABIC </w:instrText>
                            </w:r>
                            <w:r>
                              <w:fldChar w:fldCharType="separate"/>
                            </w:r>
                            <w:r>
                              <w:t>21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4.9pt;margin-top:2.2pt;height:19.4pt;width:382.7pt;mso-wrap-distance-bottom:0pt;mso-wrap-distance-left:9pt;mso-wrap-distance-right:9pt;mso-wrap-distance-top:0pt;z-index:251672576;mso-width-relative:page;mso-height-relative:page;" fillcolor="#FFFFFF [3201]" filled="t" stroked="f" coordsize="21600,21600" o:gfxdata="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ef+ljWAAAACAEAAA8AAAAAAAAAAQAg&#10;AAAAIgAAAGRycy9kb3ducmV2LnhtbFBLAQIUABQAAAAIAIdO4kCHJ+E1SQIAAIEEAAAOAAAAAAAA&#10;AAEAIAAAACUBAABkcnMvZTJvRG9jLnhtbFBLBQYAAAAABgAGAFkBAADgBQAAAAA=&#10;">
                <v:fill on="t" focussize="0,0"/>
                <v:stroke on="f" weight="0.5pt"/>
                <v:imagedata o:title=""/>
                <o:lock v:ext="edit" aspectratio="f"/>
                <v:textbox inset="0mm,0mm,0mm,0mm">
                  <w:txbxContent>
                    <w:p w14:paraId="2FC87023">
                      <w:pPr>
                        <w:pStyle w:val="6"/>
                        <w:jc w:val="center"/>
                      </w:pPr>
                      <w:r>
                        <w:t>图</w:t>
                      </w:r>
                      <w:r>
                        <w:fldChar w:fldCharType="begin"/>
                      </w:r>
                      <w:r>
                        <w:instrText xml:space="preserve"> SEQ 图 \* ARABIC </w:instrText>
                      </w:r>
                      <w:r>
                        <w:fldChar w:fldCharType="separate"/>
                      </w:r>
                      <w:r>
                        <w:t>21</w:t>
                      </w:r>
                      <w:r>
                        <w:fldChar w:fldCharType="end"/>
                      </w:r>
                    </w:p>
                  </w:txbxContent>
                </v:textbox>
                <w10:wrap type="square"/>
              </v:shape>
            </w:pict>
          </mc:Fallback>
        </mc:AlternateContent>
      </w:r>
    </w:p>
    <w:p w14:paraId="539DA440">
      <w:pPr>
        <w:bidi w:val="0"/>
        <w:rPr>
          <w:rFonts w:hint="eastAsia" w:eastAsia="宋体"/>
          <w:lang w:eastAsia="zh-CN"/>
        </w:rPr>
      </w:pPr>
    </w:p>
    <w:p w14:paraId="4AC12C4E">
      <w:pPr>
        <w:bidi w:val="0"/>
      </w:pPr>
    </w:p>
    <w:p w14:paraId="1E345B36">
      <w:pPr>
        <w:pStyle w:val="3"/>
        <w:numPr>
          <w:ilvl w:val="0"/>
          <w:numId w:val="8"/>
        </w:numPr>
        <w:bidi w:val="0"/>
      </w:pPr>
      <w:r>
        <w:rPr>
          <w:sz w:val="28"/>
          <w:szCs w:val="28"/>
        </w:rPr>
        <w:t>课程设计总结</w:t>
      </w:r>
    </w:p>
    <w:p w14:paraId="17FC07E6">
      <w:pPr>
        <w:numPr>
          <w:ilvl w:val="0"/>
          <w:numId w:val="0"/>
        </w:numPr>
        <w:bidi w:val="0"/>
        <w:rPr>
          <w:rFonts w:hint="eastAsia"/>
        </w:rPr>
      </w:pPr>
      <w:r>
        <w:t>5.1 收获与心得</w:t>
      </w:r>
    </w:p>
    <w:p w14:paraId="1B0E44D5">
      <w:pPr>
        <w:bidi w:val="0"/>
        <w:ind w:firstLine="420" w:firstLineChars="0"/>
        <w:rPr>
          <w:rFonts w:hint="eastAsia"/>
        </w:rPr>
      </w:pPr>
      <w:r>
        <w:t>通过本次课程设计，我深入理解了推荐系统的完整工程链路，从数据采集、用户模拟、向量检索到热度预测和聚类分析，每一个环节都需要兼顾效果和工程可行性。以下是我个人最大的收获：</w:t>
      </w:r>
    </w:p>
    <w:p w14:paraId="06D56443">
      <w:pPr>
        <w:bidi w:val="0"/>
        <w:ind w:firstLine="420" w:firstLineChars="0"/>
      </w:pPr>
      <w:r>
        <w:t>向量化表示的威力：将用户和视频映射到同一语义空间，不仅支持相似度检索，还能统一F3、F4、F7等多个任务，极大简化了系统架构。我主导的相似用户方案讨论最终确立了这一方向，看到检索结果符合直觉时非常有成就感。</w:t>
      </w:r>
    </w:p>
    <w:p w14:paraId="1E3591D9">
      <w:pPr>
        <w:bidi w:val="0"/>
      </w:pPr>
      <w:r>
        <w:t>特征工程远比模型重要：在F5热度预测中，简单的早期播放量加上点赞率和增长率，就能使分层模型在冷门和热门视频上获得显著改进。这让我意识到，面对结构化数据，投入精力挖掘高质量特征往往比堆砌复杂模型更有效。</w:t>
      </w:r>
    </w:p>
    <w:p w14:paraId="6B5D367A">
      <w:pPr>
        <w:bidi w:val="0"/>
        <w:ind w:firstLine="420" w:firstLineChars="0"/>
      </w:pPr>
      <w:r>
        <w:t>数据清洗的价值：一个不起眼的标签清洗函数，影响了F1、F2、F3和演示界面的所有后续处理。统一规范后，整个系统的数据一致性得到保障，也让我体会到“代码之洁，系统之幸”。</w:t>
      </w:r>
    </w:p>
    <w:p w14:paraId="554ABCE2">
      <w:pPr>
        <w:bidi w:val="0"/>
        <w:ind w:firstLine="420" w:firstLineChars="0"/>
        <w:rPr>
          <w:rFonts w:hint="eastAsia"/>
        </w:rPr>
      </w:pPr>
      <w:r>
        <w:t>团队协作与分工：虽然初期分工模糊，但通过频繁讨论和流程图梳理，每个人都能发挥特长。我承担了热度预测的全部思路设计，并参与了多个模块的讨论，这锻炼了我的系统抽象能力和沟通能力。</w:t>
      </w:r>
    </w:p>
    <w:p w14:paraId="553FB87E">
      <w:pPr>
        <w:bidi w:val="0"/>
        <w:rPr>
          <w:rFonts w:hint="eastAsia"/>
          <w:lang w:eastAsia="zh-CN"/>
        </w:rPr>
      </w:pPr>
      <w:r>
        <w:t>5.2 遇到的问题及解决方法</w:t>
      </w:r>
    </w:p>
    <w:p w14:paraId="3427B43B">
      <w:pPr>
        <w:pStyle w:val="6"/>
      </w:pPr>
      <w:r>
        <w:t>表</w:t>
      </w:r>
      <w:r>
        <w:fldChar w:fldCharType="begin"/>
      </w:r>
      <w:r>
        <w:instrText xml:space="preserve"> SEQ 表 \* ARABIC </w:instrText>
      </w:r>
      <w:r>
        <w:fldChar w:fldCharType="separate"/>
      </w:r>
      <w:r>
        <w:t>22</w:t>
      </w:r>
      <w:r>
        <w:fldChar w:fldCharType="end"/>
      </w:r>
    </w:p>
    <w:tbl>
      <w:tblPr>
        <w:tblStyle w:val="13"/>
        <w:tblW w:w="89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939"/>
        <w:gridCol w:w="2284"/>
        <w:gridCol w:w="3733"/>
      </w:tblGrid>
      <w:tr w14:paraId="5E992E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939" w:type="dxa"/>
            <w:tcBorders>
              <w:top w:val="single" w:color="auto" w:sz="12" w:space="0"/>
              <w:left w:val="nil"/>
              <w:bottom w:val="nil"/>
              <w:right w:val="nil"/>
            </w:tcBorders>
            <w:noWrap w:val="0"/>
            <w:tcMar>
              <w:top w:w="-1" w:type="dxa"/>
              <w:left w:w="108" w:type="dxa"/>
              <w:bottom w:w="-1" w:type="dxa"/>
              <w:right w:w="108" w:type="dxa"/>
            </w:tcMar>
            <w:vAlign w:val="center"/>
          </w:tcPr>
          <w:p w14:paraId="725EF20E">
            <w:pPr>
              <w:bidi w:val="0"/>
            </w:pPr>
            <w:r>
              <w:t>问题</w:t>
            </w:r>
          </w:p>
        </w:tc>
        <w:tc>
          <w:tcPr>
            <w:tcW w:w="2284" w:type="dxa"/>
            <w:tcBorders>
              <w:top w:val="single" w:color="auto" w:sz="12" w:space="0"/>
              <w:left w:val="nil"/>
              <w:bottom w:val="nil"/>
              <w:right w:val="nil"/>
            </w:tcBorders>
            <w:noWrap w:val="0"/>
            <w:tcMar>
              <w:top w:w="-1" w:type="dxa"/>
              <w:left w:w="108" w:type="dxa"/>
              <w:bottom w:w="-1" w:type="dxa"/>
              <w:right w:w="108" w:type="dxa"/>
            </w:tcMar>
            <w:vAlign w:val="center"/>
          </w:tcPr>
          <w:p w14:paraId="3AC66D97">
            <w:pPr>
              <w:bidi w:val="0"/>
            </w:pPr>
            <w:r>
              <w:t>原因</w:t>
            </w:r>
          </w:p>
        </w:tc>
        <w:tc>
          <w:tcPr>
            <w:tcW w:w="3733" w:type="dxa"/>
            <w:tcBorders>
              <w:top w:val="single" w:color="auto" w:sz="12" w:space="0"/>
              <w:left w:val="nil"/>
              <w:bottom w:val="nil"/>
              <w:right w:val="nil"/>
            </w:tcBorders>
            <w:noWrap w:val="0"/>
            <w:tcMar>
              <w:top w:w="-1" w:type="dxa"/>
              <w:left w:w="108" w:type="dxa"/>
              <w:bottom w:w="-1" w:type="dxa"/>
              <w:right w:w="108" w:type="dxa"/>
            </w:tcMar>
            <w:vAlign w:val="center"/>
          </w:tcPr>
          <w:p w14:paraId="79C6F9F2">
            <w:pPr>
              <w:bidi w:val="0"/>
            </w:pPr>
            <w:r>
              <w:t>解决方法</w:t>
            </w:r>
          </w:p>
        </w:tc>
      </w:tr>
      <w:tr w14:paraId="6E8D91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939" w:type="dxa"/>
            <w:tcBorders>
              <w:top w:val="single" w:color="auto" w:sz="4" w:space="0"/>
              <w:left w:val="nil"/>
              <w:bottom w:val="nil"/>
              <w:right w:val="nil"/>
            </w:tcBorders>
            <w:noWrap w:val="0"/>
            <w:tcMar>
              <w:top w:w="-1" w:type="dxa"/>
              <w:left w:w="108" w:type="dxa"/>
              <w:bottom w:w="-1" w:type="dxa"/>
              <w:right w:w="108" w:type="dxa"/>
            </w:tcMar>
            <w:vAlign w:val="center"/>
          </w:tcPr>
          <w:p w14:paraId="74AB32DC">
            <w:pPr>
              <w:bidi w:val="0"/>
            </w:pPr>
            <w:r>
              <w:t>视频标签出现大量n't、it's等碎片</w:t>
            </w:r>
          </w:p>
        </w:tc>
        <w:tc>
          <w:tcPr>
            <w:tcW w:w="2284" w:type="dxa"/>
            <w:tcBorders>
              <w:top w:val="single" w:color="auto" w:sz="4" w:space="0"/>
              <w:left w:val="nil"/>
              <w:bottom w:val="nil"/>
              <w:right w:val="nil"/>
            </w:tcBorders>
            <w:noWrap w:val="0"/>
            <w:tcMar>
              <w:top w:w="-1" w:type="dxa"/>
              <w:left w:w="108" w:type="dxa"/>
              <w:bottom w:w="-1" w:type="dxa"/>
              <w:right w:w="108" w:type="dxa"/>
            </w:tcMar>
            <w:vAlign w:val="center"/>
          </w:tcPr>
          <w:p w14:paraId="49C1700C">
            <w:pPr>
              <w:bidi w:val="0"/>
            </w:pPr>
            <w:r>
              <w:t>关键词抽取算法对标点敏感</w:t>
            </w:r>
          </w:p>
        </w:tc>
        <w:tc>
          <w:tcPr>
            <w:tcW w:w="3733" w:type="dxa"/>
            <w:tcBorders>
              <w:top w:val="single" w:color="auto" w:sz="4" w:space="0"/>
              <w:left w:val="nil"/>
              <w:bottom w:val="nil"/>
              <w:right w:val="nil"/>
            </w:tcBorders>
            <w:noWrap w:val="0"/>
            <w:tcMar>
              <w:top w:w="-1" w:type="dxa"/>
              <w:left w:w="108" w:type="dxa"/>
              <w:bottom w:w="-1" w:type="dxa"/>
              <w:right w:w="108" w:type="dxa"/>
            </w:tcMar>
            <w:vAlign w:val="center"/>
          </w:tcPr>
          <w:p w14:paraId="1BD38403">
            <w:pPr>
              <w:bidi w:val="0"/>
            </w:pPr>
            <w:r>
              <w:t>设计正则清洗规则，全链路调用统一函数</w:t>
            </w:r>
          </w:p>
        </w:tc>
      </w:tr>
      <w:tr w14:paraId="0A97E4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939" w:type="dxa"/>
            <w:tcBorders>
              <w:top w:val="nil"/>
              <w:left w:val="nil"/>
              <w:bottom w:val="nil"/>
              <w:right w:val="nil"/>
            </w:tcBorders>
            <w:noWrap w:val="0"/>
            <w:tcMar>
              <w:top w:w="-1" w:type="dxa"/>
              <w:left w:w="108" w:type="dxa"/>
              <w:bottom w:w="-1" w:type="dxa"/>
              <w:right w:w="108" w:type="dxa"/>
            </w:tcMar>
            <w:vAlign w:val="center"/>
          </w:tcPr>
          <w:p w14:paraId="370D799B">
            <w:pPr>
              <w:bidi w:val="0"/>
            </w:pPr>
            <w:r>
              <w:t>F2冷启动时用户画像为空，首轮推荐质量差</w:t>
            </w:r>
          </w:p>
        </w:tc>
        <w:tc>
          <w:tcPr>
            <w:tcW w:w="2284" w:type="dxa"/>
            <w:tcBorders>
              <w:top w:val="nil"/>
              <w:left w:val="nil"/>
              <w:bottom w:val="nil"/>
              <w:right w:val="nil"/>
            </w:tcBorders>
            <w:noWrap w:val="0"/>
            <w:tcMar>
              <w:top w:w="-1" w:type="dxa"/>
              <w:left w:w="108" w:type="dxa"/>
              <w:bottom w:w="-1" w:type="dxa"/>
              <w:right w:w="108" w:type="dxa"/>
            </w:tcMar>
            <w:vAlign w:val="center"/>
          </w:tcPr>
          <w:p w14:paraId="4F845269">
            <w:pPr>
              <w:bidi w:val="0"/>
            </w:pPr>
            <w:r>
              <w:t>无任何历史行为</w:t>
            </w:r>
          </w:p>
        </w:tc>
        <w:tc>
          <w:tcPr>
            <w:tcW w:w="3733" w:type="dxa"/>
            <w:tcBorders>
              <w:top w:val="nil"/>
              <w:left w:val="nil"/>
              <w:bottom w:val="nil"/>
              <w:right w:val="nil"/>
            </w:tcBorders>
            <w:noWrap w:val="0"/>
            <w:tcMar>
              <w:top w:w="-1" w:type="dxa"/>
              <w:left w:w="108" w:type="dxa"/>
              <w:bottom w:w="-1" w:type="dxa"/>
              <w:right w:w="108" w:type="dxa"/>
            </w:tcMar>
            <w:vAlign w:val="center"/>
          </w:tcPr>
          <w:p w14:paraId="2D20BFAF">
            <w:pPr>
              <w:bidi w:val="0"/>
            </w:pPr>
            <w:r>
              <w:t>增加预热轮（不记日志），让用户先有少量点赞</w:t>
            </w:r>
          </w:p>
        </w:tc>
      </w:tr>
      <w:tr w14:paraId="483AED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939" w:type="dxa"/>
            <w:tcBorders>
              <w:top w:val="nil"/>
              <w:left w:val="nil"/>
              <w:bottom w:val="nil"/>
              <w:right w:val="nil"/>
            </w:tcBorders>
            <w:noWrap w:val="0"/>
            <w:tcMar>
              <w:top w:w="-1" w:type="dxa"/>
              <w:left w:w="108" w:type="dxa"/>
              <w:bottom w:w="-1" w:type="dxa"/>
              <w:right w:w="108" w:type="dxa"/>
            </w:tcMar>
            <w:vAlign w:val="center"/>
          </w:tcPr>
          <w:p w14:paraId="0BB7FF10">
            <w:pPr>
              <w:bidi w:val="0"/>
            </w:pPr>
            <w:r>
              <w:t>F5分层回归在ordinary区间反而变差</w:t>
            </w:r>
          </w:p>
        </w:tc>
        <w:tc>
          <w:tcPr>
            <w:tcW w:w="2284" w:type="dxa"/>
            <w:tcBorders>
              <w:top w:val="nil"/>
              <w:left w:val="nil"/>
              <w:bottom w:val="nil"/>
              <w:right w:val="nil"/>
            </w:tcBorders>
            <w:noWrap w:val="0"/>
            <w:tcMar>
              <w:top w:w="-1" w:type="dxa"/>
              <w:left w:w="108" w:type="dxa"/>
              <w:bottom w:w="-1" w:type="dxa"/>
              <w:right w:w="108" w:type="dxa"/>
            </w:tcMar>
            <w:vAlign w:val="center"/>
          </w:tcPr>
          <w:p w14:paraId="511C00C1">
            <w:pPr>
              <w:bidi w:val="0"/>
            </w:pPr>
            <w:r>
              <w:t>分类器边界样本误分，传播误差</w:t>
            </w:r>
          </w:p>
        </w:tc>
        <w:tc>
          <w:tcPr>
            <w:tcW w:w="3733" w:type="dxa"/>
            <w:tcBorders>
              <w:top w:val="nil"/>
              <w:left w:val="nil"/>
              <w:bottom w:val="nil"/>
              <w:right w:val="nil"/>
            </w:tcBorders>
            <w:noWrap w:val="0"/>
            <w:tcMar>
              <w:top w:w="-1" w:type="dxa"/>
              <w:left w:w="108" w:type="dxa"/>
              <w:bottom w:w="-1" w:type="dxa"/>
              <w:right w:w="108" w:type="dxa"/>
            </w:tcMar>
            <w:vAlign w:val="center"/>
          </w:tcPr>
          <w:p w14:paraId="61F17A3E">
            <w:pPr>
              <w:bidi w:val="0"/>
            </w:pPr>
            <w:r>
              <w:t>后续可改用连续软分类或直接回归+分桶后校准</w:t>
            </w:r>
          </w:p>
        </w:tc>
      </w:tr>
      <w:tr w14:paraId="17A2D7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939" w:type="dxa"/>
            <w:tcBorders>
              <w:top w:val="nil"/>
              <w:left w:val="nil"/>
              <w:bottom w:val="single" w:color="auto" w:sz="12" w:space="0"/>
              <w:right w:val="nil"/>
            </w:tcBorders>
            <w:noWrap w:val="0"/>
            <w:tcMar>
              <w:top w:w="-1" w:type="dxa"/>
              <w:left w:w="108" w:type="dxa"/>
              <w:bottom w:w="-1" w:type="dxa"/>
              <w:right w:w="108" w:type="dxa"/>
            </w:tcMar>
            <w:vAlign w:val="center"/>
          </w:tcPr>
          <w:p w14:paraId="04F3078B">
            <w:pPr>
              <w:bidi w:val="0"/>
            </w:pPr>
            <w:r>
              <w:t>Qdrant在Windows上连接失败</w:t>
            </w:r>
          </w:p>
        </w:tc>
        <w:tc>
          <w:tcPr>
            <w:tcW w:w="2284" w:type="dxa"/>
            <w:tcBorders>
              <w:top w:val="nil"/>
              <w:left w:val="nil"/>
              <w:bottom w:val="single" w:color="auto" w:sz="12" w:space="0"/>
              <w:right w:val="nil"/>
            </w:tcBorders>
            <w:noWrap w:val="0"/>
            <w:tcMar>
              <w:top w:w="-1" w:type="dxa"/>
              <w:left w:w="108" w:type="dxa"/>
              <w:bottom w:w="-1" w:type="dxa"/>
              <w:right w:w="108" w:type="dxa"/>
            </w:tcMar>
            <w:vAlign w:val="center"/>
          </w:tcPr>
          <w:p w14:paraId="253A2F87">
            <w:pPr>
              <w:bidi w:val="0"/>
            </w:pPr>
            <w:r>
              <w:t>Docker Desktop未启动</w:t>
            </w:r>
          </w:p>
        </w:tc>
        <w:tc>
          <w:tcPr>
            <w:tcW w:w="3733" w:type="dxa"/>
            <w:tcBorders>
              <w:top w:val="nil"/>
              <w:left w:val="nil"/>
              <w:bottom w:val="single" w:color="auto" w:sz="12" w:space="0"/>
              <w:right w:val="nil"/>
            </w:tcBorders>
            <w:noWrap w:val="0"/>
            <w:tcMar>
              <w:top w:w="-1" w:type="dxa"/>
              <w:left w:w="108" w:type="dxa"/>
              <w:bottom w:w="-1" w:type="dxa"/>
              <w:right w:w="108" w:type="dxa"/>
            </w:tcMar>
            <w:vAlign w:val="center"/>
          </w:tcPr>
          <w:p w14:paraId="37112E7B">
            <w:pPr>
              <w:bidi w:val="0"/>
            </w:pPr>
            <w:r>
              <w:t>提供本地降级模式（基于CSV计算相似度），并在文档中注明</w:t>
            </w:r>
          </w:p>
        </w:tc>
      </w:tr>
    </w:tbl>
    <w:p w14:paraId="35F31198">
      <w:pPr>
        <w:bidi w:val="0"/>
        <w:rPr>
          <w:rFonts w:hint="eastAsia"/>
        </w:rPr>
      </w:pPr>
    </w:p>
    <w:p w14:paraId="1129E1F7">
      <w:pPr>
        <w:bidi w:val="0"/>
      </w:pPr>
    </w:p>
    <w:p w14:paraId="1B6262EE">
      <w:pPr>
        <w:bidi w:val="0"/>
        <w:rPr>
          <w:rFonts w:hint="eastAsia"/>
        </w:rPr>
      </w:pPr>
      <w:r>
        <w:t>5.3 尚未解决的问题及应对策略</w:t>
      </w:r>
    </w:p>
    <w:p w14:paraId="4061D4DD">
      <w:pPr>
        <w:bidi w:val="0"/>
        <w:ind w:firstLine="420" w:firstLineChars="0"/>
      </w:pPr>
      <w:r>
        <w:t>可扩展性：当视频规模超过100万时，Qdrant内存占用将增大，且F6的共现矩阵会达到数亿非零元。</w:t>
      </w:r>
    </w:p>
    <w:p w14:paraId="3F79356D">
      <w:pPr>
        <w:bidi w:val="0"/>
        <w:ind w:firstLine="420" w:firstLineChars="0"/>
      </w:pPr>
      <w:r>
        <w:t>应对策略：可迁移至FAISS或Milvus，并采用IVF索引；F6可采用Mini‑Batch K‑Means和在线SVD。</w:t>
      </w:r>
    </w:p>
    <w:p w14:paraId="4BD708CA">
      <w:pPr>
        <w:bidi w:val="0"/>
        <w:ind w:firstLine="420" w:firstLineChars="0"/>
      </w:pPr>
      <w:r>
        <w:t>热度预测对冷启动视频失效：如果视频前3轮没有任何观看，特征全为0。</w:t>
      </w:r>
    </w:p>
    <w:p w14:paraId="64DBA28A">
      <w:pPr>
        <w:bidi w:val="0"/>
        <w:ind w:firstLine="420" w:firstLineChars="0"/>
      </w:pPr>
      <w:r>
        <w:t>应对策略：增加发布时段、作者历史热度等辅助特征，或使用元学习。</w:t>
      </w:r>
    </w:p>
    <w:p w14:paraId="6ACB170E">
      <w:pPr>
        <w:bidi w:val="0"/>
        <w:ind w:firstLine="420" w:firstLineChars="0"/>
      </w:pPr>
      <w:r>
        <w:t>聚类结果可解释性：F6轮廓系数较低，难以向非技术人员展示效果。</w:t>
      </w:r>
    </w:p>
    <w:p w14:paraId="3325C676">
      <w:pPr>
        <w:bidi w:val="0"/>
        <w:ind w:firstLine="420" w:firstLineChars="0"/>
      </w:pPr>
      <w:r>
        <w:t>应对策略：开发可视化界面，展示每个簇的代表性视频标题和共同观众ID，用案例说明。</w:t>
      </w:r>
    </w:p>
    <w:p w14:paraId="43F0A249">
      <w:pPr>
        <w:bidi w:val="0"/>
        <w:rPr>
          <w:rFonts w:hint="eastAsia"/>
        </w:rPr>
      </w:pPr>
    </w:p>
    <w:p w14:paraId="40D7B9B1">
      <w:pPr>
        <w:bidi w:val="0"/>
        <w:rPr>
          <w:rFonts w:hint="eastAsia"/>
        </w:rPr>
      </w:pPr>
      <w:r>
        <w:t>5.4 程序调试能力与工程素养</w:t>
      </w:r>
    </w:p>
    <w:p w14:paraId="5E43CDCC">
      <w:pPr>
        <w:bidi w:val="0"/>
        <w:ind w:firstLine="420" w:firstLineChars="0"/>
      </w:pPr>
      <w:r>
        <w:t>处理690万行事件日志时，我学习了pandas分块读取、dtype优化、稀疏矩阵表示等大数据技巧。最初因为一次性加载全部事件导致内存溢出，经过重构为chunksize聚合后，峰值内存从12GB降至2GB。此外，我还为所有脚本编写了--help参数和默认路径，提升了可复现性。这些实践让我深刻理解了“可读、可维护、可扩展”的工程原则。</w:t>
      </w:r>
    </w:p>
    <w:p w14:paraId="70798F75">
      <w:pPr>
        <w:bidi w:val="0"/>
        <w:rPr>
          <w:rFonts w:hint="eastAsia"/>
        </w:rPr>
      </w:pPr>
    </w:p>
    <w:p w14:paraId="7FE90F42">
      <w:pPr>
        <w:bidi w:val="0"/>
        <w:rPr>
          <w:rFonts w:hint="eastAsia"/>
        </w:rPr>
      </w:pPr>
      <w:r>
        <w:t>5.5 对未来改进的展望</w:t>
      </w:r>
    </w:p>
    <w:p w14:paraId="04171CC3">
      <w:pPr>
        <w:bidi w:val="0"/>
      </w:pPr>
      <w:r>
        <w:t>如果时间允许，我会尝试：</w:t>
      </w:r>
    </w:p>
    <w:p w14:paraId="63899578">
      <w:pPr>
        <w:numPr>
          <w:ilvl w:val="0"/>
          <w:numId w:val="7"/>
        </w:numPr>
        <w:bidi w:val="0"/>
        <w:ind w:left="420" w:leftChars="0" w:hanging="420" w:firstLineChars="0"/>
      </w:pPr>
      <w:r>
        <w:t>将热度预测的硬分类改为混合密度网络，直接输出预测分布。</w:t>
      </w:r>
    </w:p>
    <w:p w14:paraId="783CDE3B">
      <w:pPr>
        <w:numPr>
          <w:ilvl w:val="0"/>
          <w:numId w:val="7"/>
        </w:numPr>
        <w:bidi w:val="0"/>
        <w:ind w:left="420" w:leftChars="0" w:hanging="420" w:firstLineChars="0"/>
      </w:pPr>
      <w:r>
        <w:t>引入时序注意力机制，捕捉早期观看序列的复杂模式。</w:t>
      </w:r>
    </w:p>
    <w:p w14:paraId="01663A25">
      <w:pPr>
        <w:numPr>
          <w:ilvl w:val="0"/>
          <w:numId w:val="7"/>
        </w:numPr>
        <w:bidi w:val="0"/>
        <w:ind w:left="420" w:leftChars="0" w:hanging="420" w:firstLineChars="0"/>
      </w:pPr>
      <w:r>
        <w:t>将Qdrant替换为Milvus，支持百亿向量检索。</w:t>
      </w:r>
    </w:p>
    <w:p w14:paraId="706C245B">
      <w:pPr>
        <w:spacing w:after="120" w:line="360" w:lineRule="auto"/>
        <w:jc w:val="both"/>
        <w:rPr>
          <w:rFonts w:hint="eastAsia" w:ascii="创艺简标宋" w:eastAsia="宋体"/>
          <w:b w:val="0"/>
          <w:bCs/>
          <w:i w:val="0"/>
          <w:strike w:val="0"/>
          <w:color w:val="auto"/>
          <w:sz w:val="24"/>
          <w:szCs w:val="32"/>
          <w:u w:val="none"/>
        </w:rPr>
      </w:pPr>
    </w:p>
    <w:p w14:paraId="765BE9FE">
      <w:pPr>
        <w:spacing w:line="500" w:lineRule="exact"/>
        <w:jc w:val="center"/>
        <w:rPr>
          <w:rFonts w:hint="eastAsia" w:ascii="创艺简标宋" w:eastAsia="创艺简标宋"/>
          <w:b/>
          <w:bCs/>
          <w:sz w:val="32"/>
          <w:szCs w:val="32"/>
        </w:rPr>
      </w:pPr>
      <w:r>
        <w:rPr>
          <w:rFonts w:hint="eastAsia" w:ascii="宋体" w:hAnsi="宋体" w:eastAsia="宋体" w:cs="宋体"/>
          <w:b/>
          <w:bCs/>
          <w:sz w:val="32"/>
          <w:szCs w:val="32"/>
        </w:rPr>
        <w:t>参考文献</w:t>
      </w:r>
    </w:p>
    <w:p w14:paraId="0FDB1871">
      <w:pPr>
        <w:keepNext w:val="0"/>
        <w:keepLines w:val="0"/>
        <w:pageBreakBefore w:val="0"/>
        <w:widowControl w:val="0"/>
        <w:kinsoku/>
        <w:wordWrap/>
        <w:overflowPunct/>
        <w:topLinePunct w:val="0"/>
        <w:autoSpaceDE/>
        <w:autoSpaceDN/>
        <w:bidi w:val="0"/>
        <w:adjustRightInd/>
        <w:snapToGrid/>
        <w:jc w:val="left"/>
        <w:textAlignment w:val="auto"/>
        <w:rPr>
          <w:rFonts w:hint="default" w:ascii="Times New Roman" w:hAnsi="Times New Roman" w:cs="Times New Roman"/>
          <w:sz w:val="21"/>
          <w:szCs w:val="21"/>
        </w:rPr>
      </w:pPr>
      <w:r>
        <w:rPr>
          <w:rFonts w:hint="default"/>
          <w:sz w:val="21"/>
          <w:szCs w:val="21"/>
        </w:rPr>
        <w:t>[1]shrx240．TikTok-10M[EB/OL]．(2024-01-01)[2026-05-19]．</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HYPERLINK "https://huggingface.co/datasets/shrx240/TikTok-10M%EF%BC%8E" \t "https://chat.deepseek.com/a/chat/s/_blank" </w:instrText>
      </w:r>
      <w:r>
        <w:rPr>
          <w:rFonts w:hint="default" w:ascii="Times New Roman" w:hAnsi="Times New Roman" w:cs="Times New Roman"/>
          <w:sz w:val="21"/>
          <w:szCs w:val="21"/>
        </w:rPr>
        <w:fldChar w:fldCharType="separate"/>
      </w:r>
      <w:r>
        <w:rPr>
          <w:rStyle w:val="15"/>
          <w:rFonts w:hint="default" w:ascii="Times New Roman" w:hAnsi="Times New Roman" w:eastAsia="Segoe UI" w:cs="Times New Roman"/>
          <w:i w:val="0"/>
          <w:iCs w:val="0"/>
          <w:caps w:val="0"/>
          <w:spacing w:val="0"/>
          <w:sz w:val="21"/>
          <w:szCs w:val="21"/>
          <w:u w:val="none"/>
          <w:shd w:val="clear" w:fill="FFFFFF"/>
        </w:rPr>
        <w:t>https://huggingface.co/datasets/shrx240/TikTok-10M．</w:t>
      </w:r>
      <w:r>
        <w:rPr>
          <w:rFonts w:hint="default" w:ascii="Times New Roman" w:hAnsi="Times New Roman" w:cs="Times New Roman"/>
          <w:sz w:val="21"/>
          <w:szCs w:val="21"/>
        </w:rPr>
        <w:fldChar w:fldCharType="end"/>
      </w:r>
    </w:p>
    <w:p w14:paraId="7ABA807C">
      <w:pPr>
        <w:keepNext w:val="0"/>
        <w:keepLines w:val="0"/>
        <w:pageBreakBefore w:val="0"/>
        <w:widowControl w:val="0"/>
        <w:kinsoku/>
        <w:wordWrap/>
        <w:overflowPunct/>
        <w:topLinePunct w:val="0"/>
        <w:autoSpaceDE/>
        <w:autoSpaceDN/>
        <w:bidi w:val="0"/>
        <w:adjustRightInd/>
        <w:snapToGrid/>
        <w:jc w:val="left"/>
        <w:textAlignment w:val="auto"/>
        <w:rPr>
          <w:rFonts w:hint="default"/>
          <w:sz w:val="21"/>
          <w:szCs w:val="21"/>
        </w:rPr>
      </w:pPr>
      <w:r>
        <w:rPr>
          <w:rFonts w:hint="default"/>
          <w:sz w:val="21"/>
          <w:szCs w:val="21"/>
        </w:rPr>
        <w:t>[2] Lhoest Q，Villanova del Moral A，Jernite Y，et al．Datasets: A community library for natural language processing[C]//Proceedings of the 2021 Conference on Empirical Methods in Natural Language Processing: System Demonstrations．Online and Punta Cana：ACL，2021：175-184．</w:t>
      </w:r>
    </w:p>
    <w:p w14:paraId="107B2F5A">
      <w:pPr>
        <w:keepNext w:val="0"/>
        <w:keepLines w:val="0"/>
        <w:pageBreakBefore w:val="0"/>
        <w:widowControl w:val="0"/>
        <w:kinsoku/>
        <w:wordWrap/>
        <w:overflowPunct/>
        <w:topLinePunct w:val="0"/>
        <w:autoSpaceDE/>
        <w:autoSpaceDN/>
        <w:bidi w:val="0"/>
        <w:adjustRightInd/>
        <w:snapToGrid/>
        <w:jc w:val="left"/>
        <w:textAlignment w:val="auto"/>
        <w:rPr>
          <w:rFonts w:hint="default"/>
          <w:sz w:val="21"/>
          <w:szCs w:val="21"/>
        </w:rPr>
      </w:pPr>
      <w:r>
        <w:rPr>
          <w:rFonts w:hint="default"/>
          <w:sz w:val="21"/>
          <w:szCs w:val="21"/>
        </w:rPr>
        <w:t>[3] Vitter J S．Random sampling with a reservoir[J]．ACM Transactions on Mathematical Software，1985，11(1)：37-57．</w:t>
      </w:r>
    </w:p>
    <w:p w14:paraId="71CFD015">
      <w:pPr>
        <w:keepNext w:val="0"/>
        <w:keepLines w:val="0"/>
        <w:pageBreakBefore w:val="0"/>
        <w:widowControl w:val="0"/>
        <w:kinsoku/>
        <w:wordWrap/>
        <w:overflowPunct/>
        <w:topLinePunct w:val="0"/>
        <w:autoSpaceDE/>
        <w:autoSpaceDN/>
        <w:bidi w:val="0"/>
        <w:adjustRightInd/>
        <w:snapToGrid/>
        <w:jc w:val="left"/>
        <w:textAlignment w:val="auto"/>
        <w:rPr>
          <w:rFonts w:hint="default"/>
          <w:sz w:val="21"/>
          <w:szCs w:val="21"/>
        </w:rPr>
      </w:pPr>
      <w:r>
        <w:rPr>
          <w:rFonts w:hint="default"/>
          <w:sz w:val="21"/>
          <w:szCs w:val="21"/>
        </w:rPr>
        <w:t>[4] Campos R，Mangaravite V，Pascoal A，et al．YAKE! Keyword extraction from single documents using multiple local features[J]．Information Sciences，2020，509：257-289．</w:t>
      </w:r>
    </w:p>
    <w:p w14:paraId="4766C6B9">
      <w:pPr>
        <w:keepNext w:val="0"/>
        <w:keepLines w:val="0"/>
        <w:pageBreakBefore w:val="0"/>
        <w:widowControl w:val="0"/>
        <w:kinsoku/>
        <w:wordWrap/>
        <w:overflowPunct/>
        <w:topLinePunct w:val="0"/>
        <w:autoSpaceDE/>
        <w:autoSpaceDN/>
        <w:bidi w:val="0"/>
        <w:adjustRightInd/>
        <w:snapToGrid/>
        <w:jc w:val="left"/>
        <w:textAlignment w:val="auto"/>
        <w:rPr>
          <w:rFonts w:hint="default"/>
          <w:sz w:val="21"/>
          <w:szCs w:val="21"/>
        </w:rPr>
      </w:pPr>
      <w:r>
        <w:rPr>
          <w:rFonts w:hint="default"/>
          <w:sz w:val="21"/>
          <w:szCs w:val="21"/>
        </w:rPr>
        <w:t>[5] Mihalcea R，Tarau P．TextRank: Bringing order into text[C]//Proceedings of the 2004 Conference on Empirical Methods in Natural Language Processing．Barcelona：ACL，2004：404-411．</w:t>
      </w:r>
    </w:p>
    <w:p w14:paraId="60376C64">
      <w:pPr>
        <w:keepNext w:val="0"/>
        <w:keepLines w:val="0"/>
        <w:pageBreakBefore w:val="0"/>
        <w:widowControl w:val="0"/>
        <w:kinsoku/>
        <w:wordWrap/>
        <w:overflowPunct/>
        <w:topLinePunct w:val="0"/>
        <w:autoSpaceDE/>
        <w:autoSpaceDN/>
        <w:bidi w:val="0"/>
        <w:adjustRightInd/>
        <w:snapToGrid/>
        <w:jc w:val="left"/>
        <w:textAlignment w:val="auto"/>
        <w:rPr>
          <w:rFonts w:hint="default"/>
          <w:sz w:val="21"/>
          <w:szCs w:val="21"/>
        </w:rPr>
      </w:pPr>
      <w:r>
        <w:rPr>
          <w:rFonts w:hint="default"/>
          <w:sz w:val="21"/>
          <w:szCs w:val="21"/>
        </w:rPr>
        <w:t>[6] Honnibal M，Montani I，Van Landeghem S，et al．spaCy: Industrial-strength Natural Language Processing in Python[J]．Zenodo，2020．DOI: 10.5281/zenodo.1212303．</w:t>
      </w:r>
    </w:p>
    <w:p w14:paraId="35EB5B63">
      <w:pPr>
        <w:keepNext w:val="0"/>
        <w:keepLines w:val="0"/>
        <w:pageBreakBefore w:val="0"/>
        <w:widowControl w:val="0"/>
        <w:kinsoku/>
        <w:wordWrap/>
        <w:overflowPunct/>
        <w:topLinePunct w:val="0"/>
        <w:autoSpaceDE/>
        <w:autoSpaceDN/>
        <w:bidi w:val="0"/>
        <w:adjustRightInd/>
        <w:snapToGrid/>
        <w:jc w:val="left"/>
        <w:textAlignment w:val="auto"/>
        <w:rPr>
          <w:rFonts w:hint="default"/>
          <w:sz w:val="21"/>
          <w:szCs w:val="21"/>
        </w:rPr>
      </w:pPr>
      <w:r>
        <w:rPr>
          <w:rFonts w:hint="default"/>
          <w:sz w:val="21"/>
          <w:szCs w:val="21"/>
        </w:rPr>
        <w:t>[7] Song K，Tan X，Qin T，et al．MPNet: Masked and permuted pre-training for language understanding[C]//Advances in Neural Information Processing Systems 33．2020：16857-16867．</w:t>
      </w:r>
    </w:p>
    <w:p w14:paraId="6623A95A">
      <w:pPr>
        <w:keepNext w:val="0"/>
        <w:keepLines w:val="0"/>
        <w:pageBreakBefore w:val="0"/>
        <w:widowControl w:val="0"/>
        <w:kinsoku/>
        <w:wordWrap/>
        <w:overflowPunct/>
        <w:topLinePunct w:val="0"/>
        <w:autoSpaceDE/>
        <w:autoSpaceDN/>
        <w:bidi w:val="0"/>
        <w:adjustRightInd/>
        <w:snapToGrid/>
        <w:jc w:val="left"/>
        <w:textAlignment w:val="auto"/>
        <w:rPr>
          <w:rFonts w:hint="default"/>
          <w:sz w:val="21"/>
          <w:szCs w:val="21"/>
        </w:rPr>
      </w:pPr>
      <w:r>
        <w:rPr>
          <w:rFonts w:hint="default"/>
          <w:sz w:val="21"/>
          <w:szCs w:val="21"/>
        </w:rPr>
        <w:t>[8] Qdrant Team．Qdrant documentation: Vector similarity search engine[EB/OL]．(2024-01-01)[2026-05-19]．</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HYPERLINK "https://qdrant.tech/documentation/%EF%BC%8E" \t "https://chat.deepseek.com/a/chat/s/_blank" </w:instrText>
      </w:r>
      <w:r>
        <w:rPr>
          <w:rFonts w:hint="default" w:ascii="Times New Roman" w:hAnsi="Times New Roman" w:cs="Times New Roman"/>
          <w:sz w:val="21"/>
          <w:szCs w:val="21"/>
        </w:rPr>
        <w:fldChar w:fldCharType="separate"/>
      </w:r>
      <w:r>
        <w:rPr>
          <w:rStyle w:val="15"/>
          <w:rFonts w:hint="default" w:ascii="Times New Roman" w:hAnsi="Times New Roman" w:eastAsia="Segoe UI" w:cs="Times New Roman"/>
          <w:i w:val="0"/>
          <w:iCs w:val="0"/>
          <w:caps w:val="0"/>
          <w:spacing w:val="0"/>
          <w:sz w:val="21"/>
          <w:szCs w:val="21"/>
          <w:u w:val="none"/>
          <w:shd w:val="clear" w:fill="FFFFFF"/>
        </w:rPr>
        <w:t>https://qdrant.tech/documentation/．</w:t>
      </w:r>
      <w:r>
        <w:rPr>
          <w:rFonts w:hint="default" w:ascii="Times New Roman" w:hAnsi="Times New Roman" w:cs="Times New Roman"/>
          <w:sz w:val="21"/>
          <w:szCs w:val="21"/>
        </w:rPr>
        <w:fldChar w:fldCharType="end"/>
      </w:r>
    </w:p>
    <w:p w14:paraId="715F940E">
      <w:pPr>
        <w:keepNext w:val="0"/>
        <w:keepLines w:val="0"/>
        <w:pageBreakBefore w:val="0"/>
        <w:widowControl w:val="0"/>
        <w:kinsoku/>
        <w:wordWrap/>
        <w:overflowPunct/>
        <w:topLinePunct w:val="0"/>
        <w:autoSpaceDE/>
        <w:autoSpaceDN/>
        <w:bidi w:val="0"/>
        <w:adjustRightInd/>
        <w:snapToGrid/>
        <w:jc w:val="left"/>
        <w:textAlignment w:val="auto"/>
        <w:rPr>
          <w:rFonts w:hint="default"/>
          <w:sz w:val="21"/>
          <w:szCs w:val="21"/>
        </w:rPr>
      </w:pPr>
      <w:r>
        <w:rPr>
          <w:rFonts w:hint="default"/>
          <w:sz w:val="21"/>
          <w:szCs w:val="21"/>
        </w:rPr>
        <w:t>[9] Ke G，Meng Q，Finley T，et al．LightGBM: A highly efficient gradient boosting decision tree[C]//Advances in Neural Information Processing Systems 30．2017：3146-3154．</w:t>
      </w:r>
    </w:p>
    <w:p w14:paraId="4D091837">
      <w:pPr>
        <w:keepNext w:val="0"/>
        <w:keepLines w:val="0"/>
        <w:pageBreakBefore w:val="0"/>
        <w:widowControl w:val="0"/>
        <w:kinsoku/>
        <w:wordWrap/>
        <w:overflowPunct/>
        <w:topLinePunct w:val="0"/>
        <w:autoSpaceDE/>
        <w:autoSpaceDN/>
        <w:bidi w:val="0"/>
        <w:adjustRightInd/>
        <w:snapToGrid/>
        <w:jc w:val="left"/>
        <w:textAlignment w:val="auto"/>
        <w:rPr>
          <w:rFonts w:hint="default"/>
          <w:sz w:val="21"/>
          <w:szCs w:val="21"/>
        </w:rPr>
      </w:pPr>
      <w:r>
        <w:rPr>
          <w:rFonts w:hint="default"/>
          <w:sz w:val="21"/>
          <w:szCs w:val="21"/>
        </w:rPr>
        <w:t>[10] Deerwester S，Dumais S T，Furnas G W，et al．Indexing by latent semantic analysis[J]．Journal of the American Society for Information Science，1990，41(6)：391-407．</w:t>
      </w:r>
    </w:p>
    <w:p w14:paraId="7BF043B9">
      <w:pPr>
        <w:keepNext w:val="0"/>
        <w:keepLines w:val="0"/>
        <w:pageBreakBefore w:val="0"/>
        <w:widowControl w:val="0"/>
        <w:kinsoku/>
        <w:wordWrap/>
        <w:overflowPunct/>
        <w:topLinePunct w:val="0"/>
        <w:autoSpaceDE/>
        <w:autoSpaceDN/>
        <w:bidi w:val="0"/>
        <w:adjustRightInd/>
        <w:snapToGrid/>
        <w:jc w:val="left"/>
        <w:textAlignment w:val="auto"/>
        <w:rPr>
          <w:rFonts w:hint="default"/>
          <w:sz w:val="21"/>
          <w:szCs w:val="21"/>
        </w:rPr>
      </w:pPr>
      <w:r>
        <w:rPr>
          <w:rFonts w:hint="default"/>
          <w:sz w:val="21"/>
          <w:szCs w:val="21"/>
        </w:rPr>
        <w:t>[11] MacQueen J．Some methods for classification and analysis of multivariate observations[C]//Proceedings of the Fifth Berkeley Symposium on Mathematical Statistics and Probability．Berkeley：University of California Press，1967：281-297．</w:t>
      </w:r>
    </w:p>
    <w:p w14:paraId="009561B5">
      <w:pPr>
        <w:keepNext w:val="0"/>
        <w:keepLines w:val="0"/>
        <w:pageBreakBefore w:val="0"/>
        <w:widowControl w:val="0"/>
        <w:kinsoku/>
        <w:wordWrap/>
        <w:overflowPunct/>
        <w:topLinePunct w:val="0"/>
        <w:autoSpaceDE/>
        <w:autoSpaceDN/>
        <w:bidi w:val="0"/>
        <w:adjustRightInd/>
        <w:snapToGrid/>
        <w:jc w:val="left"/>
        <w:textAlignment w:val="auto"/>
        <w:rPr>
          <w:rFonts w:hint="default"/>
          <w:sz w:val="21"/>
          <w:szCs w:val="21"/>
        </w:rPr>
      </w:pPr>
      <w:r>
        <w:rPr>
          <w:rFonts w:hint="default"/>
          <w:sz w:val="21"/>
          <w:szCs w:val="21"/>
        </w:rPr>
        <w:t>[12] Arthur D，Vassilvitskii S．k-means++: The advantages of careful seeding[C]//Proceedings of the Eighteenth Annual ACM-SIAM Symposium on Discrete Algorithms．New Orleans：SIAM，2007：1027-1035．</w:t>
      </w:r>
    </w:p>
    <w:p w14:paraId="510920B2">
      <w:pPr>
        <w:keepNext w:val="0"/>
        <w:keepLines w:val="0"/>
        <w:pageBreakBefore w:val="0"/>
        <w:widowControl w:val="0"/>
        <w:kinsoku/>
        <w:wordWrap/>
        <w:overflowPunct/>
        <w:topLinePunct w:val="0"/>
        <w:autoSpaceDE/>
        <w:autoSpaceDN/>
        <w:bidi w:val="0"/>
        <w:adjustRightInd/>
        <w:snapToGrid/>
        <w:jc w:val="left"/>
        <w:textAlignment w:val="auto"/>
        <w:rPr>
          <w:rFonts w:hint="default"/>
          <w:sz w:val="21"/>
          <w:szCs w:val="21"/>
        </w:rPr>
      </w:pPr>
      <w:r>
        <w:rPr>
          <w:rFonts w:hint="default"/>
          <w:sz w:val="21"/>
          <w:szCs w:val="21"/>
        </w:rPr>
        <w:t>[13] Streamlit Inc．Streamlit documentation[EB/OL]．(2024-01-01)[2026-05-19]．</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"https://docs.streamlit.io/%EF%BC%8E" \t "https://chat.deepseek.com/a/chat/s/_blank" </w:instrText>
      </w:r>
      <w:r>
        <w:rPr>
          <w:rFonts w:hint="default" w:ascii="Times New Roman" w:hAnsi="Times New Roman" w:eastAsia="宋体" w:cs="Times New Roman"/>
          <w:sz w:val="21"/>
          <w:szCs w:val="21"/>
        </w:rPr>
        <w:fldChar w:fldCharType="separate"/>
      </w:r>
      <w:r>
        <w:rPr>
          <w:rStyle w:val="15"/>
          <w:rFonts w:hint="default" w:ascii="Times New Roman" w:hAnsi="Times New Roman" w:eastAsia="宋体" w:cs="Times New Roman"/>
          <w:i w:val="0"/>
          <w:iCs w:val="0"/>
          <w:caps w:val="0"/>
          <w:spacing w:val="0"/>
          <w:sz w:val="21"/>
          <w:szCs w:val="21"/>
          <w:u w:val="none"/>
          <w:shd w:val="clear" w:fill="FFFFFF"/>
        </w:rPr>
        <w:t>https://docs.streamlit.io/．</w:t>
      </w:r>
      <w:r>
        <w:rPr>
          <w:rFonts w:hint="default" w:ascii="Times New Roman" w:hAnsi="Times New Roman" w:eastAsia="宋体" w:cs="Times New Roman"/>
          <w:sz w:val="21"/>
          <w:szCs w:val="21"/>
        </w:rPr>
        <w:fldChar w:fldCharType="end"/>
      </w:r>
    </w:p>
    <w:p w14:paraId="12B9BD47">
      <w:pPr>
        <w:spacing w:after="120" w:line="360" w:lineRule="auto"/>
        <w:jc w:val="both"/>
        <w:rPr>
          <w:rFonts w:hint="eastAsia" w:ascii="创艺简标宋" w:eastAsia="宋体"/>
          <w:b w:val="0"/>
          <w:bCs/>
          <w:i w:val="0"/>
          <w:strike w:val="0"/>
          <w:color w:val="auto"/>
          <w:sz w:val="24"/>
          <w:szCs w:val="32"/>
          <w:u w:val="none"/>
        </w:rPr>
      </w:pPr>
    </w:p>
    <w:p w14:paraId="437EFDB3">
      <w:pPr>
        <w:spacing w:line="500" w:lineRule="exact"/>
        <w:ind w:firstLine="562" w:firstLineChars="200"/>
        <w:rPr>
          <w:rFonts w:eastAsia="仿宋_GB2312"/>
          <w:b/>
          <w:color w:val="FF0000"/>
          <w:sz w:val="28"/>
          <w:szCs w:val="28"/>
        </w:rPr>
      </w:pPr>
    </w:p>
    <w:p w14:paraId="55E18D06">
      <w:pPr>
        <w:spacing w:line="500" w:lineRule="exact"/>
        <w:ind w:firstLine="562" w:firstLineChars="200"/>
        <w:rPr>
          <w:rFonts w:eastAsia="仿宋_GB2312"/>
          <w:b/>
          <w:color w:val="FF0000"/>
          <w:sz w:val="28"/>
          <w:szCs w:val="28"/>
        </w:rPr>
      </w:pPr>
    </w:p>
    <w:p w14:paraId="06FB1DEF">
      <w:pPr>
        <w:spacing w:line="500" w:lineRule="exact"/>
        <w:ind w:firstLine="562" w:firstLineChars="200"/>
        <w:rPr>
          <w:rFonts w:eastAsia="仿宋_GB2312"/>
          <w:b/>
          <w:color w:val="FF0000"/>
          <w:sz w:val="28"/>
          <w:szCs w:val="28"/>
        </w:rPr>
      </w:pPr>
    </w:p>
    <w:p w14:paraId="2BA3430C">
      <w:pPr>
        <w:spacing w:line="500" w:lineRule="exact"/>
        <w:rPr>
          <w:rFonts w:eastAsia="仿宋_GB2312"/>
          <w:color w:val="FF0000"/>
          <w:sz w:val="28"/>
          <w:szCs w:val="28"/>
        </w:rPr>
      </w:pPr>
    </w:p>
    <w:p w14:paraId="39F6D12A">
      <w:pPr>
        <w:ind w:firstLine="560"/>
      </w:pPr>
    </w:p>
    <w:sectPr>
      <w:pgSz w:w="11906" w:h="16838"/>
      <w:pgMar w:top="1814" w:right="1474" w:bottom="1814" w:left="1474" w:header="851" w:footer="1304"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创艺简标宋">
    <w:altName w:val="方正舒体"/>
    <w:panose1 w:val="00000000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ds-font-family-code)">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04314"/>
    <w:multiLevelType w:val="singleLevel"/>
    <w:tmpl w:val="BFB04314"/>
    <w:lvl w:ilvl="0" w:tentative="0">
      <w:start w:val="1"/>
      <w:numFmt w:val="decimal"/>
      <w:lvlText w:val="%1."/>
      <w:lvlJc w:val="left"/>
      <w:pPr>
        <w:ind w:left="425" w:hanging="425"/>
      </w:pPr>
      <w:rPr>
        <w:rFonts w:hint="default"/>
      </w:rPr>
    </w:lvl>
  </w:abstractNum>
  <w:abstractNum w:abstractNumId="1">
    <w:nsid w:val="D9F23FE4"/>
    <w:multiLevelType w:val="singleLevel"/>
    <w:tmpl w:val="D9F23FE4"/>
    <w:lvl w:ilvl="0" w:tentative="0">
      <w:start w:val="1"/>
      <w:numFmt w:val="bullet"/>
      <w:lvlText w:val=""/>
      <w:lvlJc w:val="left"/>
      <w:pPr>
        <w:ind w:left="420" w:hanging="420"/>
      </w:pPr>
      <w:rPr>
        <w:rFonts w:hint="default" w:ascii="Wingdings" w:hAnsi="Wingdings"/>
      </w:rPr>
    </w:lvl>
  </w:abstractNum>
  <w:abstractNum w:abstractNumId="2">
    <w:nsid w:val="3B76F36E"/>
    <w:multiLevelType w:val="singleLevel"/>
    <w:tmpl w:val="3B76F36E"/>
    <w:lvl w:ilvl="0" w:tentative="0">
      <w:start w:val="1"/>
      <w:numFmt w:val="decimal"/>
      <w:lvlText w:val="%1."/>
      <w:lvlJc w:val="left"/>
      <w:pPr>
        <w:ind w:left="425" w:hanging="425"/>
      </w:pPr>
      <w:rPr>
        <w:rFonts w:hint="default"/>
        <w:color w:val="auto"/>
      </w:rPr>
    </w:lvl>
  </w:abstractNum>
  <w:abstractNum w:abstractNumId="3">
    <w:nsid w:val="3C11337C"/>
    <w:multiLevelType w:val="singleLevel"/>
    <w:tmpl w:val="3C11337C"/>
    <w:lvl w:ilvl="0" w:tentative="0">
      <w:start w:val="1"/>
      <w:numFmt w:val="bullet"/>
      <w:lvlText w:val=""/>
      <w:lvlJc w:val="left"/>
      <w:pPr>
        <w:ind w:left="420" w:hanging="420"/>
      </w:pPr>
      <w:rPr>
        <w:rFonts w:hint="default" w:ascii="Wingdings" w:hAnsi="Wingdings"/>
      </w:rPr>
    </w:lvl>
  </w:abstractNum>
  <w:abstractNum w:abstractNumId="4">
    <w:nsid w:val="437D83F2"/>
    <w:multiLevelType w:val="singleLevel"/>
    <w:tmpl w:val="437D83F2"/>
    <w:lvl w:ilvl="0" w:tentative="0">
      <w:start w:val="5"/>
      <w:numFmt w:val="chineseCounting"/>
      <w:suff w:val="nothing"/>
      <w:lvlText w:val="%1、"/>
      <w:lvlJc w:val="left"/>
      <w:rPr>
        <w:rFonts w:hint="eastAsia"/>
      </w:rPr>
    </w:lvl>
  </w:abstractNum>
  <w:abstractNum w:abstractNumId="5">
    <w:nsid w:val="4CE51B45"/>
    <w:multiLevelType w:val="singleLevel"/>
    <w:tmpl w:val="4CE51B45"/>
    <w:lvl w:ilvl="0" w:tentative="0">
      <w:start w:val="1"/>
      <w:numFmt w:val="bullet"/>
      <w:lvlText w:val=""/>
      <w:lvlJc w:val="left"/>
      <w:pPr>
        <w:ind w:left="420" w:hanging="420"/>
      </w:pPr>
      <w:rPr>
        <w:rFonts w:hint="default" w:ascii="Wingdings" w:hAnsi="Wingdings"/>
      </w:rPr>
    </w:lvl>
  </w:abstractNum>
  <w:abstractNum w:abstractNumId="6">
    <w:nsid w:val="4D67189A"/>
    <w:multiLevelType w:val="singleLevel"/>
    <w:tmpl w:val="4D67189A"/>
    <w:lvl w:ilvl="0" w:tentative="0">
      <w:start w:val="1"/>
      <w:numFmt w:val="bullet"/>
      <w:lvlText w:val=""/>
      <w:lvlJc w:val="left"/>
      <w:pPr>
        <w:ind w:left="420" w:hanging="420"/>
      </w:pPr>
      <w:rPr>
        <w:rFonts w:hint="default" w:ascii="Wingdings" w:hAnsi="Wingdings"/>
      </w:rPr>
    </w:lvl>
  </w:abstractNum>
  <w:abstractNum w:abstractNumId="7">
    <w:nsid w:val="6C027942"/>
    <w:multiLevelType w:val="singleLevel"/>
    <w:tmpl w:val="6C027942"/>
    <w:lvl w:ilvl="0" w:tentative="0">
      <w:start w:val="1"/>
      <w:numFmt w:val="bullet"/>
      <w:lvlText w:val=""/>
      <w:lvlJc w:val="left"/>
      <w:pPr>
        <w:ind w:left="420" w:hanging="420"/>
      </w:pPr>
      <w:rPr>
        <w:rFonts w:hint="default" w:ascii="Wingdings" w:hAnsi="Wingdings"/>
      </w:rPr>
    </w:lvl>
  </w:abstractNum>
  <w:num w:numId="1">
    <w:abstractNumId w:val="2"/>
  </w:num>
  <w:num w:numId="2">
    <w:abstractNumId w:val="7"/>
  </w:num>
  <w:num w:numId="3">
    <w:abstractNumId w:val="5"/>
  </w:num>
  <w:num w:numId="4">
    <w:abstractNumId w:val="0"/>
  </w:num>
  <w:num w:numId="5">
    <w:abstractNumId w:val="6"/>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BDF"/>
    <w:rsid w:val="000015E5"/>
    <w:rsid w:val="00001AAC"/>
    <w:rsid w:val="00001BD7"/>
    <w:rsid w:val="00005CAB"/>
    <w:rsid w:val="00005F5D"/>
    <w:rsid w:val="00011261"/>
    <w:rsid w:val="00011849"/>
    <w:rsid w:val="00011A9F"/>
    <w:rsid w:val="000144CD"/>
    <w:rsid w:val="0001715B"/>
    <w:rsid w:val="0002291B"/>
    <w:rsid w:val="00023FA2"/>
    <w:rsid w:val="00024090"/>
    <w:rsid w:val="0002597A"/>
    <w:rsid w:val="000302A3"/>
    <w:rsid w:val="000365E7"/>
    <w:rsid w:val="00043819"/>
    <w:rsid w:val="00051F12"/>
    <w:rsid w:val="000728A1"/>
    <w:rsid w:val="0007719E"/>
    <w:rsid w:val="00080964"/>
    <w:rsid w:val="000847D2"/>
    <w:rsid w:val="0009133A"/>
    <w:rsid w:val="00094B6B"/>
    <w:rsid w:val="00096BCF"/>
    <w:rsid w:val="00097BFB"/>
    <w:rsid w:val="000A08C4"/>
    <w:rsid w:val="000A2633"/>
    <w:rsid w:val="000A3B31"/>
    <w:rsid w:val="000A4982"/>
    <w:rsid w:val="000B1599"/>
    <w:rsid w:val="000B3786"/>
    <w:rsid w:val="000B4C5B"/>
    <w:rsid w:val="000C18CA"/>
    <w:rsid w:val="000C625D"/>
    <w:rsid w:val="000E1AC5"/>
    <w:rsid w:val="000E7BB3"/>
    <w:rsid w:val="000E7DF8"/>
    <w:rsid w:val="000F2F81"/>
    <w:rsid w:val="000F3809"/>
    <w:rsid w:val="000F624B"/>
    <w:rsid w:val="001005CC"/>
    <w:rsid w:val="001016EF"/>
    <w:rsid w:val="001038FC"/>
    <w:rsid w:val="0010399C"/>
    <w:rsid w:val="0010569B"/>
    <w:rsid w:val="001116D2"/>
    <w:rsid w:val="0011250C"/>
    <w:rsid w:val="00114672"/>
    <w:rsid w:val="00122CB1"/>
    <w:rsid w:val="001244E1"/>
    <w:rsid w:val="00126689"/>
    <w:rsid w:val="00126EEF"/>
    <w:rsid w:val="00127024"/>
    <w:rsid w:val="00134DAD"/>
    <w:rsid w:val="001377F3"/>
    <w:rsid w:val="001405C2"/>
    <w:rsid w:val="00140D24"/>
    <w:rsid w:val="00141D13"/>
    <w:rsid w:val="00145475"/>
    <w:rsid w:val="00152437"/>
    <w:rsid w:val="0015394B"/>
    <w:rsid w:val="00155DCD"/>
    <w:rsid w:val="00157BDF"/>
    <w:rsid w:val="0016052E"/>
    <w:rsid w:val="0016562E"/>
    <w:rsid w:val="00171060"/>
    <w:rsid w:val="0017326E"/>
    <w:rsid w:val="00173ED1"/>
    <w:rsid w:val="001771AF"/>
    <w:rsid w:val="0018238A"/>
    <w:rsid w:val="001848AD"/>
    <w:rsid w:val="00186AC1"/>
    <w:rsid w:val="00190AA1"/>
    <w:rsid w:val="0019192C"/>
    <w:rsid w:val="00194C7C"/>
    <w:rsid w:val="00196E58"/>
    <w:rsid w:val="001A0C80"/>
    <w:rsid w:val="001A401E"/>
    <w:rsid w:val="001A5C6E"/>
    <w:rsid w:val="001A6355"/>
    <w:rsid w:val="001B179B"/>
    <w:rsid w:val="001B1FF4"/>
    <w:rsid w:val="001C1E9D"/>
    <w:rsid w:val="001C277C"/>
    <w:rsid w:val="001C3C72"/>
    <w:rsid w:val="001C407F"/>
    <w:rsid w:val="001C5189"/>
    <w:rsid w:val="001C5F08"/>
    <w:rsid w:val="001D2FA0"/>
    <w:rsid w:val="001D4F1B"/>
    <w:rsid w:val="001D533D"/>
    <w:rsid w:val="001D5FCC"/>
    <w:rsid w:val="001E0B6D"/>
    <w:rsid w:val="001E5083"/>
    <w:rsid w:val="001F0FFF"/>
    <w:rsid w:val="001F1EA7"/>
    <w:rsid w:val="001F2341"/>
    <w:rsid w:val="001F31C9"/>
    <w:rsid w:val="001F7F19"/>
    <w:rsid w:val="00200594"/>
    <w:rsid w:val="002025E0"/>
    <w:rsid w:val="00203BCE"/>
    <w:rsid w:val="00210FA7"/>
    <w:rsid w:val="00211D21"/>
    <w:rsid w:val="00212A24"/>
    <w:rsid w:val="00220EBF"/>
    <w:rsid w:val="00222356"/>
    <w:rsid w:val="0022440A"/>
    <w:rsid w:val="00225773"/>
    <w:rsid w:val="002270D8"/>
    <w:rsid w:val="00231298"/>
    <w:rsid w:val="00236767"/>
    <w:rsid w:val="00243828"/>
    <w:rsid w:val="00247686"/>
    <w:rsid w:val="0025131C"/>
    <w:rsid w:val="002530CB"/>
    <w:rsid w:val="002532F8"/>
    <w:rsid w:val="00256830"/>
    <w:rsid w:val="00266F49"/>
    <w:rsid w:val="00271DCA"/>
    <w:rsid w:val="00276BF4"/>
    <w:rsid w:val="002773B9"/>
    <w:rsid w:val="00282781"/>
    <w:rsid w:val="0029015C"/>
    <w:rsid w:val="002936BD"/>
    <w:rsid w:val="002940E8"/>
    <w:rsid w:val="0029695C"/>
    <w:rsid w:val="002A5120"/>
    <w:rsid w:val="002A55D5"/>
    <w:rsid w:val="002A71B1"/>
    <w:rsid w:val="002B0941"/>
    <w:rsid w:val="002B7541"/>
    <w:rsid w:val="002B76DB"/>
    <w:rsid w:val="002C4278"/>
    <w:rsid w:val="002D09DC"/>
    <w:rsid w:val="002D257B"/>
    <w:rsid w:val="002E110A"/>
    <w:rsid w:val="002E14F6"/>
    <w:rsid w:val="002E1AA3"/>
    <w:rsid w:val="002E2416"/>
    <w:rsid w:val="002E24E9"/>
    <w:rsid w:val="002E3593"/>
    <w:rsid w:val="002E5266"/>
    <w:rsid w:val="002F10CC"/>
    <w:rsid w:val="002F5DD9"/>
    <w:rsid w:val="00304B94"/>
    <w:rsid w:val="00306E46"/>
    <w:rsid w:val="00313536"/>
    <w:rsid w:val="003207BA"/>
    <w:rsid w:val="00320890"/>
    <w:rsid w:val="00320A7B"/>
    <w:rsid w:val="003234DF"/>
    <w:rsid w:val="003305B6"/>
    <w:rsid w:val="0033061E"/>
    <w:rsid w:val="00331D63"/>
    <w:rsid w:val="003404CA"/>
    <w:rsid w:val="00352B09"/>
    <w:rsid w:val="00357040"/>
    <w:rsid w:val="00357F94"/>
    <w:rsid w:val="0036236F"/>
    <w:rsid w:val="003645E7"/>
    <w:rsid w:val="003703EB"/>
    <w:rsid w:val="00377D9D"/>
    <w:rsid w:val="00383461"/>
    <w:rsid w:val="00385BF6"/>
    <w:rsid w:val="003879BD"/>
    <w:rsid w:val="00391200"/>
    <w:rsid w:val="003917EF"/>
    <w:rsid w:val="003956C4"/>
    <w:rsid w:val="003A16D1"/>
    <w:rsid w:val="003A305B"/>
    <w:rsid w:val="003A5253"/>
    <w:rsid w:val="003A56AC"/>
    <w:rsid w:val="003B156B"/>
    <w:rsid w:val="003B39AF"/>
    <w:rsid w:val="003B6781"/>
    <w:rsid w:val="003B79E9"/>
    <w:rsid w:val="003C294B"/>
    <w:rsid w:val="003C32F5"/>
    <w:rsid w:val="003C72D5"/>
    <w:rsid w:val="003D3BC4"/>
    <w:rsid w:val="003E226E"/>
    <w:rsid w:val="003E33D5"/>
    <w:rsid w:val="003E6D38"/>
    <w:rsid w:val="003F0D18"/>
    <w:rsid w:val="003F37A6"/>
    <w:rsid w:val="003F3871"/>
    <w:rsid w:val="0040176B"/>
    <w:rsid w:val="004127A5"/>
    <w:rsid w:val="0041525E"/>
    <w:rsid w:val="004153F5"/>
    <w:rsid w:val="00416F3E"/>
    <w:rsid w:val="004237D5"/>
    <w:rsid w:val="00423D3C"/>
    <w:rsid w:val="004251EA"/>
    <w:rsid w:val="0043000B"/>
    <w:rsid w:val="004347C5"/>
    <w:rsid w:val="0044111C"/>
    <w:rsid w:val="00441973"/>
    <w:rsid w:val="00441D0F"/>
    <w:rsid w:val="0044249B"/>
    <w:rsid w:val="0044422F"/>
    <w:rsid w:val="00457CD5"/>
    <w:rsid w:val="00461FDF"/>
    <w:rsid w:val="00462FEC"/>
    <w:rsid w:val="0046498B"/>
    <w:rsid w:val="004676C5"/>
    <w:rsid w:val="00474EF2"/>
    <w:rsid w:val="00492529"/>
    <w:rsid w:val="004953BE"/>
    <w:rsid w:val="00496754"/>
    <w:rsid w:val="0049767F"/>
    <w:rsid w:val="004A00B5"/>
    <w:rsid w:val="004A0609"/>
    <w:rsid w:val="004B1154"/>
    <w:rsid w:val="004B3F5A"/>
    <w:rsid w:val="004C1530"/>
    <w:rsid w:val="004C1E19"/>
    <w:rsid w:val="004C2F6F"/>
    <w:rsid w:val="004C3CDB"/>
    <w:rsid w:val="004C5AC0"/>
    <w:rsid w:val="004C5ACE"/>
    <w:rsid w:val="004D23ED"/>
    <w:rsid w:val="004D30F8"/>
    <w:rsid w:val="004D444F"/>
    <w:rsid w:val="004D4AA1"/>
    <w:rsid w:val="004D533F"/>
    <w:rsid w:val="004D76A1"/>
    <w:rsid w:val="004D7A6C"/>
    <w:rsid w:val="004E3C1D"/>
    <w:rsid w:val="004E4DC7"/>
    <w:rsid w:val="004F1B02"/>
    <w:rsid w:val="004F2DBD"/>
    <w:rsid w:val="004F2F29"/>
    <w:rsid w:val="004F5A46"/>
    <w:rsid w:val="0050195C"/>
    <w:rsid w:val="00502DE1"/>
    <w:rsid w:val="00503F4F"/>
    <w:rsid w:val="00504772"/>
    <w:rsid w:val="00505F68"/>
    <w:rsid w:val="005100CD"/>
    <w:rsid w:val="00521067"/>
    <w:rsid w:val="00521463"/>
    <w:rsid w:val="00521C48"/>
    <w:rsid w:val="00522E73"/>
    <w:rsid w:val="00522FBC"/>
    <w:rsid w:val="00523623"/>
    <w:rsid w:val="00524B5D"/>
    <w:rsid w:val="005252FE"/>
    <w:rsid w:val="00526555"/>
    <w:rsid w:val="005319D6"/>
    <w:rsid w:val="00532B38"/>
    <w:rsid w:val="00541076"/>
    <w:rsid w:val="00544CFE"/>
    <w:rsid w:val="005465C3"/>
    <w:rsid w:val="00547C41"/>
    <w:rsid w:val="00550B28"/>
    <w:rsid w:val="00553EF9"/>
    <w:rsid w:val="005564A8"/>
    <w:rsid w:val="00557AA3"/>
    <w:rsid w:val="00561911"/>
    <w:rsid w:val="005635FA"/>
    <w:rsid w:val="005646BF"/>
    <w:rsid w:val="005651EC"/>
    <w:rsid w:val="00574250"/>
    <w:rsid w:val="005745AE"/>
    <w:rsid w:val="0057694B"/>
    <w:rsid w:val="005771FF"/>
    <w:rsid w:val="00577A9F"/>
    <w:rsid w:val="00581D97"/>
    <w:rsid w:val="005826D4"/>
    <w:rsid w:val="00582CEB"/>
    <w:rsid w:val="00584997"/>
    <w:rsid w:val="00586E48"/>
    <w:rsid w:val="005911B7"/>
    <w:rsid w:val="005929F5"/>
    <w:rsid w:val="00593C01"/>
    <w:rsid w:val="0059433E"/>
    <w:rsid w:val="00594B21"/>
    <w:rsid w:val="005968BD"/>
    <w:rsid w:val="0059747F"/>
    <w:rsid w:val="005978D5"/>
    <w:rsid w:val="00597B2E"/>
    <w:rsid w:val="005A0F69"/>
    <w:rsid w:val="005A142D"/>
    <w:rsid w:val="005A1F80"/>
    <w:rsid w:val="005A3BF0"/>
    <w:rsid w:val="005A4ADB"/>
    <w:rsid w:val="005B0380"/>
    <w:rsid w:val="005B1B7E"/>
    <w:rsid w:val="005B2D78"/>
    <w:rsid w:val="005C3556"/>
    <w:rsid w:val="005C4647"/>
    <w:rsid w:val="005C5839"/>
    <w:rsid w:val="005D1A93"/>
    <w:rsid w:val="005D4AD5"/>
    <w:rsid w:val="005D67A0"/>
    <w:rsid w:val="005D73B4"/>
    <w:rsid w:val="005E2C04"/>
    <w:rsid w:val="005E4204"/>
    <w:rsid w:val="005E6827"/>
    <w:rsid w:val="006028F7"/>
    <w:rsid w:val="00605D36"/>
    <w:rsid w:val="00605D41"/>
    <w:rsid w:val="00612D77"/>
    <w:rsid w:val="00614B92"/>
    <w:rsid w:val="006178C4"/>
    <w:rsid w:val="00617CDA"/>
    <w:rsid w:val="006212BB"/>
    <w:rsid w:val="0062192E"/>
    <w:rsid w:val="0062342A"/>
    <w:rsid w:val="00623CCA"/>
    <w:rsid w:val="0062466B"/>
    <w:rsid w:val="00624854"/>
    <w:rsid w:val="00624D70"/>
    <w:rsid w:val="0062542B"/>
    <w:rsid w:val="00630225"/>
    <w:rsid w:val="00636194"/>
    <w:rsid w:val="00636C21"/>
    <w:rsid w:val="00637421"/>
    <w:rsid w:val="006403CF"/>
    <w:rsid w:val="00643B4F"/>
    <w:rsid w:val="006442A0"/>
    <w:rsid w:val="0064789E"/>
    <w:rsid w:val="00647FC6"/>
    <w:rsid w:val="00654F81"/>
    <w:rsid w:val="00656610"/>
    <w:rsid w:val="00657864"/>
    <w:rsid w:val="00657F81"/>
    <w:rsid w:val="00660AD3"/>
    <w:rsid w:val="00660FB5"/>
    <w:rsid w:val="00663608"/>
    <w:rsid w:val="00664AA0"/>
    <w:rsid w:val="00667099"/>
    <w:rsid w:val="0066761D"/>
    <w:rsid w:val="006705F2"/>
    <w:rsid w:val="00670623"/>
    <w:rsid w:val="006759FD"/>
    <w:rsid w:val="00675D3C"/>
    <w:rsid w:val="0069352A"/>
    <w:rsid w:val="00695034"/>
    <w:rsid w:val="00697820"/>
    <w:rsid w:val="006A47BD"/>
    <w:rsid w:val="006B0C90"/>
    <w:rsid w:val="006B53D2"/>
    <w:rsid w:val="006B6C42"/>
    <w:rsid w:val="006C63F6"/>
    <w:rsid w:val="006C67EC"/>
    <w:rsid w:val="006D0769"/>
    <w:rsid w:val="006D251E"/>
    <w:rsid w:val="006D27CA"/>
    <w:rsid w:val="006E01D7"/>
    <w:rsid w:val="006E3C8F"/>
    <w:rsid w:val="006E6A83"/>
    <w:rsid w:val="006F6778"/>
    <w:rsid w:val="00704F9A"/>
    <w:rsid w:val="00707203"/>
    <w:rsid w:val="00713EC0"/>
    <w:rsid w:val="0072500B"/>
    <w:rsid w:val="00725114"/>
    <w:rsid w:val="0074029E"/>
    <w:rsid w:val="007409C1"/>
    <w:rsid w:val="00741B0C"/>
    <w:rsid w:val="007431F3"/>
    <w:rsid w:val="0074350E"/>
    <w:rsid w:val="007443E9"/>
    <w:rsid w:val="007464D1"/>
    <w:rsid w:val="00747E29"/>
    <w:rsid w:val="007557BE"/>
    <w:rsid w:val="00755B41"/>
    <w:rsid w:val="0076657B"/>
    <w:rsid w:val="007705B2"/>
    <w:rsid w:val="00773488"/>
    <w:rsid w:val="00775AFF"/>
    <w:rsid w:val="0078432B"/>
    <w:rsid w:val="00784B2D"/>
    <w:rsid w:val="007867B6"/>
    <w:rsid w:val="0079099A"/>
    <w:rsid w:val="00790AC6"/>
    <w:rsid w:val="007956D0"/>
    <w:rsid w:val="00795D3E"/>
    <w:rsid w:val="00796734"/>
    <w:rsid w:val="007A2484"/>
    <w:rsid w:val="007B0038"/>
    <w:rsid w:val="007B2EE3"/>
    <w:rsid w:val="007B3576"/>
    <w:rsid w:val="007B601C"/>
    <w:rsid w:val="007B7065"/>
    <w:rsid w:val="007C2682"/>
    <w:rsid w:val="007C6E4B"/>
    <w:rsid w:val="007C73DC"/>
    <w:rsid w:val="007C7954"/>
    <w:rsid w:val="007D0652"/>
    <w:rsid w:val="007D1DC0"/>
    <w:rsid w:val="007D4178"/>
    <w:rsid w:val="007D45A5"/>
    <w:rsid w:val="007D5BA7"/>
    <w:rsid w:val="007D7A0A"/>
    <w:rsid w:val="007F0EE0"/>
    <w:rsid w:val="007F7E7F"/>
    <w:rsid w:val="008024D3"/>
    <w:rsid w:val="00813B62"/>
    <w:rsid w:val="00814F39"/>
    <w:rsid w:val="00822298"/>
    <w:rsid w:val="00822BFD"/>
    <w:rsid w:val="0082328D"/>
    <w:rsid w:val="008237A0"/>
    <w:rsid w:val="00827B1F"/>
    <w:rsid w:val="00827BBD"/>
    <w:rsid w:val="008302FC"/>
    <w:rsid w:val="00830CF7"/>
    <w:rsid w:val="008310A7"/>
    <w:rsid w:val="00831A62"/>
    <w:rsid w:val="00834C4A"/>
    <w:rsid w:val="00835D87"/>
    <w:rsid w:val="0083609D"/>
    <w:rsid w:val="00845941"/>
    <w:rsid w:val="00846C9E"/>
    <w:rsid w:val="00851592"/>
    <w:rsid w:val="008529F9"/>
    <w:rsid w:val="00856A66"/>
    <w:rsid w:val="00862CAF"/>
    <w:rsid w:val="008638A5"/>
    <w:rsid w:val="00865F65"/>
    <w:rsid w:val="00873107"/>
    <w:rsid w:val="0088004C"/>
    <w:rsid w:val="00880236"/>
    <w:rsid w:val="008807FF"/>
    <w:rsid w:val="00882649"/>
    <w:rsid w:val="00882FD4"/>
    <w:rsid w:val="00887127"/>
    <w:rsid w:val="008902AA"/>
    <w:rsid w:val="00891CA9"/>
    <w:rsid w:val="008928C9"/>
    <w:rsid w:val="008936ED"/>
    <w:rsid w:val="008968C5"/>
    <w:rsid w:val="008A1101"/>
    <w:rsid w:val="008B04EF"/>
    <w:rsid w:val="008B27AA"/>
    <w:rsid w:val="008B719E"/>
    <w:rsid w:val="008C0B3E"/>
    <w:rsid w:val="008C3128"/>
    <w:rsid w:val="008C6884"/>
    <w:rsid w:val="008C68FA"/>
    <w:rsid w:val="008D0549"/>
    <w:rsid w:val="008D366F"/>
    <w:rsid w:val="008E0F29"/>
    <w:rsid w:val="008E5460"/>
    <w:rsid w:val="008E5963"/>
    <w:rsid w:val="008E6C08"/>
    <w:rsid w:val="008F6C24"/>
    <w:rsid w:val="00907D4E"/>
    <w:rsid w:val="00910DEE"/>
    <w:rsid w:val="0091704B"/>
    <w:rsid w:val="00921559"/>
    <w:rsid w:val="009252A7"/>
    <w:rsid w:val="009270AB"/>
    <w:rsid w:val="0093119D"/>
    <w:rsid w:val="00937E66"/>
    <w:rsid w:val="00942A4D"/>
    <w:rsid w:val="00942BEB"/>
    <w:rsid w:val="00942D86"/>
    <w:rsid w:val="0096030C"/>
    <w:rsid w:val="009608C5"/>
    <w:rsid w:val="009613FA"/>
    <w:rsid w:val="00963955"/>
    <w:rsid w:val="00964F00"/>
    <w:rsid w:val="009656FA"/>
    <w:rsid w:val="009662C2"/>
    <w:rsid w:val="009712DC"/>
    <w:rsid w:val="009743A6"/>
    <w:rsid w:val="009770F8"/>
    <w:rsid w:val="009776D1"/>
    <w:rsid w:val="009809D4"/>
    <w:rsid w:val="009849F7"/>
    <w:rsid w:val="00997D41"/>
    <w:rsid w:val="009A2C9F"/>
    <w:rsid w:val="009A3602"/>
    <w:rsid w:val="009A7BBF"/>
    <w:rsid w:val="009B15C3"/>
    <w:rsid w:val="009B2ED1"/>
    <w:rsid w:val="009B7815"/>
    <w:rsid w:val="009C205F"/>
    <w:rsid w:val="009C295A"/>
    <w:rsid w:val="009D0686"/>
    <w:rsid w:val="009D0BBF"/>
    <w:rsid w:val="009E3563"/>
    <w:rsid w:val="009E4692"/>
    <w:rsid w:val="009E4BB0"/>
    <w:rsid w:val="009F0764"/>
    <w:rsid w:val="009F7948"/>
    <w:rsid w:val="00A000C8"/>
    <w:rsid w:val="00A01811"/>
    <w:rsid w:val="00A03A8B"/>
    <w:rsid w:val="00A046A7"/>
    <w:rsid w:val="00A11BC8"/>
    <w:rsid w:val="00A1696F"/>
    <w:rsid w:val="00A27DC4"/>
    <w:rsid w:val="00A31886"/>
    <w:rsid w:val="00A32B6F"/>
    <w:rsid w:val="00A3535E"/>
    <w:rsid w:val="00A35582"/>
    <w:rsid w:val="00A37BB8"/>
    <w:rsid w:val="00A37FD8"/>
    <w:rsid w:val="00A40775"/>
    <w:rsid w:val="00A410CE"/>
    <w:rsid w:val="00A4110D"/>
    <w:rsid w:val="00A4506C"/>
    <w:rsid w:val="00A55172"/>
    <w:rsid w:val="00A5590A"/>
    <w:rsid w:val="00A5605F"/>
    <w:rsid w:val="00A56D09"/>
    <w:rsid w:val="00A60CB4"/>
    <w:rsid w:val="00A675CD"/>
    <w:rsid w:val="00A7076B"/>
    <w:rsid w:val="00A717A2"/>
    <w:rsid w:val="00A722CB"/>
    <w:rsid w:val="00A72A5D"/>
    <w:rsid w:val="00A73D33"/>
    <w:rsid w:val="00A808C4"/>
    <w:rsid w:val="00A843BB"/>
    <w:rsid w:val="00A933B5"/>
    <w:rsid w:val="00AA6EF7"/>
    <w:rsid w:val="00AB117B"/>
    <w:rsid w:val="00AB249D"/>
    <w:rsid w:val="00AB35EF"/>
    <w:rsid w:val="00AB3CE1"/>
    <w:rsid w:val="00AB5BD3"/>
    <w:rsid w:val="00AB5FEF"/>
    <w:rsid w:val="00AB7599"/>
    <w:rsid w:val="00AB7D55"/>
    <w:rsid w:val="00AC09FF"/>
    <w:rsid w:val="00AC3111"/>
    <w:rsid w:val="00AC3217"/>
    <w:rsid w:val="00AC4632"/>
    <w:rsid w:val="00AC4B9A"/>
    <w:rsid w:val="00AD00CF"/>
    <w:rsid w:val="00AD0D1E"/>
    <w:rsid w:val="00AE53A9"/>
    <w:rsid w:val="00AE5F36"/>
    <w:rsid w:val="00AE65EE"/>
    <w:rsid w:val="00AF30CC"/>
    <w:rsid w:val="00AF5D83"/>
    <w:rsid w:val="00AF6955"/>
    <w:rsid w:val="00B021AC"/>
    <w:rsid w:val="00B03021"/>
    <w:rsid w:val="00B04054"/>
    <w:rsid w:val="00B1235C"/>
    <w:rsid w:val="00B12414"/>
    <w:rsid w:val="00B13670"/>
    <w:rsid w:val="00B221B8"/>
    <w:rsid w:val="00B22F22"/>
    <w:rsid w:val="00B267B7"/>
    <w:rsid w:val="00B32DCC"/>
    <w:rsid w:val="00B33391"/>
    <w:rsid w:val="00B36040"/>
    <w:rsid w:val="00B4132E"/>
    <w:rsid w:val="00B43A8D"/>
    <w:rsid w:val="00B46E0A"/>
    <w:rsid w:val="00B51B08"/>
    <w:rsid w:val="00B53D7E"/>
    <w:rsid w:val="00B5675B"/>
    <w:rsid w:val="00B60C6D"/>
    <w:rsid w:val="00B61D4F"/>
    <w:rsid w:val="00B637C3"/>
    <w:rsid w:val="00B64248"/>
    <w:rsid w:val="00B67CFE"/>
    <w:rsid w:val="00B7427A"/>
    <w:rsid w:val="00B74793"/>
    <w:rsid w:val="00B757A1"/>
    <w:rsid w:val="00B84EE9"/>
    <w:rsid w:val="00B86516"/>
    <w:rsid w:val="00B91021"/>
    <w:rsid w:val="00BA403F"/>
    <w:rsid w:val="00BB5731"/>
    <w:rsid w:val="00BC08EE"/>
    <w:rsid w:val="00BC3031"/>
    <w:rsid w:val="00BC596D"/>
    <w:rsid w:val="00BC6535"/>
    <w:rsid w:val="00BC6572"/>
    <w:rsid w:val="00BD6E97"/>
    <w:rsid w:val="00BE5280"/>
    <w:rsid w:val="00BE614D"/>
    <w:rsid w:val="00BE74C0"/>
    <w:rsid w:val="00BE753B"/>
    <w:rsid w:val="00BE782F"/>
    <w:rsid w:val="00BF0F4C"/>
    <w:rsid w:val="00BF1381"/>
    <w:rsid w:val="00BF5A35"/>
    <w:rsid w:val="00C01C44"/>
    <w:rsid w:val="00C024CF"/>
    <w:rsid w:val="00C0479C"/>
    <w:rsid w:val="00C0794C"/>
    <w:rsid w:val="00C13EBE"/>
    <w:rsid w:val="00C14A60"/>
    <w:rsid w:val="00C20BAA"/>
    <w:rsid w:val="00C23BD9"/>
    <w:rsid w:val="00C36177"/>
    <w:rsid w:val="00C4215B"/>
    <w:rsid w:val="00C45F5A"/>
    <w:rsid w:val="00C517D9"/>
    <w:rsid w:val="00C54249"/>
    <w:rsid w:val="00C602BD"/>
    <w:rsid w:val="00C6167A"/>
    <w:rsid w:val="00C6250C"/>
    <w:rsid w:val="00C64170"/>
    <w:rsid w:val="00C641F7"/>
    <w:rsid w:val="00C66B90"/>
    <w:rsid w:val="00C70C9D"/>
    <w:rsid w:val="00C71E72"/>
    <w:rsid w:val="00C80433"/>
    <w:rsid w:val="00C828B7"/>
    <w:rsid w:val="00C8637F"/>
    <w:rsid w:val="00C86888"/>
    <w:rsid w:val="00C949A3"/>
    <w:rsid w:val="00C94B9F"/>
    <w:rsid w:val="00C95334"/>
    <w:rsid w:val="00C9651B"/>
    <w:rsid w:val="00C97E7B"/>
    <w:rsid w:val="00CA044D"/>
    <w:rsid w:val="00CA2365"/>
    <w:rsid w:val="00CA249D"/>
    <w:rsid w:val="00CA4203"/>
    <w:rsid w:val="00CB06D2"/>
    <w:rsid w:val="00CB2490"/>
    <w:rsid w:val="00CB2F7D"/>
    <w:rsid w:val="00CB3666"/>
    <w:rsid w:val="00CB4C8E"/>
    <w:rsid w:val="00CB52B2"/>
    <w:rsid w:val="00CC034F"/>
    <w:rsid w:val="00CC2C63"/>
    <w:rsid w:val="00CC3495"/>
    <w:rsid w:val="00CC751F"/>
    <w:rsid w:val="00CC7D28"/>
    <w:rsid w:val="00CD1BF9"/>
    <w:rsid w:val="00CD5DA2"/>
    <w:rsid w:val="00CD7929"/>
    <w:rsid w:val="00CD7B24"/>
    <w:rsid w:val="00CE01E4"/>
    <w:rsid w:val="00CE2102"/>
    <w:rsid w:val="00CE2807"/>
    <w:rsid w:val="00CE45A3"/>
    <w:rsid w:val="00CE7B4E"/>
    <w:rsid w:val="00CF3148"/>
    <w:rsid w:val="00CF4451"/>
    <w:rsid w:val="00CF6C76"/>
    <w:rsid w:val="00D003C1"/>
    <w:rsid w:val="00D0200D"/>
    <w:rsid w:val="00D031FC"/>
    <w:rsid w:val="00D03FF9"/>
    <w:rsid w:val="00D063C0"/>
    <w:rsid w:val="00D06C15"/>
    <w:rsid w:val="00D1133A"/>
    <w:rsid w:val="00D14892"/>
    <w:rsid w:val="00D17D44"/>
    <w:rsid w:val="00D214AB"/>
    <w:rsid w:val="00D2198A"/>
    <w:rsid w:val="00D2246E"/>
    <w:rsid w:val="00D23C5D"/>
    <w:rsid w:val="00D24D9F"/>
    <w:rsid w:val="00D25435"/>
    <w:rsid w:val="00D37616"/>
    <w:rsid w:val="00D40766"/>
    <w:rsid w:val="00D47204"/>
    <w:rsid w:val="00D473BD"/>
    <w:rsid w:val="00D475FB"/>
    <w:rsid w:val="00D550FF"/>
    <w:rsid w:val="00D6368A"/>
    <w:rsid w:val="00D65D62"/>
    <w:rsid w:val="00D67670"/>
    <w:rsid w:val="00D749C5"/>
    <w:rsid w:val="00D77495"/>
    <w:rsid w:val="00D84F1F"/>
    <w:rsid w:val="00D859C0"/>
    <w:rsid w:val="00D86C26"/>
    <w:rsid w:val="00D8705A"/>
    <w:rsid w:val="00D87EE1"/>
    <w:rsid w:val="00D936EF"/>
    <w:rsid w:val="00DA023D"/>
    <w:rsid w:val="00DA10E5"/>
    <w:rsid w:val="00DA4B17"/>
    <w:rsid w:val="00DA6123"/>
    <w:rsid w:val="00DA7697"/>
    <w:rsid w:val="00DB0900"/>
    <w:rsid w:val="00DB1833"/>
    <w:rsid w:val="00DB1BB4"/>
    <w:rsid w:val="00DB209A"/>
    <w:rsid w:val="00DB3233"/>
    <w:rsid w:val="00DB514B"/>
    <w:rsid w:val="00DC1BFD"/>
    <w:rsid w:val="00DC33A8"/>
    <w:rsid w:val="00DC7946"/>
    <w:rsid w:val="00DD1E04"/>
    <w:rsid w:val="00DD2DBD"/>
    <w:rsid w:val="00DD494A"/>
    <w:rsid w:val="00DD7EC4"/>
    <w:rsid w:val="00DE46B6"/>
    <w:rsid w:val="00DF231A"/>
    <w:rsid w:val="00DF4F89"/>
    <w:rsid w:val="00DF6747"/>
    <w:rsid w:val="00E02078"/>
    <w:rsid w:val="00E023D6"/>
    <w:rsid w:val="00E04E7C"/>
    <w:rsid w:val="00E1020A"/>
    <w:rsid w:val="00E109C5"/>
    <w:rsid w:val="00E17309"/>
    <w:rsid w:val="00E174DE"/>
    <w:rsid w:val="00E17AC9"/>
    <w:rsid w:val="00E26C6C"/>
    <w:rsid w:val="00E26F3E"/>
    <w:rsid w:val="00E318D3"/>
    <w:rsid w:val="00E340A2"/>
    <w:rsid w:val="00E41A9A"/>
    <w:rsid w:val="00E4334C"/>
    <w:rsid w:val="00E46836"/>
    <w:rsid w:val="00E50B1F"/>
    <w:rsid w:val="00E55A69"/>
    <w:rsid w:val="00E55D7D"/>
    <w:rsid w:val="00E72241"/>
    <w:rsid w:val="00E73F53"/>
    <w:rsid w:val="00E86EED"/>
    <w:rsid w:val="00EA0C28"/>
    <w:rsid w:val="00EA2CB3"/>
    <w:rsid w:val="00EA578A"/>
    <w:rsid w:val="00EA6D21"/>
    <w:rsid w:val="00EA713B"/>
    <w:rsid w:val="00EA7A60"/>
    <w:rsid w:val="00EB587C"/>
    <w:rsid w:val="00EB5C34"/>
    <w:rsid w:val="00EC1FE9"/>
    <w:rsid w:val="00EC2015"/>
    <w:rsid w:val="00EC21EE"/>
    <w:rsid w:val="00EC4B40"/>
    <w:rsid w:val="00EC58FC"/>
    <w:rsid w:val="00ED590F"/>
    <w:rsid w:val="00ED63A4"/>
    <w:rsid w:val="00ED75F5"/>
    <w:rsid w:val="00EE30DA"/>
    <w:rsid w:val="00EF1977"/>
    <w:rsid w:val="00EF3C27"/>
    <w:rsid w:val="00EF6846"/>
    <w:rsid w:val="00F01190"/>
    <w:rsid w:val="00F02E48"/>
    <w:rsid w:val="00F141FF"/>
    <w:rsid w:val="00F21FFC"/>
    <w:rsid w:val="00F25A67"/>
    <w:rsid w:val="00F26F76"/>
    <w:rsid w:val="00F46048"/>
    <w:rsid w:val="00F56FA6"/>
    <w:rsid w:val="00F62946"/>
    <w:rsid w:val="00F64B4F"/>
    <w:rsid w:val="00F72DAA"/>
    <w:rsid w:val="00F82DA3"/>
    <w:rsid w:val="00F8482C"/>
    <w:rsid w:val="00F85431"/>
    <w:rsid w:val="00F929AF"/>
    <w:rsid w:val="00FA0AAC"/>
    <w:rsid w:val="00FA66AB"/>
    <w:rsid w:val="00FB3A01"/>
    <w:rsid w:val="00FB53C8"/>
    <w:rsid w:val="00FC0A27"/>
    <w:rsid w:val="00FC1EA1"/>
    <w:rsid w:val="00FD21EE"/>
    <w:rsid w:val="00FD23F9"/>
    <w:rsid w:val="00FD3B62"/>
    <w:rsid w:val="00FD524F"/>
    <w:rsid w:val="00FD6269"/>
    <w:rsid w:val="00FD73B5"/>
    <w:rsid w:val="00FE08F9"/>
    <w:rsid w:val="00FE4970"/>
    <w:rsid w:val="00FE53A7"/>
    <w:rsid w:val="00FF021C"/>
    <w:rsid w:val="00FF0904"/>
    <w:rsid w:val="00FF6D4F"/>
    <w:rsid w:val="00FF707B"/>
    <w:rsid w:val="00FF7C6D"/>
    <w:rsid w:val="01730582"/>
    <w:rsid w:val="022178CB"/>
    <w:rsid w:val="02441F1E"/>
    <w:rsid w:val="02FF7BF3"/>
    <w:rsid w:val="030762FF"/>
    <w:rsid w:val="032B09E8"/>
    <w:rsid w:val="03533BDC"/>
    <w:rsid w:val="03714C8B"/>
    <w:rsid w:val="03805FE7"/>
    <w:rsid w:val="03C70711"/>
    <w:rsid w:val="04221DEB"/>
    <w:rsid w:val="04335368"/>
    <w:rsid w:val="049F33D5"/>
    <w:rsid w:val="04EF12A5"/>
    <w:rsid w:val="04FA2D68"/>
    <w:rsid w:val="05055E46"/>
    <w:rsid w:val="051B58A3"/>
    <w:rsid w:val="053A3164"/>
    <w:rsid w:val="05C869C2"/>
    <w:rsid w:val="05FC0F0F"/>
    <w:rsid w:val="0695748E"/>
    <w:rsid w:val="06B92903"/>
    <w:rsid w:val="06DA075B"/>
    <w:rsid w:val="07593D76"/>
    <w:rsid w:val="07C235F5"/>
    <w:rsid w:val="086A5B0F"/>
    <w:rsid w:val="088A5C43"/>
    <w:rsid w:val="089A2C87"/>
    <w:rsid w:val="090D11C9"/>
    <w:rsid w:val="095F763D"/>
    <w:rsid w:val="09A51FF6"/>
    <w:rsid w:val="09B83739"/>
    <w:rsid w:val="09FE4FBB"/>
    <w:rsid w:val="0A0361BC"/>
    <w:rsid w:val="0A386E8E"/>
    <w:rsid w:val="0A4D6167"/>
    <w:rsid w:val="0AC7549A"/>
    <w:rsid w:val="0B421BF7"/>
    <w:rsid w:val="0B9D63F6"/>
    <w:rsid w:val="0C7362CA"/>
    <w:rsid w:val="0CBF5CED"/>
    <w:rsid w:val="0CCF4ADA"/>
    <w:rsid w:val="0CE04884"/>
    <w:rsid w:val="0CEB37AF"/>
    <w:rsid w:val="0D22155F"/>
    <w:rsid w:val="0D327E10"/>
    <w:rsid w:val="0D3C216F"/>
    <w:rsid w:val="0D4238C6"/>
    <w:rsid w:val="0D4925B4"/>
    <w:rsid w:val="0DFE73EB"/>
    <w:rsid w:val="0E1C5AFD"/>
    <w:rsid w:val="0E3861A1"/>
    <w:rsid w:val="0ED91C40"/>
    <w:rsid w:val="0F360E40"/>
    <w:rsid w:val="0F373DD6"/>
    <w:rsid w:val="0FB42DAF"/>
    <w:rsid w:val="10194D74"/>
    <w:rsid w:val="10510883"/>
    <w:rsid w:val="10894481"/>
    <w:rsid w:val="110F7B9B"/>
    <w:rsid w:val="11422392"/>
    <w:rsid w:val="11633575"/>
    <w:rsid w:val="1186690F"/>
    <w:rsid w:val="11AC31FB"/>
    <w:rsid w:val="11FB0A3C"/>
    <w:rsid w:val="12002189"/>
    <w:rsid w:val="120E7D78"/>
    <w:rsid w:val="128D0D77"/>
    <w:rsid w:val="13B46AA4"/>
    <w:rsid w:val="13DE6A46"/>
    <w:rsid w:val="13E720A7"/>
    <w:rsid w:val="15162B52"/>
    <w:rsid w:val="15DA23C6"/>
    <w:rsid w:val="16920D97"/>
    <w:rsid w:val="174629E6"/>
    <w:rsid w:val="178973C1"/>
    <w:rsid w:val="17C45606"/>
    <w:rsid w:val="17FA2403"/>
    <w:rsid w:val="17FF2AEB"/>
    <w:rsid w:val="18AF076B"/>
    <w:rsid w:val="19006747"/>
    <w:rsid w:val="19121FD6"/>
    <w:rsid w:val="19401195"/>
    <w:rsid w:val="19570331"/>
    <w:rsid w:val="19864ACE"/>
    <w:rsid w:val="199445FA"/>
    <w:rsid w:val="1A044015"/>
    <w:rsid w:val="1A207C47"/>
    <w:rsid w:val="1A5A48FE"/>
    <w:rsid w:val="1B723200"/>
    <w:rsid w:val="1B7E5BC4"/>
    <w:rsid w:val="1B8A054A"/>
    <w:rsid w:val="1B927447"/>
    <w:rsid w:val="1BA14F7B"/>
    <w:rsid w:val="1BFA3420"/>
    <w:rsid w:val="1C893E9E"/>
    <w:rsid w:val="1D141560"/>
    <w:rsid w:val="1D17405F"/>
    <w:rsid w:val="1D8965DF"/>
    <w:rsid w:val="1DB775F0"/>
    <w:rsid w:val="1DD82FFB"/>
    <w:rsid w:val="1E2636EA"/>
    <w:rsid w:val="1F6D153B"/>
    <w:rsid w:val="1F7E6617"/>
    <w:rsid w:val="1FE1152B"/>
    <w:rsid w:val="20B07120"/>
    <w:rsid w:val="215D509E"/>
    <w:rsid w:val="21D27278"/>
    <w:rsid w:val="21E10FB5"/>
    <w:rsid w:val="224F2D41"/>
    <w:rsid w:val="22B87D99"/>
    <w:rsid w:val="22E505B4"/>
    <w:rsid w:val="23777F4D"/>
    <w:rsid w:val="23987286"/>
    <w:rsid w:val="23C87965"/>
    <w:rsid w:val="24172B97"/>
    <w:rsid w:val="247B7CBC"/>
    <w:rsid w:val="25520CCD"/>
    <w:rsid w:val="25754238"/>
    <w:rsid w:val="257A162F"/>
    <w:rsid w:val="25A97AD1"/>
    <w:rsid w:val="25AD6CFC"/>
    <w:rsid w:val="25B34B41"/>
    <w:rsid w:val="25B67749"/>
    <w:rsid w:val="25C1100C"/>
    <w:rsid w:val="25FD4670"/>
    <w:rsid w:val="260D2679"/>
    <w:rsid w:val="261514C6"/>
    <w:rsid w:val="265D4174"/>
    <w:rsid w:val="27403FD7"/>
    <w:rsid w:val="27475C6C"/>
    <w:rsid w:val="274E4B21"/>
    <w:rsid w:val="28030C3D"/>
    <w:rsid w:val="28726E69"/>
    <w:rsid w:val="28872CA3"/>
    <w:rsid w:val="2891704F"/>
    <w:rsid w:val="28970700"/>
    <w:rsid w:val="29306E9C"/>
    <w:rsid w:val="295201CD"/>
    <w:rsid w:val="29C27803"/>
    <w:rsid w:val="29D30A87"/>
    <w:rsid w:val="2B30453E"/>
    <w:rsid w:val="2B48310F"/>
    <w:rsid w:val="2B827662"/>
    <w:rsid w:val="2BC368F6"/>
    <w:rsid w:val="2BFE3CB2"/>
    <w:rsid w:val="2C1915A0"/>
    <w:rsid w:val="2C4B162F"/>
    <w:rsid w:val="2C9B6677"/>
    <w:rsid w:val="2DA61FA1"/>
    <w:rsid w:val="2E014C61"/>
    <w:rsid w:val="2E150147"/>
    <w:rsid w:val="2E976DAE"/>
    <w:rsid w:val="2EE84454"/>
    <w:rsid w:val="2F2443BA"/>
    <w:rsid w:val="2F2B3F39"/>
    <w:rsid w:val="2FF60D4B"/>
    <w:rsid w:val="2FFC65D3"/>
    <w:rsid w:val="305F1EED"/>
    <w:rsid w:val="307C6746"/>
    <w:rsid w:val="3084721B"/>
    <w:rsid w:val="309B06AC"/>
    <w:rsid w:val="31083F93"/>
    <w:rsid w:val="31CC3212"/>
    <w:rsid w:val="31CD2AE7"/>
    <w:rsid w:val="32083D0E"/>
    <w:rsid w:val="322E1F2C"/>
    <w:rsid w:val="32946C3E"/>
    <w:rsid w:val="32AB2C05"/>
    <w:rsid w:val="33294694"/>
    <w:rsid w:val="333D33DD"/>
    <w:rsid w:val="33EC1B85"/>
    <w:rsid w:val="345E211C"/>
    <w:rsid w:val="34880F47"/>
    <w:rsid w:val="35441312"/>
    <w:rsid w:val="35475B94"/>
    <w:rsid w:val="359E4EC6"/>
    <w:rsid w:val="35A85D44"/>
    <w:rsid w:val="35B9265D"/>
    <w:rsid w:val="370A20E7"/>
    <w:rsid w:val="372749F3"/>
    <w:rsid w:val="376B06B8"/>
    <w:rsid w:val="37745341"/>
    <w:rsid w:val="37A34A15"/>
    <w:rsid w:val="37B74E9C"/>
    <w:rsid w:val="37FC5ED4"/>
    <w:rsid w:val="38775B3E"/>
    <w:rsid w:val="388C287C"/>
    <w:rsid w:val="388E7BD9"/>
    <w:rsid w:val="38BD382D"/>
    <w:rsid w:val="38CD32BE"/>
    <w:rsid w:val="38F65019"/>
    <w:rsid w:val="39363667"/>
    <w:rsid w:val="398170CD"/>
    <w:rsid w:val="39C62C3D"/>
    <w:rsid w:val="3A2D0812"/>
    <w:rsid w:val="3AA34D2C"/>
    <w:rsid w:val="3AEA295B"/>
    <w:rsid w:val="3B6639C6"/>
    <w:rsid w:val="3B7C7A57"/>
    <w:rsid w:val="3BE455FD"/>
    <w:rsid w:val="3BF30F73"/>
    <w:rsid w:val="3C0C4260"/>
    <w:rsid w:val="3C111FA1"/>
    <w:rsid w:val="3CE77208"/>
    <w:rsid w:val="3D191457"/>
    <w:rsid w:val="3D341424"/>
    <w:rsid w:val="3D471A96"/>
    <w:rsid w:val="3DB34F9F"/>
    <w:rsid w:val="3EC314F9"/>
    <w:rsid w:val="4013200C"/>
    <w:rsid w:val="403703F1"/>
    <w:rsid w:val="407E0F2B"/>
    <w:rsid w:val="408B1D7C"/>
    <w:rsid w:val="409018AF"/>
    <w:rsid w:val="41524DB6"/>
    <w:rsid w:val="41A25D3E"/>
    <w:rsid w:val="41F70CAD"/>
    <w:rsid w:val="422E75D1"/>
    <w:rsid w:val="42DB608B"/>
    <w:rsid w:val="431762B8"/>
    <w:rsid w:val="43372633"/>
    <w:rsid w:val="434D7F2B"/>
    <w:rsid w:val="43657023"/>
    <w:rsid w:val="43866F99"/>
    <w:rsid w:val="43D864ED"/>
    <w:rsid w:val="43F667C6"/>
    <w:rsid w:val="44677C45"/>
    <w:rsid w:val="44D0697F"/>
    <w:rsid w:val="451269DC"/>
    <w:rsid w:val="45974B7C"/>
    <w:rsid w:val="461C58DA"/>
    <w:rsid w:val="468A6DA0"/>
    <w:rsid w:val="46B424A8"/>
    <w:rsid w:val="47946129"/>
    <w:rsid w:val="47B70069"/>
    <w:rsid w:val="490B5CDC"/>
    <w:rsid w:val="493C25D4"/>
    <w:rsid w:val="4A50714D"/>
    <w:rsid w:val="4A6A4F1F"/>
    <w:rsid w:val="4B05308A"/>
    <w:rsid w:val="4B4A5441"/>
    <w:rsid w:val="4B8D6972"/>
    <w:rsid w:val="4BDD4118"/>
    <w:rsid w:val="4C405B5F"/>
    <w:rsid w:val="4C6360CA"/>
    <w:rsid w:val="4C6D0CF6"/>
    <w:rsid w:val="4FDC70FB"/>
    <w:rsid w:val="4FE12EC7"/>
    <w:rsid w:val="508768E1"/>
    <w:rsid w:val="50962F12"/>
    <w:rsid w:val="50B42925"/>
    <w:rsid w:val="50E714D4"/>
    <w:rsid w:val="511030CC"/>
    <w:rsid w:val="51D05FAF"/>
    <w:rsid w:val="5217396B"/>
    <w:rsid w:val="526060E5"/>
    <w:rsid w:val="52842799"/>
    <w:rsid w:val="529D3D17"/>
    <w:rsid w:val="53BA6F17"/>
    <w:rsid w:val="53C953AC"/>
    <w:rsid w:val="53E83104"/>
    <w:rsid w:val="53F62C89"/>
    <w:rsid w:val="54204E31"/>
    <w:rsid w:val="55432F3C"/>
    <w:rsid w:val="555C7B5A"/>
    <w:rsid w:val="55747599"/>
    <w:rsid w:val="55A82D5F"/>
    <w:rsid w:val="569C0B56"/>
    <w:rsid w:val="56ED0CB0"/>
    <w:rsid w:val="573D4215"/>
    <w:rsid w:val="584A53B3"/>
    <w:rsid w:val="58580AAD"/>
    <w:rsid w:val="58845C7D"/>
    <w:rsid w:val="58E467E4"/>
    <w:rsid w:val="58F00CE5"/>
    <w:rsid w:val="59815D2F"/>
    <w:rsid w:val="59B83EF9"/>
    <w:rsid w:val="5A113609"/>
    <w:rsid w:val="5A59126B"/>
    <w:rsid w:val="5AE57FBF"/>
    <w:rsid w:val="5B257617"/>
    <w:rsid w:val="5B4F263B"/>
    <w:rsid w:val="5C181A1E"/>
    <w:rsid w:val="5CA66901"/>
    <w:rsid w:val="5D5F50BD"/>
    <w:rsid w:val="5DAE6832"/>
    <w:rsid w:val="5EE21F72"/>
    <w:rsid w:val="5FA91901"/>
    <w:rsid w:val="5FBA4C29"/>
    <w:rsid w:val="5FC856AF"/>
    <w:rsid w:val="60536275"/>
    <w:rsid w:val="625A2C8F"/>
    <w:rsid w:val="62774225"/>
    <w:rsid w:val="629A2D0F"/>
    <w:rsid w:val="637F048C"/>
    <w:rsid w:val="63EF3073"/>
    <w:rsid w:val="644665A5"/>
    <w:rsid w:val="6487084F"/>
    <w:rsid w:val="64A53481"/>
    <w:rsid w:val="64E10284"/>
    <w:rsid w:val="64ED07CF"/>
    <w:rsid w:val="65201E02"/>
    <w:rsid w:val="65735178"/>
    <w:rsid w:val="658E3D60"/>
    <w:rsid w:val="65B85280"/>
    <w:rsid w:val="65BF03BD"/>
    <w:rsid w:val="65C77BFA"/>
    <w:rsid w:val="66434B4A"/>
    <w:rsid w:val="66DA5E8F"/>
    <w:rsid w:val="67006EDF"/>
    <w:rsid w:val="67446DCC"/>
    <w:rsid w:val="679F4002"/>
    <w:rsid w:val="67B215EE"/>
    <w:rsid w:val="67DF643F"/>
    <w:rsid w:val="687A6874"/>
    <w:rsid w:val="689115AE"/>
    <w:rsid w:val="69474951"/>
    <w:rsid w:val="69B61AD7"/>
    <w:rsid w:val="69C94176"/>
    <w:rsid w:val="69F10D61"/>
    <w:rsid w:val="6A6E67DD"/>
    <w:rsid w:val="6AB72338"/>
    <w:rsid w:val="6ACB7804"/>
    <w:rsid w:val="6AEF704E"/>
    <w:rsid w:val="6B546F38"/>
    <w:rsid w:val="6BC817B9"/>
    <w:rsid w:val="6C044D7B"/>
    <w:rsid w:val="6C1A634D"/>
    <w:rsid w:val="6C3A254B"/>
    <w:rsid w:val="6D2D0302"/>
    <w:rsid w:val="6D6A3304"/>
    <w:rsid w:val="6EC10D02"/>
    <w:rsid w:val="6F6D1A71"/>
    <w:rsid w:val="7038712D"/>
    <w:rsid w:val="704A4D27"/>
    <w:rsid w:val="70662A38"/>
    <w:rsid w:val="708C3C73"/>
    <w:rsid w:val="71060F2C"/>
    <w:rsid w:val="7154007D"/>
    <w:rsid w:val="71D234CA"/>
    <w:rsid w:val="71E918B2"/>
    <w:rsid w:val="72007D93"/>
    <w:rsid w:val="73013121"/>
    <w:rsid w:val="74221BDF"/>
    <w:rsid w:val="74242CF0"/>
    <w:rsid w:val="749C40C0"/>
    <w:rsid w:val="74F160B9"/>
    <w:rsid w:val="756C0EA0"/>
    <w:rsid w:val="785B4C76"/>
    <w:rsid w:val="786E2ED7"/>
    <w:rsid w:val="79492020"/>
    <w:rsid w:val="7A460BE1"/>
    <w:rsid w:val="7A8772A3"/>
    <w:rsid w:val="7A8C3EA7"/>
    <w:rsid w:val="7AE9204D"/>
    <w:rsid w:val="7BDC0473"/>
    <w:rsid w:val="7BE20509"/>
    <w:rsid w:val="7BF92B4E"/>
    <w:rsid w:val="7C081039"/>
    <w:rsid w:val="7C3A20F4"/>
    <w:rsid w:val="7C5B673A"/>
    <w:rsid w:val="7C772E4E"/>
    <w:rsid w:val="7C934808"/>
    <w:rsid w:val="7D0050EB"/>
    <w:rsid w:val="7D3F7049"/>
    <w:rsid w:val="7D482C5F"/>
    <w:rsid w:val="7DBB2757"/>
    <w:rsid w:val="7DFD162B"/>
    <w:rsid w:val="7E572CB5"/>
    <w:rsid w:val="7E6671D0"/>
    <w:rsid w:val="7FC078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0"/>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after="260" w:afterLines="0" w:line="413" w:lineRule="auto"/>
      <w:outlineLvl w:val="1"/>
    </w:pPr>
    <w:rPr>
      <w:rFonts w:ascii="Arial" w:hAnsi="Arial" w:eastAsia="宋体"/>
      <w:b/>
      <w:sz w:val="24"/>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unhideWhenUsed/>
    <w:qFormat/>
    <w:uiPriority w:val="1"/>
  </w:style>
  <w:style w:type="table" w:default="1" w:styleId="13">
    <w:name w:val="Normal Table"/>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ascii="Arial" w:hAnsi="Arial"/>
      <w:sz w:val="20"/>
    </w:rPr>
  </w:style>
  <w:style w:type="paragraph" w:styleId="7">
    <w:name w:val="annotation text"/>
    <w:basedOn w:val="1"/>
    <w:semiHidden/>
    <w:unhideWhenUsed/>
    <w:qFormat/>
    <w:uiPriority w:val="99"/>
    <w:pPr>
      <w:jc w:val="left"/>
    </w:pPr>
  </w:style>
  <w:style w:type="paragraph" w:styleId="8">
    <w:name w:val="Balloon Text"/>
    <w:basedOn w:val="1"/>
    <w:link w:val="17"/>
    <w:unhideWhenUsed/>
    <w:qFormat/>
    <w:uiPriority w:val="99"/>
    <w:rPr>
      <w:sz w:val="18"/>
      <w:szCs w:val="18"/>
    </w:rPr>
  </w:style>
  <w:style w:type="paragraph" w:styleId="9">
    <w:name w:val="footer"/>
    <w:basedOn w:val="1"/>
    <w:link w:val="18"/>
    <w:unhideWhenUsed/>
    <w:qFormat/>
    <w:uiPriority w:val="99"/>
    <w:pPr>
      <w:tabs>
        <w:tab w:val="center" w:pos="4153"/>
        <w:tab w:val="right" w:pos="8306"/>
      </w:tabs>
      <w:snapToGrid w:val="0"/>
      <w:jc w:val="left"/>
    </w:pPr>
    <w:rPr>
      <w:sz w:val="18"/>
      <w:szCs w:val="18"/>
    </w:rPr>
  </w:style>
  <w:style w:type="paragraph" w:styleId="10">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semiHidden/>
    <w:unhideWhenUsed/>
    <w:qFormat/>
    <w:uiPriority w:val="99"/>
    <w:rPr>
      <w:sz w:val="24"/>
    </w:rPr>
  </w:style>
  <w:style w:type="character" w:styleId="15">
    <w:name w:val="Hyperlink"/>
    <w:basedOn w:val="14"/>
    <w:semiHidden/>
    <w:unhideWhenUsed/>
    <w:qFormat/>
    <w:uiPriority w:val="99"/>
    <w:rPr>
      <w:color w:val="0000FF"/>
      <w:u w:val="single"/>
    </w:rPr>
  </w:style>
  <w:style w:type="character" w:styleId="16">
    <w:name w:val="HTML Code"/>
    <w:basedOn w:val="14"/>
    <w:unhideWhenUsed/>
    <w:qFormat/>
    <w:uiPriority w:val="99"/>
    <w:rPr>
      <w:rFonts w:ascii="Courier New" w:hAnsi="Courier New"/>
      <w:sz w:val="20"/>
    </w:rPr>
  </w:style>
  <w:style w:type="character" w:customStyle="1" w:styleId="17">
    <w:name w:val="批注框文本 Char"/>
    <w:basedOn w:val="14"/>
    <w:link w:val="8"/>
    <w:semiHidden/>
    <w:qFormat/>
    <w:uiPriority w:val="99"/>
    <w:rPr>
      <w:rFonts w:ascii="Times New Roman" w:hAnsi="Times New Roman" w:eastAsia="宋体" w:cs="Times New Roman"/>
      <w:sz w:val="18"/>
      <w:szCs w:val="18"/>
    </w:rPr>
  </w:style>
  <w:style w:type="character" w:customStyle="1" w:styleId="18">
    <w:name w:val="页脚 Char"/>
    <w:basedOn w:val="14"/>
    <w:link w:val="9"/>
    <w:semiHidden/>
    <w:qFormat/>
    <w:uiPriority w:val="99"/>
    <w:rPr>
      <w:rFonts w:ascii="Times New Roman" w:hAnsi="Times New Roman"/>
      <w:kern w:val="2"/>
      <w:sz w:val="18"/>
      <w:szCs w:val="18"/>
    </w:rPr>
  </w:style>
  <w:style w:type="character" w:customStyle="1" w:styleId="19">
    <w:name w:val="页眉 Char"/>
    <w:basedOn w:val="14"/>
    <w:link w:val="10"/>
    <w:semiHidden/>
    <w:qFormat/>
    <w:uiPriority w:val="99"/>
    <w:rPr>
      <w:rFonts w:ascii="Times New Roman" w:hAnsi="Times New Roman"/>
      <w:kern w:val="2"/>
      <w:sz w:val="18"/>
      <w:szCs w:val="18"/>
    </w:rPr>
  </w:style>
  <w:style w:type="character" w:customStyle="1" w:styleId="20">
    <w:name w:val="标题 1 Char"/>
    <w:link w:val="2"/>
    <w:qFormat/>
    <w:uiPriority w:val="9"/>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2179</Words>
  <Characters>2937</Characters>
  <Lines>26</Lines>
  <Paragraphs>7</Paragraphs>
  <TotalTime>1</TotalTime>
  <ScaleCrop>false</ScaleCrop>
  <LinksUpToDate>false</LinksUpToDate>
  <CharactersWithSpaces>3149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2014-04-01T04:57:00Z</dcterms:created>
  <dc:creator>秦艳珍</dc:creator>
  <cp:lastModifiedBy>xy</cp:lastModifiedBy>
  <dcterms:modified xsi:type="dcterms:W3CDTF">2026-05-30T03:44:30Z</dcterms:modified>
  <dc:title>_x0001_</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eyJoZGlkIjoiNGJhM2I3MzE0MTI1OGIyNjU1ZjUwOGI0ZGU0MmIyM2IiLCJ1c2VySWQiOiIxNjM4OTYyNTI2In0=</vt:lpwstr>
  </property>
  <property fmtid="{D5CDD505-2E9C-101B-9397-08002B2CF9AE}" pid="4" name="ICV">
    <vt:lpwstr>2071F8817BC1493DADCD173D06272928_13</vt:lpwstr>
  </property>
</Properties>
</file>