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https://www.techopedia.com/definition/1228/query-string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https://expressjs.com/en/guide/routing.html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https://visionmedia.github.io/superagent/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https://github.com/lewisPrescott707/tau-api-testing/tree/2.1.0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https://designer.mocky.io/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xpressjs.com/en/guide/routing.html" Id="docRId1" Type="http://schemas.openxmlformats.org/officeDocument/2006/relationships/hyperlink" /><Relationship TargetMode="External" Target="https://github.com/lewisPrescott707/tau-api-testing/tree/2.1.0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techopedia.com/definition/1228/query-string" Id="docRId0" Type="http://schemas.openxmlformats.org/officeDocument/2006/relationships/hyperlink" /><Relationship TargetMode="External" Target="https://visionmedia.github.io/superagent/" Id="docRId2" Type="http://schemas.openxmlformats.org/officeDocument/2006/relationships/hyperlink" /><Relationship TargetMode="External" Target="https://designer.mocky.io/" Id="docRId4" Type="http://schemas.openxmlformats.org/officeDocument/2006/relationships/hyperlink" /><Relationship Target="styles.xml" Id="docRId6" Type="http://schemas.openxmlformats.org/officeDocument/2006/relationships/styles" /></Relationships>
</file>