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720"/>
        <w:gridCol w:w="1140"/>
        <w:gridCol w:w="1770"/>
        <w:gridCol w:w="1230"/>
        <w:gridCol w:w="2805"/>
        <w:tblGridChange w:id="0">
          <w:tblGrid>
            <w:gridCol w:w="525"/>
            <w:gridCol w:w="525"/>
            <w:gridCol w:w="720"/>
            <w:gridCol w:w="1140"/>
            <w:gridCol w:w="1770"/>
            <w:gridCol w:w="1230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p`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 v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(p v q) =&gt; p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 v p`)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(p v q) =&gt; p ] ^ (q v p`)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110"/>
        <w:gridCol w:w="1215"/>
        <w:gridCol w:w="2055"/>
        <w:tblGridChange w:id="0">
          <w:tblGrid>
            <w:gridCol w:w="1275"/>
            <w:gridCol w:w="1275"/>
            <w:gridCol w:w="1275"/>
            <w:gridCol w:w="1275"/>
            <w:gridCol w:w="1110"/>
            <w:gridCol w:w="121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(p=&gt;q)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(p=&gt;q)vq´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[(p=&gt;q)vq´] =&gt; p´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“Si </w:t>
      </w:r>
      <w:r w:rsidDel="00000000" w:rsidR="00000000" w:rsidRPr="00000000">
        <w:rPr>
          <w:b w:val="1"/>
          <w:rtl w:val="0"/>
        </w:rPr>
        <w:t xml:space="preserve">se activa la alarma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 libera la apertura de la puerta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se da aviso por los altavoces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 = se activa la alarma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q = se libera la apertura de la puerta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 = se da aviso por los altavoces.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 =&gt; (q ^ 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545"/>
        <w:gridCol w:w="1290"/>
        <w:gridCol w:w="2265"/>
        <w:gridCol w:w="2805"/>
        <w:tblGridChange w:id="0">
          <w:tblGrid>
            <w:gridCol w:w="1095"/>
            <w:gridCol w:w="1545"/>
            <w:gridCol w:w="1290"/>
            <w:gridCol w:w="226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(q ^ 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 =&gt; (q ^ 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