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FEFD" w14:textId="77777777" w:rsidR="00E84C10" w:rsidRDefault="00191796">
      <w:r>
        <w:t>The five bocing wizards jump quickly.</w:t>
      </w:r>
    </w:p>
    <w:sectPr w:rsidR="00E84C10">
      <w:pgSz w:w="14400" w:h="1820" w:orient="landscape"/>
      <w:pgMar w:top="1440" w:right="705" w:bottom="1440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10"/>
    <w:rsid w:val="00191796"/>
    <w:rsid w:val="008F7E85"/>
    <w:rsid w:val="00A97F18"/>
    <w:rsid w:val="00B0175E"/>
    <w:rsid w:val="00E8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A8C18C"/>
  <w15:docId w15:val="{DE5E3206-B66D-FA4D-BE50-FCAD1A25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Calibri" w:eastAsia="Calibri" w:hAnsi="Calibri" w:cs="Calibri"/>
      <w:color w:val="000000"/>
      <w:sz w:val="8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Algzawe</dc:creator>
  <cp:keywords/>
  <dc:description/>
  <cp:lastModifiedBy>Ahmad Algzawe</cp:lastModifiedBy>
  <cp:revision>2</cp:revision>
  <dcterms:created xsi:type="dcterms:W3CDTF">2023-05-21T20:42:00Z</dcterms:created>
  <dcterms:modified xsi:type="dcterms:W3CDTF">2023-05-21T20:42:00Z</dcterms:modified>
</cp:coreProperties>
</file>