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42CDFD" w:rsidRDefault="3942CDFD" w14:paraId="4C730340" w14:textId="1B3B5985">
      <w:r w:rsidR="3942CDFD">
        <w:rPr/>
        <w:t>Marlynn Larron</w:t>
      </w:r>
    </w:p>
    <w:p w:rsidR="2E119396" w:rsidRDefault="2E119396" w14:paraId="69586B45" w14:textId="08661F36">
      <w:r w:rsidR="2E119396">
        <w:rPr/>
        <w:t xml:space="preserve">Codebook for </w:t>
      </w:r>
      <w:r w:rsidR="522D636B">
        <w:rPr/>
        <w:t>hate-crimes/hate_crimes.csv</w:t>
      </w:r>
    </w:p>
    <w:p w:rsidR="2E119396" w:rsidP="14094B8E" w:rsidRDefault="2E119396" w14:paraId="6D000A99" w14:textId="7973F57B">
      <w:pPr>
        <w:pStyle w:val="Normal"/>
      </w:pPr>
      <w:r w:rsidR="2E119396">
        <w:rPr/>
        <w:t xml:space="preserve">I chose this data because it was interesting to study the factors/effects associated with hate </w:t>
      </w:r>
      <w:r w:rsidR="38558317">
        <w:rPr/>
        <w:t xml:space="preserve">crime. Also, looking at ethnic/racial </w:t>
      </w:r>
      <w:r w:rsidR="5F26AC9A">
        <w:rPr/>
        <w:t>populations</w:t>
      </w:r>
      <w:r w:rsidR="38558317">
        <w:rPr/>
        <w:t xml:space="preserve"> are affected with hate crimes. </w:t>
      </w:r>
    </w:p>
    <w:p w:rsidR="23CB3C12" w:rsidP="14094B8E" w:rsidRDefault="23CB3C12" w14:paraId="685DFAE2" w14:textId="6A6E6E8F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094B8E" w:rsidR="23CB3C1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Hate Crimes Data</w:t>
      </w:r>
      <w:r w:rsidRPr="14094B8E" w:rsidR="23CB3C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Hate Crimes. (2022, November 18). </w:t>
      </w:r>
      <w:hyperlink r:id="Rcbb421c70b9f4d26">
        <w:r w:rsidRPr="14094B8E" w:rsidR="23CB3C1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https://www.justice.gov/hatecrimes/spotlight/hate-crimes-data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14094B8E" w:rsidTr="14094B8E" w14:paraId="4AD7C6EC">
        <w:trPr>
          <w:trHeight w:val="300"/>
        </w:trPr>
        <w:tc>
          <w:tcPr>
            <w:tcW w:w="3120" w:type="dxa"/>
            <w:tcMar/>
          </w:tcPr>
          <w:p w:rsidR="2E119396" w:rsidP="14094B8E" w:rsidRDefault="2E119396" w14:paraId="4F23010B" w14:textId="5F11465F">
            <w:pPr>
              <w:pStyle w:val="Normal"/>
            </w:pPr>
            <w:r w:rsidR="2E119396">
              <w:rPr/>
              <w:t xml:space="preserve">Shared </w:t>
            </w:r>
            <w:r w:rsidR="0C602EF0">
              <w:rPr/>
              <w:t>unemployed seasonal</w:t>
            </w:r>
          </w:p>
        </w:tc>
        <w:tc>
          <w:tcPr>
            <w:tcW w:w="3120" w:type="dxa"/>
            <w:tcMar/>
          </w:tcPr>
          <w:p w:rsidR="59114998" w:rsidP="14094B8E" w:rsidRDefault="59114998" w14:paraId="43606833" w14:textId="443655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114998">
              <w:rPr/>
              <w:t xml:space="preserve">In North Dakota, </w:t>
            </w:r>
            <w:r w:rsidR="3B0BB8B4">
              <w:rPr/>
              <w:t>3</w:t>
            </w:r>
            <w:r w:rsidR="59114998">
              <w:rPr/>
              <w:t xml:space="preserve">% of the population are unemployed. In West Virginia 7% of the population are unemployed. </w:t>
            </w:r>
          </w:p>
          <w:p w:rsidR="2D0DBC57" w:rsidP="14094B8E" w:rsidRDefault="2D0DBC57" w14:paraId="08687136" w14:textId="0D7A6B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BC57">
              <w:rPr/>
              <w:t xml:space="preserve">ND </w:t>
            </w:r>
            <w:r w:rsidR="11A4BAB1">
              <w:rPr/>
              <w:t>has</w:t>
            </w:r>
            <w:r w:rsidR="2D0DBC57">
              <w:rPr/>
              <w:t xml:space="preserve"> the lowest population </w:t>
            </w:r>
            <w:r w:rsidR="3B50D39C">
              <w:rPr/>
              <w:t xml:space="preserve">of unemployed vs West Virginia having the highest rate of unemployed. </w:t>
            </w:r>
          </w:p>
        </w:tc>
      </w:tr>
      <w:tr w:rsidR="14094B8E" w:rsidTr="14094B8E" w14:paraId="0032A026">
        <w:trPr>
          <w:trHeight w:val="300"/>
        </w:trPr>
        <w:tc>
          <w:tcPr>
            <w:tcW w:w="3120" w:type="dxa"/>
            <w:tcMar/>
          </w:tcPr>
          <w:p w:rsidR="2E119396" w:rsidP="14094B8E" w:rsidRDefault="2E119396" w14:paraId="7AC92389" w14:textId="691177AE">
            <w:pPr>
              <w:pStyle w:val="Normal"/>
            </w:pPr>
            <w:r w:rsidR="2E119396">
              <w:rPr/>
              <w:t>Shared HS Degree</w:t>
            </w:r>
          </w:p>
        </w:tc>
        <w:tc>
          <w:tcPr>
            <w:tcW w:w="3120" w:type="dxa"/>
            <w:tcMar/>
          </w:tcPr>
          <w:p w:rsidR="3F31EAE1" w:rsidP="14094B8E" w:rsidRDefault="3F31EAE1" w14:paraId="58ADFC9F" w14:textId="35D2F521">
            <w:pPr>
              <w:pStyle w:val="Normal"/>
            </w:pPr>
            <w:r w:rsidR="3F31EAE1">
              <w:rPr/>
              <w:t xml:space="preserve">In Texas, 83% of the population has a HS degree versus </w:t>
            </w:r>
            <w:r w:rsidR="1576D932">
              <w:rPr/>
              <w:t>Wyoming</w:t>
            </w:r>
            <w:r w:rsidR="3F31EAE1">
              <w:rPr/>
              <w:t xml:space="preserve"> has 90% of the population with a HS degree. Texas being the lowest and Wyoming being the highest.  </w:t>
            </w:r>
          </w:p>
        </w:tc>
      </w:tr>
      <w:tr w:rsidR="14094B8E" w:rsidTr="14094B8E" w14:paraId="4E2BAE5A">
        <w:trPr>
          <w:trHeight w:val="300"/>
        </w:trPr>
        <w:tc>
          <w:tcPr>
            <w:tcW w:w="3120" w:type="dxa"/>
            <w:tcMar/>
          </w:tcPr>
          <w:p w:rsidR="2E119396" w:rsidP="14094B8E" w:rsidRDefault="2E119396" w14:paraId="5F496998" w14:textId="0C158931">
            <w:pPr>
              <w:pStyle w:val="Normal"/>
            </w:pPr>
            <w:r w:rsidR="2E119396">
              <w:rPr/>
              <w:t>Share non-citizen</w:t>
            </w:r>
          </w:p>
        </w:tc>
        <w:tc>
          <w:tcPr>
            <w:tcW w:w="3120" w:type="dxa"/>
            <w:tcMar/>
          </w:tcPr>
          <w:p w:rsidR="5EEC7D7C" w:rsidP="14094B8E" w:rsidRDefault="5EEC7D7C" w14:paraId="3862D0EB" w14:textId="51B8BCAC">
            <w:pPr>
              <w:pStyle w:val="Normal"/>
            </w:pPr>
            <w:r w:rsidR="5EEC7D7C">
              <w:rPr/>
              <w:t>California 0.01, West Virgina</w:t>
            </w:r>
            <w:r w:rsidR="4D4550B6">
              <w:rPr/>
              <w:t xml:space="preserve"> </w:t>
            </w:r>
            <w:r w:rsidR="5EEC7D7C">
              <w:rPr/>
              <w:t>13</w:t>
            </w:r>
            <w:r w:rsidR="4DEE364B">
              <w:rPr/>
              <w:t>%</w:t>
            </w:r>
            <w:r w:rsidR="5EEC7D7C">
              <w:rPr/>
              <w:t xml:space="preserve">, </w:t>
            </w:r>
            <w:r w:rsidR="4917EE2B">
              <w:rPr/>
              <w:t>Mississippi/SD/Maine= 0</w:t>
            </w:r>
          </w:p>
          <w:p w:rsidR="0C0D840F" w:rsidP="14094B8E" w:rsidRDefault="0C0D840F" w14:paraId="51B9F9B9" w14:textId="3EDDB5AF">
            <w:pPr>
              <w:pStyle w:val="Normal"/>
            </w:pPr>
            <w:r w:rsidR="0C0D840F">
              <w:rPr/>
              <w:t xml:space="preserve">In California, 1% of the population has non-citizens. In West Virginia 13% of the population has non-citizens. There </w:t>
            </w:r>
            <w:r w:rsidR="4E87855A">
              <w:rPr/>
              <w:t>are</w:t>
            </w:r>
            <w:r w:rsidR="0C0D840F">
              <w:rPr/>
              <w:t xml:space="preserve"> no non-citizens </w:t>
            </w:r>
            <w:r w:rsidR="0C0D840F">
              <w:rPr/>
              <w:t>located</w:t>
            </w:r>
            <w:r w:rsidR="0C0D840F">
              <w:rPr/>
              <w:t xml:space="preserve"> in thre</w:t>
            </w:r>
            <w:r w:rsidR="4F21D9B9">
              <w:rPr/>
              <w:t xml:space="preserve">e states including Mississippi, South Dakota, and Maine. </w:t>
            </w:r>
          </w:p>
        </w:tc>
      </w:tr>
    </w:tbl>
    <w:p w:rsidR="14094B8E" w:rsidP="14094B8E" w:rsidRDefault="14094B8E" w14:paraId="671FEF4B" w14:textId="0FCED179">
      <w:pPr>
        <w:pStyle w:val="Normal"/>
      </w:pPr>
      <w:r w:rsidR="4C2C6964">
        <w:rPr/>
        <w:t xml:space="preserve">In each column defines the category for example, state is simply state and includes names of states. In the state column includes all 52 states and the description </w:t>
      </w:r>
      <w:r w:rsidR="690FD55F">
        <w:rPr/>
        <w:t xml:space="preserve">next to it, for example North Dakota being the lowest state with high rate of unemployment, in which is 3%.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D05D8"/>
    <w:rsid w:val="01C0113F"/>
    <w:rsid w:val="035BE1A0"/>
    <w:rsid w:val="0C0D840F"/>
    <w:rsid w:val="0C602EF0"/>
    <w:rsid w:val="0EFB84A3"/>
    <w:rsid w:val="0FDC3D3B"/>
    <w:rsid w:val="11A4BAB1"/>
    <w:rsid w:val="12DB32D3"/>
    <w:rsid w:val="14094B8E"/>
    <w:rsid w:val="14770334"/>
    <w:rsid w:val="1576D932"/>
    <w:rsid w:val="1EC1605C"/>
    <w:rsid w:val="205875F8"/>
    <w:rsid w:val="23CB3C12"/>
    <w:rsid w:val="24951484"/>
    <w:rsid w:val="2630E4E5"/>
    <w:rsid w:val="28504935"/>
    <w:rsid w:val="2B045608"/>
    <w:rsid w:val="2D0DBC57"/>
    <w:rsid w:val="2E119396"/>
    <w:rsid w:val="32E504B9"/>
    <w:rsid w:val="3480D51A"/>
    <w:rsid w:val="356CAA87"/>
    <w:rsid w:val="38558317"/>
    <w:rsid w:val="3942CDFD"/>
    <w:rsid w:val="39A9CD9C"/>
    <w:rsid w:val="3B0BB8B4"/>
    <w:rsid w:val="3B50D39C"/>
    <w:rsid w:val="3C6380C4"/>
    <w:rsid w:val="3F138CCD"/>
    <w:rsid w:val="3F31EAE1"/>
    <w:rsid w:val="43E6FDF0"/>
    <w:rsid w:val="46769144"/>
    <w:rsid w:val="48FE3712"/>
    <w:rsid w:val="4917EE2B"/>
    <w:rsid w:val="4C2C6964"/>
    <w:rsid w:val="4D4550B6"/>
    <w:rsid w:val="4DEE364B"/>
    <w:rsid w:val="4E87855A"/>
    <w:rsid w:val="4F21D9B9"/>
    <w:rsid w:val="50C580F8"/>
    <w:rsid w:val="522D636B"/>
    <w:rsid w:val="52B0AEFD"/>
    <w:rsid w:val="5534ACAC"/>
    <w:rsid w:val="59114998"/>
    <w:rsid w:val="5BF6F8C8"/>
    <w:rsid w:val="5C102125"/>
    <w:rsid w:val="5EEC7D7C"/>
    <w:rsid w:val="5F26AC9A"/>
    <w:rsid w:val="5FB98688"/>
    <w:rsid w:val="659DDB0E"/>
    <w:rsid w:val="68144605"/>
    <w:rsid w:val="68DD6956"/>
    <w:rsid w:val="690FD55F"/>
    <w:rsid w:val="69B01666"/>
    <w:rsid w:val="6D7D05D8"/>
    <w:rsid w:val="701F57EA"/>
    <w:rsid w:val="72844B9C"/>
    <w:rsid w:val="75D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05D8"/>
  <w15:chartTrackingRefBased/>
  <w15:docId w15:val="{479528D9-D614-40FE-BB20-A6EC5048B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ustice.gov/hatecrimes/spotlight/hate-crimes-data" TargetMode="External" Id="Rcbb421c70b9f4d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2023-11-02T17:28:53.7601320Z</dcterms:created>
  <dcterms:modified xsi:type="dcterms:W3CDTF">2023-11-06T15:29:46.1036220Z</dcterms:modified>
  <dc:creator>Marlynn Larron</dc:creator>
  <lastModifiedBy>Marlynn Larron</lastModifiedBy>
</coreProperties>
</file>