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489C88C3" w:rsidR="00574F9E" w:rsidRDefault="00576ECE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Park Station Manufacturing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0"/>
        <w:gridCol w:w="1292"/>
        <w:gridCol w:w="1917"/>
        <w:gridCol w:w="5161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25F75106" w:rsidR="00037A7A" w:rsidRPr="00522D19" w:rsidRDefault="00576EC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525B8ED5" w:rsidR="00037A7A" w:rsidRPr="00522D19" w:rsidRDefault="00576EC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Larry Shayne McDonald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11233EAD" w:rsidR="00037A7A" w:rsidRPr="00522D19" w:rsidRDefault="00437957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purpose is to produce video clips on how customers can use their products for training purposes, and train on how to use the software using a Mac.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2708F3" w:rsidRDefault="004B7ACE" w:rsidP="00BE328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21086458"/>
      <w:r w:rsidRPr="002708F3">
        <w:rPr>
          <w:rFonts w:ascii="Times New Roman" w:hAnsi="Times New Roman" w:cs="Times New Roman"/>
          <w:sz w:val="24"/>
          <w:szCs w:val="24"/>
        </w:rPr>
        <w:lastRenderedPageBreak/>
        <w:t>Executive Summary</w:t>
      </w:r>
      <w:bookmarkEnd w:id="3"/>
    </w:p>
    <w:p w14:paraId="6A910727" w14:textId="5C412A70" w:rsidR="004B7ACE" w:rsidRPr="002708F3" w:rsidRDefault="004B7ACE" w:rsidP="00522D19">
      <w:pPr>
        <w:suppressAutoHyphens/>
        <w:contextualSpacing/>
        <w:rPr>
          <w:rFonts w:ascii="Times New Roman" w:hAnsi="Times New Roman" w:cs="Times New Roman"/>
        </w:rPr>
      </w:pPr>
    </w:p>
    <w:p w14:paraId="4B05DF35" w14:textId="24496ACA" w:rsidR="002A0C34" w:rsidRPr="002708F3" w:rsidRDefault="00437957" w:rsidP="00522D19">
      <w:pPr>
        <w:suppressAutoHyphens/>
        <w:contextualSpacing/>
        <w:rPr>
          <w:rFonts w:ascii="Times New Roman" w:hAnsi="Times New Roman" w:cs="Times New Roman"/>
          <w:iCs/>
        </w:rPr>
      </w:pPr>
      <w:r w:rsidRPr="002708F3">
        <w:rPr>
          <w:rFonts w:ascii="Times New Roman" w:hAnsi="Times New Roman" w:cs="Times New Roman"/>
          <w:iCs/>
        </w:rPr>
        <w:t>The Par</w:t>
      </w:r>
      <w:r w:rsidR="00A55D44" w:rsidRPr="002708F3">
        <w:rPr>
          <w:rFonts w:ascii="Times New Roman" w:hAnsi="Times New Roman" w:cs="Times New Roman"/>
          <w:iCs/>
        </w:rPr>
        <w:t>k</w:t>
      </w:r>
      <w:r w:rsidRPr="002708F3">
        <w:rPr>
          <w:rFonts w:ascii="Times New Roman" w:hAnsi="Times New Roman" w:cs="Times New Roman"/>
          <w:iCs/>
        </w:rPr>
        <w:t xml:space="preserve"> Station Manufacturing product will produce video clips on how customers can use their products for training and educational</w:t>
      </w:r>
      <w:r w:rsidR="00A55D44" w:rsidRPr="002708F3">
        <w:rPr>
          <w:rFonts w:ascii="Times New Roman" w:hAnsi="Times New Roman" w:cs="Times New Roman"/>
          <w:iCs/>
        </w:rPr>
        <w:t xml:space="preserve"> purposes. Due to the video software needed to be used is only available</w:t>
      </w:r>
      <w:r w:rsidRPr="002708F3">
        <w:rPr>
          <w:rFonts w:ascii="Times New Roman" w:hAnsi="Times New Roman" w:cs="Times New Roman"/>
          <w:iCs/>
        </w:rPr>
        <w:t xml:space="preserve"> </w:t>
      </w:r>
      <w:r w:rsidR="00A55D44" w:rsidRPr="002708F3">
        <w:rPr>
          <w:rFonts w:ascii="Times New Roman" w:hAnsi="Times New Roman" w:cs="Times New Roman"/>
          <w:iCs/>
        </w:rPr>
        <w:t>on the Mac system. This will require additional training from the associates of the company.</w:t>
      </w:r>
    </w:p>
    <w:p w14:paraId="2C695778" w14:textId="77777777" w:rsidR="002A0C34" w:rsidRPr="002708F3" w:rsidRDefault="002A0C34" w:rsidP="00522D19">
      <w:pPr>
        <w:suppressAutoHyphens/>
        <w:contextualSpacing/>
        <w:rPr>
          <w:rFonts w:ascii="Times New Roman" w:hAnsi="Times New Roman" w:cs="Times New Roman"/>
        </w:rPr>
      </w:pPr>
    </w:p>
    <w:p w14:paraId="5623B73F" w14:textId="6FA7A3FF" w:rsidR="003D35ED" w:rsidRPr="002708F3" w:rsidRDefault="003D35ED" w:rsidP="00BE328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21086459"/>
      <w:r w:rsidRPr="002708F3">
        <w:rPr>
          <w:rFonts w:ascii="Times New Roman" w:hAnsi="Times New Roman" w:cs="Times New Roman"/>
          <w:sz w:val="24"/>
          <w:szCs w:val="24"/>
        </w:rPr>
        <w:t>Requirements</w:t>
      </w:r>
    </w:p>
    <w:p w14:paraId="082D0967" w14:textId="77777777" w:rsidR="00A55D44" w:rsidRPr="002708F3" w:rsidRDefault="00A55D44" w:rsidP="00A55D44">
      <w:pPr>
        <w:rPr>
          <w:rFonts w:ascii="Times New Roman" w:hAnsi="Times New Roman" w:cs="Times New Roman"/>
        </w:rPr>
      </w:pPr>
    </w:p>
    <w:p w14:paraId="0D4B73D6" w14:textId="0C629F16" w:rsidR="003D35ED" w:rsidRPr="002708F3" w:rsidRDefault="00A55D44" w:rsidP="00A55D44">
      <w:pPr>
        <w:rPr>
          <w:rFonts w:ascii="Times New Roman" w:hAnsi="Times New Roman" w:cs="Times New Roman"/>
          <w:i/>
        </w:rPr>
      </w:pPr>
      <w:r w:rsidRPr="002708F3">
        <w:rPr>
          <w:rFonts w:ascii="Times New Roman" w:hAnsi="Times New Roman" w:cs="Times New Roman"/>
          <w:iCs/>
        </w:rPr>
        <w:t>The Park Station Manufacturing</w:t>
      </w:r>
      <w:r w:rsidRPr="002708F3">
        <w:rPr>
          <w:rFonts w:ascii="Times New Roman" w:hAnsi="Times New Roman" w:cs="Times New Roman"/>
          <w:iCs/>
        </w:rPr>
        <w:t xml:space="preserve"> company is </w:t>
      </w:r>
      <w:proofErr w:type="spellStart"/>
      <w:r w:rsidRPr="002708F3">
        <w:rPr>
          <w:rFonts w:ascii="Times New Roman" w:hAnsi="Times New Roman" w:cs="Times New Roman"/>
          <w:iCs/>
        </w:rPr>
        <w:t>hoing</w:t>
      </w:r>
      <w:proofErr w:type="spellEnd"/>
      <w:r w:rsidRPr="002708F3">
        <w:rPr>
          <w:rFonts w:ascii="Times New Roman" w:hAnsi="Times New Roman" w:cs="Times New Roman"/>
          <w:iCs/>
        </w:rPr>
        <w:t xml:space="preserve"> to use the video software in the Mac to create videos for training and education. This will also require users to gain a working knowledge of the Mac system.</w:t>
      </w:r>
    </w:p>
    <w:p w14:paraId="067E6A76" w14:textId="77777777" w:rsidR="003D35ED" w:rsidRPr="002708F3" w:rsidRDefault="003D35ED" w:rsidP="00522D19">
      <w:pPr>
        <w:rPr>
          <w:rFonts w:ascii="Times New Roman" w:hAnsi="Times New Roman" w:cs="Times New Roman"/>
        </w:rPr>
      </w:pPr>
    </w:p>
    <w:p w14:paraId="32695811" w14:textId="6D399C07" w:rsidR="004B7ACE" w:rsidRPr="002708F3" w:rsidRDefault="004B7ACE" w:rsidP="00BE328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708F3">
        <w:rPr>
          <w:rFonts w:ascii="Times New Roman" w:hAnsi="Times New Roman" w:cs="Times New Roman"/>
          <w:sz w:val="24"/>
          <w:szCs w:val="24"/>
        </w:rPr>
        <w:t>Design Constraints</w:t>
      </w:r>
      <w:bookmarkEnd w:id="4"/>
    </w:p>
    <w:p w14:paraId="027D58FD" w14:textId="77777777" w:rsidR="00A55D44" w:rsidRPr="002708F3" w:rsidRDefault="00A55D44" w:rsidP="00A55D44">
      <w:pPr>
        <w:rPr>
          <w:rFonts w:ascii="Times New Roman" w:hAnsi="Times New Roman" w:cs="Times New Roman"/>
        </w:rPr>
      </w:pPr>
    </w:p>
    <w:p w14:paraId="79DF4DB5" w14:textId="5C1E24D9" w:rsidR="00A55D44" w:rsidRPr="002708F3" w:rsidRDefault="00A55D44" w:rsidP="00522D19">
      <w:pPr>
        <w:suppressAutoHyphens/>
        <w:contextualSpacing/>
        <w:rPr>
          <w:rFonts w:ascii="Times New Roman" w:hAnsi="Times New Roman" w:cs="Times New Roman"/>
        </w:rPr>
      </w:pPr>
      <w:r w:rsidRPr="002708F3">
        <w:rPr>
          <w:rFonts w:ascii="Times New Roman" w:hAnsi="Times New Roman" w:cs="Times New Roman"/>
        </w:rPr>
        <w:t>To</w:t>
      </w:r>
      <w:r w:rsidR="00CF1812" w:rsidRPr="002708F3">
        <w:rPr>
          <w:rFonts w:ascii="Times New Roman" w:hAnsi="Times New Roman" w:cs="Times New Roman"/>
        </w:rPr>
        <w:t xml:space="preserve"> provide the best product for</w:t>
      </w:r>
      <w:r w:rsidRPr="002708F3">
        <w:rPr>
          <w:rFonts w:ascii="Times New Roman" w:hAnsi="Times New Roman" w:cs="Times New Roman"/>
        </w:rPr>
        <w:t xml:space="preserve"> the client, the project has been organized into </w:t>
      </w:r>
      <w:r w:rsidR="00CF1812" w:rsidRPr="002708F3">
        <w:rPr>
          <w:rFonts w:ascii="Times New Roman" w:hAnsi="Times New Roman" w:cs="Times New Roman"/>
        </w:rPr>
        <w:t>four</w:t>
      </w:r>
      <w:r w:rsidRPr="002708F3">
        <w:rPr>
          <w:rFonts w:ascii="Times New Roman" w:hAnsi="Times New Roman" w:cs="Times New Roman"/>
        </w:rPr>
        <w:t xml:space="preserve"> design constraints:</w:t>
      </w:r>
    </w:p>
    <w:p w14:paraId="2A5C7BCA" w14:textId="22A77A5E" w:rsidR="00AB2DC3" w:rsidRPr="002708F3" w:rsidRDefault="00AB2DC3" w:rsidP="00AB2DC3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2708F3">
        <w:rPr>
          <w:rFonts w:ascii="Times New Roman" w:hAnsi="Times New Roman" w:cs="Times New Roman"/>
        </w:rPr>
        <w:t xml:space="preserve">Park Station Manufacturing </w:t>
      </w:r>
      <w:r w:rsidR="00CF1812" w:rsidRPr="002708F3">
        <w:rPr>
          <w:rFonts w:ascii="Times New Roman" w:hAnsi="Times New Roman" w:cs="Times New Roman"/>
        </w:rPr>
        <w:t>wants to produce video clips on how their products can be used for training and education.</w:t>
      </w:r>
    </w:p>
    <w:p w14:paraId="31425D21" w14:textId="44F5F248" w:rsidR="00AB2DC3" w:rsidRPr="002708F3" w:rsidRDefault="00AB2DC3" w:rsidP="00AB2DC3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2708F3">
        <w:rPr>
          <w:rFonts w:ascii="Times New Roman" w:hAnsi="Times New Roman" w:cs="Times New Roman"/>
        </w:rPr>
        <w:t>Project must meet the client's need of the high-quality video editing software.</w:t>
      </w:r>
    </w:p>
    <w:p w14:paraId="0C8AD40F" w14:textId="2BDDF355" w:rsidR="00AB2DC3" w:rsidRPr="002708F3" w:rsidRDefault="00CF1812" w:rsidP="00AB2DC3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2708F3">
        <w:rPr>
          <w:rFonts w:ascii="Times New Roman" w:hAnsi="Times New Roman" w:cs="Times New Roman"/>
        </w:rPr>
        <w:t>Use the Macs system to have better desktop publishing capabilities.</w:t>
      </w:r>
    </w:p>
    <w:p w14:paraId="0313DA5A" w14:textId="2063B330" w:rsidR="00CF1812" w:rsidRPr="002708F3" w:rsidRDefault="00CF1812" w:rsidP="00AB2DC3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</w:rPr>
      </w:pPr>
      <w:r w:rsidRPr="002708F3">
        <w:rPr>
          <w:rFonts w:ascii="Times New Roman" w:hAnsi="Times New Roman" w:cs="Times New Roman"/>
        </w:rPr>
        <w:t>Provide training on the Mac system for the team members who will create the videos.</w:t>
      </w:r>
    </w:p>
    <w:p w14:paraId="473B72CE" w14:textId="77777777" w:rsidR="003D35ED" w:rsidRPr="002708F3" w:rsidRDefault="003D35ED" w:rsidP="00522D19">
      <w:pPr>
        <w:suppressAutoHyphens/>
        <w:contextualSpacing/>
        <w:rPr>
          <w:rFonts w:ascii="Times New Roman" w:hAnsi="Times New Roman" w:cs="Times New Roman"/>
        </w:rPr>
      </w:pPr>
    </w:p>
    <w:p w14:paraId="12D603E4" w14:textId="18AB2015" w:rsidR="003D35ED" w:rsidRPr="002708F3" w:rsidRDefault="003D35ED" w:rsidP="00BE328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708F3">
        <w:rPr>
          <w:rFonts w:ascii="Times New Roman" w:hAnsi="Times New Roman" w:cs="Times New Roman"/>
          <w:sz w:val="24"/>
          <w:szCs w:val="24"/>
        </w:rPr>
        <w:t>Rationale</w:t>
      </w:r>
    </w:p>
    <w:p w14:paraId="2832BDD8" w14:textId="77777777" w:rsidR="00CF1812" w:rsidRPr="002708F3" w:rsidRDefault="00CF1812" w:rsidP="00CF1812">
      <w:pPr>
        <w:rPr>
          <w:rFonts w:ascii="Times New Roman" w:hAnsi="Times New Roman" w:cs="Times New Roman"/>
        </w:rPr>
      </w:pPr>
    </w:p>
    <w:p w14:paraId="37555AF8" w14:textId="2B6869F1" w:rsidR="00CF1812" w:rsidRPr="002708F3" w:rsidRDefault="00997271" w:rsidP="00CF1812">
      <w:pPr>
        <w:rPr>
          <w:rFonts w:ascii="Times New Roman" w:hAnsi="Times New Roman" w:cs="Times New Roman"/>
        </w:rPr>
      </w:pPr>
      <w:r w:rsidRPr="002708F3">
        <w:rPr>
          <w:rFonts w:ascii="Times New Roman" w:hAnsi="Times New Roman" w:cs="Times New Roman"/>
        </w:rPr>
        <w:tab/>
        <w:t xml:space="preserve">With each design constraint I have identified, the main concern is the company uses Windows </w:t>
      </w:r>
      <w:r w:rsidR="002708F3" w:rsidRPr="002708F3">
        <w:rPr>
          <w:rFonts w:ascii="Times New Roman" w:hAnsi="Times New Roman" w:cs="Times New Roman"/>
        </w:rPr>
        <w:t>exclusively</w:t>
      </w:r>
      <w:r w:rsidRPr="002708F3">
        <w:rPr>
          <w:rFonts w:ascii="Times New Roman" w:hAnsi="Times New Roman" w:cs="Times New Roman"/>
        </w:rPr>
        <w:t xml:space="preserve"> now. How can they adapt and how many people need training on the Mac’s system. Even though it is a new system how can we provide more seamlessly </w:t>
      </w:r>
      <w:r w:rsidR="002708F3" w:rsidRPr="002708F3">
        <w:rPr>
          <w:rFonts w:ascii="Times New Roman" w:hAnsi="Times New Roman" w:cs="Times New Roman"/>
        </w:rPr>
        <w:t>transition</w:t>
      </w:r>
      <w:r w:rsidRPr="002708F3">
        <w:rPr>
          <w:rFonts w:ascii="Times New Roman" w:hAnsi="Times New Roman" w:cs="Times New Roman"/>
        </w:rPr>
        <w:t xml:space="preserve"> to using that product. We can also help provide </w:t>
      </w:r>
      <w:r w:rsidR="002708F3" w:rsidRPr="002708F3">
        <w:rPr>
          <w:rFonts w:ascii="Times New Roman" w:hAnsi="Times New Roman" w:cs="Times New Roman"/>
        </w:rPr>
        <w:t>direction into what things might need to be updated and see if we can help them progress and provide the best product for them.</w:t>
      </w:r>
    </w:p>
    <w:sectPr w:rsidR="00CF1812" w:rsidRPr="002708F3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5BBD" w14:textId="77777777" w:rsidR="003573FF" w:rsidRDefault="003573FF" w:rsidP="004B7ACE">
      <w:r>
        <w:separator/>
      </w:r>
    </w:p>
  </w:endnote>
  <w:endnote w:type="continuationSeparator" w:id="0">
    <w:p w14:paraId="5CD5F2CB" w14:textId="77777777" w:rsidR="003573FF" w:rsidRDefault="003573FF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3ABD397B" w:rsidR="004B7ACE" w:rsidRPr="00EA2981" w:rsidRDefault="003D35ED" w:rsidP="00522D19">
    <w:pPr>
      <w:pStyle w:val="Footer"/>
      <w:rPr>
        <w:sz w:val="22"/>
        <w:szCs w:val="22"/>
      </w:rPr>
    </w:pPr>
    <w:r>
      <w:rPr>
        <w:sz w:val="22"/>
        <w:szCs w:val="22"/>
      </w:rPr>
      <w:t>&lt;Name-of-Client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center" w:leader="none"/>
    </w:r>
    <w:r w:rsidR="004B7ACE" w:rsidRPr="00EA2981">
      <w:rPr>
        <w:sz w:val="22"/>
        <w:szCs w:val="22"/>
      </w:rPr>
      <w:t>&lt;Month-DD, YYYY&gt;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2D4F" w14:textId="77777777" w:rsidR="003573FF" w:rsidRDefault="003573FF" w:rsidP="004B7ACE">
      <w:r>
        <w:separator/>
      </w:r>
    </w:p>
  </w:footnote>
  <w:footnote w:type="continuationSeparator" w:id="0">
    <w:p w14:paraId="2DE0B01D" w14:textId="77777777" w:rsidR="003573FF" w:rsidRDefault="003573FF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1C97"/>
    <w:multiLevelType w:val="hybridMultilevel"/>
    <w:tmpl w:val="EC72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340694">
    <w:abstractNumId w:val="1"/>
  </w:num>
  <w:num w:numId="2" w16cid:durableId="308098308">
    <w:abstractNumId w:val="0"/>
  </w:num>
  <w:num w:numId="3" w16cid:durableId="1837845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9459C"/>
    <w:rsid w:val="000D008A"/>
    <w:rsid w:val="00141CFF"/>
    <w:rsid w:val="0016469D"/>
    <w:rsid w:val="0017101E"/>
    <w:rsid w:val="001B2D9F"/>
    <w:rsid w:val="002708F3"/>
    <w:rsid w:val="00292645"/>
    <w:rsid w:val="002A0C34"/>
    <w:rsid w:val="002C5A58"/>
    <w:rsid w:val="0030396F"/>
    <w:rsid w:val="003573FF"/>
    <w:rsid w:val="00360A4D"/>
    <w:rsid w:val="00383CB9"/>
    <w:rsid w:val="003A63F1"/>
    <w:rsid w:val="003D35ED"/>
    <w:rsid w:val="00431A73"/>
    <w:rsid w:val="00437957"/>
    <w:rsid w:val="00463E76"/>
    <w:rsid w:val="004B7ACE"/>
    <w:rsid w:val="004F02CB"/>
    <w:rsid w:val="00522D19"/>
    <w:rsid w:val="00541017"/>
    <w:rsid w:val="00545474"/>
    <w:rsid w:val="00566D04"/>
    <w:rsid w:val="00574F9E"/>
    <w:rsid w:val="00576ECE"/>
    <w:rsid w:val="00596E35"/>
    <w:rsid w:val="0075452B"/>
    <w:rsid w:val="00791F76"/>
    <w:rsid w:val="007A31EF"/>
    <w:rsid w:val="00871886"/>
    <w:rsid w:val="008B1CC1"/>
    <w:rsid w:val="008E3209"/>
    <w:rsid w:val="008E6C7A"/>
    <w:rsid w:val="00924E0E"/>
    <w:rsid w:val="00997271"/>
    <w:rsid w:val="00A109CA"/>
    <w:rsid w:val="00A55D44"/>
    <w:rsid w:val="00A723E9"/>
    <w:rsid w:val="00AB2DC3"/>
    <w:rsid w:val="00AD57F0"/>
    <w:rsid w:val="00B3625E"/>
    <w:rsid w:val="00BE3283"/>
    <w:rsid w:val="00C50B4F"/>
    <w:rsid w:val="00C532D2"/>
    <w:rsid w:val="00C86C0A"/>
    <w:rsid w:val="00CF1812"/>
    <w:rsid w:val="00D02529"/>
    <w:rsid w:val="00D63266"/>
    <w:rsid w:val="00D7346C"/>
    <w:rsid w:val="00E418C3"/>
    <w:rsid w:val="00E5396A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5BCBB5AD-E59C-4E5F-BBB3-20376AFB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McDonald, Larry</cp:lastModifiedBy>
  <cp:revision>2</cp:revision>
  <dcterms:created xsi:type="dcterms:W3CDTF">2023-09-10T07:50:00Z</dcterms:created>
  <dcterms:modified xsi:type="dcterms:W3CDTF">2023-09-10T07:50:00Z</dcterms:modified>
</cp:coreProperties>
</file>