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7313"/>
      </w:tblGrid>
      <w:tr>
        <w:tc>
          <w:tcPr>
            <w:tcW w:type="dxa" w:w="3061"/>
            <w:tcMar>
              <w:top w:w="170" w:type="dxa"/>
              <w:left w:w="170" w:type="dxa"/>
              <w:bottom w:w="170" w:type="dxa"/>
              <w:right w:w="170" w:type="dxa"/>
            </w:tcMar>
            <w:shd w:fill="39485B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ResumeSide"/>
              <w:jc w:val="center"/>
            </w:pPr>
            <w:r>
              <w:t>{{PHOTO}}</w:t>
            </w:r>
          </w:p>
          <w:p>
            <w:pPr>
              <w:pStyle w:val="ResumeSideName"/>
            </w:pPr>
            <w:r>
              <w:t>{{NAME}}</w:t>
            </w:r>
          </w:p>
          <w:p>
            <w:pPr>
              <w:pStyle w:val="ResumeSide"/>
            </w:pPr>
            <w:r>
              <w:t>{{TARGET}}</w:t>
            </w:r>
          </w:p>
          <w:p>
            <w:pPr>
              <w:pStyle w:val="ResumeSide"/>
            </w:pPr>
            <w:r>
              <w:t>{{CONTACT}}</w:t>
            </w:r>
          </w:p>
          <w:p>
            <w:pPr>
              <w:pStyle w:val="ResumeSide"/>
            </w:pPr>
            <w:r>
              <w:t>{{SUMMARY}}</w:t>
            </w:r>
          </w:p>
        </w:tc>
        <w:tc>
          <w:tcPr>
            <w:tcW w:type="dxa" w:w="7313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ResumeHeading"/>
              <w:shd w:fill="E59470"/>
            </w:pPr>
            <w:r>
              <w:rPr>
                <w:color w:val="FFFFFF"/>
              </w:rPr>
              <w:t>PERSONAL RESUME</w:t>
            </w:r>
          </w:p>
          <w:p>
            <w:pPr>
              <w:pStyle w:val="ResumeText"/>
            </w:pPr>
            <w:r>
              <w:t>{{SECTIONS}}</w:t>
            </w:r>
          </w:p>
        </w:tc>
      </w:tr>
    </w:tbl>
    <w:sectPr>
      <w:pgSz w:w="11906" w:h="16838"/>
      <w:pgMar w:top="765" w:bottom="765" w:left="765" w:right="765" w:header="283" w:footer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305152D7"/>
    <w:rsid w:val="01BD492E"/>
    <w:rsid w:val="0A540984"/>
    <w:rsid w:val="305152D7"/>
    <w:rsid w:val="49E125D7"/>
    <w:rsid w:val="4DF6148B"/>
    <w:rsid w:val="4FF31FB7"/>
    <w:rsid w:val="6248070D"/>
    <w:rsid w:val="690765C8"/>
    <w:rsid w:val="79F3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="Microsoft YaHei" w:hAnsi="Microsoft YaHei" w:cs="宋体" w:eastAsiaTheme="minorEastAsia" w:eastAsia="Microsoft YaHei"/>
      <w:b w:val="0"/>
      <w:color w:val="333333"/>
      <w:sz w:val="22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sumeText">
    <w:name w:val="Resume Text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ResumeHeading">
    <w:name w:val="Resum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39485B"/>
      <w:sz w:val="24"/>
    </w:rPr>
  </w:style>
  <w:style w:type="paragraph" w:customStyle="1" w:styleId="ResumeEntry">
    <w:name w:val="Resume Entry"/>
    <w:pPr>
      <w:keepNext/>
      <w:widowControl/>
      <w:spacing w:line="300" w:lineRule="auto" w:after="100" w:before="100"/>
    </w:pPr>
    <w:rPr>
      <w:rFonts w:ascii="Microsoft YaHei" w:hAnsi="Microsoft YaHei" w:eastAsia="Microsoft YaHei"/>
      <w:b/>
      <w:color w:val="39485B"/>
      <w:sz w:val="22"/>
    </w:rPr>
  </w:style>
  <w:style w:type="paragraph" w:customStyle="1" w:styleId="ResumeName">
    <w:name w:val="Resum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E59470"/>
      <w:sz w:val="46"/>
    </w:rPr>
  </w:style>
  <w:style w:type="paragraph" w:customStyle="1" w:styleId="ResumeSide">
    <w:name w:val="Resume Sid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FFFFFF"/>
      <w:sz w:val="21"/>
    </w:rPr>
  </w:style>
  <w:style w:type="paragraph" w:customStyle="1" w:styleId="ResumeSideHeading">
    <w:name w:val="Resume Sid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FFFFFF"/>
      <w:sz w:val="24"/>
    </w:rPr>
  </w:style>
  <w:style w:type="paragraph" w:customStyle="1" w:styleId="ResumeSideName">
    <w:name w:val="Resume Sid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FFFFFF"/>
      <w:sz w:val="3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a622c1b0-9873-592a-f81f-472136027eec\&#24314;&#31569;&#31867;&#23703;&#20301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建筑类岗位求职简历.docx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2023-10-27T16:40:00Z</dcterms:created>
  <dc:creator/>
  <cp:lastModifiedBy>郭襄</cp:lastModifiedBy>
  <dcterms:modified xsi:type="dcterms:W3CDTF">2023-10-27T16:40:47Z</dcterms:modified>
  <cp:revision>1</cp:revision>
  <dc:title>T03 自动填充版</dc:title>
  <dc:subject>Source-derived flow layout 1.5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D157004D36AD4C21A376BA4C27280D1D_11</vt:lpwstr>
  </property>
</Properties>
</file>