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ΝΟΜΙΚΗ ΣΧΟΛΗ – ΤΜΗΜΑ ΙΑΤΡΙΚΗΣ </w:t>
      </w: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ΑΡΙΣΤΟΤΕΛΕΙΟΥ ΠΑΝΕΠΙΣΤΗΜΙΟΥ ΘΕΣΣΑΛΟΝΙΚΗΣ</w:t>
      </w:r>
    </w:p>
    <w:p w:rsidR="008A263C" w:rsidRPr="00E06B2D" w:rsidRDefault="008A263C" w:rsidP="008122BB">
      <w:pPr>
        <w:spacing w:before="120" w:after="120" w:line="240" w:lineRule="auto"/>
        <w:jc w:val="center"/>
        <w:outlineLvl w:val="0"/>
        <w:rPr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(στο πλαίσιο του προγράμματος ΑΡΙΣΤΕΙΑ ΙΙ)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127404">
      <w:pPr>
        <w:spacing w:before="120" w:after="120" w:line="240" w:lineRule="auto"/>
        <w:jc w:val="center"/>
        <w:outlineLvl w:val="0"/>
        <w:rPr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ΟΜΙΛΟΣ ΜΕΛΕΤΗΣ ΙΑΤΡΙΚΟΥ ΔΙΚΑΙΟΥ ΚΑΙ ΒΙΟΗΘΙΚΗΣ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Συνέδριο με θέμα 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/>
        <w:jc w:val="center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  <w:lang w:val="en-GB"/>
        </w:rPr>
        <w:t>H</w:t>
      </w:r>
      <w:r w:rsidRPr="00E06B2D">
        <w:rPr>
          <w:rFonts w:cs="Times New Roman"/>
          <w:b/>
          <w:sz w:val="24"/>
          <w:szCs w:val="24"/>
        </w:rPr>
        <w:t xml:space="preserve"> υποβοηθούμενη αναπαραγωγή στην Ευρώπη: κοινωνικά, ηθικά και νομικά ζητήματα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11 – 13 Δεκεμβρίου 2014 </w:t>
      </w: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uppressAutoHyphens w:val="0"/>
        <w:spacing w:before="120" w:after="120" w:line="240" w:lineRule="auto"/>
        <w:ind w:right="-341"/>
        <w:outlineLvl w:val="0"/>
        <w:rPr>
          <w:rFonts w:cs="Times New Roman"/>
          <w:b/>
          <w:color w:val="000000"/>
          <w:sz w:val="24"/>
          <w:szCs w:val="24"/>
          <w:lang w:eastAsia="el-GR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Συνεδριακό Κέντρο Τράπεζας Πειραιώς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  <w:proofErr w:type="spellStart"/>
      <w:r w:rsidRPr="00E06B2D">
        <w:rPr>
          <w:rFonts w:cs="Times New Roman"/>
          <w:b/>
          <w:sz w:val="24"/>
          <w:szCs w:val="24"/>
        </w:rPr>
        <w:t>Κατούνη</w:t>
      </w:r>
      <w:proofErr w:type="spellEnd"/>
      <w:r w:rsidRPr="00E06B2D">
        <w:rPr>
          <w:rFonts w:cs="Times New Roman"/>
          <w:b/>
          <w:sz w:val="24"/>
          <w:szCs w:val="24"/>
        </w:rPr>
        <w:t xml:space="preserve"> 12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E06B2D">
        <w:rPr>
          <w:rFonts w:cs="Times New Roman"/>
          <w:b/>
          <w:sz w:val="24"/>
          <w:szCs w:val="24"/>
        </w:rPr>
        <w:t>Θεσσαλονίκη</w:t>
      </w:r>
      <w:r w:rsidRPr="00E06B2D">
        <w:rPr>
          <w:rFonts w:cs="Times New Roman"/>
          <w:b/>
          <w:sz w:val="24"/>
          <w:szCs w:val="24"/>
          <w:lang w:val="en-US"/>
        </w:rPr>
        <w:t xml:space="preserve"> 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uppressAutoHyphens w:val="0"/>
        <w:spacing w:before="120" w:after="120" w:line="240" w:lineRule="auto"/>
        <w:ind w:left="-142" w:right="-341"/>
        <w:jc w:val="center"/>
        <w:rPr>
          <w:rFonts w:cs="Times New Roman"/>
          <w:b/>
          <w:sz w:val="24"/>
          <w:szCs w:val="24"/>
          <w:lang w:val="en-GB" w:eastAsia="en-US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1985"/>
        <w:gridCol w:w="274"/>
        <w:gridCol w:w="7097"/>
      </w:tblGrid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br w:type="page"/>
              <w:t>Πέμπτη, 11 Δεκεμβρίου 2014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17.00 – 17.30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Εγγραφή συνέδρων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17.30 – 18.00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Χαιρετισμοί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Α΄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Δωρεά γεννητικού υλικού: νομικά και ηθικά διλήμματα</w:t>
            </w:r>
          </w:p>
          <w:p w:rsidR="008A263C" w:rsidRPr="00E06B2D" w:rsidRDefault="008A263C" w:rsidP="00E06B2D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  <w:t>8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.00 – 19.00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i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Ευτυχία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Κουνουγέρη–Μανωλεδάκη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. Καθηγήτρια Αστικού Δικαίου Νομικής Σχολής στο Αριστοτέλειο Πανεπιστήμιο Θεσσαλονίκης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color w:val="0070C0"/>
                <w:sz w:val="24"/>
                <w:szCs w:val="24"/>
              </w:rPr>
              <w:t>"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Υποβοηθούμενη αναπαραγωγή με ξένο γεννητικό υλικό – Νομικά και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βιοηθικά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ζητήματα"</w:t>
            </w:r>
          </w:p>
          <w:p w:rsidR="008A263C" w:rsidRPr="00E06B2D" w:rsidRDefault="008A263C" w:rsidP="0033394A">
            <w:pPr>
              <w:spacing w:before="360" w:after="120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Anne</w:t>
            </w:r>
            <w:r w:rsidRPr="00E06B2D">
              <w:rPr>
                <w:rFonts w:cs="Times New Roman"/>
                <w:b/>
                <w:sz w:val="24"/>
                <w:szCs w:val="24"/>
              </w:rPr>
              <w:t>-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Marie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Le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Soudeer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Leroyer</w:t>
            </w:r>
          </w:p>
          <w:p w:rsidR="008A263C" w:rsidRPr="00E06B2D" w:rsidRDefault="008A263C" w:rsidP="008122B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Ιδιωτικού Δικαίου και Εγκληματολογικών Επιστημών στο Πανεπιστήμιο 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Paris</w:t>
            </w:r>
            <w:r w:rsidRPr="00E06B2D">
              <w:rPr>
                <w:rFonts w:cs="Times New Roman"/>
                <w:sz w:val="24"/>
                <w:szCs w:val="24"/>
              </w:rPr>
              <w:t xml:space="preserve"> 1 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fr-FR"/>
              </w:rPr>
              <w:t>Panth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>é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on</w:t>
            </w:r>
            <w:r w:rsidRPr="00E06B2D">
              <w:rPr>
                <w:rFonts w:cs="Times New Roman"/>
                <w:sz w:val="24"/>
                <w:szCs w:val="24"/>
              </w:rPr>
              <w:t>-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Sorbonne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8122BB">
            <w:pPr>
              <w:spacing w:before="120" w:after="120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"Γιατί θα έπρεπε η Γαλλία να αλλάξει τη νομοθεσία της σχετικά με την ανωνυμία του δότη; Μια προοπτική συγκριτική μελέτη" </w:t>
            </w:r>
          </w:p>
          <w:p w:rsidR="008A263C" w:rsidRPr="00E06B2D" w:rsidRDefault="008A263C" w:rsidP="0033394A">
            <w:pPr>
              <w:spacing w:before="360" w:after="120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Marina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Casini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E06B2D">
              <w:rPr>
                <w:rFonts w:cs="Times New Roman"/>
                <w:i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. Καθηγήτρια Βιοηθικής στο Ινστιτούτο Βιοηθικής του Καθολικού Πανεπιστημίου </w:t>
            </w:r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del</w:t>
            </w:r>
            <w:r w:rsidRPr="00E06B2D">
              <w:rPr>
                <w:rFonts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Sacro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Cuore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 της Ρώμης</w:t>
            </w:r>
          </w:p>
          <w:p w:rsidR="008A263C" w:rsidRPr="00E06B2D" w:rsidRDefault="008A263C" w:rsidP="00007932">
            <w:pPr>
              <w:spacing w:before="120" w:after="120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ιταλική συζήτηση σχετικά με την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ετερόλογη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αναπαραγωγή μετά τη συνταγματική απόφαση του 2014 "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19.00 – 19.20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19.20 - 20.00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ind w:left="2608" w:hanging="2608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Christina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Bergh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Αν. Καθηγήτρια Μαιευτικής και Γυναικολογίας στο Ινστιτούτο κλινικών επιστημών της Ακαδημίας 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en-GB"/>
              </w:rPr>
              <w:t>Sahlgrenska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στο Πανεπιστήμιο του </w:t>
            </w:r>
            <w:r w:rsidRPr="00E06B2D">
              <w:rPr>
                <w:rFonts w:cs="Times New Roman"/>
                <w:sz w:val="24"/>
                <w:szCs w:val="24"/>
                <w:lang w:val="en-GB"/>
              </w:rPr>
              <w:t>G</w:t>
            </w:r>
            <w:r w:rsidRPr="00E06B2D">
              <w:rPr>
                <w:rFonts w:cs="Times New Roman"/>
                <w:sz w:val="24"/>
                <w:szCs w:val="24"/>
              </w:rPr>
              <w:t>ö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en-GB"/>
              </w:rPr>
              <w:t>teborg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“Δωρεά ωαρίων: Συμπεράσματα αναφορικά με τις επιπτώσεις στα νεογνά και τις επιπλοκές για τη μητέρα”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Φερενίκη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Παναγοπούλου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Ειδική Επιστήμων στην Αρχή Προστασίας Δεδομένων Προσωπικού Χαρακτήρα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"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Νομικοηθικές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προσεγγίσεις της γνώσεως δότη γεννητικού υλικού"</w:t>
            </w:r>
          </w:p>
          <w:p w:rsidR="008A263C" w:rsidRPr="00E06B2D" w:rsidRDefault="008A263C" w:rsidP="00F60883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t xml:space="preserve">20.00 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  <w:t>– 21.00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Παρασκευή, 12 Δεκεμβρίου 2014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ind w:left="417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Β΄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ind w:left="417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Ειδικές μορφές υποβοηθούμενης αναπαραγωγής:                                                          μεταθανάτια και παρένθετη μητρότητα</w:t>
            </w:r>
          </w:p>
          <w:p w:rsidR="008A263C" w:rsidRPr="00BF7F7A" w:rsidRDefault="008A263C" w:rsidP="00E06B2D">
            <w:pPr>
              <w:spacing w:before="120" w:after="120" w:line="240" w:lineRule="auto"/>
              <w:ind w:left="417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9.30 – 10.50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Ralf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ü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ller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Terpitz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Καθηγητής Δημοσίου Δικαίου στη Νομική Σχολή του Πανεπιστημίου του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Mannheim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"Παρένθετη μητρότητα και μεταθανάτια αναπαραγωγή: νομική κατάσταση και σύγχρονη συζήτηση στη Γερμανία" 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Δήμητρα Παπαδοπούλου –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Κλαμαρή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Ιδιωτικού Δικαίου στη Νομική Σχολή του Εθνικού και Καποδιστριακού Πανεπιστημίου Αθηνών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"Παρένθετη μητρότητα και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lang w:val="en-US"/>
              </w:rPr>
              <w:t>post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lang w:val="en-US"/>
              </w:rPr>
              <w:t>mortem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γονιμοποίηση στη δικαστηριακή πράξη"</w:t>
            </w:r>
          </w:p>
          <w:p w:rsidR="006B1031" w:rsidRPr="000747D4" w:rsidRDefault="006B1031" w:rsidP="0033394A">
            <w:pPr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Karène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Parizer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Krief</w:t>
            </w:r>
            <w:proofErr w:type="spellEnd"/>
          </w:p>
          <w:p w:rsidR="006B1031" w:rsidRPr="00C03F47" w:rsidRDefault="00C418A9" w:rsidP="006B1031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Διδάκτωρ</w:t>
            </w:r>
            <w:r w:rsidR="006B1031">
              <w:rPr>
                <w:rFonts w:cs="Times New Roman"/>
                <w:sz w:val="24"/>
                <w:szCs w:val="24"/>
              </w:rPr>
              <w:t xml:space="preserve"> Νομικής και Κοινωνικών Επιστημών της Σχολής Ανώτερων Επιστημών Κοινωνικών Επιστημών (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EHESS</w:t>
            </w:r>
            <w:r w:rsidR="006B1031">
              <w:rPr>
                <w:rFonts w:cs="Times New Roman"/>
                <w:sz w:val="24"/>
                <w:szCs w:val="24"/>
              </w:rPr>
              <w:t xml:space="preserve">) και Μέλος του Ινστιτούτου Σπουδών Νομικών Κανόνων – Ινστιτούτο 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Marcel</w:t>
            </w:r>
            <w:r w:rsidR="006B1031" w:rsidRPr="000747D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B1031">
              <w:rPr>
                <w:rFonts w:cs="Times New Roman"/>
                <w:sz w:val="24"/>
                <w:szCs w:val="24"/>
                <w:lang w:val="en-US"/>
              </w:rPr>
              <w:t>Mauss</w:t>
            </w:r>
            <w:proofErr w:type="spellEnd"/>
            <w:r w:rsidR="006B1031" w:rsidRPr="000747D4">
              <w:rPr>
                <w:rFonts w:cs="Times New Roman"/>
                <w:sz w:val="24"/>
                <w:szCs w:val="24"/>
              </w:rPr>
              <w:t xml:space="preserve"> (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CENJ</w:t>
            </w:r>
            <w:r w:rsidR="006B1031" w:rsidRPr="000747D4">
              <w:rPr>
                <w:rFonts w:cs="Times New Roman"/>
                <w:sz w:val="24"/>
                <w:szCs w:val="24"/>
              </w:rPr>
              <w:t>/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IMM</w:t>
            </w:r>
            <w:r w:rsidR="006B1031" w:rsidRPr="000747D4">
              <w:rPr>
                <w:rFonts w:cs="Times New Roman"/>
                <w:sz w:val="24"/>
                <w:szCs w:val="24"/>
              </w:rPr>
              <w:t>)</w:t>
            </w:r>
            <w:r w:rsidR="00C03F47" w:rsidRPr="000747D4">
              <w:rPr>
                <w:rFonts w:cs="Times New Roman"/>
                <w:sz w:val="24"/>
                <w:szCs w:val="24"/>
              </w:rPr>
              <w:t xml:space="preserve">, </w:t>
            </w:r>
            <w:r w:rsidR="00C03F47">
              <w:rPr>
                <w:rFonts w:cs="Times New Roman"/>
                <w:sz w:val="24"/>
                <w:szCs w:val="24"/>
              </w:rPr>
              <w:t>Παρίσι</w:t>
            </w:r>
            <w:bookmarkStart w:id="0" w:name="_GoBack"/>
            <w:bookmarkEnd w:id="0"/>
          </w:p>
          <w:p w:rsidR="006B1031" w:rsidRDefault="006B1031" w:rsidP="006B1031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</w:t>
            </w:r>
            <w:r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Μεταθανάτια αναπαραγωγή στο γαλλικό και βρετανικό δίκαιο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Νίκος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Κουμουτζής</w:t>
            </w:r>
            <w:proofErr w:type="spellEnd"/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Λέκτορας στη Νομική Σχολή του Πανεπιστημίου Λευκωσίας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"H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θεμελίωση της μητρότητας στην περίπτωση του δανεισμού μήτρας"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10.50 – 11.30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11.30 – 12.00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12.00 – 13.</w:t>
            </w: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GB"/>
              </w:rPr>
              <w:t>Jane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Stoll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Δ</w:t>
            </w:r>
            <w:r>
              <w:rPr>
                <w:rFonts w:cs="Times New Roman"/>
                <w:sz w:val="24"/>
                <w:szCs w:val="24"/>
              </w:rPr>
              <w:t xml:space="preserve">Ν, </w:t>
            </w:r>
            <w:r w:rsidRPr="00E06B2D">
              <w:rPr>
                <w:rFonts w:cs="Times New Roman"/>
                <w:sz w:val="24"/>
                <w:szCs w:val="24"/>
              </w:rPr>
              <w:t>Ε</w:t>
            </w:r>
            <w:r>
              <w:rPr>
                <w:rFonts w:cs="Times New Roman"/>
                <w:sz w:val="24"/>
                <w:szCs w:val="24"/>
              </w:rPr>
              <w:t>ιδική Επιστήμων</w:t>
            </w:r>
            <w:r w:rsidRPr="00E06B2D">
              <w:rPr>
                <w:rFonts w:cs="Times New Roman"/>
                <w:sz w:val="24"/>
                <w:szCs w:val="24"/>
              </w:rPr>
              <w:t xml:space="preserve"> στη Νομική Σχολή του Πανεπιστημίου της Ουψάλα </w:t>
            </w:r>
          </w:p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lastRenderedPageBreak/>
              <w:t xml:space="preserve">"Η νομική καθιέρωση της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γονεϊκότητας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κατόπιν προσφυγής στην παρένθετη μητρότητα: η διακριτική μεταχείριση των κανόνων δικαίου του σουηδικού οικογενειακού δικαίου" 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>Τάκης Βιδάλης</w:t>
            </w:r>
            <w:r w:rsidRPr="00E06B2D">
              <w:rPr>
                <w:rFonts w:cs="Times New Roman"/>
                <w:color w:val="333333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Επιστ. Συνεργάτης Εθνικής Επιτροπής Βιοηθικής, Εμπειρογνώμων ΕΕ 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"Παρένθετη μητρότητα και αναπαραγωγικός τουρισμός"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Ζαΐρα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Παπαληγούρα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στο Τμήμα Ψυχολογίας στο Αριστοτέλειο Πανεπιστήμιο Θεσσαλονίκης </w:t>
            </w:r>
          </w:p>
          <w:p w:rsidR="008A263C" w:rsidRPr="00242666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"Η εμπειρία της παρένθετης μητρότητας στην Ελλάδα"</w:t>
            </w:r>
          </w:p>
          <w:p w:rsidR="008A263C" w:rsidRPr="00E06B2D" w:rsidRDefault="008A263C" w:rsidP="0033394A">
            <w:pPr>
              <w:spacing w:before="360" w:after="120" w:line="240" w:lineRule="auto"/>
              <w:jc w:val="both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Θεόδωρος Τροκάνας </w:t>
            </w:r>
          </w:p>
          <w:p w:rsidR="008A263C" w:rsidRPr="00242666" w:rsidRDefault="008A263C" w:rsidP="0033394A">
            <w:pPr>
              <w:spacing w:before="120" w:after="120" w:line="240" w:lineRule="auto"/>
              <w:jc w:val="both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στη Νομική Σχολή στο Ευρωπαϊκό Πανεπιστήμιο Κύπρου </w:t>
            </w: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"Πρόσφατες νομολογιακές εξελίξεις στο ζήτημα της παρένθετης μητρότητας: Οι υποθέσεις </w:t>
            </w:r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>Μ</w:t>
            </w:r>
            <w:proofErr w:type="spellStart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ennesson</w:t>
            </w:r>
            <w:proofErr w:type="spellEnd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και </w:t>
            </w:r>
            <w:proofErr w:type="spellStart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Labassee</w:t>
            </w:r>
            <w:proofErr w:type="spellEnd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εναντίον της Γαλλίας</w:t>
            </w: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 ενώπιον του ΕΔΔΑ"</w:t>
            </w:r>
          </w:p>
          <w:p w:rsidR="008A263C" w:rsidRPr="00E06B2D" w:rsidRDefault="008A263C" w:rsidP="0033394A">
            <w:pPr>
              <w:spacing w:before="120" w:after="120" w:line="240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13.20 – 14.00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Γ΄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Υποβοηθούμενη αναπαραγωγή και εναλλακτικά οικογενειακά σχήματα:</w:t>
            </w:r>
          </w:p>
          <w:p w:rsidR="008A263C" w:rsidRDefault="008A263C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νέες μορφές συγγένειας</w:t>
            </w:r>
          </w:p>
          <w:p w:rsidR="008A263C" w:rsidRPr="00E06B2D" w:rsidRDefault="008A263C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Susan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Esther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Golombok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Καθηγήτρια Ερευνών για την οικογένεια και Διευθύντρια του Κέντρου Ερευνών για την Οικογένεια του Πανεπιστημίου του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Cambridge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242666" w:rsidRDefault="008A263C" w:rsidP="00262A2F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"Σύγχρονες οικογένειες; Ανατροφή και ανάπτυξη το παιδιού σε νέες μορφές οικογένειας” 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Manuela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Perrotta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στη Σχολή Διοίκησης και Διαχείρισης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Queen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Mary</w:t>
            </w:r>
            <w:r w:rsidRPr="00E06B2D">
              <w:rPr>
                <w:rFonts w:cs="Times New Roman"/>
                <w:sz w:val="24"/>
                <w:szCs w:val="24"/>
              </w:rPr>
              <w:t xml:space="preserve"> στο Πανεπιστήμιο του Λονδίνου </w:t>
            </w:r>
          </w:p>
          <w:p w:rsidR="008A263C" w:rsidRPr="00242666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"Απαγορευμένη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γονεϊκότητα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: κρυφές ιστορίες σχετικά με την υποβοηθούμενη αναπαραγωγή στην Ιταλία"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  <w:p w:rsidR="008A263C" w:rsidRPr="00E06B2D" w:rsidRDefault="008A263C" w:rsidP="00005CC8">
            <w:pPr>
              <w:spacing w:before="360" w:after="120" w:line="240" w:lineRule="auto"/>
              <w:contextualSpacing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Ειρήνη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Τουντασάκη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E06B2D">
              <w:rPr>
                <w:rFonts w:cs="Times New Roman"/>
                <w:b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cs="Times New Roman"/>
                <w:bCs/>
                <w:sz w:val="24"/>
                <w:szCs w:val="24"/>
              </w:rPr>
              <w:t xml:space="preserve">. Καθηγήτρια στην Ανθρωπολογία της Συγγένειας στη Σύγχρονη </w:t>
            </w:r>
            <w:r w:rsidRPr="00E06B2D">
              <w:rPr>
                <w:rFonts w:cs="Times New Roman"/>
                <w:bCs/>
                <w:sz w:val="24"/>
                <w:szCs w:val="24"/>
              </w:rPr>
              <w:lastRenderedPageBreak/>
              <w:t xml:space="preserve">Ελλάδα στο </w:t>
            </w:r>
            <w:proofErr w:type="spellStart"/>
            <w:r w:rsidRPr="00E06B2D">
              <w:rPr>
                <w:rFonts w:cs="Times New Roman"/>
                <w:bCs/>
                <w:sz w:val="24"/>
                <w:szCs w:val="24"/>
              </w:rPr>
              <w:t>Πάντειο</w:t>
            </w:r>
            <w:proofErr w:type="spellEnd"/>
            <w:r w:rsidRPr="00E06B2D">
              <w:rPr>
                <w:rFonts w:cs="Times New Roman"/>
                <w:bCs/>
                <w:sz w:val="24"/>
                <w:szCs w:val="24"/>
              </w:rPr>
              <w:t xml:space="preserve"> Πανεπιστήμιο </w:t>
            </w:r>
          </w:p>
          <w:p w:rsidR="008A263C" w:rsidRPr="00242666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"Συγγένεια δια του σώματος: το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μετα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-αφήγημα της μητρότητας και της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συγγενειακότητας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 στην εποχή της βιοτεχνολογίας"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  <w:p w:rsidR="008A263C" w:rsidRPr="00E06B2D" w:rsidRDefault="008A263C" w:rsidP="00005CC8">
            <w:pPr>
              <w:spacing w:before="360" w:after="120" w:line="240" w:lineRule="auto"/>
              <w:contextualSpacing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Βενετία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Καντσά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Αν. Καθηγήτρια στο Τμήμα Κοινωνικής Ανθρωπολογίας και Ιστορίας στο Πανεπιστήμιο Αιγαίου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contextualSpacing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Χρίστος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Μπέλλας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Αν. Καθηγητής στο Τμήμα Κοινωνικής Ανθρωπολογίας και Ιστορίας στο Πανεπιστήμιο Αιγαίου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 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"Πραγματικοί συγγενείς: φύση και νόμος στην υποβοηθούμενη αναπαραγωγή"</w:t>
            </w:r>
          </w:p>
        </w:tc>
      </w:tr>
      <w:tr w:rsidR="008A263C" w:rsidRPr="00E06B2D" w:rsidTr="008122BB">
        <w:trPr>
          <w:trHeight w:val="928"/>
        </w:trPr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Petra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Nordqvist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Κοινωνιολογίας στο Τμήμα Κοινωνιολογίας και στο Κέντρο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Morgan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για τη μελέτη των Σχέσεων και της Προσωπικής ζωής του Πανεπιστημίου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Manchester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127404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βούληση για ειλικρίνεια στη σύλληψη με δότη: αποκάλυψη και το πρόβλημα με την πραγματική ζωή"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i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Ελένη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Ρεθυμιωτάκη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  <w:shd w:val="clear" w:color="auto" w:fill="FBFBFB"/>
              </w:rPr>
              <w:t>Επ</w:t>
            </w:r>
            <w:proofErr w:type="spellEnd"/>
            <w:r w:rsidRPr="00E06B2D">
              <w:rPr>
                <w:rFonts w:cs="Times New Roman"/>
                <w:sz w:val="24"/>
                <w:szCs w:val="24"/>
                <w:shd w:val="clear" w:color="auto" w:fill="FBFBFB"/>
              </w:rPr>
              <w:t xml:space="preserve">. Καθηγήτρια Κοινωνιολογίας του Δικαίου στη Νομική Σχολή του Εθνικού και Καποδιστριακού Πανεπιστημίου Αθηνών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  <w:t xml:space="preserve">"Αναπαραγωγική τεχνολογία και ομοφυλόφιλη οικογένεια: ο ρόλος του οικογενειακού δικαίου"  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Αθηνά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Κοτζάμπαση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 w:eastAsia="en-US"/>
              </w:rPr>
              <w:t>Athina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 w:eastAsia="en-US"/>
              </w:rPr>
              <w:t>Kotzambasi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Αστικού Δικαίου στη Νομική Σχολή στο Αριστοτέλειο Πανεπιστήμιο Θεσσαλονίκης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"Δεσμοί αίματος και δεσμοί αγάπης: παιδιά στο μεταίχμιο φυσικής και κοινωνικής συγγένειας"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shd w:val="clear" w:color="auto" w:fill="FBFBFB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Κατερίνα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Φουντεδάκη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Καθηγήτρια Αστικού Δικαίου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 </w:t>
            </w:r>
            <w:r w:rsidRPr="00E06B2D">
              <w:rPr>
                <w:rFonts w:cs="Times New Roman"/>
                <w:sz w:val="24"/>
                <w:szCs w:val="24"/>
              </w:rPr>
              <w:t xml:space="preserve">στη Νομική Σχολή στο Αριστοτέλειο Πανεπιστήμιο Θεσσαλονίκης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"Ιατρικά υποβοηθούμενη αναπαραγωγή στο γάμο και στο 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lastRenderedPageBreak/>
              <w:t>σύμφωνο συμβίωσης προσώπων του ίδιου φύλου σύμφωνα με το ελληνικό δίκαιο"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Συζήτηση </w:t>
            </w:r>
          </w:p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Σάββατο, 13 Δεκεμβρίου 2014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Διασυνοριακή υποβοηθούμενη αναπαραγωγή και διεθνές δίκαιο</w:t>
            </w:r>
          </w:p>
          <w:p w:rsidR="008A263C" w:rsidRPr="00E06B2D" w:rsidRDefault="008A263C" w:rsidP="0012740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9.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10.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Christian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Byk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Δικαστής στο Εφετείο του Παρισιού, Εκπρόσωπος της Γαλλίας στη Διακυβερνητική Επιτροπή Βιοηθικής της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UNESCO</w:t>
            </w:r>
            <w:r w:rsidRPr="00E06B2D">
              <w:rPr>
                <w:rFonts w:cs="Times New Roman"/>
                <w:sz w:val="24"/>
                <w:szCs w:val="24"/>
              </w:rPr>
              <w:t xml:space="preserve"> και Γενικός Γραμματέας της Διεθνούς Ένωσης Δικαίου, Ηθικής και Επιστήμης </w:t>
            </w:r>
          </w:p>
          <w:p w:rsidR="008A263C" w:rsidRPr="00127404" w:rsidRDefault="008A263C" w:rsidP="00262A2F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"Ιατρικά υποβοηθούμενη αναπαραγωγή και προστασία του εμβρύου 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in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vitro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στη νομολογία των Ευρωπαϊκών Δικαστηρίων (ΕΔΔΑ και ΔΕΕ)"</w:t>
            </w:r>
          </w:p>
          <w:p w:rsidR="008A263C" w:rsidRPr="00E06B2D" w:rsidRDefault="008A263C" w:rsidP="000D1E4C">
            <w:pPr>
              <w:snapToGrid w:val="0"/>
              <w:spacing w:before="36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Juliet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Tizzard</w:t>
            </w:r>
            <w:proofErr w:type="spellEnd"/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Διευθύντρια Στρατηγικής στην Αρχή Ανθρώπινης Γονιμοποίησης και Εμβρυολογία (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HFEA</w:t>
            </w:r>
            <w:r w:rsidRPr="00E06B2D">
              <w:rPr>
                <w:rFonts w:cs="Times New Roman"/>
                <w:sz w:val="24"/>
                <w:szCs w:val="24"/>
              </w:rPr>
              <w:t xml:space="preserve">) του Ηνωμένου Βασιλείου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"Ρυθμίζοντας την ΙΥΑ πέρα από τα σύνορα: η εμπειρία του Ηνωμένου Βασιλείου"</w:t>
            </w:r>
          </w:p>
          <w:p w:rsidR="008A263C" w:rsidRPr="00E06B2D" w:rsidRDefault="008A263C" w:rsidP="000D1E4C">
            <w:pPr>
              <w:snapToGrid w:val="0"/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Francoise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Shenfield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Λέκτορας </w:t>
            </w:r>
            <w:proofErr w:type="spellStart"/>
            <w:r w:rsidRPr="00E06B2D">
              <w:rPr>
                <w:rFonts w:cs="Times New Roman"/>
                <w:color w:val="000000"/>
                <w:sz w:val="24"/>
                <w:szCs w:val="24"/>
              </w:rPr>
              <w:t>Υπογονιμότητας</w:t>
            </w:r>
            <w:proofErr w:type="spellEnd"/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και </w:t>
            </w:r>
            <w:proofErr w:type="spellStart"/>
            <w:r w:rsidRPr="00E06B2D">
              <w:rPr>
                <w:rFonts w:cs="Times New Roman"/>
                <w:color w:val="000000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. Λέκτορας στην Ιατρική Ηθική στην Ιατρική Σχολή του </w:t>
            </w: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UCL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του Πανεπιστημίου του Λονδίνου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  <w:lang w:eastAsia="el-GR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"Διασχίζοντας τα σύνορα για δωρεά γαμετών και παρένθετη μητρότητα: ένα νομικό </w:t>
            </w:r>
            <w:proofErr w:type="spellStart"/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παζλ</w:t>
            </w:r>
            <w:proofErr w:type="spellEnd"/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;"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lang w:eastAsia="el-GR"/>
              </w:rPr>
              <w:t xml:space="preserve">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Αναστασία Γραμματικάκη </w:t>
            </w:r>
          </w:p>
          <w:p w:rsidR="008A263C" w:rsidRPr="00E06B2D" w:rsidRDefault="008A263C" w:rsidP="000D1E4C">
            <w:pPr>
              <w:pStyle w:val="a4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O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μ. Καθηγήτρια στον τομέα Διεθνών Σπουδών στη Νομική Σχολή στο Αριστοτέλειο Πανεπιστήμιο Θεσσαλονίκης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"Ιατρικώς υποβοηθούμενη αναπαραγωγή με διασυνοριακό χαρακτήρα: Ποιες είναι οι προκλήσεις που αντιμετωπίζει το ιδιωτικό διεθνές δίκαιο;"</w:t>
            </w:r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10.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11.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Σ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11.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1.20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1.20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iCs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Petra</w:t>
            </w: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Thorn</w:t>
            </w:r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Κοινωνική λειτουργός, Κοινωνική θεραπεύτρια,  Οικογενειακή θεραπεύτρια (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DGSF</w:t>
            </w:r>
            <w:r w:rsidRPr="00E06B2D">
              <w:rPr>
                <w:rFonts w:cs="Times New Roman"/>
                <w:sz w:val="24"/>
                <w:szCs w:val="24"/>
              </w:rPr>
              <w:t xml:space="preserve">)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διασυνοριακή ιατρικά υποβοηθούμενη αναπαραγωγή από ψυχοκοινωνική σκοπιά: νομικές προκλήσεις και ευημερία του παιδιού"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Edgar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Mocanu</w:t>
            </w:r>
            <w:proofErr w:type="spellEnd"/>
          </w:p>
          <w:p w:rsidR="008A263C" w:rsidRPr="00E06B2D" w:rsidRDefault="008A263C" w:rsidP="000D1E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sz w:val="24"/>
                <w:szCs w:val="24"/>
                <w:lang w:eastAsia="en-US"/>
              </w:rPr>
              <w:t xml:space="preserve">Δρ, Ειδικός στην Αναπαραγωγική Ιατρική και Χειρουργική στο Εθνικό Κέντρο Γονιμότητας </w:t>
            </w:r>
            <w:r w:rsidRPr="00E06B2D">
              <w:rPr>
                <w:rFonts w:cs="Times New Roman"/>
                <w:sz w:val="24"/>
                <w:szCs w:val="24"/>
                <w:lang w:val="en-US" w:eastAsia="en-US"/>
              </w:rPr>
              <w:t>HARI</w:t>
            </w:r>
            <w:r w:rsidRPr="00E06B2D">
              <w:rPr>
                <w:rFonts w:cs="Times New Roman"/>
                <w:sz w:val="24"/>
                <w:szCs w:val="24"/>
                <w:lang w:eastAsia="en-US"/>
              </w:rPr>
              <w:t xml:space="preserve"> στην Ιρλανδία -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"Διασυνοριακή αναπαραγωγή: η προοπτική της 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  <w:t>EUTCD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Λίνα Παπαδοπούλου </w:t>
            </w:r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Αν. Καθηγήτρια Συνταγματικού Δικαίου στη Νομική Σχολή στο Αριστοτέλειο Πανεπιστήμιο Θεσσαλονίκης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ιατρικώς υποβοηθούμενη αναπαραγωγή σε κίνηση"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Lucia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Busatta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Μεταδιδακτορική ερευνήτρια στο Συγκριτικό Συνταγματικό Δίκαιο στο Πανεπισ</w:t>
            </w:r>
            <w:r>
              <w:rPr>
                <w:rFonts w:cs="Times New Roman"/>
                <w:sz w:val="24"/>
                <w:szCs w:val="24"/>
              </w:rPr>
              <w:t>τ</w:t>
            </w:r>
            <w:r w:rsidRPr="00E06B2D">
              <w:rPr>
                <w:rFonts w:cs="Times New Roman"/>
                <w:sz w:val="24"/>
                <w:szCs w:val="24"/>
              </w:rPr>
              <w:t xml:space="preserve">ήμιο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Τρέντο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Simone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Penasa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Μεταδιδακτορικός ερευνητής στο Συγκριτικό Συνταγματικό Δίκαιο στο Πανεπιστήμιο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Τρέντο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127404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ιταλική προοπτική της διασυνοριακής υποβοηθούμενης αναπαραγωγής: ο νόμος 40/04 εν δράσει"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2.40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Συζήτηση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3.20 – 13.30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0747D4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Διάλειμμα</w:t>
            </w:r>
          </w:p>
        </w:tc>
      </w:tr>
      <w:tr w:rsidR="000747D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47D4" w:rsidRPr="00E06B2D" w:rsidRDefault="000747D4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13.30 – 15.00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7D4" w:rsidRDefault="000747D4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Στρογγυλή Τράπεζα</w:t>
            </w:r>
          </w:p>
        </w:tc>
      </w:tr>
      <w:tr w:rsidR="000747D4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47D4" w:rsidRDefault="000747D4" w:rsidP="000747D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7D4" w:rsidRDefault="000747D4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Κλείσιμο συνεδρίου</w:t>
            </w:r>
          </w:p>
        </w:tc>
      </w:tr>
    </w:tbl>
    <w:p w:rsidR="008A263C" w:rsidRPr="00E06B2D" w:rsidRDefault="008A263C" w:rsidP="007F1542">
      <w:pPr>
        <w:suppressAutoHyphens w:val="0"/>
        <w:spacing w:before="120" w:after="120" w:line="240" w:lineRule="auto"/>
        <w:ind w:right="-341"/>
        <w:outlineLvl w:val="0"/>
        <w:rPr>
          <w:rFonts w:cs="Times New Roman"/>
          <w:b/>
          <w:color w:val="000000"/>
          <w:sz w:val="24"/>
          <w:szCs w:val="24"/>
          <w:lang w:eastAsia="el-GR"/>
        </w:rPr>
      </w:pPr>
    </w:p>
    <w:p w:rsidR="008A263C" w:rsidRPr="00E06B2D" w:rsidRDefault="008A263C">
      <w:pPr>
        <w:rPr>
          <w:sz w:val="24"/>
          <w:szCs w:val="24"/>
        </w:rPr>
      </w:pPr>
    </w:p>
    <w:sectPr w:rsidR="008A263C" w:rsidRPr="00E06B2D" w:rsidSect="00E53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/>
  <w:defaultTabStop w:val="720"/>
  <w:characterSpacingControl w:val="doNotCompress"/>
  <w:compat/>
  <w:rsids>
    <w:rsidRoot w:val="007F1542"/>
    <w:rsid w:val="00005CC8"/>
    <w:rsid w:val="00007932"/>
    <w:rsid w:val="000747D4"/>
    <w:rsid w:val="000D1E4C"/>
    <w:rsid w:val="001032C2"/>
    <w:rsid w:val="00127404"/>
    <w:rsid w:val="001C2B58"/>
    <w:rsid w:val="001C6279"/>
    <w:rsid w:val="002354AA"/>
    <w:rsid w:val="00242666"/>
    <w:rsid w:val="00262A2F"/>
    <w:rsid w:val="002E790D"/>
    <w:rsid w:val="0033394A"/>
    <w:rsid w:val="00341E42"/>
    <w:rsid w:val="00364F36"/>
    <w:rsid w:val="004B60D8"/>
    <w:rsid w:val="0050614E"/>
    <w:rsid w:val="00522ED2"/>
    <w:rsid w:val="005A36D0"/>
    <w:rsid w:val="005B6DB9"/>
    <w:rsid w:val="006941C5"/>
    <w:rsid w:val="006B1031"/>
    <w:rsid w:val="007553A3"/>
    <w:rsid w:val="007617FE"/>
    <w:rsid w:val="00783E0D"/>
    <w:rsid w:val="007E68A4"/>
    <w:rsid w:val="007F1542"/>
    <w:rsid w:val="008122BB"/>
    <w:rsid w:val="0081433D"/>
    <w:rsid w:val="0086159B"/>
    <w:rsid w:val="008A1070"/>
    <w:rsid w:val="008A263C"/>
    <w:rsid w:val="00950AD8"/>
    <w:rsid w:val="00A94171"/>
    <w:rsid w:val="00AC7047"/>
    <w:rsid w:val="00B12A16"/>
    <w:rsid w:val="00BF7F7A"/>
    <w:rsid w:val="00C03F47"/>
    <w:rsid w:val="00C12655"/>
    <w:rsid w:val="00C27C39"/>
    <w:rsid w:val="00C418A9"/>
    <w:rsid w:val="00D1665F"/>
    <w:rsid w:val="00DF19E3"/>
    <w:rsid w:val="00E06B2D"/>
    <w:rsid w:val="00E46D07"/>
    <w:rsid w:val="00E53027"/>
    <w:rsid w:val="00EE3017"/>
    <w:rsid w:val="00F51894"/>
    <w:rsid w:val="00F6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2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68A4"/>
    <w:rPr>
      <w:rFonts w:cs="Times New Roman"/>
      <w:color w:val="808080"/>
    </w:rPr>
  </w:style>
  <w:style w:type="paragraph" w:styleId="a4">
    <w:name w:val="Body Text"/>
    <w:basedOn w:val="a"/>
    <w:link w:val="Char"/>
    <w:uiPriority w:val="99"/>
    <w:rsid w:val="00D1665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locked/>
    <w:rsid w:val="00D1665F"/>
    <w:rPr>
      <w:rFonts w:ascii="Calibri" w:eastAsia="Times New Roman" w:hAnsi="Calibri" w:cs="Calibri"/>
      <w:lang w:eastAsia="ar-SA" w:bidi="ar-SA"/>
    </w:rPr>
  </w:style>
  <w:style w:type="paragraph" w:styleId="a5">
    <w:name w:val="Balloon Text"/>
    <w:basedOn w:val="a"/>
    <w:link w:val="Char0"/>
    <w:uiPriority w:val="99"/>
    <w:semiHidden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locked/>
    <w:rsid w:val="0033394A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a6">
    <w:name w:val="Document Map"/>
    <w:basedOn w:val="a"/>
    <w:link w:val="Char1"/>
    <w:uiPriority w:val="99"/>
    <w:semiHidden/>
    <w:unhideWhenUsed/>
    <w:rsid w:val="00C12655"/>
    <w:rPr>
      <w:rFonts w:ascii="Lucida Grande" w:hAnsi="Lucida Grande" w:cs="Lucida Grande"/>
      <w:sz w:val="24"/>
      <w:szCs w:val="24"/>
    </w:rPr>
  </w:style>
  <w:style w:type="character" w:customStyle="1" w:styleId="Char1">
    <w:name w:val="Χάρτης εγγράφου Char"/>
    <w:basedOn w:val="a0"/>
    <w:link w:val="a6"/>
    <w:uiPriority w:val="99"/>
    <w:semiHidden/>
    <w:rsid w:val="00C12655"/>
    <w:rPr>
      <w:rFonts w:ascii="Lucida Grande" w:hAnsi="Lucida Grande" w:cs="Lucida Grande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42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8A4"/>
    <w:rPr>
      <w:rFonts w:cs="Times New Roman"/>
      <w:color w:val="808080"/>
    </w:rPr>
  </w:style>
  <w:style w:type="paragraph" w:styleId="BodyText">
    <w:name w:val="Body Text"/>
    <w:basedOn w:val="Normal"/>
    <w:link w:val="BodyTextChar"/>
    <w:uiPriority w:val="99"/>
    <w:rsid w:val="00D166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1665F"/>
    <w:rPr>
      <w:rFonts w:ascii="Calibri" w:eastAsia="Times New Roman" w:hAnsi="Calibri" w:cs="Calibri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394A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65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655"/>
    <w:rPr>
      <w:rFonts w:ascii="Lucida Grande" w:hAnsi="Lucida Grande" w:cs="Lucida Gran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8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965</Words>
  <Characters>6823</Characters>
  <Application>Microsoft Office Word</Application>
  <DocSecurity>0</DocSecurity>
  <Lines>106</Lines>
  <Paragraphs>18</Paragraphs>
  <ScaleCrop>false</ScaleCrop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ΝΟΜΙΚΗ ΣΧΟΛΗ – ΤΜΗΜΑ ΙΑΤΡΙΚΗΣ</dc:title>
  <dc:creator>mimmaki</dc:creator>
  <cp:lastModifiedBy>user</cp:lastModifiedBy>
  <cp:revision>3</cp:revision>
  <cp:lastPrinted>2014-10-08T08:27:00Z</cp:lastPrinted>
  <dcterms:created xsi:type="dcterms:W3CDTF">2014-10-17T18:02:00Z</dcterms:created>
  <dcterms:modified xsi:type="dcterms:W3CDTF">2014-10-22T00:58:00Z</dcterms:modified>
</cp:coreProperties>
</file>