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A39" w:rsidRPr="00877CAD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  <w:lang w:val="el-GR"/>
        </w:rPr>
      </w:pPr>
      <w:bookmarkStart w:id="0" w:name="_GoBack"/>
      <w:bookmarkEnd w:id="0"/>
      <w:r w:rsidRPr="0020312E">
        <w:rPr>
          <w:rFonts w:cs="Microsoft Sans Serif"/>
          <w:sz w:val="24"/>
          <w:szCs w:val="24"/>
        </w:rPr>
        <w:t>﻿</w:t>
      </w:r>
      <w:r w:rsidR="00877CAD">
        <w:rPr>
          <w:rFonts w:cs="Microsoft Sans Serif"/>
          <w:sz w:val="24"/>
          <w:szCs w:val="24"/>
          <w:lang w:val="el-GR"/>
        </w:rPr>
        <w:t>Απόφαση</w:t>
      </w:r>
      <w:r w:rsidR="00877CAD" w:rsidRPr="00877CAD">
        <w:rPr>
          <w:rFonts w:cs="Microsoft Sans Serif"/>
          <w:sz w:val="24"/>
          <w:szCs w:val="24"/>
          <w:lang w:val="el-GR"/>
        </w:rPr>
        <w:t xml:space="preserve"> </w:t>
      </w:r>
      <w:r w:rsidR="00877CAD">
        <w:rPr>
          <w:rFonts w:cs="Microsoft Sans Serif"/>
          <w:sz w:val="24"/>
          <w:szCs w:val="24"/>
          <w:lang w:val="el-GR"/>
        </w:rPr>
        <w:t>της</w:t>
      </w:r>
      <w:r w:rsidR="00877CAD" w:rsidRPr="00877CAD">
        <w:rPr>
          <w:rFonts w:cs="Microsoft Sans Serif"/>
          <w:sz w:val="24"/>
          <w:szCs w:val="24"/>
          <w:lang w:val="el-GR"/>
        </w:rPr>
        <w:t xml:space="preserve"> </w:t>
      </w:r>
      <w:r w:rsidR="00877CAD">
        <w:rPr>
          <w:rFonts w:cs="Microsoft Sans Serif"/>
          <w:sz w:val="24"/>
          <w:szCs w:val="24"/>
          <w:lang w:val="el-GR"/>
        </w:rPr>
        <w:t>Ευρωπαϊκής</w:t>
      </w:r>
      <w:r w:rsidR="00877CAD" w:rsidRPr="00877CAD">
        <w:rPr>
          <w:rFonts w:cs="Microsoft Sans Serif"/>
          <w:sz w:val="24"/>
          <w:szCs w:val="24"/>
          <w:lang w:val="el-GR"/>
        </w:rPr>
        <w:t xml:space="preserve"> </w:t>
      </w:r>
      <w:r w:rsidR="00877CAD">
        <w:rPr>
          <w:rFonts w:cs="Microsoft Sans Serif"/>
          <w:sz w:val="24"/>
          <w:szCs w:val="24"/>
          <w:lang w:val="el-GR"/>
        </w:rPr>
        <w:t xml:space="preserve">Επιτροπής Ανθρωπίνων Δικαιωμάτων στην υπόθεση </w:t>
      </w:r>
      <w:r w:rsidRPr="0020312E">
        <w:rPr>
          <w:rFonts w:cs="Microsoft Sans Serif"/>
          <w:sz w:val="24"/>
          <w:szCs w:val="24"/>
        </w:rPr>
        <w:t>E</w:t>
      </w:r>
      <w:r w:rsidRPr="00877CAD">
        <w:rPr>
          <w:rFonts w:cs="Microsoft Sans Serif"/>
          <w:sz w:val="24"/>
          <w:szCs w:val="24"/>
          <w:lang w:val="el-GR"/>
        </w:rPr>
        <w:t>.</w:t>
      </w:r>
      <w:r w:rsidRPr="0020312E">
        <w:rPr>
          <w:rFonts w:cs="Microsoft Sans Serif"/>
          <w:sz w:val="24"/>
          <w:szCs w:val="24"/>
        </w:rPr>
        <w:t>L</w:t>
      </w:r>
      <w:r w:rsidRPr="00877CAD">
        <w:rPr>
          <w:rFonts w:cs="Microsoft Sans Serif"/>
          <w:sz w:val="24"/>
          <w:szCs w:val="24"/>
          <w:lang w:val="el-GR"/>
        </w:rPr>
        <w:t>.</w:t>
      </w:r>
      <w:r w:rsidRPr="0020312E">
        <w:rPr>
          <w:rFonts w:cs="Microsoft Sans Serif"/>
          <w:sz w:val="24"/>
          <w:szCs w:val="24"/>
        </w:rPr>
        <w:t>H</w:t>
      </w:r>
      <w:r w:rsidRPr="00877CAD">
        <w:rPr>
          <w:rFonts w:cs="Microsoft Sans Serif"/>
          <w:sz w:val="24"/>
          <w:szCs w:val="24"/>
          <w:lang w:val="el-GR"/>
        </w:rPr>
        <w:t>.</w:t>
      </w:r>
      <w:r w:rsidR="00877CAD">
        <w:rPr>
          <w:rFonts w:cs="Microsoft Sans Serif"/>
          <w:sz w:val="24"/>
          <w:szCs w:val="24"/>
          <w:lang w:val="el-GR"/>
        </w:rPr>
        <w:t xml:space="preserve"> και </w:t>
      </w:r>
      <w:r w:rsidRPr="00877CAD">
        <w:rPr>
          <w:rFonts w:cs="Microsoft Sans Serif"/>
          <w:sz w:val="24"/>
          <w:szCs w:val="24"/>
          <w:lang w:val="el-GR"/>
        </w:rPr>
        <w:t xml:space="preserve">                   </w:t>
      </w:r>
      <w:r w:rsidRPr="0020312E">
        <w:rPr>
          <w:rFonts w:cs="Microsoft Sans Serif"/>
          <w:sz w:val="24"/>
          <w:szCs w:val="24"/>
        </w:rPr>
        <w:t>P</w:t>
      </w:r>
      <w:r w:rsidRPr="00877CAD">
        <w:rPr>
          <w:rFonts w:cs="Microsoft Sans Serif"/>
          <w:sz w:val="24"/>
          <w:szCs w:val="24"/>
          <w:lang w:val="el-GR"/>
        </w:rPr>
        <w:t>.</w:t>
      </w:r>
      <w:r w:rsidRPr="0020312E">
        <w:rPr>
          <w:rFonts w:cs="Microsoft Sans Serif"/>
          <w:sz w:val="24"/>
          <w:szCs w:val="24"/>
        </w:rPr>
        <w:t>B</w:t>
      </w:r>
      <w:r w:rsidRPr="00877CAD">
        <w:rPr>
          <w:rFonts w:cs="Microsoft Sans Serif"/>
          <w:sz w:val="24"/>
          <w:szCs w:val="24"/>
          <w:lang w:val="el-GR"/>
        </w:rPr>
        <w:t>.</w:t>
      </w:r>
      <w:r w:rsidRPr="0020312E">
        <w:rPr>
          <w:rFonts w:cs="Microsoft Sans Serif"/>
          <w:sz w:val="24"/>
          <w:szCs w:val="24"/>
        </w:rPr>
        <w:t>H</w:t>
      </w:r>
      <w:r w:rsidRPr="00877CAD">
        <w:rPr>
          <w:rFonts w:cs="Microsoft Sans Serif"/>
          <w:sz w:val="24"/>
          <w:szCs w:val="24"/>
          <w:lang w:val="el-GR"/>
        </w:rPr>
        <w:t>.</w:t>
      </w:r>
      <w:r w:rsidR="00877CAD">
        <w:rPr>
          <w:rFonts w:cs="Microsoft Sans Serif"/>
          <w:sz w:val="24"/>
          <w:szCs w:val="24"/>
          <w:lang w:val="el-GR"/>
        </w:rPr>
        <w:t xml:space="preserve"> κατά Αγγλίας</w:t>
      </w:r>
      <w:r w:rsidR="00877CAD">
        <w:rPr>
          <w:rStyle w:val="af5"/>
          <w:rFonts w:cs="Microsoft Sans Serif"/>
          <w:sz w:val="24"/>
          <w:szCs w:val="24"/>
          <w:lang w:val="el-GR"/>
        </w:rPr>
        <w:footnoteReference w:id="1"/>
      </w:r>
      <w:r w:rsidR="00877CAD">
        <w:rPr>
          <w:rFonts w:cs="Microsoft Sans Serif"/>
          <w:sz w:val="24"/>
          <w:szCs w:val="24"/>
          <w:lang w:val="el-GR"/>
        </w:rPr>
        <w:t xml:space="preserve">: </w:t>
      </w:r>
    </w:p>
    <w:p w:rsidR="00D33A39" w:rsidRPr="00877CAD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  <w:lang w:val="el-GR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THE FACTS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The applicants, who are married, are British nationals born in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1963 and 1959 respectively.</w:t>
      </w:r>
      <w:proofErr w:type="gramEnd"/>
      <w:r w:rsidRPr="0020312E">
        <w:rPr>
          <w:rFonts w:cs="Microsoft Sans Serif"/>
          <w:sz w:val="24"/>
          <w:szCs w:val="24"/>
        </w:rPr>
        <w:t xml:space="preserve"> The second applicant is serving a term of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twenty</w:t>
      </w:r>
      <w:proofErr w:type="gramEnd"/>
      <w:r w:rsidRPr="0020312E">
        <w:rPr>
          <w:rFonts w:cs="Microsoft Sans Serif"/>
          <w:sz w:val="24"/>
          <w:szCs w:val="24"/>
        </w:rPr>
        <w:t xml:space="preserve"> years' imprisonment in H.M. Prison </w:t>
      </w:r>
      <w:proofErr w:type="spellStart"/>
      <w:r w:rsidRPr="0020312E">
        <w:rPr>
          <w:rFonts w:cs="Microsoft Sans Serif"/>
          <w:sz w:val="24"/>
          <w:szCs w:val="24"/>
        </w:rPr>
        <w:t>Swaleside</w:t>
      </w:r>
      <w:proofErr w:type="spellEnd"/>
      <w:r w:rsidRPr="0020312E">
        <w:rPr>
          <w:rFonts w:cs="Microsoft Sans Serif"/>
          <w:sz w:val="24"/>
          <w:szCs w:val="24"/>
        </w:rPr>
        <w:t>. The applicants are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represented</w:t>
      </w:r>
      <w:proofErr w:type="gramEnd"/>
      <w:r w:rsidRPr="0020312E">
        <w:rPr>
          <w:rFonts w:cs="Microsoft Sans Serif"/>
          <w:sz w:val="24"/>
          <w:szCs w:val="24"/>
        </w:rPr>
        <w:t xml:space="preserve"> by Mr. Simon Creighton, a solicitor of the Prisoners Advice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Service.</w:t>
      </w:r>
      <w:proofErr w:type="gramEnd"/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The facts of the case, as they have been submitted by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applicants</w:t>
      </w:r>
      <w:proofErr w:type="gramEnd"/>
      <w:r w:rsidRPr="0020312E">
        <w:rPr>
          <w:rFonts w:cs="Microsoft Sans Serif"/>
          <w:sz w:val="24"/>
          <w:szCs w:val="24"/>
        </w:rPr>
        <w:t xml:space="preserve">, may be </w:t>
      </w:r>
      <w:proofErr w:type="spellStart"/>
      <w:r w:rsidRPr="0020312E">
        <w:rPr>
          <w:rFonts w:cs="Microsoft Sans Serif"/>
          <w:sz w:val="24"/>
          <w:szCs w:val="24"/>
        </w:rPr>
        <w:t>summarised</w:t>
      </w:r>
      <w:proofErr w:type="spellEnd"/>
      <w:r w:rsidRPr="0020312E">
        <w:rPr>
          <w:rFonts w:cs="Microsoft Sans Serif"/>
          <w:sz w:val="24"/>
          <w:szCs w:val="24"/>
        </w:rPr>
        <w:t xml:space="preserve"> as follows: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On 20 February 1989 the second applicant was sentenced to eight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years</w:t>
      </w:r>
      <w:proofErr w:type="gramEnd"/>
      <w:r w:rsidRPr="0020312E">
        <w:rPr>
          <w:rFonts w:cs="Microsoft Sans Serif"/>
          <w:sz w:val="24"/>
          <w:szCs w:val="24"/>
        </w:rPr>
        <w:t>' imprisonment. On 2 February 1992 he absconded from prison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custody</w:t>
      </w:r>
      <w:proofErr w:type="gramEnd"/>
      <w:r w:rsidRPr="0020312E">
        <w:rPr>
          <w:rFonts w:cs="Microsoft Sans Serif"/>
          <w:sz w:val="24"/>
          <w:szCs w:val="24"/>
        </w:rPr>
        <w:t>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On 27 October 1992 he married the first applicant, who was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receiving</w:t>
      </w:r>
      <w:proofErr w:type="gramEnd"/>
      <w:r w:rsidRPr="0020312E">
        <w:rPr>
          <w:rFonts w:cs="Microsoft Sans Serif"/>
          <w:sz w:val="24"/>
          <w:szCs w:val="24"/>
        </w:rPr>
        <w:t xml:space="preserve"> fertility treatment as she had difficulty in conceiving. In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March 1994 the first applicant underwent exploratory surgery and it was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discovered</w:t>
      </w:r>
      <w:proofErr w:type="gramEnd"/>
      <w:r w:rsidRPr="0020312E">
        <w:rPr>
          <w:rFonts w:cs="Microsoft Sans Serif"/>
          <w:sz w:val="24"/>
          <w:szCs w:val="24"/>
        </w:rPr>
        <w:t xml:space="preserve"> that she required major surgery on her fallopian tube. This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lastRenderedPageBreak/>
        <w:t>surgery</w:t>
      </w:r>
      <w:proofErr w:type="gramEnd"/>
      <w:r w:rsidRPr="0020312E">
        <w:rPr>
          <w:rFonts w:cs="Microsoft Sans Serif"/>
          <w:sz w:val="24"/>
          <w:szCs w:val="24"/>
        </w:rPr>
        <w:t xml:space="preserve"> was scheduled for January 1995.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On 9 August 1994 the second applicant was rearrested and returned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to</w:t>
      </w:r>
      <w:proofErr w:type="gramEnd"/>
      <w:r w:rsidRPr="0020312E">
        <w:rPr>
          <w:rFonts w:cs="Microsoft Sans Serif"/>
          <w:sz w:val="24"/>
          <w:szCs w:val="24"/>
        </w:rPr>
        <w:t xml:space="preserve"> prison custody.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On 30 August 1994 the first applicant applied to the Home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Secretary for the right to have conjugal visits.</w:t>
      </w:r>
      <w:proofErr w:type="gramEnd"/>
      <w:r w:rsidRPr="0020312E">
        <w:rPr>
          <w:rFonts w:cs="Microsoft Sans Serif"/>
          <w:sz w:val="24"/>
          <w:szCs w:val="24"/>
        </w:rPr>
        <w:t xml:space="preserve"> The application was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rejected</w:t>
      </w:r>
      <w:proofErr w:type="gramEnd"/>
      <w:r w:rsidRPr="0020312E">
        <w:rPr>
          <w:rFonts w:cs="Microsoft Sans Serif"/>
          <w:sz w:val="24"/>
          <w:szCs w:val="24"/>
        </w:rPr>
        <w:t xml:space="preserve"> by the Director General of the Prison Service on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12 October 1994.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In January 1995 the first applicant was admitted to hospital.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However, the consultant </w:t>
      </w:r>
      <w:proofErr w:type="spellStart"/>
      <w:r w:rsidRPr="0020312E">
        <w:rPr>
          <w:rFonts w:cs="Microsoft Sans Serif"/>
          <w:sz w:val="24"/>
          <w:szCs w:val="24"/>
        </w:rPr>
        <w:t>gynaecologist</w:t>
      </w:r>
      <w:proofErr w:type="spellEnd"/>
      <w:r w:rsidRPr="0020312E">
        <w:rPr>
          <w:rFonts w:cs="Microsoft Sans Serif"/>
          <w:sz w:val="24"/>
          <w:szCs w:val="24"/>
        </w:rPr>
        <w:t xml:space="preserve"> decided not to operate on her,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as</w:t>
      </w:r>
      <w:proofErr w:type="gramEnd"/>
      <w:r w:rsidRPr="0020312E">
        <w:rPr>
          <w:rFonts w:cs="Microsoft Sans Serif"/>
          <w:sz w:val="24"/>
          <w:szCs w:val="24"/>
        </w:rPr>
        <w:t xml:space="preserve"> the surgery which had been planned would have increased the prospect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of</w:t>
      </w:r>
      <w:proofErr w:type="gramEnd"/>
      <w:r w:rsidRPr="0020312E">
        <w:rPr>
          <w:rFonts w:cs="Microsoft Sans Serif"/>
          <w:sz w:val="24"/>
          <w:szCs w:val="24"/>
        </w:rPr>
        <w:t xml:space="preserve"> conception for only a short period of time and the two applicants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were</w:t>
      </w:r>
      <w:proofErr w:type="gramEnd"/>
      <w:r w:rsidRPr="0020312E">
        <w:rPr>
          <w:rFonts w:cs="Microsoft Sans Serif"/>
          <w:sz w:val="24"/>
          <w:szCs w:val="24"/>
        </w:rPr>
        <w:t xml:space="preserve"> not in a position to attempt conception as the second applicant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was</w:t>
      </w:r>
      <w:proofErr w:type="gramEnd"/>
      <w:r w:rsidRPr="0020312E">
        <w:rPr>
          <w:rFonts w:cs="Microsoft Sans Serif"/>
          <w:sz w:val="24"/>
          <w:szCs w:val="24"/>
        </w:rPr>
        <w:t xml:space="preserve"> in prison.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On 17 February 1995 the second applicant was given a second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sentence</w:t>
      </w:r>
      <w:proofErr w:type="gramEnd"/>
      <w:r w:rsidRPr="0020312E">
        <w:rPr>
          <w:rFonts w:cs="Microsoft Sans Serif"/>
          <w:sz w:val="24"/>
          <w:szCs w:val="24"/>
        </w:rPr>
        <w:t xml:space="preserve"> of 14 years' imprisonment to run consecutively with the first.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On 4 October 1995 the second sentence was reduced to twelve years, to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be</w:t>
      </w:r>
      <w:proofErr w:type="gramEnd"/>
      <w:r w:rsidRPr="0020312E">
        <w:rPr>
          <w:rFonts w:cs="Microsoft Sans Serif"/>
          <w:sz w:val="24"/>
          <w:szCs w:val="24"/>
        </w:rPr>
        <w:t xml:space="preserve"> served consecutively.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On 4 January 1996 the second applicant submitted an application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lastRenderedPageBreak/>
        <w:t>for</w:t>
      </w:r>
      <w:proofErr w:type="gramEnd"/>
      <w:r w:rsidRPr="0020312E">
        <w:rPr>
          <w:rFonts w:cs="Microsoft Sans Serif"/>
          <w:sz w:val="24"/>
          <w:szCs w:val="24"/>
        </w:rPr>
        <w:t xml:space="preserve"> conjugal visits. The first applicant submitted a further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application</w:t>
      </w:r>
      <w:proofErr w:type="gramEnd"/>
      <w:r w:rsidRPr="0020312E">
        <w:rPr>
          <w:rFonts w:cs="Microsoft Sans Serif"/>
          <w:sz w:val="24"/>
          <w:szCs w:val="24"/>
        </w:rPr>
        <w:t xml:space="preserve"> on 9 January 1996 and asked her Member of Parliament for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support</w:t>
      </w:r>
      <w:proofErr w:type="gramEnd"/>
      <w:r w:rsidRPr="0020312E">
        <w:rPr>
          <w:rFonts w:cs="Microsoft Sans Serif"/>
          <w:sz w:val="24"/>
          <w:szCs w:val="24"/>
        </w:rPr>
        <w:t>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On 19 January 1996 the Prison Governor refused the second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applicant's</w:t>
      </w:r>
      <w:proofErr w:type="gramEnd"/>
      <w:r w:rsidRPr="0020312E">
        <w:rPr>
          <w:rFonts w:cs="Microsoft Sans Serif"/>
          <w:sz w:val="24"/>
          <w:szCs w:val="24"/>
        </w:rPr>
        <w:t xml:space="preserve"> application on the basis that there was no statutory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provision</w:t>
      </w:r>
      <w:proofErr w:type="gramEnd"/>
      <w:r w:rsidRPr="0020312E">
        <w:rPr>
          <w:rFonts w:cs="Microsoft Sans Serif"/>
          <w:sz w:val="24"/>
          <w:szCs w:val="24"/>
        </w:rPr>
        <w:t xml:space="preserve"> for such visits to take place.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On 23 January 1996 the second applicant also asked for his M.P.'s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support</w:t>
      </w:r>
      <w:proofErr w:type="gramEnd"/>
      <w:r w:rsidRPr="0020312E">
        <w:rPr>
          <w:rFonts w:cs="Microsoft Sans Serif"/>
          <w:sz w:val="24"/>
          <w:szCs w:val="24"/>
        </w:rPr>
        <w:t>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On 4 February 1996 the Director General of the Prison Service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informed</w:t>
      </w:r>
      <w:proofErr w:type="gramEnd"/>
      <w:r w:rsidRPr="0020312E">
        <w:rPr>
          <w:rFonts w:cs="Microsoft Sans Serif"/>
          <w:sz w:val="24"/>
          <w:szCs w:val="24"/>
        </w:rPr>
        <w:t xml:space="preserve"> the applicants' M.P. that conjugal visits were not allowed in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England and Wales.</w:t>
      </w:r>
      <w:proofErr w:type="gramEnd"/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COMPLAINTS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1.    The applicants complain under Articles 3, 8 and 12 of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Convention, taken on their own and in conjunction with Article 14 of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the</w:t>
      </w:r>
      <w:proofErr w:type="gramEnd"/>
      <w:r w:rsidRPr="0020312E">
        <w:rPr>
          <w:rFonts w:cs="Microsoft Sans Serif"/>
          <w:sz w:val="24"/>
          <w:szCs w:val="24"/>
        </w:rPr>
        <w:t xml:space="preserve"> Convention, that they are not allowed conjugal visits in order to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procreate</w:t>
      </w:r>
      <w:proofErr w:type="gramEnd"/>
      <w:r w:rsidRPr="0020312E">
        <w:rPr>
          <w:rFonts w:cs="Microsoft Sans Serif"/>
          <w:sz w:val="24"/>
          <w:szCs w:val="24"/>
        </w:rPr>
        <w:t>. Although artificial insemination is not ruled out in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case</w:t>
      </w:r>
      <w:proofErr w:type="gramEnd"/>
      <w:r w:rsidRPr="0020312E">
        <w:rPr>
          <w:rFonts w:cs="Microsoft Sans Serif"/>
          <w:sz w:val="24"/>
          <w:szCs w:val="24"/>
        </w:rPr>
        <w:t xml:space="preserve"> of prisoners, the applicants have submitted evidence to the effect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that</w:t>
      </w:r>
      <w:proofErr w:type="gramEnd"/>
      <w:r w:rsidRPr="0020312E">
        <w:rPr>
          <w:rFonts w:cs="Microsoft Sans Serif"/>
          <w:sz w:val="24"/>
          <w:szCs w:val="24"/>
        </w:rPr>
        <w:t xml:space="preserve"> the Catholic Church of which both are followers does not approve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lastRenderedPageBreak/>
        <w:t>of</w:t>
      </w:r>
      <w:proofErr w:type="gramEnd"/>
      <w:r w:rsidRPr="0020312E">
        <w:rPr>
          <w:rFonts w:cs="Microsoft Sans Serif"/>
          <w:sz w:val="24"/>
          <w:szCs w:val="24"/>
        </w:rPr>
        <w:t xml:space="preserve"> this option.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2.    The applicants also complain under Article 13 of the Convention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that</w:t>
      </w:r>
      <w:proofErr w:type="gramEnd"/>
      <w:r w:rsidRPr="0020312E">
        <w:rPr>
          <w:rFonts w:cs="Microsoft Sans Serif"/>
          <w:sz w:val="24"/>
          <w:szCs w:val="24"/>
        </w:rPr>
        <w:t xml:space="preserve"> they do not have an effective remedy for the alleged violation of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their</w:t>
      </w:r>
      <w:proofErr w:type="gramEnd"/>
      <w:r w:rsidRPr="0020312E">
        <w:rPr>
          <w:rFonts w:cs="Microsoft Sans Serif"/>
          <w:sz w:val="24"/>
          <w:szCs w:val="24"/>
        </w:rPr>
        <w:t xml:space="preserve"> Convention rights.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THE LAW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1.    The Commission, having regard to the connection between the two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cases</w:t>
      </w:r>
      <w:proofErr w:type="gramEnd"/>
      <w:r w:rsidRPr="0020312E">
        <w:rPr>
          <w:rFonts w:cs="Microsoft Sans Serif"/>
          <w:sz w:val="24"/>
          <w:szCs w:val="24"/>
        </w:rPr>
        <w:t xml:space="preserve"> and the similar nature of the issues raised, considers it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appropriate</w:t>
      </w:r>
      <w:proofErr w:type="gramEnd"/>
      <w:r w:rsidRPr="0020312E">
        <w:rPr>
          <w:rFonts w:cs="Microsoft Sans Serif"/>
          <w:sz w:val="24"/>
          <w:szCs w:val="24"/>
        </w:rPr>
        <w:t xml:space="preserve"> to order the </w:t>
      </w:r>
      <w:proofErr w:type="spellStart"/>
      <w:r w:rsidRPr="0020312E">
        <w:rPr>
          <w:rFonts w:cs="Microsoft Sans Serif"/>
          <w:sz w:val="24"/>
          <w:szCs w:val="24"/>
        </w:rPr>
        <w:t>joinder</w:t>
      </w:r>
      <w:proofErr w:type="spellEnd"/>
      <w:r w:rsidRPr="0020312E">
        <w:rPr>
          <w:rFonts w:cs="Microsoft Sans Serif"/>
          <w:sz w:val="24"/>
          <w:szCs w:val="24"/>
        </w:rPr>
        <w:t xml:space="preserve"> of the present applications under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Rule 35 of its Rules of Procedure.</w:t>
      </w:r>
      <w:proofErr w:type="gramEnd"/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2.    The applicants complain under Articles 8 and 12 (Art. 8, 12) of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the  Convention</w:t>
      </w:r>
      <w:proofErr w:type="gramEnd"/>
      <w:r w:rsidRPr="0020312E">
        <w:rPr>
          <w:rFonts w:cs="Microsoft Sans Serif"/>
          <w:sz w:val="24"/>
          <w:szCs w:val="24"/>
        </w:rPr>
        <w:t xml:space="preserve"> that they are not allowed conjugal visits in prison.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Article 8 (Art. 8) of the Convention, insofar as relevant,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provides</w:t>
      </w:r>
      <w:proofErr w:type="gramEnd"/>
      <w:r w:rsidRPr="0020312E">
        <w:rPr>
          <w:rFonts w:cs="Microsoft Sans Serif"/>
          <w:sz w:val="24"/>
          <w:szCs w:val="24"/>
        </w:rPr>
        <w:t xml:space="preserve"> as follows: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"1</w:t>
      </w:r>
      <w:proofErr w:type="gramStart"/>
      <w:r w:rsidRPr="0020312E">
        <w:rPr>
          <w:rFonts w:cs="Microsoft Sans Serif"/>
          <w:sz w:val="24"/>
          <w:szCs w:val="24"/>
        </w:rPr>
        <w:t>.  Everyone</w:t>
      </w:r>
      <w:proofErr w:type="gramEnd"/>
      <w:r w:rsidRPr="0020312E">
        <w:rPr>
          <w:rFonts w:cs="Microsoft Sans Serif"/>
          <w:sz w:val="24"/>
          <w:szCs w:val="24"/>
        </w:rPr>
        <w:t xml:space="preserve"> has the right to respect for his ... family life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...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lastRenderedPageBreak/>
        <w:t xml:space="preserve">      2.   There shall be no interference by a public authority with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</w:t>
      </w:r>
      <w:proofErr w:type="gramStart"/>
      <w:r w:rsidRPr="0020312E">
        <w:rPr>
          <w:rFonts w:cs="Microsoft Sans Serif"/>
          <w:sz w:val="24"/>
          <w:szCs w:val="24"/>
        </w:rPr>
        <w:t>the</w:t>
      </w:r>
      <w:proofErr w:type="gramEnd"/>
      <w:r w:rsidRPr="0020312E">
        <w:rPr>
          <w:rFonts w:cs="Microsoft Sans Serif"/>
          <w:sz w:val="24"/>
          <w:szCs w:val="24"/>
        </w:rPr>
        <w:t xml:space="preserve"> exercise of this right except such as is in accordance with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</w:t>
      </w:r>
      <w:proofErr w:type="gramStart"/>
      <w:r w:rsidRPr="0020312E">
        <w:rPr>
          <w:rFonts w:cs="Microsoft Sans Serif"/>
          <w:sz w:val="24"/>
          <w:szCs w:val="24"/>
        </w:rPr>
        <w:t>the</w:t>
      </w:r>
      <w:proofErr w:type="gramEnd"/>
      <w:r w:rsidRPr="0020312E">
        <w:rPr>
          <w:rFonts w:cs="Microsoft Sans Serif"/>
          <w:sz w:val="24"/>
          <w:szCs w:val="24"/>
        </w:rPr>
        <w:t xml:space="preserve"> law and is necessary in a democratic society in the interests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</w:t>
      </w:r>
      <w:proofErr w:type="gramStart"/>
      <w:r w:rsidRPr="0020312E">
        <w:rPr>
          <w:rFonts w:cs="Microsoft Sans Serif"/>
          <w:sz w:val="24"/>
          <w:szCs w:val="24"/>
        </w:rPr>
        <w:t>of</w:t>
      </w:r>
      <w:proofErr w:type="gramEnd"/>
      <w:r w:rsidRPr="0020312E">
        <w:rPr>
          <w:rFonts w:cs="Microsoft Sans Serif"/>
          <w:sz w:val="24"/>
          <w:szCs w:val="24"/>
        </w:rPr>
        <w:t xml:space="preserve"> national security, public safety or the economic well-being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</w:t>
      </w:r>
      <w:proofErr w:type="gramStart"/>
      <w:r w:rsidRPr="0020312E">
        <w:rPr>
          <w:rFonts w:cs="Microsoft Sans Serif"/>
          <w:sz w:val="24"/>
          <w:szCs w:val="24"/>
        </w:rPr>
        <w:t>of</w:t>
      </w:r>
      <w:proofErr w:type="gramEnd"/>
      <w:r w:rsidRPr="0020312E">
        <w:rPr>
          <w:rFonts w:cs="Microsoft Sans Serif"/>
          <w:sz w:val="24"/>
          <w:szCs w:val="24"/>
        </w:rPr>
        <w:t xml:space="preserve"> the country, for the prevention of disorder or crime, for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</w:t>
      </w:r>
      <w:proofErr w:type="gramStart"/>
      <w:r w:rsidRPr="0020312E">
        <w:rPr>
          <w:rFonts w:cs="Microsoft Sans Serif"/>
          <w:sz w:val="24"/>
          <w:szCs w:val="24"/>
        </w:rPr>
        <w:t>protection</w:t>
      </w:r>
      <w:proofErr w:type="gramEnd"/>
      <w:r w:rsidRPr="0020312E">
        <w:rPr>
          <w:rFonts w:cs="Microsoft Sans Serif"/>
          <w:sz w:val="24"/>
          <w:szCs w:val="24"/>
        </w:rPr>
        <w:t xml:space="preserve"> of health or morals, or for the protection of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</w:t>
      </w:r>
      <w:proofErr w:type="gramStart"/>
      <w:r w:rsidRPr="0020312E">
        <w:rPr>
          <w:rFonts w:cs="Microsoft Sans Serif"/>
          <w:sz w:val="24"/>
          <w:szCs w:val="24"/>
        </w:rPr>
        <w:t>rights</w:t>
      </w:r>
      <w:proofErr w:type="gramEnd"/>
      <w:r w:rsidRPr="0020312E">
        <w:rPr>
          <w:rFonts w:cs="Microsoft Sans Serif"/>
          <w:sz w:val="24"/>
          <w:szCs w:val="24"/>
        </w:rPr>
        <w:t xml:space="preserve"> and freedoms of others."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Furthermore, Article 12 (Art. 12) of the Convention provides as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follows</w:t>
      </w:r>
      <w:proofErr w:type="gramEnd"/>
      <w:r w:rsidRPr="0020312E">
        <w:rPr>
          <w:rFonts w:cs="Microsoft Sans Serif"/>
          <w:sz w:val="24"/>
          <w:szCs w:val="24"/>
        </w:rPr>
        <w:t>: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"Men and women of marriageable age have the right to marry and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</w:t>
      </w:r>
      <w:proofErr w:type="gramStart"/>
      <w:r w:rsidRPr="0020312E">
        <w:rPr>
          <w:rFonts w:cs="Microsoft Sans Serif"/>
          <w:sz w:val="24"/>
          <w:szCs w:val="24"/>
        </w:rPr>
        <w:t>to</w:t>
      </w:r>
      <w:proofErr w:type="gramEnd"/>
      <w:r w:rsidRPr="0020312E">
        <w:rPr>
          <w:rFonts w:cs="Microsoft Sans Serif"/>
          <w:sz w:val="24"/>
          <w:szCs w:val="24"/>
        </w:rPr>
        <w:t xml:space="preserve"> found a family, according to the national laws governing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</w:t>
      </w:r>
      <w:proofErr w:type="gramStart"/>
      <w:r w:rsidRPr="0020312E">
        <w:rPr>
          <w:rFonts w:cs="Microsoft Sans Serif"/>
          <w:sz w:val="24"/>
          <w:szCs w:val="24"/>
        </w:rPr>
        <w:t>exercise</w:t>
      </w:r>
      <w:proofErr w:type="gramEnd"/>
      <w:r w:rsidRPr="0020312E">
        <w:rPr>
          <w:rFonts w:cs="Microsoft Sans Serif"/>
          <w:sz w:val="24"/>
          <w:szCs w:val="24"/>
        </w:rPr>
        <w:t xml:space="preserve"> of this right."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The Commission considers that it is particularly important for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prisoners</w:t>
      </w:r>
      <w:proofErr w:type="gramEnd"/>
      <w:r w:rsidRPr="0020312E">
        <w:rPr>
          <w:rFonts w:cs="Microsoft Sans Serif"/>
          <w:sz w:val="24"/>
          <w:szCs w:val="24"/>
        </w:rPr>
        <w:t xml:space="preserve"> to keep and develop family ties in order to be able better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to</w:t>
      </w:r>
      <w:proofErr w:type="gramEnd"/>
      <w:r w:rsidRPr="0020312E">
        <w:rPr>
          <w:rFonts w:cs="Microsoft Sans Serif"/>
          <w:sz w:val="24"/>
          <w:szCs w:val="24"/>
        </w:rPr>
        <w:t xml:space="preserve"> cope with life in prison and prepare for their return to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community</w:t>
      </w:r>
      <w:proofErr w:type="gramEnd"/>
      <w:r w:rsidRPr="0020312E">
        <w:rPr>
          <w:rFonts w:cs="Microsoft Sans Serif"/>
          <w:sz w:val="24"/>
          <w:szCs w:val="24"/>
        </w:rPr>
        <w:t>. It, therefore, notes with sympathy the reform movements in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several</w:t>
      </w:r>
      <w:proofErr w:type="gramEnd"/>
      <w:r w:rsidRPr="0020312E">
        <w:rPr>
          <w:rFonts w:cs="Microsoft Sans Serif"/>
          <w:sz w:val="24"/>
          <w:szCs w:val="24"/>
        </w:rPr>
        <w:t xml:space="preserve"> European countries to improve prison conditions by facilitating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"</w:t>
      </w:r>
      <w:proofErr w:type="gramStart"/>
      <w:r w:rsidRPr="0020312E">
        <w:rPr>
          <w:rFonts w:cs="Microsoft Sans Serif"/>
          <w:sz w:val="24"/>
          <w:szCs w:val="24"/>
        </w:rPr>
        <w:t>conjugal</w:t>
      </w:r>
      <w:proofErr w:type="gramEnd"/>
      <w:r w:rsidRPr="0020312E">
        <w:rPr>
          <w:rFonts w:cs="Microsoft Sans Serif"/>
          <w:sz w:val="24"/>
          <w:szCs w:val="24"/>
        </w:rPr>
        <w:t xml:space="preserve"> visits".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However, the Commission recalls its case-law to the effect that,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lastRenderedPageBreak/>
        <w:t>although</w:t>
      </w:r>
      <w:proofErr w:type="gramEnd"/>
      <w:r w:rsidRPr="0020312E">
        <w:rPr>
          <w:rFonts w:cs="Microsoft Sans Serif"/>
          <w:sz w:val="24"/>
          <w:szCs w:val="24"/>
        </w:rPr>
        <w:t xml:space="preserve"> the refusal of such visits constitutes an interference with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the</w:t>
      </w:r>
      <w:proofErr w:type="gramEnd"/>
      <w:r w:rsidRPr="0020312E">
        <w:rPr>
          <w:rFonts w:cs="Microsoft Sans Serif"/>
          <w:sz w:val="24"/>
          <w:szCs w:val="24"/>
        </w:rPr>
        <w:t xml:space="preserve"> right to respect for one's family life under Article 8 (Art. 8) of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the</w:t>
      </w:r>
      <w:proofErr w:type="gramEnd"/>
      <w:r w:rsidRPr="0020312E">
        <w:rPr>
          <w:rFonts w:cs="Microsoft Sans Serif"/>
          <w:sz w:val="24"/>
          <w:szCs w:val="24"/>
        </w:rPr>
        <w:t xml:space="preserve"> Convention, for the present time it must be regarded as justified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for</w:t>
      </w:r>
      <w:proofErr w:type="gramEnd"/>
      <w:r w:rsidRPr="0020312E">
        <w:rPr>
          <w:rFonts w:cs="Microsoft Sans Serif"/>
          <w:sz w:val="24"/>
          <w:szCs w:val="24"/>
        </w:rPr>
        <w:t xml:space="preserve"> the prevention of disorder or crime under the second paragraph of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that</w:t>
      </w:r>
      <w:proofErr w:type="gramEnd"/>
      <w:r w:rsidRPr="0020312E">
        <w:rPr>
          <w:rFonts w:cs="Microsoft Sans Serif"/>
          <w:sz w:val="24"/>
          <w:szCs w:val="24"/>
        </w:rPr>
        <w:t xml:space="preserve"> provision. Moreover, according to the same case-law, an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interference</w:t>
      </w:r>
      <w:proofErr w:type="gramEnd"/>
      <w:r w:rsidRPr="0020312E">
        <w:rPr>
          <w:rFonts w:cs="Microsoft Sans Serif"/>
          <w:sz w:val="24"/>
          <w:szCs w:val="24"/>
        </w:rPr>
        <w:t xml:space="preserve"> with family life which is justified under Article 8 </w:t>
      </w:r>
      <w:proofErr w:type="spellStart"/>
      <w:r w:rsidRPr="0020312E">
        <w:rPr>
          <w:rFonts w:cs="Microsoft Sans Serif"/>
          <w:sz w:val="24"/>
          <w:szCs w:val="24"/>
        </w:rPr>
        <w:t>para</w:t>
      </w:r>
      <w:proofErr w:type="spellEnd"/>
      <w:r w:rsidRPr="0020312E">
        <w:rPr>
          <w:rFonts w:cs="Microsoft Sans Serif"/>
          <w:sz w:val="24"/>
          <w:szCs w:val="24"/>
        </w:rPr>
        <w:t>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2 (Art. 8-2) of the Convention cannot at the same time constitute a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violation</w:t>
      </w:r>
      <w:proofErr w:type="gramEnd"/>
      <w:r w:rsidRPr="0020312E">
        <w:rPr>
          <w:rFonts w:cs="Microsoft Sans Serif"/>
          <w:sz w:val="24"/>
          <w:szCs w:val="24"/>
        </w:rPr>
        <w:t xml:space="preserve"> of Article 12 (Art. 12) (No. 17142/90, Dec. 10.7.91,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unpublished</w:t>
      </w:r>
      <w:proofErr w:type="gramEnd"/>
      <w:r w:rsidRPr="0020312E">
        <w:rPr>
          <w:rFonts w:cs="Microsoft Sans Serif"/>
          <w:sz w:val="24"/>
          <w:szCs w:val="24"/>
        </w:rPr>
        <w:t>).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The Commission considers that the same conclusions should be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reached</w:t>
      </w:r>
      <w:proofErr w:type="gramEnd"/>
      <w:r w:rsidRPr="0020312E">
        <w:rPr>
          <w:rFonts w:cs="Microsoft Sans Serif"/>
          <w:sz w:val="24"/>
          <w:szCs w:val="24"/>
        </w:rPr>
        <w:t xml:space="preserve"> under Articles 8 and 12 (Art. 8, 12) of the Convention in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present</w:t>
      </w:r>
      <w:proofErr w:type="gramEnd"/>
      <w:r w:rsidRPr="0020312E">
        <w:rPr>
          <w:rFonts w:cs="Microsoft Sans Serif"/>
          <w:sz w:val="24"/>
          <w:szCs w:val="24"/>
        </w:rPr>
        <w:t xml:space="preserve"> case, despite the exceptional circumstances invoked by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applicants</w:t>
      </w:r>
      <w:proofErr w:type="gramEnd"/>
      <w:r w:rsidRPr="0020312E">
        <w:rPr>
          <w:rFonts w:cs="Microsoft Sans Serif"/>
          <w:sz w:val="24"/>
          <w:szCs w:val="24"/>
        </w:rPr>
        <w:t>. Thus, although the first applicant requires major surgery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to</w:t>
      </w:r>
      <w:proofErr w:type="gramEnd"/>
      <w:r w:rsidRPr="0020312E">
        <w:rPr>
          <w:rFonts w:cs="Microsoft Sans Serif"/>
          <w:sz w:val="24"/>
          <w:szCs w:val="24"/>
        </w:rPr>
        <w:t xml:space="preserve"> be able to conceive and this surgery can only be performed when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couple</w:t>
      </w:r>
      <w:proofErr w:type="gramEnd"/>
      <w:r w:rsidRPr="0020312E">
        <w:rPr>
          <w:rFonts w:cs="Microsoft Sans Serif"/>
          <w:sz w:val="24"/>
          <w:szCs w:val="24"/>
        </w:rPr>
        <w:t xml:space="preserve"> are in a position to attempt conception, domestic law, as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applicants</w:t>
      </w:r>
      <w:proofErr w:type="gramEnd"/>
      <w:r w:rsidRPr="0020312E">
        <w:rPr>
          <w:rFonts w:cs="Microsoft Sans Serif"/>
          <w:sz w:val="24"/>
          <w:szCs w:val="24"/>
        </w:rPr>
        <w:t xml:space="preserve"> themselves accept, does not exclude artificial insemination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in</w:t>
      </w:r>
      <w:proofErr w:type="gramEnd"/>
      <w:r w:rsidRPr="0020312E">
        <w:rPr>
          <w:rFonts w:cs="Microsoft Sans Serif"/>
          <w:sz w:val="24"/>
          <w:szCs w:val="24"/>
        </w:rPr>
        <w:t xml:space="preserve"> the case of prisoners. Moreover, although the applicants claim that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the</w:t>
      </w:r>
      <w:proofErr w:type="gramEnd"/>
      <w:r w:rsidRPr="0020312E">
        <w:rPr>
          <w:rFonts w:cs="Microsoft Sans Serif"/>
          <w:sz w:val="24"/>
          <w:szCs w:val="24"/>
        </w:rPr>
        <w:t xml:space="preserve"> artificial insemination option is not open to them because they are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spellStart"/>
      <w:proofErr w:type="gramStart"/>
      <w:r w:rsidRPr="0020312E">
        <w:rPr>
          <w:rFonts w:cs="Microsoft Sans Serif"/>
          <w:sz w:val="24"/>
          <w:szCs w:val="24"/>
        </w:rPr>
        <w:t>practising</w:t>
      </w:r>
      <w:proofErr w:type="spellEnd"/>
      <w:proofErr w:type="gramEnd"/>
      <w:r w:rsidRPr="0020312E">
        <w:rPr>
          <w:rFonts w:cs="Microsoft Sans Serif"/>
          <w:sz w:val="24"/>
          <w:szCs w:val="24"/>
        </w:rPr>
        <w:t xml:space="preserve"> Catholics, the Commission recalls that Article 9 (Art. 9)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of</w:t>
      </w:r>
      <w:proofErr w:type="gramEnd"/>
      <w:r w:rsidRPr="0020312E">
        <w:rPr>
          <w:rFonts w:cs="Microsoft Sans Serif"/>
          <w:sz w:val="24"/>
          <w:szCs w:val="24"/>
        </w:rPr>
        <w:t xml:space="preserve"> the Convention, which protects the freedom to manifest one's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religious</w:t>
      </w:r>
      <w:proofErr w:type="gramEnd"/>
      <w:r w:rsidRPr="0020312E">
        <w:rPr>
          <w:rFonts w:cs="Microsoft Sans Serif"/>
          <w:sz w:val="24"/>
          <w:szCs w:val="24"/>
        </w:rPr>
        <w:t xml:space="preserve"> beliefs, does not guarantee the right to be exempted from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rules</w:t>
      </w:r>
      <w:proofErr w:type="gramEnd"/>
      <w:r w:rsidRPr="0020312E">
        <w:rPr>
          <w:rFonts w:cs="Microsoft Sans Serif"/>
          <w:sz w:val="24"/>
          <w:szCs w:val="24"/>
        </w:rPr>
        <w:t xml:space="preserve"> which apply generally and neutrally, such as rules prohibiting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lastRenderedPageBreak/>
        <w:t>"</w:t>
      </w:r>
      <w:proofErr w:type="gramStart"/>
      <w:r w:rsidRPr="0020312E">
        <w:rPr>
          <w:rFonts w:cs="Microsoft Sans Serif"/>
          <w:sz w:val="24"/>
          <w:szCs w:val="24"/>
        </w:rPr>
        <w:t>conjugal</w:t>
      </w:r>
      <w:proofErr w:type="gramEnd"/>
      <w:r w:rsidRPr="0020312E">
        <w:rPr>
          <w:rFonts w:cs="Microsoft Sans Serif"/>
          <w:sz w:val="24"/>
          <w:szCs w:val="24"/>
        </w:rPr>
        <w:t xml:space="preserve"> visits" in prisons (cf., mutatis mutandis, No. 10358/83, Dec.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15.12.83, D.R. 37 p. 142).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The Commission, therefore, considers that no appearance of a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violation</w:t>
      </w:r>
      <w:proofErr w:type="gramEnd"/>
      <w:r w:rsidRPr="0020312E">
        <w:rPr>
          <w:rFonts w:cs="Microsoft Sans Serif"/>
          <w:sz w:val="24"/>
          <w:szCs w:val="24"/>
        </w:rPr>
        <w:t xml:space="preserve"> of Articles 8 and 12 (Art. 8, 12) of the Convention is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disclosed</w:t>
      </w:r>
      <w:proofErr w:type="gramEnd"/>
      <w:r w:rsidRPr="0020312E">
        <w:rPr>
          <w:rFonts w:cs="Microsoft Sans Serif"/>
          <w:sz w:val="24"/>
          <w:szCs w:val="24"/>
        </w:rPr>
        <w:t>. As a result, this part of the application is manifestly ill-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founded</w:t>
      </w:r>
      <w:proofErr w:type="gramEnd"/>
      <w:r w:rsidRPr="0020312E">
        <w:rPr>
          <w:rFonts w:cs="Microsoft Sans Serif"/>
          <w:sz w:val="24"/>
          <w:szCs w:val="24"/>
        </w:rPr>
        <w:t xml:space="preserve"> and must be rejected as inadmissible, in accordance with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Article 27 </w:t>
      </w:r>
      <w:proofErr w:type="spellStart"/>
      <w:r w:rsidRPr="0020312E">
        <w:rPr>
          <w:rFonts w:cs="Microsoft Sans Serif"/>
          <w:sz w:val="24"/>
          <w:szCs w:val="24"/>
        </w:rPr>
        <w:t>para</w:t>
      </w:r>
      <w:proofErr w:type="spellEnd"/>
      <w:r w:rsidRPr="0020312E">
        <w:rPr>
          <w:rFonts w:cs="Microsoft Sans Serif"/>
          <w:sz w:val="24"/>
          <w:szCs w:val="24"/>
        </w:rPr>
        <w:t xml:space="preserve">. </w:t>
      </w:r>
      <w:proofErr w:type="gramStart"/>
      <w:r w:rsidRPr="0020312E">
        <w:rPr>
          <w:rFonts w:cs="Microsoft Sans Serif"/>
          <w:sz w:val="24"/>
          <w:szCs w:val="24"/>
        </w:rPr>
        <w:t>2 (Art. 27-2) of the Convention.</w:t>
      </w:r>
      <w:proofErr w:type="gramEnd"/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3.    The applicants complain that the refusal to allow conjugal visits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in</w:t>
      </w:r>
      <w:proofErr w:type="gramEnd"/>
      <w:r w:rsidRPr="0020312E">
        <w:rPr>
          <w:rFonts w:cs="Microsoft Sans Serif"/>
          <w:sz w:val="24"/>
          <w:szCs w:val="24"/>
        </w:rPr>
        <w:t xml:space="preserve"> prison amounts to treatment prohibited under Article 3 (Art. 3) of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the  Convention</w:t>
      </w:r>
      <w:proofErr w:type="gramEnd"/>
      <w:r w:rsidRPr="0020312E">
        <w:rPr>
          <w:rFonts w:cs="Microsoft Sans Serif"/>
          <w:sz w:val="24"/>
          <w:szCs w:val="24"/>
        </w:rPr>
        <w:t>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However, the Commission recalls that, in order to fall within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scope</w:t>
      </w:r>
      <w:proofErr w:type="gramEnd"/>
      <w:r w:rsidRPr="0020312E">
        <w:rPr>
          <w:rFonts w:cs="Microsoft Sans Serif"/>
          <w:sz w:val="24"/>
          <w:szCs w:val="24"/>
        </w:rPr>
        <w:t xml:space="preserve"> of this provision, the matter complained of must attain a minimum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level</w:t>
      </w:r>
      <w:proofErr w:type="gramEnd"/>
      <w:r w:rsidRPr="0020312E">
        <w:rPr>
          <w:rFonts w:cs="Microsoft Sans Serif"/>
          <w:sz w:val="24"/>
          <w:szCs w:val="24"/>
        </w:rPr>
        <w:t xml:space="preserve"> of severity (No. 10142/82, Dec. 8.7.85, D.R. 42, p. 86). This has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not</w:t>
      </w:r>
      <w:proofErr w:type="gramEnd"/>
      <w:r w:rsidRPr="0020312E">
        <w:rPr>
          <w:rFonts w:cs="Microsoft Sans Serif"/>
          <w:sz w:val="24"/>
          <w:szCs w:val="24"/>
        </w:rPr>
        <w:t xml:space="preserve"> occurred in the circumstances of the present case. It follows that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this</w:t>
      </w:r>
      <w:proofErr w:type="gramEnd"/>
      <w:r w:rsidRPr="0020312E">
        <w:rPr>
          <w:rFonts w:cs="Microsoft Sans Serif"/>
          <w:sz w:val="24"/>
          <w:szCs w:val="24"/>
        </w:rPr>
        <w:t xml:space="preserve"> part of the application is manifestly ill-founded and must be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rejected</w:t>
      </w:r>
      <w:proofErr w:type="gramEnd"/>
      <w:r w:rsidRPr="0020312E">
        <w:rPr>
          <w:rFonts w:cs="Microsoft Sans Serif"/>
          <w:sz w:val="24"/>
          <w:szCs w:val="24"/>
        </w:rPr>
        <w:t xml:space="preserve"> as inadmissible, in accordance with Article 27 </w:t>
      </w:r>
      <w:proofErr w:type="spellStart"/>
      <w:r w:rsidRPr="0020312E">
        <w:rPr>
          <w:rFonts w:cs="Microsoft Sans Serif"/>
          <w:sz w:val="24"/>
          <w:szCs w:val="24"/>
        </w:rPr>
        <w:t>para</w:t>
      </w:r>
      <w:proofErr w:type="spellEnd"/>
      <w:r w:rsidRPr="0020312E">
        <w:rPr>
          <w:rFonts w:cs="Microsoft Sans Serif"/>
          <w:sz w:val="24"/>
          <w:szCs w:val="24"/>
        </w:rPr>
        <w:t>. 3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(Art. 27-3) of the Convention.</w:t>
      </w:r>
      <w:proofErr w:type="gramEnd"/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4.    The applicants complain of discrimination in the enjoyment of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their</w:t>
      </w:r>
      <w:proofErr w:type="gramEnd"/>
      <w:r w:rsidRPr="0020312E">
        <w:rPr>
          <w:rFonts w:cs="Microsoft Sans Serif"/>
          <w:sz w:val="24"/>
          <w:szCs w:val="24"/>
        </w:rPr>
        <w:t xml:space="preserve"> rights under Articles 3, 8 and 12 (Art. 3, 8, 12) of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lastRenderedPageBreak/>
        <w:t>Convention contrary to Article 14 (Art. 14) thereof.</w:t>
      </w:r>
      <w:proofErr w:type="gramEnd"/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Insofar as the applicants can be deemed to complain that they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have</w:t>
      </w:r>
      <w:proofErr w:type="gramEnd"/>
      <w:r w:rsidRPr="0020312E">
        <w:rPr>
          <w:rFonts w:cs="Microsoft Sans Serif"/>
          <w:sz w:val="24"/>
          <w:szCs w:val="24"/>
        </w:rPr>
        <w:t xml:space="preserve"> less possibilities to procreate than persons who are not detained,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the</w:t>
      </w:r>
      <w:proofErr w:type="gramEnd"/>
      <w:r w:rsidRPr="0020312E">
        <w:rPr>
          <w:rFonts w:cs="Microsoft Sans Serif"/>
          <w:sz w:val="24"/>
          <w:szCs w:val="24"/>
        </w:rPr>
        <w:t xml:space="preserve"> Commission considers that the difference in treatment in question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is</w:t>
      </w:r>
      <w:proofErr w:type="gramEnd"/>
      <w:r w:rsidRPr="0020312E">
        <w:rPr>
          <w:rFonts w:cs="Microsoft Sans Serif"/>
          <w:sz w:val="24"/>
          <w:szCs w:val="24"/>
        </w:rPr>
        <w:t xml:space="preserve"> the direct result of a lawfully imposed prison sentence and, as a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result</w:t>
      </w:r>
      <w:proofErr w:type="gramEnd"/>
      <w:r w:rsidRPr="0020312E">
        <w:rPr>
          <w:rFonts w:cs="Microsoft Sans Serif"/>
          <w:sz w:val="24"/>
          <w:szCs w:val="24"/>
        </w:rPr>
        <w:t>, has a reasonable and objective justification. Moreover, it has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not</w:t>
      </w:r>
      <w:proofErr w:type="gramEnd"/>
      <w:r w:rsidRPr="0020312E">
        <w:rPr>
          <w:rFonts w:cs="Microsoft Sans Serif"/>
          <w:sz w:val="24"/>
          <w:szCs w:val="24"/>
        </w:rPr>
        <w:t xml:space="preserve"> been shown that there exists no reasonable proportionality between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the</w:t>
      </w:r>
      <w:proofErr w:type="gramEnd"/>
      <w:r w:rsidRPr="0020312E">
        <w:rPr>
          <w:rFonts w:cs="Microsoft Sans Serif"/>
          <w:sz w:val="24"/>
          <w:szCs w:val="24"/>
        </w:rPr>
        <w:t xml:space="preserve"> means employed and the aim sought to be </w:t>
      </w:r>
      <w:proofErr w:type="spellStart"/>
      <w:r w:rsidRPr="0020312E">
        <w:rPr>
          <w:rFonts w:cs="Microsoft Sans Serif"/>
          <w:sz w:val="24"/>
          <w:szCs w:val="24"/>
        </w:rPr>
        <w:t>realised</w:t>
      </w:r>
      <w:proofErr w:type="spellEnd"/>
      <w:r w:rsidRPr="0020312E">
        <w:rPr>
          <w:rFonts w:cs="Microsoft Sans Serif"/>
          <w:sz w:val="24"/>
          <w:szCs w:val="24"/>
        </w:rPr>
        <w:t>, since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applicants</w:t>
      </w:r>
      <w:proofErr w:type="gramEnd"/>
      <w:r w:rsidRPr="0020312E">
        <w:rPr>
          <w:rFonts w:cs="Microsoft Sans Serif"/>
          <w:sz w:val="24"/>
          <w:szCs w:val="24"/>
        </w:rPr>
        <w:t xml:space="preserve"> have the possibility to apply for artificial insemination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facilities</w:t>
      </w:r>
      <w:proofErr w:type="gramEnd"/>
      <w:r w:rsidRPr="0020312E">
        <w:rPr>
          <w:rFonts w:cs="Microsoft Sans Serif"/>
          <w:sz w:val="24"/>
          <w:szCs w:val="24"/>
        </w:rPr>
        <w:t>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Insofar as the applicants can be deemed to complain that they are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de</w:t>
      </w:r>
      <w:proofErr w:type="gramEnd"/>
      <w:r w:rsidRPr="0020312E">
        <w:rPr>
          <w:rFonts w:cs="Microsoft Sans Serif"/>
          <w:sz w:val="24"/>
          <w:szCs w:val="24"/>
        </w:rPr>
        <w:t xml:space="preserve"> facto discriminated against because of their religious beliefs,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Commission finds that it is within a State's margin of appreciation for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its</w:t>
      </w:r>
      <w:proofErr w:type="gramEnd"/>
      <w:r w:rsidRPr="0020312E">
        <w:rPr>
          <w:rFonts w:cs="Microsoft Sans Serif"/>
          <w:sz w:val="24"/>
          <w:szCs w:val="24"/>
        </w:rPr>
        <w:t xml:space="preserve"> authorities to consider that the particularly exacting demands of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discipline</w:t>
      </w:r>
      <w:proofErr w:type="gramEnd"/>
      <w:r w:rsidRPr="0020312E">
        <w:rPr>
          <w:rFonts w:cs="Microsoft Sans Serif"/>
          <w:sz w:val="24"/>
          <w:szCs w:val="24"/>
        </w:rPr>
        <w:t xml:space="preserve"> and order in prison require that no distinctions should be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made</w:t>
      </w:r>
      <w:proofErr w:type="gramEnd"/>
      <w:r w:rsidRPr="0020312E">
        <w:rPr>
          <w:rFonts w:cs="Microsoft Sans Serif"/>
          <w:sz w:val="24"/>
          <w:szCs w:val="24"/>
        </w:rPr>
        <w:t xml:space="preserve"> between prisoners insofar as "conjugal visits" are concerned. As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a</w:t>
      </w:r>
      <w:proofErr w:type="gramEnd"/>
      <w:r w:rsidRPr="0020312E">
        <w:rPr>
          <w:rFonts w:cs="Microsoft Sans Serif"/>
          <w:sz w:val="24"/>
          <w:szCs w:val="24"/>
        </w:rPr>
        <w:t xml:space="preserve"> result, the difference in treatment between prisoners whose religious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beliefs</w:t>
      </w:r>
      <w:proofErr w:type="gramEnd"/>
      <w:r w:rsidRPr="0020312E">
        <w:rPr>
          <w:rFonts w:cs="Microsoft Sans Serif"/>
          <w:sz w:val="24"/>
          <w:szCs w:val="24"/>
        </w:rPr>
        <w:t xml:space="preserve"> allow for artificial insemination and those whose religious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beliefs</w:t>
      </w:r>
      <w:proofErr w:type="gramEnd"/>
      <w:r w:rsidRPr="0020312E">
        <w:rPr>
          <w:rFonts w:cs="Microsoft Sans Serif"/>
          <w:sz w:val="24"/>
          <w:szCs w:val="24"/>
        </w:rPr>
        <w:t xml:space="preserve"> do not has an objective and reasonable justification and no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lack</w:t>
      </w:r>
      <w:proofErr w:type="gramEnd"/>
      <w:r w:rsidRPr="0020312E">
        <w:rPr>
          <w:rFonts w:cs="Microsoft Sans Serif"/>
          <w:sz w:val="24"/>
          <w:szCs w:val="24"/>
        </w:rPr>
        <w:t xml:space="preserve"> of reasonable proportionality has been established.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lastRenderedPageBreak/>
        <w:t xml:space="preserve">      It follows that no appearance of a violation of Article 14 of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Convention taken in conjunction with Articles 3, 8 and 12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(Art. 14+3+8+12) is disclosed. This part of the application is,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therefore</w:t>
      </w:r>
      <w:proofErr w:type="gramEnd"/>
      <w:r w:rsidRPr="0020312E">
        <w:rPr>
          <w:rFonts w:cs="Microsoft Sans Serif"/>
          <w:sz w:val="24"/>
          <w:szCs w:val="24"/>
        </w:rPr>
        <w:t>, manifestly ill-founded and must be rejected as inadmissible,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in</w:t>
      </w:r>
      <w:proofErr w:type="gramEnd"/>
      <w:r w:rsidRPr="0020312E">
        <w:rPr>
          <w:rFonts w:cs="Microsoft Sans Serif"/>
          <w:sz w:val="24"/>
          <w:szCs w:val="24"/>
        </w:rPr>
        <w:t xml:space="preserve"> accordance with Article 27 </w:t>
      </w:r>
      <w:proofErr w:type="spellStart"/>
      <w:r w:rsidRPr="0020312E">
        <w:rPr>
          <w:rFonts w:cs="Microsoft Sans Serif"/>
          <w:sz w:val="24"/>
          <w:szCs w:val="24"/>
        </w:rPr>
        <w:t>para</w:t>
      </w:r>
      <w:proofErr w:type="spellEnd"/>
      <w:r w:rsidRPr="0020312E">
        <w:rPr>
          <w:rFonts w:cs="Microsoft Sans Serif"/>
          <w:sz w:val="24"/>
          <w:szCs w:val="24"/>
        </w:rPr>
        <w:t xml:space="preserve">. </w:t>
      </w:r>
      <w:proofErr w:type="gramStart"/>
      <w:r w:rsidRPr="0020312E">
        <w:rPr>
          <w:rFonts w:cs="Microsoft Sans Serif"/>
          <w:sz w:val="24"/>
          <w:szCs w:val="24"/>
        </w:rPr>
        <w:t>2 (Art. 27-2) of the Convention.</w:t>
      </w:r>
      <w:proofErr w:type="gramEnd"/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5.    The applicants complain under Article 13 (Art. 13) of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Convention that they do not have an effective remedy for the alleged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violation</w:t>
      </w:r>
      <w:proofErr w:type="gramEnd"/>
      <w:r w:rsidRPr="0020312E">
        <w:rPr>
          <w:rFonts w:cs="Microsoft Sans Serif"/>
          <w:sz w:val="24"/>
          <w:szCs w:val="24"/>
        </w:rPr>
        <w:t xml:space="preserve"> of their Convention rights.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The Commission recalls that, in accordance with its case-law,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right</w:t>
      </w:r>
      <w:proofErr w:type="gramEnd"/>
      <w:r w:rsidRPr="0020312E">
        <w:rPr>
          <w:rFonts w:cs="Microsoft Sans Serif"/>
          <w:sz w:val="24"/>
          <w:szCs w:val="24"/>
        </w:rPr>
        <w:t xml:space="preserve"> to an effective remedy before a national authority under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Article 13 (Art. 13) of the Convention can only be claimed by someone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who</w:t>
      </w:r>
      <w:proofErr w:type="gramEnd"/>
      <w:r w:rsidRPr="0020312E">
        <w:rPr>
          <w:rFonts w:cs="Microsoft Sans Serif"/>
          <w:sz w:val="24"/>
          <w:szCs w:val="24"/>
        </w:rPr>
        <w:t xml:space="preserve"> has an "arguable claim" to be a victim of a violation of a right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spellStart"/>
      <w:proofErr w:type="gramStart"/>
      <w:r w:rsidRPr="0020312E">
        <w:rPr>
          <w:rFonts w:cs="Microsoft Sans Serif"/>
          <w:sz w:val="24"/>
          <w:szCs w:val="24"/>
        </w:rPr>
        <w:t>recognised</w:t>
      </w:r>
      <w:proofErr w:type="spellEnd"/>
      <w:proofErr w:type="gramEnd"/>
      <w:r w:rsidRPr="0020312E">
        <w:rPr>
          <w:rFonts w:cs="Microsoft Sans Serif"/>
          <w:sz w:val="24"/>
          <w:szCs w:val="24"/>
        </w:rPr>
        <w:t xml:space="preserve"> by the Convention (No. 10427/83, Dec. 12.5.86, D.R. 47, p.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85). However, this is not the applicants' case.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It follows that no appearance of a violation of Article 13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>(Art. 13) of the Convention is disclosed. This part of the application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is</w:t>
      </w:r>
      <w:proofErr w:type="gramEnd"/>
      <w:r w:rsidRPr="0020312E">
        <w:rPr>
          <w:rFonts w:cs="Microsoft Sans Serif"/>
          <w:sz w:val="24"/>
          <w:szCs w:val="24"/>
        </w:rPr>
        <w:t>, therefore, manifestly ill-founded and must be rejected as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inadmissible</w:t>
      </w:r>
      <w:proofErr w:type="gramEnd"/>
      <w:r w:rsidRPr="0020312E">
        <w:rPr>
          <w:rFonts w:cs="Microsoft Sans Serif"/>
          <w:sz w:val="24"/>
          <w:szCs w:val="24"/>
        </w:rPr>
        <w:t xml:space="preserve">, in accordance with Article 27 </w:t>
      </w:r>
      <w:proofErr w:type="spellStart"/>
      <w:r w:rsidRPr="0020312E">
        <w:rPr>
          <w:rFonts w:cs="Microsoft Sans Serif"/>
          <w:sz w:val="24"/>
          <w:szCs w:val="24"/>
        </w:rPr>
        <w:t>para</w:t>
      </w:r>
      <w:proofErr w:type="spellEnd"/>
      <w:r w:rsidRPr="0020312E">
        <w:rPr>
          <w:rFonts w:cs="Microsoft Sans Serif"/>
          <w:sz w:val="24"/>
          <w:szCs w:val="24"/>
        </w:rPr>
        <w:t>. 2 (Art. 27-2) of the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Convention.</w:t>
      </w:r>
      <w:proofErr w:type="gramEnd"/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lastRenderedPageBreak/>
        <w:t xml:space="preserve">      For these reasons, the Commission,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DECIDES TO JOIN APPLICATIONS N° 32094/96 AND N° 32568/96;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</w:t>
      </w:r>
      <w:proofErr w:type="gramStart"/>
      <w:r w:rsidRPr="0020312E">
        <w:rPr>
          <w:rFonts w:cs="Microsoft Sans Serif"/>
          <w:sz w:val="24"/>
          <w:szCs w:val="24"/>
        </w:rPr>
        <w:t>by</w:t>
      </w:r>
      <w:proofErr w:type="gramEnd"/>
      <w:r w:rsidRPr="0020312E">
        <w:rPr>
          <w:rFonts w:cs="Microsoft Sans Serif"/>
          <w:sz w:val="24"/>
          <w:szCs w:val="24"/>
        </w:rPr>
        <w:t xml:space="preserve"> a majority,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</w:t>
      </w:r>
      <w:proofErr w:type="gramStart"/>
      <w:r w:rsidRPr="0020312E">
        <w:rPr>
          <w:rFonts w:cs="Microsoft Sans Serif"/>
          <w:sz w:val="24"/>
          <w:szCs w:val="24"/>
        </w:rPr>
        <w:t>DECLARES THE APPLICATIONS INADMISSIBLE.</w:t>
      </w:r>
      <w:proofErr w:type="gramEnd"/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M.-T. SCHOEPFER                              G.H. THUNE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r w:rsidRPr="0020312E">
        <w:rPr>
          <w:rFonts w:cs="Microsoft Sans Serif"/>
          <w:sz w:val="24"/>
          <w:szCs w:val="24"/>
        </w:rPr>
        <w:t xml:space="preserve">      Secretary                                  President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  <w:proofErr w:type="gramStart"/>
      <w:r w:rsidRPr="0020312E">
        <w:rPr>
          <w:rFonts w:cs="Microsoft Sans Serif"/>
          <w:sz w:val="24"/>
          <w:szCs w:val="24"/>
        </w:rPr>
        <w:t>to</w:t>
      </w:r>
      <w:proofErr w:type="gramEnd"/>
      <w:r w:rsidRPr="0020312E">
        <w:rPr>
          <w:rFonts w:cs="Microsoft Sans Serif"/>
          <w:sz w:val="24"/>
          <w:szCs w:val="24"/>
        </w:rPr>
        <w:t xml:space="preserve"> the Second Chamber                      of the Second Chamber</w:t>
      </w: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D33A39" w:rsidRPr="0020312E" w:rsidRDefault="00D33A39" w:rsidP="0020312E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cs="Microsoft Sans Serif"/>
          <w:sz w:val="24"/>
          <w:szCs w:val="24"/>
        </w:rPr>
      </w:pPr>
    </w:p>
    <w:p w:rsidR="00E47DDD" w:rsidRPr="0020312E" w:rsidRDefault="00E47DDD" w:rsidP="0020312E">
      <w:pPr>
        <w:spacing w:before="120" w:after="120" w:line="360" w:lineRule="auto"/>
        <w:jc w:val="both"/>
        <w:rPr>
          <w:sz w:val="24"/>
          <w:szCs w:val="24"/>
        </w:rPr>
      </w:pPr>
    </w:p>
    <w:sectPr w:rsidR="00E47DDD" w:rsidRPr="0020312E" w:rsidSect="0020312E">
      <w:footerReference w:type="default" r:id="rId7"/>
      <w:pgSz w:w="12240" w:h="15840"/>
      <w:pgMar w:top="1417" w:right="1183" w:bottom="1417" w:left="141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F81" w:rsidRDefault="00B54F81" w:rsidP="00D33A39">
      <w:pPr>
        <w:spacing w:after="0" w:line="240" w:lineRule="auto"/>
      </w:pPr>
      <w:r>
        <w:separator/>
      </w:r>
    </w:p>
  </w:endnote>
  <w:endnote w:type="continuationSeparator" w:id="0">
    <w:p w:rsidR="00B54F81" w:rsidRDefault="00B54F81" w:rsidP="00D3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A1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812777"/>
      <w:docPartObj>
        <w:docPartGallery w:val="Page Numbers (Bottom of Page)"/>
        <w:docPartUnique/>
      </w:docPartObj>
    </w:sdtPr>
    <w:sdtContent>
      <w:p w:rsidR="00D33A39" w:rsidRDefault="007633BE">
        <w:pPr>
          <w:pStyle w:val="af3"/>
          <w:jc w:val="right"/>
        </w:pPr>
        <w:r>
          <w:fldChar w:fldCharType="begin"/>
        </w:r>
        <w:r w:rsidR="00A429AD">
          <w:instrText xml:space="preserve"> PAGE   \* MERGEFORMAT </w:instrText>
        </w:r>
        <w:r>
          <w:fldChar w:fldCharType="separate"/>
        </w:r>
        <w:r w:rsidR="00ED3F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33A39" w:rsidRDefault="00D33A39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F81" w:rsidRDefault="00B54F81" w:rsidP="00D33A39">
      <w:pPr>
        <w:spacing w:after="0" w:line="240" w:lineRule="auto"/>
      </w:pPr>
      <w:r>
        <w:separator/>
      </w:r>
    </w:p>
  </w:footnote>
  <w:footnote w:type="continuationSeparator" w:id="0">
    <w:p w:rsidR="00B54F81" w:rsidRDefault="00B54F81" w:rsidP="00D33A39">
      <w:pPr>
        <w:spacing w:after="0" w:line="240" w:lineRule="auto"/>
      </w:pPr>
      <w:r>
        <w:continuationSeparator/>
      </w:r>
    </w:p>
  </w:footnote>
  <w:footnote w:id="1">
    <w:p w:rsidR="00877CAD" w:rsidRPr="00877CAD" w:rsidRDefault="00877CAD">
      <w:pPr>
        <w:pStyle w:val="af4"/>
        <w:rPr>
          <w:lang w:val="el-GR"/>
        </w:rPr>
      </w:pPr>
      <w:r>
        <w:rPr>
          <w:rStyle w:val="af5"/>
        </w:rPr>
        <w:footnoteRef/>
      </w:r>
      <w:r>
        <w:t xml:space="preserve"> </w:t>
      </w:r>
      <w:r>
        <w:rPr>
          <w:lang w:val="el-GR"/>
        </w:rPr>
        <w:t>Απόφαση της 22.10.1997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3A39"/>
    <w:rsid w:val="00170B98"/>
    <w:rsid w:val="0020312E"/>
    <w:rsid w:val="00232FF6"/>
    <w:rsid w:val="003E3AB5"/>
    <w:rsid w:val="005778DD"/>
    <w:rsid w:val="00737AA3"/>
    <w:rsid w:val="007633BE"/>
    <w:rsid w:val="007A4CC9"/>
    <w:rsid w:val="00823616"/>
    <w:rsid w:val="00877CAD"/>
    <w:rsid w:val="00A429AD"/>
    <w:rsid w:val="00B54F81"/>
    <w:rsid w:val="00BD094D"/>
    <w:rsid w:val="00CF7B70"/>
    <w:rsid w:val="00D33A39"/>
    <w:rsid w:val="00E47DDD"/>
    <w:rsid w:val="00ED3F05"/>
    <w:rsid w:val="00F03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A39"/>
    <w:pPr>
      <w:jc w:val="left"/>
    </w:pPr>
    <w:rPr>
      <w:rFonts w:eastAsiaTheme="minorEastAsia"/>
      <w:sz w:val="22"/>
      <w:szCs w:val="22"/>
      <w:lang w:eastAsia="ja-JP" w:bidi="ar-SA"/>
    </w:rPr>
  </w:style>
  <w:style w:type="paragraph" w:styleId="1">
    <w:name w:val="heading 1"/>
    <w:basedOn w:val="a"/>
    <w:next w:val="a"/>
    <w:link w:val="1Char"/>
    <w:uiPriority w:val="9"/>
    <w:qFormat/>
    <w:rsid w:val="00CF7B70"/>
    <w:pPr>
      <w:spacing w:before="300" w:after="40"/>
      <w:outlineLvl w:val="0"/>
    </w:pPr>
    <w:rPr>
      <w:rFonts w:eastAsiaTheme="minorHAnsi"/>
      <w:smallCaps/>
      <w:spacing w:val="5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7B70"/>
    <w:pPr>
      <w:spacing w:before="240" w:after="80"/>
      <w:outlineLvl w:val="1"/>
    </w:pPr>
    <w:rPr>
      <w:rFonts w:eastAsiaTheme="minorHAnsi"/>
      <w:smallCaps/>
      <w:spacing w:val="5"/>
      <w:sz w:val="28"/>
      <w:szCs w:val="28"/>
      <w:lang w:eastAsia="en-US"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7B70"/>
    <w:pPr>
      <w:spacing w:after="0"/>
      <w:outlineLvl w:val="2"/>
    </w:pPr>
    <w:rPr>
      <w:rFonts w:eastAsiaTheme="minorHAnsi"/>
      <w:smallCaps/>
      <w:spacing w:val="5"/>
      <w:sz w:val="24"/>
      <w:szCs w:val="24"/>
      <w:lang w:eastAsia="en-US"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7B70"/>
    <w:pPr>
      <w:spacing w:before="240" w:after="0"/>
      <w:outlineLvl w:val="3"/>
    </w:pPr>
    <w:rPr>
      <w:rFonts w:eastAsiaTheme="minorHAnsi"/>
      <w:smallCaps/>
      <w:spacing w:val="10"/>
      <w:lang w:eastAsia="en-US"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7B70"/>
    <w:pPr>
      <w:spacing w:before="200" w:after="0"/>
      <w:outlineLvl w:val="4"/>
    </w:pPr>
    <w:rPr>
      <w:rFonts w:eastAsiaTheme="minorHAnsi"/>
      <w:smallCaps/>
      <w:color w:val="943634" w:themeColor="accent2" w:themeShade="BF"/>
      <w:spacing w:val="10"/>
      <w:szCs w:val="26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7B70"/>
    <w:pPr>
      <w:spacing w:after="0"/>
      <w:outlineLvl w:val="5"/>
    </w:pPr>
    <w:rPr>
      <w:rFonts w:eastAsiaTheme="minorHAnsi"/>
      <w:smallCaps/>
      <w:color w:val="C0504D" w:themeColor="accent2"/>
      <w:spacing w:val="5"/>
      <w:szCs w:val="20"/>
      <w:lang w:eastAsia="en-US"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7B70"/>
    <w:pPr>
      <w:spacing w:after="0"/>
      <w:outlineLvl w:val="6"/>
    </w:pPr>
    <w:rPr>
      <w:rFonts w:eastAsiaTheme="minorHAnsi"/>
      <w:b/>
      <w:smallCaps/>
      <w:color w:val="C0504D" w:themeColor="accent2"/>
      <w:spacing w:val="10"/>
      <w:sz w:val="20"/>
      <w:szCs w:val="20"/>
      <w:lang w:eastAsia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7B70"/>
    <w:pPr>
      <w:spacing w:after="0"/>
      <w:outlineLvl w:val="7"/>
    </w:pPr>
    <w:rPr>
      <w:rFonts w:eastAsiaTheme="minorHAnsi"/>
      <w:b/>
      <w:i/>
      <w:smallCaps/>
      <w:color w:val="943634" w:themeColor="accent2" w:themeShade="BF"/>
      <w:sz w:val="20"/>
      <w:szCs w:val="20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7B70"/>
    <w:pPr>
      <w:spacing w:after="0"/>
      <w:outlineLvl w:val="8"/>
    </w:pPr>
    <w:rPr>
      <w:rFonts w:eastAsiaTheme="minorHAnsi"/>
      <w:b/>
      <w:i/>
      <w:smallCaps/>
      <w:color w:val="622423" w:themeColor="accent2" w:themeShade="7F"/>
      <w:sz w:val="2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F7B70"/>
    <w:rPr>
      <w:smallCaps/>
      <w:spacing w:val="5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semiHidden/>
    <w:rsid w:val="00CF7B70"/>
    <w:rPr>
      <w:smallCaps/>
      <w:spacing w:val="5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semiHidden/>
    <w:rsid w:val="00CF7B70"/>
    <w:rPr>
      <w:smallCaps/>
      <w:spacing w:val="5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CF7B70"/>
    <w:rPr>
      <w:smallCaps/>
      <w:spacing w:val="10"/>
      <w:sz w:val="22"/>
      <w:szCs w:val="22"/>
    </w:rPr>
  </w:style>
  <w:style w:type="character" w:customStyle="1" w:styleId="5Char">
    <w:name w:val="Επικεφαλίδα 5 Char"/>
    <w:basedOn w:val="a0"/>
    <w:link w:val="5"/>
    <w:uiPriority w:val="9"/>
    <w:semiHidden/>
    <w:rsid w:val="00CF7B70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Επικεφαλίδα 6 Char"/>
    <w:basedOn w:val="a0"/>
    <w:link w:val="6"/>
    <w:uiPriority w:val="9"/>
    <w:semiHidden/>
    <w:rsid w:val="00CF7B70"/>
    <w:rPr>
      <w:smallCaps/>
      <w:color w:val="C0504D" w:themeColor="accent2"/>
      <w:spacing w:val="5"/>
      <w:sz w:val="22"/>
    </w:rPr>
  </w:style>
  <w:style w:type="character" w:customStyle="1" w:styleId="7Char">
    <w:name w:val="Επικεφαλίδα 7 Char"/>
    <w:basedOn w:val="a0"/>
    <w:link w:val="7"/>
    <w:uiPriority w:val="9"/>
    <w:semiHidden/>
    <w:rsid w:val="00CF7B70"/>
    <w:rPr>
      <w:b/>
      <w:smallCaps/>
      <w:color w:val="C0504D" w:themeColor="accent2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CF7B70"/>
    <w:rPr>
      <w:b/>
      <w:i/>
      <w:smallCaps/>
      <w:color w:val="943634" w:themeColor="accent2" w:themeShade="BF"/>
    </w:rPr>
  </w:style>
  <w:style w:type="character" w:customStyle="1" w:styleId="9Char">
    <w:name w:val="Επικεφαλίδα 9 Char"/>
    <w:basedOn w:val="a0"/>
    <w:link w:val="9"/>
    <w:uiPriority w:val="9"/>
    <w:semiHidden/>
    <w:rsid w:val="00CF7B70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CF7B70"/>
    <w:pPr>
      <w:jc w:val="both"/>
    </w:pPr>
    <w:rPr>
      <w:rFonts w:eastAsiaTheme="minorHAnsi"/>
      <w:b/>
      <w:bCs/>
      <w:caps/>
      <w:sz w:val="16"/>
      <w:szCs w:val="18"/>
      <w:lang w:eastAsia="en-US" w:bidi="en-US"/>
    </w:rPr>
  </w:style>
  <w:style w:type="paragraph" w:styleId="a4">
    <w:name w:val="Title"/>
    <w:basedOn w:val="a"/>
    <w:next w:val="a"/>
    <w:link w:val="Char"/>
    <w:uiPriority w:val="10"/>
    <w:qFormat/>
    <w:rsid w:val="00CF7B70"/>
    <w:pPr>
      <w:pBdr>
        <w:top w:val="single" w:sz="12" w:space="1" w:color="C0504D" w:themeColor="accent2"/>
      </w:pBdr>
      <w:spacing w:line="240" w:lineRule="auto"/>
      <w:jc w:val="right"/>
    </w:pPr>
    <w:rPr>
      <w:rFonts w:eastAsiaTheme="minorHAnsi"/>
      <w:smallCaps/>
      <w:sz w:val="48"/>
      <w:szCs w:val="48"/>
      <w:lang w:eastAsia="en-US" w:bidi="en-US"/>
    </w:rPr>
  </w:style>
  <w:style w:type="character" w:customStyle="1" w:styleId="Char">
    <w:name w:val="Τίτλος Char"/>
    <w:basedOn w:val="a0"/>
    <w:link w:val="a4"/>
    <w:uiPriority w:val="10"/>
    <w:rsid w:val="00CF7B70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CF7B70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lang w:eastAsia="en-US" w:bidi="en-US"/>
    </w:rPr>
  </w:style>
  <w:style w:type="character" w:customStyle="1" w:styleId="Char0">
    <w:name w:val="Υπότιτλος Char"/>
    <w:basedOn w:val="a0"/>
    <w:link w:val="a5"/>
    <w:uiPriority w:val="11"/>
    <w:rsid w:val="00CF7B70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CF7B70"/>
    <w:rPr>
      <w:b/>
      <w:color w:val="C0504D" w:themeColor="accent2"/>
    </w:rPr>
  </w:style>
  <w:style w:type="character" w:styleId="a7">
    <w:name w:val="Emphasis"/>
    <w:uiPriority w:val="20"/>
    <w:qFormat/>
    <w:rsid w:val="00CF7B70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CF7B70"/>
    <w:pPr>
      <w:spacing w:after="0" w:line="240" w:lineRule="auto"/>
      <w:jc w:val="both"/>
    </w:pPr>
    <w:rPr>
      <w:rFonts w:eastAsiaTheme="minorHAnsi"/>
      <w:sz w:val="20"/>
      <w:szCs w:val="20"/>
      <w:lang w:eastAsia="en-US" w:bidi="en-US"/>
    </w:rPr>
  </w:style>
  <w:style w:type="character" w:customStyle="1" w:styleId="Char1">
    <w:name w:val="Χωρίς διάστιχο Char"/>
    <w:basedOn w:val="a0"/>
    <w:link w:val="a8"/>
    <w:uiPriority w:val="1"/>
    <w:rsid w:val="00CF7B70"/>
  </w:style>
  <w:style w:type="paragraph" w:styleId="a9">
    <w:name w:val="List Paragraph"/>
    <w:basedOn w:val="a"/>
    <w:uiPriority w:val="34"/>
    <w:qFormat/>
    <w:rsid w:val="00CF7B70"/>
    <w:pPr>
      <w:ind w:left="720"/>
      <w:contextualSpacing/>
      <w:jc w:val="both"/>
    </w:pPr>
    <w:rPr>
      <w:rFonts w:eastAsiaTheme="minorHAnsi"/>
      <w:sz w:val="20"/>
      <w:szCs w:val="20"/>
      <w:lang w:eastAsia="en-US" w:bidi="en-US"/>
    </w:rPr>
  </w:style>
  <w:style w:type="paragraph" w:styleId="aa">
    <w:name w:val="Quote"/>
    <w:basedOn w:val="a"/>
    <w:next w:val="a"/>
    <w:link w:val="Char2"/>
    <w:uiPriority w:val="29"/>
    <w:qFormat/>
    <w:rsid w:val="00CF7B70"/>
    <w:pPr>
      <w:jc w:val="both"/>
    </w:pPr>
    <w:rPr>
      <w:rFonts w:eastAsiaTheme="minorHAnsi"/>
      <w:i/>
      <w:sz w:val="20"/>
      <w:szCs w:val="20"/>
      <w:lang w:eastAsia="en-US" w:bidi="en-US"/>
    </w:rPr>
  </w:style>
  <w:style w:type="character" w:customStyle="1" w:styleId="Char2">
    <w:name w:val="Απόσπασμα Char"/>
    <w:basedOn w:val="a0"/>
    <w:link w:val="aa"/>
    <w:uiPriority w:val="29"/>
    <w:rsid w:val="00CF7B70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CF7B7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  <w:jc w:val="both"/>
    </w:pPr>
    <w:rPr>
      <w:rFonts w:eastAsiaTheme="minorHAnsi"/>
      <w:b/>
      <w:i/>
      <w:color w:val="FFFFFF" w:themeColor="background1"/>
      <w:sz w:val="20"/>
      <w:szCs w:val="20"/>
      <w:lang w:eastAsia="en-US" w:bidi="en-US"/>
    </w:rPr>
  </w:style>
  <w:style w:type="character" w:customStyle="1" w:styleId="Char3">
    <w:name w:val="Έντονο εισαγωγικό Char"/>
    <w:basedOn w:val="a0"/>
    <w:link w:val="ab"/>
    <w:uiPriority w:val="30"/>
    <w:rsid w:val="00CF7B70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CF7B70"/>
    <w:rPr>
      <w:i/>
    </w:rPr>
  </w:style>
  <w:style w:type="character" w:styleId="ad">
    <w:name w:val="Intense Emphasis"/>
    <w:uiPriority w:val="21"/>
    <w:qFormat/>
    <w:rsid w:val="00CF7B70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CF7B70"/>
    <w:rPr>
      <w:b/>
    </w:rPr>
  </w:style>
  <w:style w:type="character" w:styleId="af">
    <w:name w:val="Intense Reference"/>
    <w:uiPriority w:val="32"/>
    <w:qFormat/>
    <w:rsid w:val="00CF7B70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CF7B7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CF7B70"/>
    <w:pPr>
      <w:outlineLvl w:val="9"/>
    </w:pPr>
  </w:style>
  <w:style w:type="paragraph" w:styleId="af2">
    <w:name w:val="header"/>
    <w:basedOn w:val="a"/>
    <w:link w:val="Char4"/>
    <w:uiPriority w:val="99"/>
    <w:semiHidden/>
    <w:unhideWhenUsed/>
    <w:rsid w:val="00D33A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semiHidden/>
    <w:rsid w:val="00D33A39"/>
    <w:rPr>
      <w:rFonts w:eastAsiaTheme="minorEastAsia"/>
      <w:sz w:val="22"/>
      <w:szCs w:val="22"/>
      <w:lang w:eastAsia="ja-JP" w:bidi="ar-SA"/>
    </w:rPr>
  </w:style>
  <w:style w:type="paragraph" w:styleId="af3">
    <w:name w:val="footer"/>
    <w:basedOn w:val="a"/>
    <w:link w:val="Char5"/>
    <w:uiPriority w:val="99"/>
    <w:unhideWhenUsed/>
    <w:rsid w:val="00D33A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D33A39"/>
    <w:rPr>
      <w:rFonts w:eastAsiaTheme="minorEastAsia"/>
      <w:sz w:val="22"/>
      <w:szCs w:val="22"/>
      <w:lang w:eastAsia="ja-JP" w:bidi="ar-SA"/>
    </w:rPr>
  </w:style>
  <w:style w:type="paragraph" w:styleId="af4">
    <w:name w:val="footnote text"/>
    <w:basedOn w:val="a"/>
    <w:link w:val="Char6"/>
    <w:uiPriority w:val="99"/>
    <w:semiHidden/>
    <w:unhideWhenUsed/>
    <w:rsid w:val="00877CAD"/>
    <w:pPr>
      <w:spacing w:after="0" w:line="240" w:lineRule="auto"/>
    </w:pPr>
    <w:rPr>
      <w:sz w:val="20"/>
      <w:szCs w:val="20"/>
    </w:rPr>
  </w:style>
  <w:style w:type="character" w:customStyle="1" w:styleId="Char6">
    <w:name w:val="Κείμενο υποσημείωσης Char"/>
    <w:basedOn w:val="a0"/>
    <w:link w:val="af4"/>
    <w:uiPriority w:val="99"/>
    <w:semiHidden/>
    <w:rsid w:val="00877CAD"/>
    <w:rPr>
      <w:rFonts w:eastAsiaTheme="minorEastAsia"/>
      <w:lang w:eastAsia="ja-JP" w:bidi="ar-SA"/>
    </w:rPr>
  </w:style>
  <w:style w:type="character" w:styleId="af5">
    <w:name w:val="footnote reference"/>
    <w:basedOn w:val="a0"/>
    <w:uiPriority w:val="99"/>
    <w:semiHidden/>
    <w:unhideWhenUsed/>
    <w:rsid w:val="00877CA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1EAA44-F0A4-4639-8BF0-41DEAF0A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1609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ΠΟΠΗ</cp:lastModifiedBy>
  <cp:revision>2</cp:revision>
  <dcterms:created xsi:type="dcterms:W3CDTF">2014-04-18T08:41:00Z</dcterms:created>
  <dcterms:modified xsi:type="dcterms:W3CDTF">2014-04-18T08:41:00Z</dcterms:modified>
</cp:coreProperties>
</file>