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8"/>
              <w:left w:val="single" w:color="000000" w:sz="8"/>
              <w:bottom w:val="single" w:color="000000" w:sz="8"/>
              <w:right w:val="single" w:color="88888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TAD IT CONSULTING SARL</w:t>
            </w:r>
          </w:p>
          <w:p>
            <w:pPr>
              <w:spacing w:after="8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Société à Responsabilité Limitée</w:t>
            </w:r>
          </w:p>
          <w:p>
            <w:pPr>
              <w:spacing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Siège : [Adresse complète], Lomé, Togo</w:t>
            </w:r>
          </w:p>
          <w:p>
            <w:pPr>
              <w:spacing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RCCM : TG-LFW-01-2020-B12-04753</w:t>
            </w:r>
          </w:p>
          <w:p>
            <w:pPr>
              <w:spacing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NIF : 1001724348</w:t>
            </w:r>
          </w:p>
          <w:p>
            <w:pPr>
              <w:spacing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N° employeur CNSS : 4741176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Tél : +228 22 50 65 47 / 93 80 48 10</w:t>
            </w:r>
          </w:p>
        </w:tc>
        <w:tc>
          <w:tcPr>
            <w:tcW w:type="dxa" w:w="4680"/>
            <w:tcBorders>
              <w:top w:val="single" w:color="000000" w:sz="8"/>
              <w:left w:val="single" w:color="888888" w:sz="4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BULLETIN DE PAIE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Période : Juin 2025</w:t>
            </w:r>
          </w:p>
          <w:p>
            <w:pPr>
              <w:spacing w:after="8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du 01/06/2025 au 30/06/2025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Date de paiement : 30 juin 2025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TOGLA Kokovi Françoise Lawson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Matricule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[Matricule]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de naissance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09/03/2000 à Agou Apégamé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CNI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1171-035-6063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Fonction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Juriste d'Entreprise Confirmé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Cadre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d'embauche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06/02/2023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N° CNSS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[N° CNSS salariée]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Adresse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Agoè, Lomé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Type de contrat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CDI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Situation familiale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Célibataire sans enfant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Nombre de parts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00"/>
        <w:gridCol w:w="1200"/>
        <w:gridCol w:w="1400"/>
        <w:gridCol w:w="1400"/>
      </w:tblGrid>
      <w:tr>
        <w:trPr>
          <w:tblHeader/>
        </w:trP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Taux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 (FCFA)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Retenue (FCFA)</w:t>
            </w:r>
          </w:p>
        </w:tc>
      </w:tr>
      <w:tr>
        <w:tc>
          <w:tcPr>
            <w:tcW w:type="dxa" w:w="9360"/>
            <w:gridSpan w:val="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ÉLÉMENTS DE RÉMUNÉRATION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Salaire de base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200 000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Sursalaire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50 000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Indemnité de fonction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24 558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SALAIRE BRUT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274 558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360"/>
            <w:gridSpan w:val="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COTISATIONS SALARIALES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CNSS - part salariale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274 558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4,00 %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10 982</w:t>
            </w:r>
          </w:p>
        </w:tc>
      </w:tr>
      <w:tr>
        <w:tc>
          <w:tcPr>
            <w:tcW w:type="dxa" w:w="9360"/>
            <w:gridSpan w:val="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IMPÔTS SUR SALAIRES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imposable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263 576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IRPP (barème progressif)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263 576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Barème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13 575</w:t>
            </w:r>
          </w:p>
        </w:tc>
      </w:tr>
      <w:tr>
        <w:tc>
          <w:tcPr>
            <w:tcW w:type="dxa" w:w="3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DES RETENUES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24 557</w:t>
            </w:r>
          </w:p>
        </w:tc>
      </w:tr>
      <w:tr>
        <w:tc>
          <w:tcPr>
            <w:tcW w:type="dxa" w:w="5760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NET À PAYER</w:t>
            </w:r>
          </w:p>
        </w:tc>
        <w:tc>
          <w:tcPr>
            <w:tcW w:type="dxa" w:w="36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250 001 FCFA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  <w:jc w:val="left"/>
      </w:pPr>
      <w:r>
        <w:rPr>
          <w:b/>
          <w:bCs/>
          <w:i/>
          <w:iCs/>
          <w:color w:val="000000"/>
          <w:sz w:val="16"/>
          <w:szCs w:val="16"/>
        </w:rPr>
        <w:t xml:space="preserve">CHARGES PATRONALES (à titre informatif - non déduites du salaire)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700"/>
        <w:gridCol w:w="1500"/>
        <w:gridCol w:w="1480"/>
      </w:tblGrid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Désignation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Taux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Montant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CNSS - Prestations familiales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274 558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3,00 %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8 237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CNSS - Accidents du travail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274 558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2,00 %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5 491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CNSS - Pension vieillesse (part patronale)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274 558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12,50 %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34 320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TOTAL CHARGES PATRONALES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17,50 %</w:t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48 048</w:t>
            </w:r>
          </w:p>
        </w:tc>
      </w:tr>
      <w:t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COÛT TOTAL EMPLOYEUR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322 606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80"/>
        <w:jc w:val="left"/>
      </w:pPr>
      <w:r>
        <w:rPr>
          <w:b/>
          <w:bCs/>
          <w:i/>
          <w:iCs/>
          <w:color w:val="000000"/>
          <w:sz w:val="16"/>
          <w:szCs w:val="16"/>
        </w:rPr>
        <w:t xml:space="preserve">CUMULS DE L'ANNÉE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Cumul Brut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Cumul CNSS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Cumul IRPP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Cumul Net</w:t>
            </w:r>
          </w:p>
        </w:tc>
      </w:tr>
      <w:tr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1 647 348 FCFA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65 892 FCFA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81 450 FCFA</w:t>
            </w:r>
          </w:p>
        </w:tc>
        <w:tc>
          <w:tcPr>
            <w:tcW w:type="dxa" w:w="23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1 500 006 FCFA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000000"/>
          <w:sz w:val="16"/>
          <w:szCs w:val="16"/>
        </w:rPr>
        <w:t xml:space="preserve">Mode de paiement : Virement bancaire</w:t>
      </w:r>
    </w:p>
    <w:p>
      <w:pPr>
        <w:spacing w:after="300"/>
        <w:jc w:val="left"/>
      </w:pPr>
      <w:r>
        <w:rPr>
          <w:b w:val="false"/>
          <w:bCs w:val="false"/>
          <w:i w:val="false"/>
          <w:iCs w:val="false"/>
          <w:color w:val="000000"/>
          <w:sz w:val="16"/>
          <w:szCs w:val="16"/>
        </w:rPr>
        <w:t xml:space="preserve">Banque : [Banque]   —   N° Compte : [N° Compte]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1600" w:hRule="atLeast"/>
        </w:trPr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Pour l'Employeur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ADIKI ABALO</w:t>
            </w:r>
          </w:p>
          <w:p>
            <w:pPr>
              <w:spacing w:after="60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Responsable Administration du Personnel</w:t>
            </w:r>
          </w:p>
        </w:tc>
        <w:tc>
          <w:tcPr>
            <w:tcW w:type="dxa" w:w="4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Pour la Salariée</w:t>
            </w:r>
          </w:p>
          <w:p>
            <w:pPr>
              <w:spacing w:after="60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(Signature précédée de « Lu et approuvé »)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b w:val="false"/>
          <w:bCs w:val="false"/>
          <w:i/>
          <w:iCs/>
          <w:color w:val="808080"/>
          <w:sz w:val="14"/>
          <w:szCs w:val="14"/>
        </w:rPr>
        <w:t xml:space="preserve">Le présent bulletin doit être conservé sans limitation de durée.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2026-05-05T12:41:52.142Z</dcterms:created>
  <dcterms:modified xsi:type="dcterms:W3CDTF">2026-05-05T12:41:52.142Z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