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Technical Design &amp;</w:t>
      </w:r>
    </w:p>
    <w:p>
      <w:pPr>
        <w:spacing w:after="400"/>
        <w:jc w:val="center"/>
      </w:pPr>
      <w:r>
        <w:rPr>
          <w:rFonts w:ascii="Calibri" w:cs="Calibri" w:eastAsia="Calibri" w:hAnsi="Calibri"/>
          <w:b/>
          <w:bCs/>
          <w:color w:val="1F3864"/>
          <w:sz w:val="52"/>
          <w:szCs w:val="52"/>
        </w:rPr>
        <w:t xml:space="preserve">Architecture Document</w:t>
      </w:r>
    </w:p>
    <w:p>
      <w:pPr>
        <w:spacing w:after="100"/>
        <w:jc w:val="center"/>
      </w:pPr>
      <w:r>
        <w:rPr>
          <w:rFonts w:ascii="Calibri" w:cs="Calibri" w:eastAsia="Calibri" w:hAnsi="Calibri"/>
          <w:color w:val="2E5090"/>
          <w:sz w:val="28"/>
          <w:szCs w:val="28"/>
        </w:rPr>
        <w:t xml:space="preserve">UniFi Hardware Monitor</w:t>
      </w:r>
    </w:p>
    <w:p>
      <w:pPr>
        <w:spacing w:after="80"/>
        <w:jc w:val="center"/>
      </w:pPr>
      <w:r>
        <w:rPr>
          <w:rFonts w:ascii="Calibri" w:cs="Calibri" w:eastAsia="Calibri" w:hAnsi="Calibri"/>
          <w:color w:val="666666"/>
          <w:sz w:val="24"/>
          <w:szCs w:val="24"/>
        </w:rPr>
        <w:t xml:space="preserve">Real-Time Device Health Dashboard with Email Alerting</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Document Overview</w:t>
      </w:r>
    </w:p>
    <w:p>
      <w:pPr>
        <w:pStyle w:val="Heading2"/>
        <w:spacing w:before="300" w:after="160"/>
      </w:pPr>
      <w:r>
        <w:rPr>
          <w:rFonts w:ascii="Calibri" w:cs="Calibri" w:eastAsia="Calibri" w:hAnsi="Calibri"/>
          <w:b/>
          <w:bCs/>
        </w:rPr>
        <w:t xml:space="preserve">Purpose</w:t>
      </w:r>
    </w:p>
    <w:p>
      <w:pPr>
        <w:spacing w:after="160"/>
      </w:pPr>
      <w:r>
        <w:rPr>
          <w:rFonts w:ascii="Calibri" w:cs="Calibri" w:eastAsia="Calibri" w:hAnsi="Calibri"/>
          <w:sz w:val="22"/>
          <w:szCs w:val="22"/>
        </w:rPr>
        <w:t xml:space="preserve">This document describes the technical design and architecture of the UniFi Hardware Monitor, a real-time device health dashboard with email alerting. The system collects status, performance, and firmware data from all UniFi infrastructure devices across three controller APIs and presents it through a web dashboard with automated email notifications on status changes.</w:t>
      </w:r>
    </w:p>
    <w:p>
      <w:pPr>
        <w:pStyle w:val="Heading2"/>
        <w:spacing w:before="300" w:after="160"/>
      </w:pPr>
      <w:r>
        <w:rPr>
          <w:rFonts w:ascii="Calibri" w:cs="Calibri" w:eastAsia="Calibri" w:hAnsi="Calibri"/>
          <w:b/>
          <w:bCs/>
        </w:rPr>
        <w:t xml:space="preserve">Project Scope</w:t>
      </w:r>
    </w:p>
    <w:p>
      <w:pPr>
        <w:spacing w:after="160"/>
      </w:pPr>
      <w:r>
        <w:rPr>
          <w:rFonts w:ascii="Calibri" w:cs="Calibri" w:eastAsia="Calibri" w:hAnsi="Calibri"/>
          <w:sz w:val="22"/>
          <w:szCs w:val="22"/>
        </w:rPr>
        <w:t xml:space="preserve">The Hardware Monitor addresses a visibility need: administrators should have a single view of all UniFi infrastructure health without logging into multiple controller interfaces. The system collects data from three UniFi APIs (Protect, Access, and Network), aggregates it into a unified dashboard, and sends email alerts when devices go offline or recover.</w:t>
      </w:r>
    </w:p>
    <w:p>
      <w:pPr>
        <w:spacing w:after="80"/>
      </w:pPr>
      <w:r>
        <w:rPr>
          <w:rFonts w:ascii="Calibri" w:cs="Calibri" w:eastAsia="Calibri" w:hAnsi="Calibri"/>
          <w:sz w:val="22"/>
          <w:szCs w:val="22"/>
        </w:rPr>
        <w:t xml:space="preserve">The monitored data includes:</w:t>
      </w:r>
    </w:p>
    <w:p>
      <w:pPr>
        <w:pStyle w:val="ListParagraph"/>
        <w:numPr>
          <w:ilvl w:val="0"/>
          <w:numId w:val="2"/>
        </w:numPr>
        <w:spacing w:after="160"/>
      </w:pPr>
      <w:r>
        <w:rPr>
          <w:rFonts w:ascii="Calibri" w:cs="Calibri" w:eastAsia="Calibri" w:hAnsi="Calibri"/>
          <w:sz w:val="22"/>
          <w:szCs w:val="22"/>
        </w:rPr>
        <w:t xml:space="preserve">Online/offline status for all managed devices</w:t>
      </w:r>
    </w:p>
    <w:p>
      <w:pPr>
        <w:pStyle w:val="ListParagraph"/>
        <w:numPr>
          <w:ilvl w:val="0"/>
          <w:numId w:val="2"/>
        </w:numPr>
        <w:spacing w:after="160"/>
      </w:pPr>
      <w:r>
        <w:rPr>
          <w:rFonts w:ascii="Calibri" w:cs="Calibri" w:eastAsia="Calibri" w:hAnsi="Calibri"/>
          <w:sz w:val="22"/>
          <w:szCs w:val="22"/>
        </w:rPr>
        <w:t xml:space="preserve">CPU utilization, memory usage, and temperature where available</w:t>
      </w:r>
    </w:p>
    <w:p>
      <w:pPr>
        <w:pStyle w:val="ListParagraph"/>
        <w:numPr>
          <w:ilvl w:val="0"/>
          <w:numId w:val="2"/>
        </w:numPr>
        <w:spacing w:after="160"/>
      </w:pPr>
      <w:r>
        <w:rPr>
          <w:rFonts w:ascii="Calibri" w:cs="Calibri" w:eastAsia="Calibri" w:hAnsi="Calibri"/>
          <w:sz w:val="22"/>
          <w:szCs w:val="22"/>
        </w:rPr>
        <w:t xml:space="preserve">Firmware versions across all device types</w:t>
      </w:r>
    </w:p>
    <w:p>
      <w:pPr>
        <w:pStyle w:val="ListParagraph"/>
        <w:numPr>
          <w:ilvl w:val="0"/>
          <w:numId w:val="2"/>
        </w:numPr>
        <w:spacing w:after="160"/>
      </w:pPr>
      <w:r>
        <w:rPr>
          <w:rFonts w:ascii="Calibri" w:cs="Calibri" w:eastAsia="Calibri" w:hAnsi="Calibri"/>
          <w:sz w:val="22"/>
          <w:szCs w:val="22"/>
        </w:rPr>
        <w:t xml:space="preserve">Uptime and last-seen timestamps</w:t>
      </w:r>
    </w:p>
    <w:p>
      <w:pPr>
        <w:pStyle w:val="ListParagraph"/>
        <w:numPr>
          <w:ilvl w:val="0"/>
          <w:numId w:val="2"/>
        </w:numPr>
        <w:spacing w:after="160"/>
      </w:pPr>
      <w:r>
        <w:rPr>
          <w:rFonts w:ascii="Calibri" w:cs="Calibri" w:eastAsia="Calibri" w:hAnsi="Calibri"/>
          <w:sz w:val="22"/>
          <w:szCs w:val="22"/>
        </w:rPr>
        <w:t xml:space="preserve">NVR storage utilization</w:t>
      </w:r>
    </w:p>
    <w:p>
      <w:pPr>
        <w:pStyle w:val="Heading2"/>
        <w:spacing w:before="300" w:after="160"/>
      </w:pPr>
      <w:r>
        <w:rPr>
          <w:rFonts w:ascii="Calibri" w:cs="Calibri" w:eastAsia="Calibri" w:hAnsi="Calibri"/>
          <w:b/>
          <w:bCs/>
        </w:rPr>
        <w:t xml:space="preserve">System Context</w:t>
      </w:r>
    </w:p>
    <w:p>
      <w:pPr>
        <w:spacing w:after="160"/>
      </w:pPr>
      <w:r>
        <w:rPr>
          <w:rFonts w:ascii="Calibri" w:cs="Calibri" w:eastAsia="Calibri" w:hAnsi="Calibri"/>
          <w:sz w:val="22"/>
          <w:szCs w:val="22"/>
        </w:rPr>
        <w:t xml:space="preserve">The Hardware Monitor is part of the UniFi physical security management suite alongside the Camera Privacy Toggle, Door Lock Toggle, and unified Admin Portal. It shares the same architectural patterns, deployment model, and VM infrastructure. It is accessible both as a standalone dashboard on port 5002 and as a summary tab in the Admin Portal on port 8080.</w:t>
      </w:r>
    </w:p>
    <w:p>
      <w:pPr>
        <w:pStyle w:val="Heading2"/>
        <w:spacing w:before="300" w:after="160"/>
      </w:pPr>
      <w:r>
        <w:rPr>
          <w:rFonts w:ascii="Calibri" w:cs="Calibri" w:eastAsia="Calibri" w:hAnsi="Calibri"/>
          <w:b/>
          <w:bCs/>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Initial release</w:t>
            </w:r>
          </w:p>
        </w:tc>
      </w:tr>
    </w:tbl>
    <w:p>
      <w:r>
        <w:br w:type="page"/>
      </w:r>
    </w:p>
    <w:p>
      <w:pPr>
        <w:pStyle w:val="Heading1"/>
        <w:spacing w:before="300" w:after="160"/>
      </w:pPr>
      <w:r>
        <w:rPr>
          <w:rFonts w:ascii="Calibri" w:cs="Calibri" w:eastAsia="Calibri" w:hAnsi="Calibri"/>
          <w:b/>
          <w:bCs/>
        </w:rPr>
        <w:t xml:space="preserve">System Architecture</w:t>
      </w:r>
    </w:p>
    <w:p>
      <w:pPr>
        <w:pStyle w:val="Heading2"/>
        <w:spacing w:before="300" w:after="160"/>
      </w:pPr>
      <w:r>
        <w:rPr>
          <w:rFonts w:ascii="Calibri" w:cs="Calibri" w:eastAsia="Calibri" w:hAnsi="Calibri"/>
          <w:b/>
          <w:bCs/>
        </w:rPr>
        <w:t xml:space="preserve">High-Level Architecture</w:t>
      </w:r>
    </w:p>
    <w:p>
      <w:pPr>
        <w:spacing w:after="160"/>
      </w:pPr>
      <w:r>
        <w:rPr>
          <w:rFonts w:ascii="Calibri" w:cs="Calibri" w:eastAsia="Calibri" w:hAnsi="Calibri"/>
          <w:sz w:val="22"/>
          <w:szCs w:val="22"/>
        </w:rPr>
        <w:t xml:space="preserve">The monitor differs from the toggle tools in that it is read-only and event-driven rather than user-action-driven. It follows a collector-aggregator-presenter pattern:</w:t>
      </w:r>
    </w:p>
    <w:p>
      <w:pPr>
        <w:pStyle w:val="ListParagraph"/>
        <w:numPr>
          <w:ilvl w:val="0"/>
          <w:numId w:val="2"/>
        </w:numPr>
        <w:spacing w:after="160"/>
      </w:pPr>
      <w:r>
        <w:rPr>
          <w:rFonts w:ascii="Calibri" w:cs="Calibri" w:eastAsia="Calibri" w:hAnsi="Calibri"/>
          <w:sz w:val="22"/>
          <w:szCs w:val="22"/>
        </w:rPr>
        <w:t xml:space="preserve">Collector Layer: Three independent collector modules query the Protect, Access, and Network APIs to gather device data</w:t>
      </w:r>
    </w:p>
    <w:p>
      <w:pPr>
        <w:pStyle w:val="ListParagraph"/>
        <w:numPr>
          <w:ilvl w:val="0"/>
          <w:numId w:val="2"/>
        </w:numPr>
        <w:spacing w:after="160"/>
      </w:pPr>
      <w:r>
        <w:rPr>
          <w:rFonts w:ascii="Calibri" w:cs="Calibri" w:eastAsia="Calibri" w:hAnsi="Calibri"/>
          <w:sz w:val="22"/>
          <w:szCs w:val="22"/>
        </w:rPr>
        <w:t xml:space="preserve">Aggregator Layer: A background polling thread runs the collectors on a configurable interval (default: 2 minutes), merges results into a unified snapshot, and passes it to the alerter</w:t>
      </w:r>
    </w:p>
    <w:p>
      <w:pPr>
        <w:pStyle w:val="ListParagraph"/>
        <w:numPr>
          <w:ilvl w:val="0"/>
          <w:numId w:val="2"/>
        </w:numPr>
        <w:spacing w:after="160"/>
      </w:pPr>
      <w:r>
        <w:rPr>
          <w:rFonts w:ascii="Calibri" w:cs="Calibri" w:eastAsia="Calibri" w:hAnsi="Calibri"/>
          <w:sz w:val="22"/>
          <w:szCs w:val="22"/>
        </w:rPr>
        <w:t xml:space="preserve">Presenter Layer: A Flask web application serves a real-time dashboard that auto-refreshes from the cached snapshot every 30 seconds</w:t>
      </w:r>
    </w:p>
    <w:p>
      <w:pPr>
        <w:pStyle w:val="ListParagraph"/>
        <w:numPr>
          <w:ilvl w:val="0"/>
          <w:numId w:val="2"/>
        </w:numPr>
        <w:spacing w:after="160"/>
      </w:pPr>
      <w:r>
        <w:rPr>
          <w:rFonts w:ascii="Calibri" w:cs="Calibri" w:eastAsia="Calibri" w:hAnsi="Calibri"/>
          <w:sz w:val="22"/>
          <w:szCs w:val="22"/>
        </w:rPr>
        <w:t xml:space="preserve">Alert Layer: An email alerter compares each snapshot to the previous one, detects status transitions, and sends Gmail notifications with cooldown enforcement</w:t>
      </w:r>
    </w:p>
    <w:p>
      <w:pPr>
        <w:pStyle w:val="Heading2"/>
        <w:spacing w:before="300" w:after="160"/>
      </w:pPr>
      <w:r>
        <w:rPr>
          <w:rFonts w:ascii="Calibri" w:cs="Calibri" w:eastAsia="Calibri" w:hAnsi="Calibri"/>
          <w:b/>
          <w:bCs/>
        </w:rPr>
        <w:t xml:space="preserve">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Background Poller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Daemon thread that runs all collectors every POLL_INTERVAL seconds (default: 120). Stores the result in a thread-safe cached snapshot. Triggers the alerter after each poll.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Protect Collector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Authenticates to the UNVR Pro via session cookie. Calls the /bootstrap endpoint to retrieve NVR system stats (CPU, memory, temperature, storage) and all camera objects (status, firmware, uptime) in a single API call.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Collector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Authenticates to the UNVR Pro Access API on port 12445 via Bearer token. Retrieves door objects and deduplicates to hub level, reporting hub online status.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Network Collector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Authenticates to the Cloud Key Gen2+ via session cookie. Calls /proxy/network/api/s/default/stat/device to retrieve all adopted network devices (APs, switches, gateway) with system stats.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Email Alerter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Tracks per-device status across poll cycles. On state transitions (online→offline or offline→online), composes and sends an email via Gmail SMTP with TLS. Enforces a configurable cooldown per device to prevent alert fatigue.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Dashboard (port 5002)</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Serves a single-page dashboard with auto-refresh. Reads from the cached snapshot (no direct API calls on page load). Provides /api/snapshot for the dashboard, /api/list for portal integration, and /api/alert-status for alert system visibility.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Configuration (config.py)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Centralized configuration for all three API connections, SMTP settings, polling interval, alert cooldown, device exclusion list, and Flask settings.</w:t>
            </w:r>
          </w:p>
        </w:tc>
      </w:tr>
    </w:tbl>
    <w:p>
      <w:pPr>
        <w:pStyle w:val="Heading2"/>
        <w:spacing w:before="300" w:after="160"/>
      </w:pPr>
      <w:r>
        <w:rPr>
          <w:rFonts w:ascii="Calibri" w:cs="Calibri" w:eastAsia="Calibri" w:hAnsi="Calibri"/>
          <w:b/>
          <w:bCs/>
        </w:rPr>
        <w:t xml:space="preserve">Data Flow</w:t>
      </w:r>
    </w:p>
    <w:p>
      <w:pPr>
        <w:spacing w:after="160"/>
      </w:pPr>
      <w:r>
        <w:rPr>
          <w:rFonts w:ascii="Calibri" w:cs="Calibri" w:eastAsia="Calibri" w:hAnsi="Calibri"/>
          <w:sz w:val="22"/>
          <w:szCs w:val="22"/>
        </w:rPr>
        <w:t xml:space="preserve">Poll Cycle: The background thread calls collect_all(), which sequentially runs the Protect, Access, and Network collectors. Each collector authenticates independently, retrieves device data, and returns a list of normalized device dictionaries. The results are merged, filtered through the exclusion list, and stored as the cached snapshot. The alerter then compares the new snapshot to the previous one and fires emails for any status transitions.</w:t>
      </w:r>
    </w:p>
    <w:p>
      <w:pPr>
        <w:spacing w:after="160"/>
      </w:pPr>
      <w:r>
        <w:rPr>
          <w:rFonts w:ascii="Calibri" w:cs="Calibri" w:eastAsia="Calibri" w:hAnsi="Calibri"/>
          <w:sz w:val="22"/>
          <w:szCs w:val="22"/>
        </w:rPr>
        <w:t xml:space="preserve">Dashboard Render: The browser fetches /api/snapshot via JavaScript every 30 seconds. This returns the cached snapshot directly—no controller API calls are made during rendering. The dashboard displays devices in a filterable grid with color-coded status indicators, progress bars for CPU/memory, and firmware/uptime details.</w:t>
      </w:r>
    </w:p>
    <w:p>
      <w:pPr>
        <w:spacing w:after="160"/>
      </w:pPr>
      <w:r>
        <w:rPr>
          <w:rFonts w:ascii="Calibri" w:cs="Calibri" w:eastAsia="Calibri" w:hAnsi="Calibri"/>
          <w:sz w:val="22"/>
          <w:szCs w:val="22"/>
        </w:rPr>
        <w:t xml:space="preserve">Portal Integration: The Admin Portal fetches /api/list on page load, which returns a simplified device list and summary counts. This is displayed as a read-only summary in the Monitor tab, with a link to the full dashboard on port 5002.</w:t>
      </w:r>
    </w:p>
    <w:p>
      <w:r>
        <w:br w:type="page"/>
      </w:r>
    </w:p>
    <w:p>
      <w:pPr>
        <w:pStyle w:val="Heading1"/>
        <w:spacing w:before="300" w:after="160"/>
      </w:pPr>
      <w:r>
        <w:rPr>
          <w:rFonts w:ascii="Calibri" w:cs="Calibri" w:eastAsia="Calibri" w:hAnsi="Calibri"/>
          <w:b/>
          <w:bCs/>
        </w:rPr>
        <w:t xml:space="preserve">Technology Stack</w:t>
      </w:r>
    </w:p>
    <w:p>
      <w:pPr>
        <w:pStyle w:val="Heading2"/>
        <w:spacing w:before="300" w:after="160"/>
      </w:pPr>
      <w:r>
        <w:rPr>
          <w:rFonts w:ascii="Calibri" w:cs="Calibri" w:eastAsia="Calibri" w:hAnsi="Calibri"/>
          <w:b/>
          <w:bCs/>
        </w:rPr>
        <w:t xml:space="preserve">Runtime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Host OS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LTS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24.04 LTS, Proxmox VM (unifi-tools)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Runtime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3.12 (system default)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3.x with background threading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 Client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Requests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2.31+ for all three API connections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Email</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smtplib</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Standard library, Gmail SMTP with TLS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Process Manager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unifi-monitor.service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Listening Port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5002</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dashboard</w:t>
            </w:r>
          </w:p>
        </w:tc>
      </w:tr>
    </w:tbl>
    <w:p>
      <w:pPr>
        <w:pStyle w:val="Heading2"/>
        <w:spacing w:before="300" w:after="160"/>
      </w:pPr>
      <w:r>
        <w:rPr>
          <w:rFonts w:ascii="Calibri" w:cs="Calibri" w:eastAsia="Calibri" w:hAnsi="Calibri"/>
          <w:b/>
          <w:bCs/>
        </w:rPr>
        <w:t xml:space="preserve">Design Rationale</w:t>
      </w:r>
    </w:p>
    <w:p>
      <w:pPr>
        <w:spacing w:after="160"/>
      </w:pPr>
      <w:r>
        <w:rPr>
          <w:rFonts w:ascii="Calibri" w:cs="Calibri" w:eastAsia="Calibri" w:hAnsi="Calibri"/>
          <w:sz w:val="22"/>
          <w:szCs w:val="22"/>
        </w:rPr>
        <w:t xml:space="preserve">The monitor uses a background polling thread rather than on-demand collection to ensure the dashboard loads instantly regardless of API latency. Three controller API calls with authentication can take several seconds; by caching the results, the dashboard always responds in milliseconds.</w:t>
      </w:r>
    </w:p>
    <w:p>
      <w:pPr>
        <w:spacing w:after="160"/>
      </w:pPr>
      <w:r>
        <w:rPr>
          <w:rFonts w:ascii="Calibri" w:cs="Calibri" w:eastAsia="Calibri" w:hAnsi="Calibri"/>
          <w:sz w:val="22"/>
          <w:szCs w:val="22"/>
        </w:rPr>
        <w:t xml:space="preserve">Python’s threading module with a daemon thread was chosen over more complex async frameworks (asyncio, Celery) because the polling workload is I/O-bound and infrequent (every 2 minutes). The thread-safe snapshot is protected by a simple threading.Lock, which is sufficient for a single-writer, multiple-reader pattern.</w:t>
      </w:r>
    </w:p>
    <w:p>
      <w:pPr>
        <w:spacing w:after="160"/>
      </w:pPr>
      <w:r>
        <w:rPr>
          <w:rFonts w:ascii="Calibri" w:cs="Calibri" w:eastAsia="Calibri" w:hAnsi="Calibri"/>
          <w:sz w:val="22"/>
          <w:szCs w:val="22"/>
        </w:rPr>
        <w:t xml:space="preserve">Gmail with app passwords was selected for alerting because it requires no additional infrastructure—no mail server to deploy or maintain. The smtplib module is part of Python’s standard library, adding no dependencies.</w:t>
      </w:r>
    </w:p>
    <w:p>
      <w:r>
        <w:br w:type="page"/>
      </w:r>
    </w:p>
    <w:p>
      <w:pPr>
        <w:pStyle w:val="Heading1"/>
        <w:spacing w:before="300" w:after="160"/>
      </w:pPr>
      <w:r>
        <w:rPr>
          <w:rFonts w:ascii="Calibri" w:cs="Calibri" w:eastAsia="Calibri" w:hAnsi="Calibri"/>
          <w:b/>
          <w:bCs/>
        </w:rPr>
        <w:t xml:space="preserve">API Integration</w:t>
      </w:r>
    </w:p>
    <w:p>
      <w:pPr>
        <w:pStyle w:val="Heading2"/>
        <w:spacing w:before="300" w:after="160"/>
      </w:pPr>
      <w:r>
        <w:rPr>
          <w:rFonts w:ascii="Calibri" w:cs="Calibri" w:eastAsia="Calibri" w:hAnsi="Calibri"/>
          <w:b/>
          <w:bCs/>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Host</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Auth Method</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Devices Collected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Protect API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UNVR Pro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Session cookie + CSRF</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NVR (CPU, mem, temp, storage) + all cameras (status, firmware, uptime)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API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UNVR Pro :12445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Bearer token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access hubs (online status)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Network API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Cloud Key Gen2+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Session cookie + CSRF</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APs, switches, gateway (status, CPU, mem, temp, firmware, uptime)</w:t>
            </w:r>
          </w:p>
        </w:tc>
      </w:tr>
    </w:tbl>
    <w:p>
      <w:pPr>
        <w:pStyle w:val="Heading2"/>
        <w:spacing w:before="300" w:after="160"/>
      </w:pPr>
      <w:r>
        <w:rPr>
          <w:rFonts w:ascii="Calibri" w:cs="Calibri" w:eastAsia="Calibri" w:hAnsi="Calibri"/>
          <w:b/>
          <w:bCs/>
        </w:rPr>
        <w:t xml:space="preserve">Protect API — Bootstrap Endpoint</w:t>
      </w:r>
    </w:p>
    <w:p>
      <w:pPr>
        <w:spacing w:after="160"/>
      </w:pPr>
      <w:r>
        <w:rPr>
          <w:rFonts w:ascii="Calibri" w:cs="Calibri" w:eastAsia="Calibri" w:hAnsi="Calibri"/>
          <w:sz w:val="22"/>
          <w:szCs w:val="22"/>
        </w:rPr>
        <w:t xml:space="preserve">The monitor uses the /bootstrap endpoint rather than individual /cameras and /nvr calls. The bootstrap endpoint returns the complete system state in a single response: NVR system information (including CPU, memory, temperature, and storage metrics) plus all camera objects. This minimizes API calls and reduces load on the controller.</w:t>
      </w:r>
    </w:p>
    <w:p>
      <w:pPr>
        <w:pStyle w:val="Heading2"/>
        <w:spacing w:before="300" w:after="160"/>
      </w:pPr>
      <w:r>
        <w:rPr>
          <w:rFonts w:ascii="Calibri" w:cs="Calibri" w:eastAsia="Calibri" w:hAnsi="Calibri"/>
          <w:b/>
          <w:bCs/>
        </w:rPr>
        <w:t xml:space="preserve">Network API — Stat Device Endpoint</w:t>
      </w:r>
    </w:p>
    <w:p>
      <w:pPr>
        <w:spacing w:after="160"/>
      </w:pPr>
      <w:r>
        <w:rPr>
          <w:rFonts w:ascii="Calibri" w:cs="Calibri" w:eastAsia="Calibri" w:hAnsi="Calibri"/>
          <w:sz w:val="22"/>
          <w:szCs w:val="22"/>
        </w:rPr>
        <w:t xml:space="preserve">The /proxy/network/api/s/default/stat/device endpoint returns all adopted devices on the default site with their system statistics. Device types are identified by the "type" field: "uap" for access points, "usw" for switches, "ugw" for gateways, and "uck" for Cloud Keys. The system-stats sub-object provides CPU, memory, and temperature data where the device hardware supports it.</w:t>
      </w:r>
    </w:p>
    <w:p>
      <w:pPr>
        <w:pStyle w:val="Heading2"/>
        <w:spacing w:before="300" w:after="160"/>
      </w:pPr>
      <w:r>
        <w:rPr>
          <w:rFonts w:ascii="Calibri" w:cs="Calibri" w:eastAsia="Calibri" w:hAnsi="Calibri"/>
          <w:b/>
          <w:bCs/>
        </w:rPr>
        <w:t xml:space="preserve">Access API</w:t>
      </w:r>
    </w:p>
    <w:p>
      <w:pPr>
        <w:spacing w:after="160"/>
      </w:pPr>
      <w:r>
        <w:rPr>
          <w:rFonts w:ascii="Calibri" w:cs="Calibri" w:eastAsia="Calibri" w:hAnsi="Calibri"/>
          <w:sz w:val="22"/>
          <w:szCs w:val="22"/>
        </w:rPr>
        <w:t xml:space="preserve">The Access developer API’s /doors endpoint is reused from the Door Lock Toggle. The monitor deduplicates the door list to the hub level (using the full_name field) since multiple doors may share a single physical hub. Hub online status is inferred from the is_bind_hub field.</w:t>
      </w:r>
    </w:p>
    <w:p>
      <w:pPr>
        <w:pStyle w:val="Heading2"/>
        <w:spacing w:before="300" w:after="160"/>
      </w:pPr>
      <w:r>
        <w:rPr>
          <w:rFonts w:ascii="Calibri" w:cs="Calibri" w:eastAsia="Calibri" w:hAnsi="Calibri"/>
          <w:b/>
          <w:bCs/>
        </w:rPr>
        <w:t xml:space="preserve">Normalized Device Schema</w:t>
      </w:r>
    </w:p>
    <w:p>
      <w:pPr>
        <w:spacing w:after="160"/>
      </w:pPr>
      <w:r>
        <w:rPr>
          <w:rFonts w:ascii="Calibri" w:cs="Calibri" w:eastAsia="Calibri" w:hAnsi="Calibri"/>
          <w:sz w:val="22"/>
          <w:szCs w:val="22"/>
        </w:rPr>
        <w:t xml:space="preserve">All three collectors normalize their output to a common dictionary schema, enabling uniform dashboard rendering and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source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Origin API: "protect", "access", or "network"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type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Device category: "NVR", "Camera", "Access Hub", "Access Point", "Switch", "Gateway", "Cloud Key"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name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Human-readable device name from the controller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model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Hardware model identifier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MAC address (where available)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IP address or host:port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status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Normalized status: "online", "offline", "unreachable", or "unknown"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firmware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Firmware version string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uptime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Human-readable uptime string (e.g., "14d 3h 22m")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cpu</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CPU utilization percentage (where available)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memory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Memory utilization percentage (where available)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temperature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Device temperature in Celsius (where available)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storage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NVR storage summary: total GB and used percentage (NVR only)</w:t>
            </w:r>
          </w:p>
        </w:tc>
      </w:tr>
    </w:tbl>
    <w:p>
      <w:r>
        <w:br w:type="page"/>
      </w:r>
    </w:p>
    <w:p>
      <w:pPr>
        <w:pStyle w:val="Heading1"/>
        <w:spacing w:before="300" w:after="160"/>
      </w:pPr>
      <w:r>
        <w:rPr>
          <w:rFonts w:ascii="Calibri" w:cs="Calibri" w:eastAsia="Calibri" w:hAnsi="Calibri"/>
          <w:b/>
          <w:bCs/>
        </w:rPr>
        <w:t xml:space="preserve">Email Alert System</w:t>
      </w:r>
    </w:p>
    <w:p>
      <w:pPr>
        <w:pStyle w:val="Heading2"/>
        <w:spacing w:before="300" w:after="160"/>
      </w:pPr>
      <w:r>
        <w:rPr>
          <w:rFonts w:ascii="Calibri" w:cs="Calibri" w:eastAsia="Calibri" w:hAnsi="Calibri"/>
          <w:b/>
          <w:bCs/>
        </w:rPr>
        <w:t xml:space="preserve">Alert Triggers</w:t>
      </w:r>
    </w:p>
    <w:p>
      <w:pPr>
        <w:spacing w:after="160"/>
      </w:pPr>
      <w:r>
        <w:rPr>
          <w:rFonts w:ascii="Calibri" w:cs="Calibri" w:eastAsia="Calibri" w:hAnsi="Calibri"/>
          <w:sz w:val="22"/>
          <w:szCs w:val="22"/>
        </w:rPr>
        <w:t xml:space="preserve">The alerter fires on two types of status transitions:</w:t>
      </w:r>
    </w:p>
    <w:p>
      <w:pPr>
        <w:pStyle w:val="ListParagraph"/>
        <w:numPr>
          <w:ilvl w:val="0"/>
          <w:numId w:val="2"/>
        </w:numPr>
        <w:spacing w:after="160"/>
      </w:pPr>
      <w:r>
        <w:rPr>
          <w:rFonts w:ascii="Calibri" w:cs="Calibri" w:eastAsia="Calibri" w:hAnsi="Calibri"/>
          <w:sz w:val="22"/>
          <w:szCs w:val="22"/>
        </w:rPr>
        <w:t xml:space="preserve">Device Down: A device’s status changes from "online" to "offline" or "unreachable". This generates a critical alert.</w:t>
      </w:r>
    </w:p>
    <w:p>
      <w:pPr>
        <w:pStyle w:val="ListParagraph"/>
        <w:numPr>
          <w:ilvl w:val="0"/>
          <w:numId w:val="2"/>
        </w:numPr>
        <w:spacing w:after="160"/>
      </w:pPr>
      <w:r>
        <w:rPr>
          <w:rFonts w:ascii="Calibri" w:cs="Calibri" w:eastAsia="Calibri" w:hAnsi="Calibri"/>
          <w:sz w:val="22"/>
          <w:szCs w:val="22"/>
        </w:rPr>
        <w:t xml:space="preserve">Device Recovery: A device’s status changes from "offline" or "unreachable" to "online". This generates a recovery notification.</w:t>
      </w:r>
    </w:p>
    <w:p>
      <w:pPr>
        <w:pStyle w:val="Heading2"/>
        <w:spacing w:before="300" w:after="160"/>
      </w:pPr>
      <w:r>
        <w:rPr>
          <w:rFonts w:ascii="Calibri" w:cs="Calibri" w:eastAsia="Calibri" w:hAnsi="Calibri"/>
          <w:b/>
          <w:bCs/>
        </w:rPr>
        <w:t xml:space="preserve">Cooldown Mechanism</w:t>
      </w:r>
    </w:p>
    <w:p>
      <w:pPr>
        <w:spacing w:after="160"/>
      </w:pPr>
      <w:r>
        <w:rPr>
          <w:rFonts w:ascii="Calibri" w:cs="Calibri" w:eastAsia="Calibri" w:hAnsi="Calibri"/>
          <w:sz w:val="22"/>
          <w:szCs w:val="22"/>
        </w:rPr>
        <w:t xml:space="preserve">To prevent alert fatigue from flapping devices (rapidly alternating between online and offline), the alerter enforces a configurable cooldown period (default: 1 hour) per device. If a device has already triggered an alert within the cooldown window, subsequent transitions are suppressed until the window expires. The cooldown is tracked independently per device using an in-memory dictionary keyed by source:name.</w:t>
      </w:r>
    </w:p>
    <w:p>
      <w:pPr>
        <w:pStyle w:val="Heading2"/>
        <w:spacing w:before="300" w:after="160"/>
      </w:pPr>
      <w:r>
        <w:rPr>
          <w:rFonts w:ascii="Calibri" w:cs="Calibri" w:eastAsia="Calibri" w:hAnsi="Calibri"/>
          <w:b/>
          <w:bCs/>
        </w:rPr>
        <w:t xml:space="preserve">First-Run Behavior</w:t>
      </w:r>
    </w:p>
    <w:p>
      <w:pPr>
        <w:spacing w:after="160"/>
      </w:pPr>
      <w:r>
        <w:rPr>
          <w:rFonts w:ascii="Calibri" w:cs="Calibri" w:eastAsia="Calibri" w:hAnsi="Calibri"/>
          <w:sz w:val="22"/>
          <w:szCs w:val="22"/>
        </w:rPr>
        <w:t xml:space="preserve">On the first poll after a service restart, the alerter has no previous status to compare against. All devices are recorded as their current state without triggering alerts. This prevents a flood of spurious "device came online" emails every time the monitor service restarts.</w:t>
      </w:r>
    </w:p>
    <w:p>
      <w:pPr>
        <w:pStyle w:val="Heading2"/>
        <w:spacing w:before="300" w:after="160"/>
      </w:pPr>
      <w:r>
        <w:rPr>
          <w:rFonts w:ascii="Calibri" w:cs="Calibri" w:eastAsia="Calibri" w:hAnsi="Calibri"/>
          <w:b/>
          <w:bCs/>
        </w:rPr>
        <w:t xml:space="preserve">Email Delivery</w:t>
      </w:r>
    </w:p>
    <w:p>
      <w:pPr>
        <w:spacing w:after="160"/>
      </w:pPr>
      <w:r>
        <w:rPr>
          <w:rFonts w:ascii="Calibri" w:cs="Calibri" w:eastAsia="Calibri" w:hAnsi="Calibri"/>
          <w:sz w:val="22"/>
          <w:szCs w:val="22"/>
        </w:rPr>
        <w:t xml:space="preserve">Alerts are sent via Gmail’s SMTP server (smtp.gmail.com:587) using TLS encryption and app password authentication. Multiple alerts from the same poll cycle are batched into a single email. The email includes device name, type, IP, and the status transition for each affected device.</w:t>
      </w:r>
    </w:p>
    <w:p>
      <w:r>
        <w:br w:type="page"/>
      </w:r>
    </w:p>
    <w:p>
      <w:pPr>
        <w:pStyle w:val="Heading1"/>
        <w:spacing w:before="300" w:after="160"/>
      </w:pPr>
      <w:r>
        <w:rPr>
          <w:rFonts w:ascii="Calibri" w:cs="Calibri" w:eastAsia="Calibri" w:hAnsi="Calibri"/>
          <w:b/>
          <w:bCs/>
        </w:rPr>
        <w:t xml:space="preserve">Application Architecture</w:t>
      </w:r>
    </w:p>
    <w:p>
      <w:pPr>
        <w:pStyle w:val="Heading2"/>
        <w:spacing w:before="300" w:after="160"/>
      </w:pPr>
      <w:r>
        <w:rPr>
          <w:rFonts w:ascii="Calibri" w:cs="Calibri" w:eastAsia="Calibri" w:hAnsi="Calibri"/>
          <w:b/>
          <w:bCs/>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Lines</w:t>
            </w:r>
          </w:p>
        </w:tc>
        <w:tc>
          <w:tcPr>
            <w:tcW w:type="dxa" w:w="4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configuration: three API connections, SMTP settings, poll interval, alert cooldown, device exclusion list, Flask settings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collectors.py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~250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Three independent collectors (Protect, Access, Network) with auth handling, a collect_all() aggregator, exclusion filtering, and helper functions for uptime/memory/temp formatting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alerter.py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~100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Status transition detection, per-device cooldown enforcement, email composition and delivery via Gmail SMTP</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~120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with background polling thread, cached snapshot serving, /api/snapshot and /api/list endpoints, auto-refreshing dashboard</w:t>
            </w:r>
          </w:p>
        </w:tc>
      </w:tr>
    </w:tbl>
    <w:p>
      <w:pPr>
        <w:pStyle w:val="Heading2"/>
        <w:spacing w:before="300" w:after="160"/>
      </w:pPr>
      <w:r>
        <w:rPr>
          <w:rFonts w:ascii="Calibri" w:cs="Calibri" w:eastAsia="Calibri" w:hAnsi="Calibri"/>
          <w:b/>
          <w:bCs/>
        </w:rPr>
        <w:t xml:space="preserve">Threading Model</w:t>
      </w:r>
    </w:p>
    <w:p>
      <w:pPr>
        <w:spacing w:after="160"/>
      </w:pPr>
      <w:r>
        <w:rPr>
          <w:rFonts w:ascii="Calibri" w:cs="Calibri" w:eastAsia="Calibri" w:hAnsi="Calibri"/>
          <w:sz w:val="22"/>
          <w:szCs w:val="22"/>
        </w:rPr>
        <w:t xml:space="preserve">The application uses a single daemon thread for background polling. The thread runs an infinite loop: call collect_all(), store the result under a threading.Lock, run the alerter, then sleep for POLL_INTERVAL seconds. The Flask request handlers read the cached snapshot under the same lock. Since there is exactly one writer (the poll thread) and reads are atomic dictionary references, contention is negligible.</w:t>
      </w:r>
    </w:p>
    <w:p>
      <w:pPr>
        <w:pStyle w:val="Heading2"/>
        <w:spacing w:before="300" w:after="160"/>
      </w:pPr>
      <w:r>
        <w:rPr>
          <w:rFonts w:ascii="Calibri" w:cs="Calibri" w:eastAsia="Calibri" w:hAnsi="Calibri"/>
          <w:b/>
          <w:bCs/>
        </w:rPr>
        <w:t xml:space="preserve">Device Exclusion List</w:t>
      </w:r>
    </w:p>
    <w:p>
      <w:pPr>
        <w:spacing w:after="160"/>
      </w:pPr>
      <w:r>
        <w:rPr>
          <w:rFonts w:ascii="Calibri" w:cs="Calibri" w:eastAsia="Calibri" w:hAnsi="Calibri"/>
          <w:sz w:val="22"/>
          <w:szCs w:val="22"/>
        </w:rPr>
        <w:t xml:space="preserve">The EXCLUDED_DEVICES list in config.py allows specific devices to be hidden from the dashboard and excluded from alerting. Device names are matched case-insensitively. The filter is applied in collect_all() after all collectors have run, so it works across all three data sources. An empty list shows all devices.</w:t>
      </w:r>
    </w:p>
    <w:p>
      <w:pPr>
        <w:pStyle w:val="Heading2"/>
        <w:spacing w:before="300" w:after="160"/>
      </w:pPr>
      <w:r>
        <w:rPr>
          <w:rFonts w:ascii="Calibri" w:cs="Calibri" w:eastAsia="Calibri" w:hAnsi="Calibri"/>
          <w:b/>
          <w:bCs/>
        </w:rPr>
        <w:t xml:space="preserve">Error Handling</w:t>
      </w:r>
    </w:p>
    <w:p>
      <w:pPr>
        <w:spacing w:after="160"/>
      </w:pPr>
      <w:r>
        <w:rPr>
          <w:rFonts w:ascii="Calibri" w:cs="Calibri" w:eastAsia="Calibri" w:hAnsi="Calibri"/>
          <w:sz w:val="22"/>
          <w:szCs w:val="22"/>
        </w:rPr>
        <w:t xml:space="preserve">Each collector is independently wrapped in try/except. If one API is unreachable (e.g., the Cloud Key is rebooting for a firmware update), the other two collectors still succeed. The failed collector returns a single placeholder device with status "unreachable" and the error message, which appears on the dashboard and can trigger an email alert.</w:t>
      </w:r>
    </w:p>
    <w:p>
      <w:pPr>
        <w:spacing w:after="160"/>
      </w:pPr>
      <w:r>
        <w:rPr>
          <w:rFonts w:ascii="Calibri" w:cs="Calibri" w:eastAsia="Calibri" w:hAnsi="Calibri"/>
          <w:sz w:val="22"/>
          <w:szCs w:val="22"/>
        </w:rPr>
        <w:t xml:space="preserve">The background poller itself is wrapped in try/except to prevent the thread from dying on unexpected errors. The thread logs the error and continues to the next sleep/poll cycle.</w:t>
      </w:r>
    </w:p>
    <w:p>
      <w:r>
        <w:br w:type="page"/>
      </w:r>
    </w:p>
    <w:p>
      <w:pPr>
        <w:pStyle w:val="Heading1"/>
        <w:spacing w:before="300" w:after="160"/>
      </w:pPr>
      <w:r>
        <w:rPr>
          <w:rFonts w:ascii="Calibri" w:cs="Calibri" w:eastAsia="Calibri" w:hAnsi="Calibri"/>
          <w:b/>
          <w:bCs/>
        </w:rPr>
        <w:t xml:space="preserve">Security Considerations</w:t>
      </w:r>
    </w:p>
    <w:p>
      <w:pPr>
        <w:pStyle w:val="Heading2"/>
        <w:spacing w:before="300" w:after="160"/>
      </w:pPr>
      <w:r>
        <w:rPr>
          <w:rFonts w:ascii="Calibri" w:cs="Calibri" w:eastAsia="Calibri" w:hAnsi="Calibri"/>
          <w:b/>
          <w:bCs/>
        </w:rPr>
        <w:t xml:space="preserve">Credential Storage</w:t>
      </w:r>
    </w:p>
    <w:p>
      <w:pPr>
        <w:spacing w:after="160"/>
      </w:pPr>
      <w:r>
        <w:rPr>
          <w:rFonts w:ascii="Calibri" w:cs="Calibri" w:eastAsia="Calibri" w:hAnsi="Calibri"/>
          <w:sz w:val="22"/>
          <w:szCs w:val="22"/>
        </w:rPr>
        <w:t xml:space="preserve">The monitor stores credentials for three systems in config.py: Protect controller username/password, Access API Bearer token, and Network controller username/password. Additionally, the Gmail app password for SMTP is stored in the same file. All credentials are plaintext, protected by file permissions (chmod 600) and restricted system access. This is consistent with the credential management approach used across the suite.</w:t>
      </w:r>
    </w:p>
    <w:p>
      <w:pPr>
        <w:pStyle w:val="Heading2"/>
        <w:spacing w:before="300" w:after="160"/>
      </w:pPr>
      <w:r>
        <w:rPr>
          <w:rFonts w:ascii="Calibri" w:cs="Calibri" w:eastAsia="Calibri" w:hAnsi="Calibri"/>
          <w:b/>
          <w:bCs/>
        </w:rPr>
        <w:t xml:space="preserve">Network Exposure</w:t>
      </w:r>
    </w:p>
    <w:p>
      <w:pPr>
        <w:spacing w:after="160"/>
      </w:pPr>
      <w:r>
        <w:rPr>
          <w:rFonts w:ascii="Calibri" w:cs="Calibri" w:eastAsia="Calibri" w:hAnsi="Calibri"/>
          <w:sz w:val="22"/>
          <w:szCs w:val="22"/>
        </w:rPr>
        <w:t xml:space="preserve">The monitor communicates with three controller APIs over HTTPS on the management VLAN. Its web dashboard on port 5002 should only be accessible from the management network. The Gmail SMTP connection is the only outbound traffic that leaves the local network, using TLS encryption on port 587.</w:t>
      </w:r>
    </w:p>
    <w:p>
      <w:pPr>
        <w:pStyle w:val="Heading2"/>
        <w:spacing w:before="300" w:after="160"/>
      </w:pPr>
      <w:r>
        <w:rPr>
          <w:rFonts w:ascii="Calibri" w:cs="Calibri" w:eastAsia="Calibri" w:hAnsi="Calibri"/>
          <w:b/>
          <w:bCs/>
        </w:rPr>
        <w:t xml:space="preserve">Read-Only Operation</w:t>
      </w:r>
    </w:p>
    <w:p>
      <w:pPr>
        <w:spacing w:after="160"/>
      </w:pPr>
      <w:r>
        <w:rPr>
          <w:rFonts w:ascii="Calibri" w:cs="Calibri" w:eastAsia="Calibri" w:hAnsi="Calibri"/>
          <w:sz w:val="22"/>
          <w:szCs w:val="22"/>
        </w:rPr>
        <w:t xml:space="preserve">Unlike the Camera Toggle and Door Lock Toggle, the Hardware Monitor makes no write operations to any controller API. It only reads device status and system statistics. This significantly reduces the risk profile—even if the monitor’s credentials were compromised, they could not be used to alter device state through this application (though the shared credentials on the controllers themselves would still need to be protected).</w:t>
      </w:r>
    </w:p>
    <w:p>
      <w:r>
        <w:br w:type="page"/>
      </w:r>
    </w:p>
    <w:p>
      <w:pPr>
        <w:pStyle w:val="Heading1"/>
        <w:spacing w:before="300" w:after="160"/>
      </w:pPr>
      <w:r>
        <w:rPr>
          <w:rFonts w:ascii="Calibri" w:cs="Calibri" w:eastAsia="Calibri" w:hAnsi="Calibri"/>
          <w:b/>
          <w:bCs/>
        </w:rPr>
        <w:t xml:space="preserve">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Hypervisor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Proxmox VE (shared VM with all other services)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Guest OS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24.04 LTS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VM Hostname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unifi-tools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Isolation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 at /opt/unifi-monitor/.venv</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Manager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 (unifi-monitor.service)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User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lherzog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Application Path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/opt/unifi-monitor/</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UI Port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5002 (also accessible via Admin Portal on 8080)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Log Output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journalctl -u unifi-monitor</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Poll Interval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120 seconds (configurable)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Alert Cooldown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3600 seconds / 1 hour (configurable)</w:t>
            </w:r>
          </w:p>
        </w:tc>
      </w:tr>
    </w:tbl>
    <w:p>
      <w:r>
        <w:br w:type="page"/>
      </w:r>
    </w:p>
    <w:p>
      <w:pPr>
        <w:pStyle w:val="Heading1"/>
        <w:spacing w:before="300" w:after="160"/>
      </w:pPr>
      <w:r>
        <w:rPr>
          <w:rFonts w:ascii="Calibri" w:cs="Calibri" w:eastAsia="Calibri" w:hAnsi="Calibri"/>
          <w:b/>
          <w:bCs/>
        </w:rPr>
        <w:t xml:space="preserve">Known Limitations and Future Considerations</w:t>
      </w:r>
    </w:p>
    <w:p>
      <w:pPr>
        <w:pStyle w:val="Heading2"/>
        <w:spacing w:before="300" w:after="160"/>
      </w:pPr>
      <w:r>
        <w:rPr>
          <w:rFonts w:ascii="Calibri" w:cs="Calibri" w:eastAsia="Calibri" w:hAnsi="Calibri"/>
          <w:b/>
          <w:bCs/>
        </w:rPr>
        <w:t xml:space="preserve">Known Limitations</w:t>
      </w:r>
    </w:p>
    <w:p>
      <w:pPr>
        <w:pStyle w:val="ListParagraph"/>
        <w:numPr>
          <w:ilvl w:val="0"/>
          <w:numId w:val="2"/>
        </w:numPr>
        <w:spacing w:after="160"/>
      </w:pPr>
      <w:r>
        <w:rPr>
          <w:rFonts w:ascii="Calibri" w:cs="Calibri" w:eastAsia="Calibri" w:hAnsi="Calibri"/>
          <w:sz w:val="22"/>
          <w:szCs w:val="22"/>
        </w:rPr>
        <w:t xml:space="preserve">No Historical Data: The monitor shows only the current snapshot. There is no time-series storage, trending, or graphing capability. Each poll cycle overwrites the previous snapshot.</w:t>
      </w:r>
    </w:p>
    <w:p>
      <w:pPr>
        <w:pStyle w:val="ListParagraph"/>
        <w:numPr>
          <w:ilvl w:val="0"/>
          <w:numId w:val="2"/>
        </w:numPr>
        <w:spacing w:after="160"/>
      </w:pPr>
      <w:r>
        <w:rPr>
          <w:rFonts w:ascii="Calibri" w:cs="Calibri" w:eastAsia="Calibri" w:hAnsi="Calibri"/>
          <w:sz w:val="22"/>
          <w:szCs w:val="22"/>
        </w:rPr>
        <w:t xml:space="preserve">In-Memory State Only: Alert tracking (previous status, cooldown timestamps) is lost on service restart. The first poll after restart establishes a new baseline without alerting.</w:t>
      </w:r>
    </w:p>
    <w:p>
      <w:pPr>
        <w:pStyle w:val="ListParagraph"/>
        <w:numPr>
          <w:ilvl w:val="0"/>
          <w:numId w:val="2"/>
        </w:numPr>
        <w:spacing w:after="160"/>
      </w:pPr>
      <w:r>
        <w:rPr>
          <w:rFonts w:ascii="Calibri" w:cs="Calibri" w:eastAsia="Calibri" w:hAnsi="Calibri"/>
          <w:sz w:val="22"/>
          <w:szCs w:val="22"/>
        </w:rPr>
        <w:t xml:space="preserve">Sequential Polling: The three collectors run sequentially. If one API is slow (e.g., 10-second timeout), it delays the entire poll cycle. Parallel collection could improve responsiveness.</w:t>
      </w:r>
    </w:p>
    <w:p>
      <w:pPr>
        <w:pStyle w:val="ListParagraph"/>
        <w:numPr>
          <w:ilvl w:val="0"/>
          <w:numId w:val="2"/>
        </w:numPr>
        <w:spacing w:after="160"/>
      </w:pPr>
      <w:r>
        <w:rPr>
          <w:rFonts w:ascii="Calibri" w:cs="Calibri" w:eastAsia="Calibri" w:hAnsi="Calibri"/>
          <w:sz w:val="22"/>
          <w:szCs w:val="22"/>
        </w:rPr>
        <w:t xml:space="preserve">Limited Access Hub Visibility: The Access developer API provides minimal hub-level telemetry compared to the Protect and Network APIs. CPU, memory, and firmware data are not available for access hubs.</w:t>
      </w:r>
    </w:p>
    <w:p>
      <w:pPr>
        <w:pStyle w:val="ListParagraph"/>
        <w:numPr>
          <w:ilvl w:val="0"/>
          <w:numId w:val="2"/>
        </w:numPr>
        <w:spacing w:after="160"/>
      </w:pPr>
      <w:r>
        <w:rPr>
          <w:rFonts w:ascii="Calibri" w:cs="Calibri" w:eastAsia="Calibri" w:hAnsi="Calibri"/>
          <w:sz w:val="22"/>
          <w:szCs w:val="22"/>
        </w:rPr>
        <w:t xml:space="preserve">Gmail Dependency: Email alerting depends on Gmail’s SMTP service and a valid app password. Gmail rate limits and service outages could delay or prevent alert delivery.</w:t>
      </w:r>
    </w:p>
    <w:p>
      <w:pPr>
        <w:pStyle w:val="Heading2"/>
        <w:spacing w:before="300" w:after="160"/>
      </w:pPr>
      <w:r>
        <w:rPr>
          <w:rFonts w:ascii="Calibri" w:cs="Calibri" w:eastAsia="Calibri" w:hAnsi="Calibri"/>
          <w:b/>
          <w:bCs/>
        </w:rPr>
        <w:t xml:space="preserve">Potential Enhancements</w:t>
      </w:r>
    </w:p>
    <w:p>
      <w:pPr>
        <w:pStyle w:val="ListParagraph"/>
        <w:numPr>
          <w:ilvl w:val="0"/>
          <w:numId w:val="2"/>
        </w:numPr>
        <w:spacing w:after="160"/>
      </w:pPr>
      <w:r>
        <w:rPr>
          <w:rFonts w:ascii="Calibri" w:cs="Calibri" w:eastAsia="Calibri" w:hAnsi="Calibri"/>
          <w:sz w:val="22"/>
          <w:szCs w:val="22"/>
        </w:rPr>
        <w:t xml:space="preserve">Time-series storage (SQLite or InfluxDB) with historical trending and graphs</w:t>
      </w:r>
    </w:p>
    <w:p>
      <w:pPr>
        <w:pStyle w:val="ListParagraph"/>
        <w:numPr>
          <w:ilvl w:val="0"/>
          <w:numId w:val="2"/>
        </w:numPr>
        <w:spacing w:after="160"/>
      </w:pPr>
      <w:r>
        <w:rPr>
          <w:rFonts w:ascii="Calibri" w:cs="Calibri" w:eastAsia="Calibri" w:hAnsi="Calibri"/>
          <w:sz w:val="22"/>
          <w:szCs w:val="22"/>
        </w:rPr>
        <w:t xml:space="preserve">Parallel collector execution using Python’s concurrent.futures for faster poll cycles</w:t>
      </w:r>
    </w:p>
    <w:p>
      <w:pPr>
        <w:pStyle w:val="ListParagraph"/>
        <w:numPr>
          <w:ilvl w:val="0"/>
          <w:numId w:val="2"/>
        </w:numPr>
        <w:spacing w:after="160"/>
      </w:pPr>
      <w:r>
        <w:rPr>
          <w:rFonts w:ascii="Calibri" w:cs="Calibri" w:eastAsia="Calibri" w:hAnsi="Calibri"/>
          <w:sz w:val="22"/>
          <w:szCs w:val="22"/>
        </w:rPr>
        <w:t xml:space="preserve">Threshold-based alerts (e.g., CPU &gt; 90%, temperature &gt; 80°C, storage &gt; 95%)</w:t>
      </w:r>
    </w:p>
    <w:p>
      <w:pPr>
        <w:pStyle w:val="ListParagraph"/>
        <w:numPr>
          <w:ilvl w:val="0"/>
          <w:numId w:val="2"/>
        </w:numPr>
        <w:spacing w:after="160"/>
      </w:pPr>
      <w:r>
        <w:rPr>
          <w:rFonts w:ascii="Calibri" w:cs="Calibri" w:eastAsia="Calibri" w:hAnsi="Calibri"/>
          <w:sz w:val="22"/>
          <w:szCs w:val="22"/>
        </w:rPr>
        <w:t xml:space="preserve">WebSocket push for real-time dashboard updates without polling</w:t>
      </w:r>
    </w:p>
    <w:p>
      <w:pPr>
        <w:pStyle w:val="ListParagraph"/>
        <w:numPr>
          <w:ilvl w:val="0"/>
          <w:numId w:val="2"/>
        </w:numPr>
        <w:spacing w:after="160"/>
      </w:pPr>
      <w:r>
        <w:rPr>
          <w:rFonts w:ascii="Calibri" w:cs="Calibri" w:eastAsia="Calibri" w:hAnsi="Calibri"/>
          <w:sz w:val="22"/>
          <w:szCs w:val="22"/>
        </w:rPr>
        <w:t xml:space="preserve">Alternative notification channels (Slack webhook, PagerDuty, SMS)</w:t>
      </w:r>
    </w:p>
    <w:p>
      <w:pPr>
        <w:pStyle w:val="ListParagraph"/>
        <w:numPr>
          <w:ilvl w:val="0"/>
          <w:numId w:val="2"/>
        </w:numPr>
        <w:spacing w:after="160"/>
      </w:pPr>
      <w:r>
        <w:rPr>
          <w:rFonts w:ascii="Calibri" w:cs="Calibri" w:eastAsia="Calibri" w:hAnsi="Calibri"/>
          <w:sz w:val="22"/>
          <w:szCs w:val="22"/>
        </w:rPr>
        <w:t xml:space="preserve">SNMP integration for devices that expose additional telemetry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Technical Design — Hardware Monitor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2026-03-22T13:31:39.638Z</dcterms:created>
  <dcterms:modified xsi:type="dcterms:W3CDTF">2026-03-22T13:31:39.639Z</dcterms:modified>
</cp:coreProperties>
</file>

<file path=docProps/custom.xml><?xml version="1.0" encoding="utf-8"?>
<Properties xmlns="http://schemas.openxmlformats.org/officeDocument/2006/custom-properties" xmlns:vt="http://schemas.openxmlformats.org/officeDocument/2006/docPropsVTypes"/>
</file>