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rPr>
          <w:rFonts w:ascii="IBM Plex Sans" w:cs="IBM Plex Sans" w:eastAsia="IBM Plex Sans" w:hAnsi="IBM Plex Sans"/>
          <w:b w:val="1"/>
          <w:color w:val="434343"/>
          <w:sz w:val="28"/>
          <w:szCs w:val="28"/>
        </w:rPr>
      </w:pPr>
      <w:r w:rsidDel="00000000" w:rsidR="00000000" w:rsidRPr="00000000">
        <w:rPr>
          <w:rFonts w:ascii="IBM Plex Sans" w:cs="IBM Plex Sans" w:eastAsia="IBM Plex Sans" w:hAnsi="IBM Plex Sans"/>
          <w:b w:val="1"/>
          <w:color w:val="434343"/>
          <w:sz w:val="28"/>
          <w:szCs w:val="28"/>
          <w:rtl w:val="0"/>
        </w:rPr>
        <w:t xml:space="preserve">Evan MacHale</w:t>
      </w:r>
    </w:p>
    <w:p w:rsidR="00000000" w:rsidDel="00000000" w:rsidP="00000000" w:rsidRDefault="00000000" w:rsidRPr="00000000" w14:paraId="00000002">
      <w:pPr>
        <w:spacing w:before="0" w:line="240" w:lineRule="auto"/>
        <w:rPr>
          <w:rFonts w:ascii="IBM Plex Sans" w:cs="IBM Plex Sans" w:eastAsia="IBM Plex Sans" w:hAnsi="IBM Plex Sans"/>
          <w:color w:val="666666"/>
          <w:sz w:val="20"/>
          <w:szCs w:val="20"/>
        </w:rPr>
      </w:pPr>
      <w:r w:rsidDel="00000000" w:rsidR="00000000" w:rsidRPr="00000000">
        <w:rPr>
          <w:rFonts w:ascii="IBM Plex Sans" w:cs="IBM Plex Sans" w:eastAsia="IBM Plex Sans" w:hAnsi="IBM Plex Sans"/>
          <w:color w:val="666666"/>
          <w:sz w:val="20"/>
          <w:szCs w:val="20"/>
          <w:rtl w:val="0"/>
        </w:rPr>
        <w:t xml:space="preserve">N00150552 / Year 4 Creative Computing</w:t>
      </w:r>
    </w:p>
    <w:p w:rsidR="00000000" w:rsidDel="00000000" w:rsidP="00000000" w:rsidRDefault="00000000" w:rsidRPr="00000000" w14:paraId="00000003">
      <w:pPr>
        <w:spacing w:before="0" w:line="240" w:lineRule="auto"/>
        <w:rPr>
          <w:rFonts w:ascii="IBM Plex Sans" w:cs="IBM Plex Sans" w:eastAsia="IBM Plex Sans" w:hAnsi="IBM Plex Sans"/>
          <w:color w:val="666666"/>
          <w:sz w:val="20"/>
          <w:szCs w:val="20"/>
        </w:rPr>
      </w:pPr>
      <w:r w:rsidDel="00000000" w:rsidR="00000000" w:rsidRPr="00000000">
        <w:rPr>
          <w:rFonts w:ascii="IBM Plex Sans" w:cs="IBM Plex Sans" w:eastAsia="IBM Plex Sans" w:hAnsi="IBM Plex Sans"/>
          <w:color w:val="666666"/>
          <w:sz w:val="20"/>
          <w:szCs w:val="20"/>
          <w:rtl w:val="0"/>
        </w:rPr>
        <w:t xml:space="preserve">Design Document / 31st January 2019</w:t>
      </w:r>
    </w:p>
    <w:p w:rsidR="00000000" w:rsidDel="00000000" w:rsidP="00000000" w:rsidRDefault="00000000" w:rsidRPr="00000000" w14:paraId="00000004">
      <w:pPr>
        <w:pStyle w:val="Title"/>
        <w:rPr>
          <w:rFonts w:ascii="IBM Plex Sans" w:cs="IBM Plex Sans" w:eastAsia="IBM Plex Sans" w:hAnsi="IBM Plex Sans"/>
        </w:rPr>
      </w:pPr>
      <w:bookmarkStart w:colFirst="0" w:colLast="0" w:name="_7lq067tzon82" w:id="0"/>
      <w:bookmarkEnd w:id="0"/>
      <w:r w:rsidDel="00000000" w:rsidR="00000000" w:rsidRPr="00000000">
        <w:rPr>
          <w:rFonts w:ascii="IBM Plex Sans" w:cs="IBM Plex Sans" w:eastAsia="IBM Plex Sans" w:hAnsi="IBM Plex Sans"/>
          <w:sz w:val="48"/>
          <w:szCs w:val="48"/>
          <w:rtl w:val="0"/>
        </w:rPr>
        <w:t xml:space="preserve">Generative Jewellery Web Application Utilising a Combination of 3D Subdivision and Data Structure Algorithms.</w:t>
      </w:r>
      <w:r w:rsidDel="00000000" w:rsidR="00000000" w:rsidRPr="00000000">
        <w:rPr>
          <w:rtl w:val="0"/>
        </w:rPr>
      </w:r>
    </w:p>
    <w:p w:rsidR="00000000" w:rsidDel="00000000" w:rsidP="00000000" w:rsidRDefault="00000000" w:rsidRPr="00000000" w14:paraId="00000005">
      <w:pPr>
        <w:spacing w:before="0" w:lineRule="auto"/>
        <w:rPr>
          <w:rFonts w:ascii="IBM Plex Sans" w:cs="IBM Plex Sans" w:eastAsia="IBM Plex Sans" w:hAnsi="IBM Plex Sans"/>
          <w:color w:val="000000"/>
          <w:sz w:val="24"/>
          <w:szCs w:val="24"/>
        </w:rPr>
      </w:pPr>
      <w:r w:rsidDel="00000000" w:rsidR="00000000" w:rsidRPr="00000000">
        <w:rPr>
          <w:rtl w:val="0"/>
        </w:rPr>
      </w:r>
    </w:p>
    <w:p w:rsidR="00000000" w:rsidDel="00000000" w:rsidP="00000000" w:rsidRDefault="00000000" w:rsidRPr="00000000" w14:paraId="00000006">
      <w:pPr>
        <w:spacing w:before="0" w:lineRule="auto"/>
        <w:rPr>
          <w:rFonts w:ascii="IBM Plex Sans" w:cs="IBM Plex Sans" w:eastAsia="IBM Plex Sans" w:hAnsi="IBM Plex Sans"/>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before="0" w:lineRule="auto"/>
        <w:jc w:val="center"/>
        <w:rPr>
          <w:rFonts w:ascii="IBM Plex Sans" w:cs="IBM Plex Sans" w:eastAsia="IBM Plex Sans" w:hAnsi="IBM Plex Sans"/>
          <w:b w:val="1"/>
          <w:sz w:val="32"/>
          <w:szCs w:val="32"/>
        </w:rPr>
      </w:pPr>
      <w:r w:rsidDel="00000000" w:rsidR="00000000" w:rsidRPr="00000000">
        <w:rPr>
          <w:rFonts w:ascii="IBM Plex Sans" w:cs="IBM Plex Sans" w:eastAsia="IBM Plex Sans" w:hAnsi="IBM Plex Sans"/>
          <w:b w:val="1"/>
          <w:sz w:val="32"/>
          <w:szCs w:val="32"/>
          <w:rtl w:val="0"/>
        </w:rPr>
        <w:t xml:space="preserve">Table of Contents</w:t>
      </w:r>
    </w:p>
    <w:p w:rsidR="00000000" w:rsidDel="00000000" w:rsidP="00000000" w:rsidRDefault="00000000" w:rsidRPr="00000000" w14:paraId="00000008">
      <w:pPr>
        <w:spacing w:before="0" w:lineRule="auto"/>
        <w:rPr>
          <w:rFonts w:ascii="IBM Plex Sans" w:cs="IBM Plex Sans" w:eastAsia="IBM Plex Sans" w:hAnsi="IBM Plex Sans"/>
          <w:color w:val="00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0" w:firstLine="0"/>
            <w:rPr>
              <w:rFonts w:ascii="IBM Plex Sans" w:cs="IBM Plex Sans" w:eastAsia="IBM Plex Sans" w:hAnsi="IBM Plex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9n94vlxf8upb">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 xml:space="preserve">01 Introduction</w:t>
            </w:r>
          </w:hyperlink>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_9n94vlxf8upb \h </w:instrText>
            <w:fldChar w:fldCharType="separate"/>
          </w:r>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IBM Plex Sans" w:cs="IBM Plex Sans" w:eastAsia="IBM Plex Sans" w:hAnsi="IBM Plex Sans"/>
              <w:b w:val="1"/>
              <w:i w:val="0"/>
              <w:smallCaps w:val="0"/>
              <w:strike w:val="0"/>
              <w:color w:val="000000"/>
              <w:sz w:val="22"/>
              <w:szCs w:val="22"/>
              <w:u w:val="none"/>
              <w:shd w:fill="auto" w:val="clear"/>
              <w:vertAlign w:val="baseline"/>
            </w:rPr>
          </w:pPr>
          <w:hyperlink w:anchor="_hbk6juzcgclf">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 xml:space="preserve">02 Functionality</w:t>
            </w:r>
          </w:hyperlink>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_hbk6juzcgclf \h </w:instrText>
            <w:fldChar w:fldCharType="separate"/>
          </w:r>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IBM Plex Sans" w:cs="IBM Plex Sans" w:eastAsia="IBM Plex Sans" w:hAnsi="IBM Plex Sans"/>
              <w:b w:val="0"/>
              <w:i w:val="0"/>
              <w:smallCaps w:val="0"/>
              <w:strike w:val="0"/>
              <w:color w:val="000000"/>
              <w:sz w:val="22"/>
              <w:szCs w:val="22"/>
              <w:u w:val="none"/>
              <w:shd w:fill="auto" w:val="clear"/>
              <w:vertAlign w:val="baseline"/>
            </w:rPr>
          </w:pPr>
          <w:hyperlink w:anchor="_qv6iwqjd27xa">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02.1 Input/Outputs</w:t>
            </w:r>
          </w:hyperlink>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_qv6iwqjd27xa \h </w:instrText>
            <w:fldChar w:fldCharType="separate"/>
          </w:r>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IBM Plex Sans" w:cs="IBM Plex Sans" w:eastAsia="IBM Plex Sans" w:hAnsi="IBM Plex Sans"/>
              <w:color w:val="000000"/>
            </w:rPr>
          </w:pPr>
          <w:hyperlink w:anchor="_m83otf2fudib">
            <w:r w:rsidDel="00000000" w:rsidR="00000000" w:rsidRPr="00000000">
              <w:rPr>
                <w:rFonts w:ascii="IBM Plex Sans" w:cs="IBM Plex Sans" w:eastAsia="IBM Plex Sans" w:hAnsi="IBM Plex Sans"/>
                <w:color w:val="000000"/>
                <w:rtl w:val="0"/>
              </w:rPr>
              <w:t xml:space="preserve">02.2 Use Case Diagram</w:t>
            </w:r>
          </w:hyperlink>
          <w:r w:rsidDel="00000000" w:rsidR="00000000" w:rsidRPr="00000000">
            <w:rPr>
              <w:rFonts w:ascii="IBM Plex Sans" w:cs="IBM Plex Sans" w:eastAsia="IBM Plex Sans" w:hAnsi="IBM Plex Sans"/>
              <w:color w:val="000000"/>
              <w:rtl w:val="0"/>
            </w:rPr>
            <w:tab/>
          </w:r>
          <w:r w:rsidDel="00000000" w:rsidR="00000000" w:rsidRPr="00000000">
            <w:fldChar w:fldCharType="begin"/>
            <w:instrText xml:space="preserve"> PAGEREF _m83otf2fudib \h </w:instrText>
            <w:fldChar w:fldCharType="separate"/>
          </w:r>
          <w:r w:rsidDel="00000000" w:rsidR="00000000" w:rsidRPr="00000000">
            <w:rPr>
              <w:rFonts w:ascii="IBM Plex Sans" w:cs="IBM Plex Sans" w:eastAsia="IBM Plex Sans" w:hAnsi="IBM Plex Sans"/>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IBM Plex Sans" w:cs="IBM Plex Sans" w:eastAsia="IBM Plex Sans" w:hAnsi="IBM Plex Sans"/>
              <w:color w:val="000000"/>
            </w:rPr>
          </w:pPr>
          <w:hyperlink w:anchor="_ynpnnrg23vkq">
            <w:r w:rsidDel="00000000" w:rsidR="00000000" w:rsidRPr="00000000">
              <w:rPr>
                <w:rFonts w:ascii="IBM Plex Sans" w:cs="IBM Plex Sans" w:eastAsia="IBM Plex Sans" w:hAnsi="IBM Plex Sans"/>
                <w:b w:val="1"/>
                <w:color w:val="000000"/>
                <w:rtl w:val="0"/>
              </w:rPr>
              <w:t xml:space="preserve">03 Interface</w:t>
            </w:r>
          </w:hyperlink>
          <w:r w:rsidDel="00000000" w:rsidR="00000000" w:rsidRPr="00000000">
            <w:rPr>
              <w:rFonts w:ascii="IBM Plex Sans" w:cs="IBM Plex Sans" w:eastAsia="IBM Plex Sans" w:hAnsi="IBM Plex Sans"/>
              <w:b w:val="1"/>
              <w:color w:val="000000"/>
              <w:rtl w:val="0"/>
            </w:rPr>
            <w:tab/>
          </w:r>
          <w:r w:rsidDel="00000000" w:rsidR="00000000" w:rsidRPr="00000000">
            <w:fldChar w:fldCharType="begin"/>
            <w:instrText xml:space="preserve"> PAGEREF _ynpnnrg23vkq \h </w:instrText>
            <w:fldChar w:fldCharType="separate"/>
          </w:r>
          <w:r w:rsidDel="00000000" w:rsidR="00000000" w:rsidRPr="00000000">
            <w:rPr>
              <w:rFonts w:ascii="IBM Plex Sans" w:cs="IBM Plex Sans" w:eastAsia="IBM Plex Sans" w:hAnsi="IBM Plex Sans"/>
              <w:b w:val="1"/>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IBM Plex Sans" w:cs="IBM Plex Sans" w:eastAsia="IBM Plex Sans" w:hAnsi="IBM Plex Sans"/>
              <w:b w:val="0"/>
              <w:i w:val="0"/>
              <w:smallCaps w:val="0"/>
              <w:strike w:val="0"/>
              <w:color w:val="000000"/>
              <w:sz w:val="22"/>
              <w:szCs w:val="22"/>
              <w:u w:val="none"/>
              <w:shd w:fill="auto" w:val="clear"/>
              <w:vertAlign w:val="baseline"/>
            </w:rPr>
          </w:pPr>
          <w:hyperlink w:anchor="_bndlzojl63w1">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03.1 Storyboard</w:t>
            </w:r>
          </w:hyperlink>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_bndlzojl63w1 \h </w:instrText>
            <w:fldChar w:fldCharType="separate"/>
          </w:r>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IBM Plex Sans" w:cs="IBM Plex Sans" w:eastAsia="IBM Plex Sans" w:hAnsi="IBM Plex Sans"/>
              <w:b w:val="0"/>
              <w:i w:val="0"/>
              <w:smallCaps w:val="0"/>
              <w:strike w:val="0"/>
              <w:color w:val="000000"/>
              <w:sz w:val="22"/>
              <w:szCs w:val="22"/>
              <w:u w:val="none"/>
              <w:shd w:fill="auto" w:val="clear"/>
              <w:vertAlign w:val="baseline"/>
            </w:rPr>
          </w:pPr>
          <w:hyperlink w:anchor="_pjf7vuq9ijvw">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03.2 Wireframe (Predicted Components)</w:t>
            </w:r>
          </w:hyperlink>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_pjf7vuq9ijvw \h </w:instrText>
            <w:fldChar w:fldCharType="separate"/>
          </w:r>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rFonts w:ascii="IBM Plex Sans" w:cs="IBM Plex Sans" w:eastAsia="IBM Plex Sans" w:hAnsi="IBM Plex Sans"/>
              <w:b w:val="0"/>
              <w:i w:val="0"/>
              <w:smallCaps w:val="0"/>
              <w:strike w:val="0"/>
              <w:color w:val="000000"/>
              <w:sz w:val="22"/>
              <w:szCs w:val="22"/>
              <w:u w:val="none"/>
              <w:shd w:fill="auto" w:val="clear"/>
              <w:vertAlign w:val="baseline"/>
            </w:rPr>
          </w:pPr>
          <w:hyperlink w:anchor="_l7l9rmm4rgd4">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03.2.1 Login Page</w:t>
            </w:r>
          </w:hyperlink>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_l7l9rmm4rgd4 \h </w:instrText>
            <w:fldChar w:fldCharType="separate"/>
          </w:r>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IBM Plex Sans" w:cs="IBM Plex Sans" w:eastAsia="IBM Plex Sans" w:hAnsi="IBM Plex Sans"/>
              <w:b w:val="0"/>
              <w:i w:val="0"/>
              <w:smallCaps w:val="0"/>
              <w:strike w:val="0"/>
              <w:color w:val="000000"/>
              <w:sz w:val="22"/>
              <w:szCs w:val="22"/>
              <w:u w:val="none"/>
              <w:shd w:fill="auto" w:val="clear"/>
              <w:vertAlign w:val="baseline"/>
            </w:rPr>
          </w:pPr>
          <w:hyperlink w:anchor="_amsud5w25xsg">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03.2.2 Playground Page</w:t>
            </w:r>
          </w:hyperlink>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_amsud5w25xsg \h </w:instrText>
            <w:fldChar w:fldCharType="separate"/>
          </w:r>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IBM Plex Sans" w:cs="IBM Plex Sans" w:eastAsia="IBM Plex Sans" w:hAnsi="IBM Plex Sans"/>
              <w:b w:val="0"/>
              <w:i w:val="0"/>
              <w:smallCaps w:val="0"/>
              <w:strike w:val="0"/>
              <w:color w:val="000000"/>
              <w:sz w:val="22"/>
              <w:szCs w:val="22"/>
              <w:u w:val="none"/>
              <w:shd w:fill="auto" w:val="clear"/>
              <w:vertAlign w:val="baseline"/>
            </w:rPr>
          </w:pPr>
          <w:hyperlink w:anchor="_r2c5yvd4rmz0">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03.2.2 Saved Designs Page</w:t>
            </w:r>
          </w:hyperlink>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_r2c5yvd4rmz0 \h </w:instrText>
            <w:fldChar w:fldCharType="separate"/>
          </w:r>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IBM Plex Sans" w:cs="IBM Plex Sans" w:eastAsia="IBM Plex Sans" w:hAnsi="IBM Plex Sans"/>
              <w:b w:val="1"/>
              <w:i w:val="0"/>
              <w:smallCaps w:val="0"/>
              <w:strike w:val="0"/>
              <w:color w:val="000000"/>
              <w:sz w:val="22"/>
              <w:szCs w:val="22"/>
              <w:u w:val="none"/>
              <w:shd w:fill="auto" w:val="clear"/>
              <w:vertAlign w:val="baseline"/>
            </w:rPr>
          </w:pPr>
          <w:hyperlink w:anchor="_i42jcvw80wcl">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 xml:space="preserve">04 Database</w:t>
            </w:r>
          </w:hyperlink>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_i42jcvw80wcl \h </w:instrText>
            <w:fldChar w:fldCharType="separate"/>
          </w:r>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IBM Plex Sans" w:cs="IBM Plex Sans" w:eastAsia="IBM Plex Sans" w:hAnsi="IBM Plex Sans"/>
              <w:b w:val="0"/>
              <w:i w:val="0"/>
              <w:smallCaps w:val="0"/>
              <w:strike w:val="0"/>
              <w:color w:val="000000"/>
              <w:sz w:val="22"/>
              <w:szCs w:val="22"/>
              <w:u w:val="none"/>
              <w:shd w:fill="auto" w:val="clear"/>
              <w:vertAlign w:val="baseline"/>
            </w:rPr>
          </w:pPr>
          <w:hyperlink w:anchor="_2rzypqrn7a6l">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04.1 Entity Relationship Diagram + Schema</w:t>
            </w:r>
          </w:hyperlink>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_2rzypqrn7a6l \h </w:instrText>
            <w:fldChar w:fldCharType="separate"/>
          </w:r>
          <w:r w:rsidDel="00000000" w:rsidR="00000000" w:rsidRPr="00000000">
            <w:rPr>
              <w:rFonts w:ascii="IBM Plex Sans" w:cs="IBM Plex Sans" w:eastAsia="IBM Plex Sans" w:hAnsi="IBM Plex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IBM Plex Sans" w:cs="IBM Plex Sans" w:eastAsia="IBM Plex Sans" w:hAnsi="IBM Plex Sans"/>
              <w:color w:val="000000"/>
            </w:rPr>
          </w:pPr>
          <w:hyperlink w:anchor="_xd3ug64wme4m">
            <w:r w:rsidDel="00000000" w:rsidR="00000000" w:rsidRPr="00000000">
              <w:rPr>
                <w:rFonts w:ascii="IBM Plex Sans" w:cs="IBM Plex Sans" w:eastAsia="IBM Plex Sans" w:hAnsi="IBM Plex Sans"/>
                <w:b w:val="1"/>
                <w:color w:val="000000"/>
                <w:rtl w:val="0"/>
              </w:rPr>
              <w:t xml:space="preserve">05 Conclusion</w:t>
            </w:r>
          </w:hyperlink>
          <w:r w:rsidDel="00000000" w:rsidR="00000000" w:rsidRPr="00000000">
            <w:rPr>
              <w:rFonts w:ascii="IBM Plex Sans" w:cs="IBM Plex Sans" w:eastAsia="IBM Plex Sans" w:hAnsi="IBM Plex Sans"/>
              <w:b w:val="1"/>
              <w:color w:val="000000"/>
              <w:rtl w:val="0"/>
            </w:rPr>
            <w:tab/>
          </w:r>
          <w:r w:rsidDel="00000000" w:rsidR="00000000" w:rsidRPr="00000000">
            <w:fldChar w:fldCharType="begin"/>
            <w:instrText xml:space="preserve"> PAGEREF _xd3ug64wme4m \h </w:instrText>
            <w:fldChar w:fldCharType="separate"/>
          </w:r>
          <w:r w:rsidDel="00000000" w:rsidR="00000000" w:rsidRPr="00000000">
            <w:rPr>
              <w:rFonts w:ascii="IBM Plex Sans" w:cs="IBM Plex Sans" w:eastAsia="IBM Plex Sans" w:hAnsi="IBM Plex Sans"/>
              <w:b w:val="1"/>
              <w:color w:val="00000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200" w:line="240" w:lineRule="auto"/>
            <w:ind w:left="0" w:firstLine="0"/>
            <w:rPr>
              <w:rFonts w:ascii="IBM Plex Sans" w:cs="IBM Plex Sans" w:eastAsia="IBM Plex Sans" w:hAnsi="IBM Plex Sans"/>
              <w:b w:val="1"/>
              <w:i w:val="0"/>
              <w:smallCaps w:val="0"/>
              <w:strike w:val="0"/>
              <w:color w:val="000000"/>
              <w:sz w:val="22"/>
              <w:szCs w:val="22"/>
              <w:u w:val="none"/>
              <w:shd w:fill="auto" w:val="clear"/>
              <w:vertAlign w:val="baseline"/>
            </w:rPr>
          </w:pPr>
          <w:hyperlink w:anchor="_oyabn3ctrmt2">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_oyabn3ctrmt2 \h </w:instrText>
            <w:fldChar w:fldCharType="separate"/>
          </w:r>
          <w:r w:rsidDel="00000000" w:rsidR="00000000" w:rsidRPr="00000000">
            <w:rPr>
              <w:rFonts w:ascii="IBM Plex Sans" w:cs="IBM Plex Sans" w:eastAsia="IBM Plex Sans" w:hAnsi="IBM Plex Sans"/>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1"/>
        <w:spacing w:before="0" w:lineRule="auto"/>
        <w:rPr>
          <w:rFonts w:ascii="IBM Plex Sans" w:cs="IBM Plex Sans" w:eastAsia="IBM Plex Sans" w:hAnsi="IBM Plex Sans"/>
        </w:rPr>
      </w:pPr>
      <w:bookmarkStart w:colFirst="0" w:colLast="0" w:name="_xhfbgbtslz50" w:id="1"/>
      <w:bookmarkEnd w:id="1"/>
      <w:r w:rsidDel="00000000" w:rsidR="00000000" w:rsidRPr="00000000">
        <w:rPr>
          <w:rtl w:val="0"/>
        </w:rPr>
      </w:r>
    </w:p>
    <w:p w:rsidR="00000000" w:rsidDel="00000000" w:rsidP="00000000" w:rsidRDefault="00000000" w:rsidRPr="00000000" w14:paraId="00000018">
      <w:pPr>
        <w:pStyle w:val="Heading1"/>
        <w:spacing w:before="0" w:lineRule="auto"/>
        <w:jc w:val="center"/>
        <w:rPr>
          <w:rFonts w:ascii="IBM Plex Sans" w:cs="IBM Plex Sans" w:eastAsia="IBM Plex Sans" w:hAnsi="IBM Plex Sans"/>
          <w:sz w:val="32"/>
          <w:szCs w:val="32"/>
        </w:rPr>
      </w:pPr>
      <w:bookmarkStart w:colFirst="0" w:colLast="0" w:name="_5o69k7zf1113" w:id="2"/>
      <w:bookmarkEnd w:id="2"/>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before="0" w:lineRule="auto"/>
        <w:jc w:val="center"/>
        <w:rPr>
          <w:rFonts w:ascii="IBM Plex Sans" w:cs="IBM Plex Sans" w:eastAsia="IBM Plex Sans" w:hAnsi="IBM Plex Sans"/>
          <w:sz w:val="32"/>
          <w:szCs w:val="32"/>
        </w:rPr>
      </w:pPr>
      <w:bookmarkStart w:colFirst="0" w:colLast="0" w:name="_9n94vlxf8upb" w:id="3"/>
      <w:bookmarkEnd w:id="3"/>
      <w:r w:rsidDel="00000000" w:rsidR="00000000" w:rsidRPr="00000000">
        <w:rPr>
          <w:rFonts w:ascii="IBM Plex Sans" w:cs="IBM Plex Sans" w:eastAsia="IBM Plex Sans" w:hAnsi="IBM Plex Sans"/>
          <w:sz w:val="32"/>
          <w:szCs w:val="32"/>
          <w:rtl w:val="0"/>
        </w:rPr>
        <w:t xml:space="preserve">01 Introduction</w:t>
      </w:r>
    </w:p>
    <w:p w:rsidR="00000000" w:rsidDel="00000000" w:rsidP="00000000" w:rsidRDefault="00000000" w:rsidRPr="00000000" w14:paraId="0000001A">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tools that the application development will require are loosely based around an application model discussed in the requirements document. This primarily includes a web application framework with interface tools and a 3D environment in which to implement the project research. Again, as discussed in the technical document.</w:t>
      </w:r>
    </w:p>
    <w:p w:rsidR="00000000" w:rsidDel="00000000" w:rsidP="00000000" w:rsidRDefault="00000000" w:rsidRPr="00000000" w14:paraId="0000001B">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framework chosen to build the application interface is React. The server-side technologies chosen to build the application are the Express framework and Node JavaScript Runtime. The database technology chosen is the MongoDB noSQL database. The 3D environment chosen to implement the project concept and research is the Three JavaScript library.</w:t>
      </w:r>
    </w:p>
    <w:p w:rsidR="00000000" w:rsidDel="00000000" w:rsidP="00000000" w:rsidRDefault="00000000" w:rsidRPr="00000000" w14:paraId="0000001C">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system design involves utilising the database, server-side technologies, and interface to build an application that allows for interaction and data storage with the 3D environment. The environment will be incorporated into the interface via a library wrapper. </w:t>
      </w:r>
    </w:p>
    <w:p w:rsidR="00000000" w:rsidDel="00000000" w:rsidP="00000000" w:rsidRDefault="00000000" w:rsidRPr="00000000" w14:paraId="0000001D">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system may then be described as a full-stack MongoDB, Express, React and Node application(MERN) with Three being wrapped in the React interface building system. </w:t>
      </w:r>
    </w:p>
    <w:p w:rsidR="00000000" w:rsidDel="00000000" w:rsidP="00000000" w:rsidRDefault="00000000" w:rsidRPr="00000000" w14:paraId="0000001E">
      <w:pPr>
        <w:pStyle w:val="Heading1"/>
        <w:jc w:val="center"/>
        <w:rPr>
          <w:rFonts w:ascii="IBM Plex Sans" w:cs="IBM Plex Sans" w:eastAsia="IBM Plex Sans" w:hAnsi="IBM Plex Sans"/>
          <w:sz w:val="32"/>
          <w:szCs w:val="32"/>
        </w:rPr>
      </w:pPr>
      <w:bookmarkStart w:colFirst="0" w:colLast="0" w:name="_ganui7wpz5ow" w:id="4"/>
      <w:bookmarkEnd w:id="4"/>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jc w:val="center"/>
        <w:rPr>
          <w:rFonts w:ascii="IBM Plex Sans" w:cs="IBM Plex Sans" w:eastAsia="IBM Plex Sans" w:hAnsi="IBM Plex Sans"/>
          <w:sz w:val="32"/>
          <w:szCs w:val="32"/>
        </w:rPr>
      </w:pPr>
      <w:bookmarkStart w:colFirst="0" w:colLast="0" w:name="_hbk6juzcgclf" w:id="5"/>
      <w:bookmarkEnd w:id="5"/>
      <w:r w:rsidDel="00000000" w:rsidR="00000000" w:rsidRPr="00000000">
        <w:rPr>
          <w:rFonts w:ascii="IBM Plex Sans" w:cs="IBM Plex Sans" w:eastAsia="IBM Plex Sans" w:hAnsi="IBM Plex Sans"/>
          <w:sz w:val="32"/>
          <w:szCs w:val="32"/>
          <w:rtl w:val="0"/>
        </w:rPr>
        <w:t xml:space="preserve">02 Functionality</w:t>
      </w:r>
    </w:p>
    <w:p w:rsidR="00000000" w:rsidDel="00000000" w:rsidP="00000000" w:rsidRDefault="00000000" w:rsidRPr="00000000" w14:paraId="00000020">
      <w:pPr>
        <w:pStyle w:val="Heading2"/>
        <w:rPr>
          <w:rFonts w:ascii="IBM Plex Sans" w:cs="IBM Plex Sans" w:eastAsia="IBM Plex Sans" w:hAnsi="IBM Plex Sans"/>
        </w:rPr>
      </w:pPr>
      <w:bookmarkStart w:colFirst="0" w:colLast="0" w:name="_qv6iwqjd27xa" w:id="6"/>
      <w:bookmarkEnd w:id="6"/>
      <w:r w:rsidDel="00000000" w:rsidR="00000000" w:rsidRPr="00000000">
        <w:rPr>
          <w:rFonts w:ascii="IBM Plex Sans" w:cs="IBM Plex Sans" w:eastAsia="IBM Plex Sans" w:hAnsi="IBM Plex Sans"/>
          <w:color w:val="353744"/>
          <w:rtl w:val="0"/>
        </w:rPr>
        <w:t xml:space="preserve">02.1 Input/Outputs</w:t>
      </w:r>
      <w:r w:rsidDel="00000000" w:rsidR="00000000" w:rsidRPr="00000000">
        <w:rPr>
          <w:rtl w:val="0"/>
        </w:rPr>
      </w:r>
    </w:p>
    <w:p w:rsidR="00000000" w:rsidDel="00000000" w:rsidP="00000000" w:rsidRDefault="00000000" w:rsidRPr="00000000" w14:paraId="00000021">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Inputs for the interface may be derived from the requirements document. The application is divided into three interfaces, or pages :</w:t>
      </w:r>
    </w:p>
    <w:p w:rsidR="00000000" w:rsidDel="00000000" w:rsidP="00000000" w:rsidRDefault="00000000" w:rsidRPr="00000000" w14:paraId="00000022">
      <w:pPr>
        <w:rPr>
          <w:rFonts w:ascii="IBM Plex Sans" w:cs="IBM Plex Sans" w:eastAsia="IBM Plex Sans" w:hAnsi="IBM Plex Sans"/>
          <w:i w:val="1"/>
        </w:rPr>
      </w:pPr>
      <w:r w:rsidDel="00000000" w:rsidR="00000000" w:rsidRPr="00000000">
        <w:rPr>
          <w:rFonts w:ascii="IBM Plex Sans" w:cs="IBM Plex Sans" w:eastAsia="IBM Plex Sans" w:hAnsi="IBM Plex Sans"/>
          <w:i w:val="1"/>
          <w:rtl w:val="0"/>
        </w:rPr>
        <w:t xml:space="preserve">Log in :</w:t>
      </w:r>
    </w:p>
    <w:p w:rsidR="00000000" w:rsidDel="00000000" w:rsidP="00000000" w:rsidRDefault="00000000" w:rsidRPr="00000000" w14:paraId="00000023">
      <w:pPr>
        <w:numPr>
          <w:ilvl w:val="0"/>
          <w:numId w:val="2"/>
        </w:numPr>
        <w:spacing w:after="0" w:after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Login form</w:t>
      </w:r>
    </w:p>
    <w:p w:rsidR="00000000" w:rsidDel="00000000" w:rsidP="00000000" w:rsidRDefault="00000000" w:rsidRPr="00000000" w14:paraId="00000024">
      <w:pPr>
        <w:numPr>
          <w:ilvl w:val="0"/>
          <w:numId w:val="2"/>
        </w:numPr>
        <w:spacing w:before="0" w:before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Sign up form</w:t>
      </w:r>
    </w:p>
    <w:p w:rsidR="00000000" w:rsidDel="00000000" w:rsidP="00000000" w:rsidRDefault="00000000" w:rsidRPr="00000000" w14:paraId="00000025">
      <w:pPr>
        <w:rPr>
          <w:rFonts w:ascii="IBM Plex Sans" w:cs="IBM Plex Sans" w:eastAsia="IBM Plex Sans" w:hAnsi="IBM Plex Sans"/>
        </w:rPr>
      </w:pPr>
      <w:r w:rsidDel="00000000" w:rsidR="00000000" w:rsidRPr="00000000">
        <w:rPr>
          <w:rFonts w:ascii="IBM Plex Sans" w:cs="IBM Plex Sans" w:eastAsia="IBM Plex Sans" w:hAnsi="IBM Plex Sans"/>
          <w:i w:val="1"/>
          <w:rtl w:val="0"/>
        </w:rPr>
        <w:t xml:space="preserve">Playground :</w:t>
      </w:r>
      <w:r w:rsidDel="00000000" w:rsidR="00000000" w:rsidRPr="00000000">
        <w:rPr>
          <w:rtl w:val="0"/>
        </w:rPr>
      </w:r>
    </w:p>
    <w:p w:rsidR="00000000" w:rsidDel="00000000" w:rsidP="00000000" w:rsidRDefault="00000000" w:rsidRPr="00000000" w14:paraId="00000026">
      <w:pPr>
        <w:numPr>
          <w:ilvl w:val="0"/>
          <w:numId w:val="1"/>
        </w:numPr>
        <w:spacing w:after="0" w:after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Select starting geometry (jewellery type)</w:t>
      </w:r>
    </w:p>
    <w:p w:rsidR="00000000" w:rsidDel="00000000" w:rsidP="00000000" w:rsidRDefault="00000000" w:rsidRPr="00000000" w14:paraId="00000027">
      <w:pPr>
        <w:numPr>
          <w:ilvl w:val="0"/>
          <w:numId w:val="1"/>
        </w:numPr>
        <w:spacing w:after="0" w:afterAutospacing="0" w:before="0" w:before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Manipulate height, width, depth of geometry</w:t>
      </w:r>
    </w:p>
    <w:p w:rsidR="00000000" w:rsidDel="00000000" w:rsidP="00000000" w:rsidRDefault="00000000" w:rsidRPr="00000000" w14:paraId="00000028">
      <w:pPr>
        <w:numPr>
          <w:ilvl w:val="0"/>
          <w:numId w:val="1"/>
        </w:numPr>
        <w:spacing w:after="0" w:afterAutospacing="0" w:before="0" w:before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Choose generative constraints </w:t>
      </w:r>
    </w:p>
    <w:p w:rsidR="00000000" w:rsidDel="00000000" w:rsidP="00000000" w:rsidRDefault="00000000" w:rsidRPr="00000000" w14:paraId="00000029">
      <w:pPr>
        <w:numPr>
          <w:ilvl w:val="0"/>
          <w:numId w:val="1"/>
        </w:numPr>
        <w:spacing w:after="0" w:afterAutospacing="0" w:before="0" w:before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Export .STL file for 3D printing</w:t>
      </w:r>
      <w:r w:rsidDel="00000000" w:rsidR="00000000" w:rsidRPr="00000000">
        <w:rPr>
          <w:rtl w:val="0"/>
        </w:rPr>
      </w:r>
    </w:p>
    <w:p w:rsidR="00000000" w:rsidDel="00000000" w:rsidP="00000000" w:rsidRDefault="00000000" w:rsidRPr="00000000" w14:paraId="0000002A">
      <w:pPr>
        <w:numPr>
          <w:ilvl w:val="0"/>
          <w:numId w:val="1"/>
        </w:numPr>
        <w:spacing w:after="0" w:afterAutospacing="0" w:before="0" w:before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Save model</w:t>
      </w:r>
    </w:p>
    <w:p w:rsidR="00000000" w:rsidDel="00000000" w:rsidP="00000000" w:rsidRDefault="00000000" w:rsidRPr="00000000" w14:paraId="0000002B">
      <w:pPr>
        <w:numPr>
          <w:ilvl w:val="0"/>
          <w:numId w:val="1"/>
        </w:numPr>
        <w:spacing w:after="0" w:afterAutospacing="0" w:before="0" w:before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View Account</w:t>
      </w:r>
    </w:p>
    <w:p w:rsidR="00000000" w:rsidDel="00000000" w:rsidP="00000000" w:rsidRDefault="00000000" w:rsidRPr="00000000" w14:paraId="0000002C">
      <w:pPr>
        <w:numPr>
          <w:ilvl w:val="0"/>
          <w:numId w:val="1"/>
        </w:numPr>
        <w:spacing w:before="0" w:before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Logout</w:t>
      </w:r>
    </w:p>
    <w:p w:rsidR="00000000" w:rsidDel="00000000" w:rsidP="00000000" w:rsidRDefault="00000000" w:rsidRPr="00000000" w14:paraId="0000002D">
      <w:pPr>
        <w:rPr>
          <w:rFonts w:ascii="IBM Plex Sans" w:cs="IBM Plex Sans" w:eastAsia="IBM Plex Sans" w:hAnsi="IBM Plex Sans"/>
          <w:i w:val="1"/>
        </w:rPr>
      </w:pPr>
      <w:r w:rsidDel="00000000" w:rsidR="00000000" w:rsidRPr="00000000">
        <w:rPr>
          <w:rFonts w:ascii="IBM Plex Sans" w:cs="IBM Plex Sans" w:eastAsia="IBM Plex Sans" w:hAnsi="IBM Plex Sans"/>
          <w:i w:val="1"/>
          <w:rtl w:val="0"/>
        </w:rPr>
        <w:t xml:space="preserve">Account / Saved Designs :</w:t>
      </w:r>
    </w:p>
    <w:p w:rsidR="00000000" w:rsidDel="00000000" w:rsidP="00000000" w:rsidRDefault="00000000" w:rsidRPr="00000000" w14:paraId="0000002E">
      <w:pPr>
        <w:numPr>
          <w:ilvl w:val="0"/>
          <w:numId w:val="3"/>
        </w:numPr>
        <w:spacing w:after="0" w:after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View list of designs</w:t>
      </w:r>
    </w:p>
    <w:p w:rsidR="00000000" w:rsidDel="00000000" w:rsidP="00000000" w:rsidRDefault="00000000" w:rsidRPr="00000000" w14:paraId="0000002F">
      <w:pPr>
        <w:numPr>
          <w:ilvl w:val="0"/>
          <w:numId w:val="3"/>
        </w:numPr>
        <w:spacing w:after="0" w:afterAutospacing="0" w:before="0" w:before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Load a previously saved design</w:t>
      </w:r>
    </w:p>
    <w:p w:rsidR="00000000" w:rsidDel="00000000" w:rsidP="00000000" w:rsidRDefault="00000000" w:rsidRPr="00000000" w14:paraId="00000030">
      <w:pPr>
        <w:numPr>
          <w:ilvl w:val="0"/>
          <w:numId w:val="3"/>
        </w:numPr>
        <w:spacing w:after="0" w:afterAutospacing="0" w:before="0" w:before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Delete a previously saved design</w:t>
      </w:r>
    </w:p>
    <w:p w:rsidR="00000000" w:rsidDel="00000000" w:rsidP="00000000" w:rsidRDefault="00000000" w:rsidRPr="00000000" w14:paraId="00000031">
      <w:pPr>
        <w:numPr>
          <w:ilvl w:val="0"/>
          <w:numId w:val="3"/>
        </w:numPr>
        <w:spacing w:after="0" w:afterAutospacing="0" w:before="0" w:before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Export selected design</w:t>
      </w:r>
    </w:p>
    <w:p w:rsidR="00000000" w:rsidDel="00000000" w:rsidP="00000000" w:rsidRDefault="00000000" w:rsidRPr="00000000" w14:paraId="00000032">
      <w:pPr>
        <w:numPr>
          <w:ilvl w:val="0"/>
          <w:numId w:val="3"/>
        </w:numPr>
        <w:spacing w:after="0" w:afterAutospacing="0" w:before="0" w:before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View Playground</w:t>
      </w:r>
    </w:p>
    <w:p w:rsidR="00000000" w:rsidDel="00000000" w:rsidP="00000000" w:rsidRDefault="00000000" w:rsidRPr="00000000" w14:paraId="00000033">
      <w:pPr>
        <w:numPr>
          <w:ilvl w:val="0"/>
          <w:numId w:val="3"/>
        </w:numPr>
        <w:spacing w:before="0" w:before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Logout</w:t>
      </w:r>
    </w:p>
    <w:p w:rsidR="00000000" w:rsidDel="00000000" w:rsidP="00000000" w:rsidRDefault="00000000" w:rsidRPr="00000000" w14:paraId="00000034">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Each interface will be built in React and implement routing technologies for navigation.</w:t>
      </w:r>
    </w:p>
    <w:p w:rsidR="00000000" w:rsidDel="00000000" w:rsidP="00000000" w:rsidRDefault="00000000" w:rsidRPr="00000000" w14:paraId="00000035">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relationships between processes may be observed in the uml diagrams, and may be visualised with the help of the wireframes that follow.</w:t>
      </w:r>
      <w:r w:rsidDel="00000000" w:rsidR="00000000" w:rsidRPr="00000000">
        <w:rPr>
          <w:rtl w:val="0"/>
        </w:rPr>
      </w:r>
    </w:p>
    <w:p w:rsidR="00000000" w:rsidDel="00000000" w:rsidP="00000000" w:rsidRDefault="00000000" w:rsidRPr="00000000" w14:paraId="00000036">
      <w:pPr>
        <w:pStyle w:val="Heading2"/>
        <w:rPr>
          <w:rFonts w:ascii="IBM Plex Sans" w:cs="IBM Plex Sans" w:eastAsia="IBM Plex Sans" w:hAnsi="IBM Plex Sans"/>
          <w:color w:val="353744"/>
        </w:rPr>
      </w:pPr>
      <w:bookmarkStart w:colFirst="0" w:colLast="0" w:name="_n0llg4fyt1wa" w:id="7"/>
      <w:bookmarkEnd w:id="7"/>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rPr>
          <w:rFonts w:ascii="IBM Plex Sans" w:cs="IBM Plex Sans" w:eastAsia="IBM Plex Sans" w:hAnsi="IBM Plex Sans"/>
          <w:color w:val="353744"/>
        </w:rPr>
      </w:pPr>
      <w:bookmarkStart w:colFirst="0" w:colLast="0" w:name="_m83otf2fudib" w:id="8"/>
      <w:bookmarkEnd w:id="8"/>
      <w:r w:rsidDel="00000000" w:rsidR="00000000" w:rsidRPr="00000000">
        <w:rPr>
          <w:rFonts w:ascii="IBM Plex Sans" w:cs="IBM Plex Sans" w:eastAsia="IBM Plex Sans" w:hAnsi="IBM Plex Sans"/>
          <w:color w:val="353744"/>
          <w:rtl w:val="0"/>
        </w:rPr>
        <w:t xml:space="preserve">02.2 Use Case Diagram</w:t>
      </w:r>
    </w:p>
    <w:p w:rsidR="00000000" w:rsidDel="00000000" w:rsidP="00000000" w:rsidRDefault="00000000" w:rsidRPr="00000000" w14:paraId="00000038">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application has two types of users, defined in the requirements document. However, due to the limited size of the application after multiple development iterations, being only three pages, there is little differentiation. Both users will create an account, play with shapes and then perhaps download or save a design.</w:t>
      </w:r>
    </w:p>
    <w:p w:rsidR="00000000" w:rsidDel="00000000" w:rsidP="00000000" w:rsidRDefault="00000000" w:rsidRPr="00000000" w14:paraId="00000039">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following use case illustrates the primary tasks, alongside secondary tasks related to each primary.</w:t>
      </w:r>
      <w:r w:rsidDel="00000000" w:rsidR="00000000" w:rsidRPr="00000000">
        <w:rPr>
          <w:rtl w:val="0"/>
        </w:rPr>
      </w:r>
    </w:p>
    <w:p w:rsidR="00000000" w:rsidDel="00000000" w:rsidP="00000000" w:rsidRDefault="00000000" w:rsidRPr="00000000" w14:paraId="0000003A">
      <w:pPr>
        <w:pStyle w:val="Heading1"/>
        <w:jc w:val="center"/>
        <w:rPr>
          <w:rFonts w:ascii="IBM Plex Sans" w:cs="IBM Plex Sans" w:eastAsia="IBM Plex Sans" w:hAnsi="IBM Plex Sans"/>
          <w:sz w:val="32"/>
          <w:szCs w:val="32"/>
        </w:rPr>
      </w:pPr>
      <w:bookmarkStart w:colFirst="0" w:colLast="0" w:name="_ynpnnrg23vkq" w:id="9"/>
      <w:bookmarkEnd w:id="9"/>
      <w:r w:rsidDel="00000000" w:rsidR="00000000" w:rsidRPr="00000000">
        <w:rPr>
          <w:rFonts w:ascii="IBM Plex Sans" w:cs="IBM Plex Sans" w:eastAsia="IBM Plex Sans" w:hAnsi="IBM Plex Sans"/>
        </w:rPr>
        <w:drawing>
          <wp:inline distB="114300" distT="114300" distL="114300" distR="114300">
            <wp:extent cx="5997107" cy="6157913"/>
            <wp:effectExtent b="0" l="0" r="0" t="0"/>
            <wp:docPr id="3" name="image9.png"/>
            <a:graphic>
              <a:graphicData uri="http://schemas.openxmlformats.org/drawingml/2006/picture">
                <pic:pic>
                  <pic:nvPicPr>
                    <pic:cNvPr id="0" name="image9.png"/>
                    <pic:cNvPicPr preferRelativeResize="0"/>
                  </pic:nvPicPr>
                  <pic:blipFill>
                    <a:blip r:embed="rId6"/>
                    <a:srcRect b="10770" l="20833" r="19518" t="10075"/>
                    <a:stretch>
                      <a:fillRect/>
                    </a:stretch>
                  </pic:blipFill>
                  <pic:spPr>
                    <a:xfrm>
                      <a:off x="0" y="0"/>
                      <a:ext cx="5997107" cy="6157913"/>
                    </a:xfrm>
                    <a:prstGeom prst="rect"/>
                    <a:ln/>
                  </pic:spPr>
                </pic:pic>
              </a:graphicData>
            </a:graphic>
          </wp:inline>
        </w:drawing>
      </w:r>
      <w:r w:rsidDel="00000000" w:rsidR="00000000" w:rsidRPr="00000000">
        <w:br w:type="page"/>
      </w:r>
      <w:r w:rsidDel="00000000" w:rsidR="00000000" w:rsidRPr="00000000">
        <w:rPr>
          <w:rFonts w:ascii="IBM Plex Sans" w:cs="IBM Plex Sans" w:eastAsia="IBM Plex Sans" w:hAnsi="IBM Plex Sans"/>
          <w:sz w:val="32"/>
          <w:szCs w:val="32"/>
          <w:rtl w:val="0"/>
        </w:rPr>
        <w:t xml:space="preserve">03 Interface </w:t>
      </w:r>
    </w:p>
    <w:p w:rsidR="00000000" w:rsidDel="00000000" w:rsidP="00000000" w:rsidRDefault="00000000" w:rsidRPr="00000000" w14:paraId="0000003B">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Interface design for this project is implemented with the user interaction principles of the Material Design team. This project utilises components from the </w:t>
      </w:r>
      <w:r w:rsidDel="00000000" w:rsidR="00000000" w:rsidRPr="00000000">
        <w:rPr>
          <w:rFonts w:ascii="IBM Plex Sans" w:cs="IBM Plex Sans" w:eastAsia="IBM Plex Sans" w:hAnsi="IBM Plex Sans"/>
          <w:i w:val="1"/>
          <w:rtl w:val="0"/>
        </w:rPr>
        <w:t xml:space="preserve">Material Design Components(MDC) React </w:t>
      </w:r>
      <w:r w:rsidDel="00000000" w:rsidR="00000000" w:rsidRPr="00000000">
        <w:rPr>
          <w:rFonts w:ascii="IBM Plex Sans" w:cs="IBM Plex Sans" w:eastAsia="IBM Plex Sans" w:hAnsi="IBM Plex Sans"/>
          <w:rtl w:val="0"/>
        </w:rPr>
        <w:t xml:space="preserve">framework.</w:t>
      </w:r>
      <w:r w:rsidDel="00000000" w:rsidR="00000000" w:rsidRPr="00000000">
        <w:rPr>
          <w:rtl w:val="0"/>
        </w:rPr>
      </w:r>
    </w:p>
    <w:p w:rsidR="00000000" w:rsidDel="00000000" w:rsidP="00000000" w:rsidRDefault="00000000" w:rsidRPr="00000000" w14:paraId="0000003C">
      <w:pPr>
        <w:pStyle w:val="Heading2"/>
        <w:rPr>
          <w:rFonts w:ascii="IBM Plex Sans" w:cs="IBM Plex Sans" w:eastAsia="IBM Plex Sans" w:hAnsi="IBM Plex Sans"/>
          <w:color w:val="353744"/>
        </w:rPr>
      </w:pPr>
      <w:bookmarkStart w:colFirst="0" w:colLast="0" w:name="_bndlzojl63w1" w:id="10"/>
      <w:bookmarkEnd w:id="10"/>
      <w:r w:rsidDel="00000000" w:rsidR="00000000" w:rsidRPr="00000000">
        <w:rPr>
          <w:rFonts w:ascii="IBM Plex Sans" w:cs="IBM Plex Sans" w:eastAsia="IBM Plex Sans" w:hAnsi="IBM Plex Sans"/>
          <w:color w:val="353744"/>
          <w:rtl w:val="0"/>
        </w:rPr>
        <w:t xml:space="preserve">03.1 Storyboard </w:t>
      </w:r>
    </w:p>
    <w:p w:rsidR="00000000" w:rsidDel="00000000" w:rsidP="00000000" w:rsidRDefault="00000000" w:rsidRPr="00000000" w14:paraId="0000003D">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Referenced from the requirements document : </w:t>
      </w:r>
    </w:p>
    <w:p w:rsidR="00000000" w:rsidDel="00000000" w:rsidP="00000000" w:rsidRDefault="00000000" w:rsidRPr="00000000" w14:paraId="0000003E">
      <w:pPr>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2943225" cy="4219575"/>
            <wp:effectExtent b="-638174" l="638175" r="638175" t="-638174"/>
            <wp:docPr id="7" name="image8.jpg"/>
            <a:graphic>
              <a:graphicData uri="http://schemas.openxmlformats.org/drawingml/2006/picture">
                <pic:pic>
                  <pic:nvPicPr>
                    <pic:cNvPr id="0" name="image8.jpg"/>
                    <pic:cNvPicPr preferRelativeResize="0"/>
                  </pic:nvPicPr>
                  <pic:blipFill>
                    <a:blip r:embed="rId7"/>
                    <a:srcRect b="1505" l="3652" r="4930" t="3225"/>
                    <a:stretch>
                      <a:fillRect/>
                    </a:stretch>
                  </pic:blipFill>
                  <pic:spPr>
                    <a:xfrm rot="16200000">
                      <a:off x="0" y="0"/>
                      <a:ext cx="29432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IBM Plex Sans" w:cs="IBM Plex Sans" w:eastAsia="IBM Plex Sans" w:hAnsi="IBM Plex Sans"/>
          <w:b w:val="1"/>
          <w:sz w:val="28"/>
          <w:szCs w:val="28"/>
        </w:rPr>
      </w:pPr>
      <w:r w:rsidDel="00000000" w:rsidR="00000000" w:rsidRPr="00000000">
        <w:rPr>
          <w:rFonts w:ascii="IBM Plex Sans" w:cs="IBM Plex Sans" w:eastAsia="IBM Plex Sans" w:hAnsi="IBM Plex Sans"/>
        </w:rPr>
        <w:drawing>
          <wp:inline distB="114300" distT="114300" distL="114300" distR="114300">
            <wp:extent cx="2944812" cy="4309482"/>
            <wp:effectExtent b="-682334" l="682335" r="682335" t="-682334"/>
            <wp:docPr id="9" name="image7.jpg"/>
            <a:graphic>
              <a:graphicData uri="http://schemas.openxmlformats.org/drawingml/2006/picture">
                <pic:pic>
                  <pic:nvPicPr>
                    <pic:cNvPr id="0" name="image7.jpg"/>
                    <pic:cNvPicPr preferRelativeResize="0"/>
                  </pic:nvPicPr>
                  <pic:blipFill>
                    <a:blip r:embed="rId8"/>
                    <a:srcRect b="1084" l="3568" r="4643" t="1265"/>
                    <a:stretch>
                      <a:fillRect/>
                    </a:stretch>
                  </pic:blipFill>
                  <pic:spPr>
                    <a:xfrm rot="16200000">
                      <a:off x="0" y="0"/>
                      <a:ext cx="2944812" cy="430948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rPr>
          <w:rFonts w:ascii="IBM Plex Sans" w:cs="IBM Plex Sans" w:eastAsia="IBM Plex Sans" w:hAnsi="IBM Plex Sans"/>
        </w:rPr>
      </w:pPr>
      <w:bookmarkStart w:colFirst="0" w:colLast="0" w:name="_pjf7vuq9ijvw" w:id="11"/>
      <w:bookmarkEnd w:id="11"/>
      <w:r w:rsidDel="00000000" w:rsidR="00000000" w:rsidRPr="00000000">
        <w:rPr>
          <w:rFonts w:ascii="IBM Plex Sans" w:cs="IBM Plex Sans" w:eastAsia="IBM Plex Sans" w:hAnsi="IBM Plex Sans"/>
          <w:color w:val="353744"/>
          <w:rtl w:val="0"/>
        </w:rPr>
        <w:t xml:space="preserve">03.2 Wireframe (Predicted Components)</w:t>
      </w:r>
      <w:r w:rsidDel="00000000" w:rsidR="00000000" w:rsidRPr="00000000">
        <w:rPr>
          <w:rtl w:val="0"/>
        </w:rPr>
      </w:r>
    </w:p>
    <w:p w:rsidR="00000000" w:rsidDel="00000000" w:rsidP="00000000" w:rsidRDefault="00000000" w:rsidRPr="00000000" w14:paraId="00000041">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Three pages may be derived from the storyboard :</w:t>
      </w:r>
    </w:p>
    <w:p w:rsidR="00000000" w:rsidDel="00000000" w:rsidP="00000000" w:rsidRDefault="00000000" w:rsidRPr="00000000" w14:paraId="00000042">
      <w:pPr>
        <w:numPr>
          <w:ilvl w:val="0"/>
          <w:numId w:val="4"/>
        </w:numPr>
        <w:spacing w:after="0" w:after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Log In / Sign up</w:t>
      </w:r>
    </w:p>
    <w:p w:rsidR="00000000" w:rsidDel="00000000" w:rsidP="00000000" w:rsidRDefault="00000000" w:rsidRPr="00000000" w14:paraId="00000043">
      <w:pPr>
        <w:numPr>
          <w:ilvl w:val="0"/>
          <w:numId w:val="4"/>
        </w:numPr>
        <w:spacing w:after="0" w:afterAutospacing="0" w:before="0" w:before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Playground</w:t>
      </w:r>
    </w:p>
    <w:p w:rsidR="00000000" w:rsidDel="00000000" w:rsidP="00000000" w:rsidRDefault="00000000" w:rsidRPr="00000000" w14:paraId="00000044">
      <w:pPr>
        <w:numPr>
          <w:ilvl w:val="0"/>
          <w:numId w:val="4"/>
        </w:numPr>
        <w:spacing w:before="0" w:beforeAutospacing="0"/>
        <w:ind w:left="720" w:hanging="36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Saved Designs</w:t>
      </w:r>
    </w:p>
    <w:p w:rsidR="00000000" w:rsidDel="00000000" w:rsidP="00000000" w:rsidRDefault="00000000" w:rsidRPr="00000000" w14:paraId="00000045">
      <w:pPr>
        <w:ind w:left="0" w:firstLine="0"/>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These pages are defined based on user research from the requirements document.</w:t>
      </w:r>
    </w:p>
    <w:p w:rsidR="00000000" w:rsidDel="00000000" w:rsidP="00000000" w:rsidRDefault="00000000" w:rsidRPr="00000000" w14:paraId="00000046">
      <w:pPr>
        <w:ind w:left="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47">
      <w:pPr>
        <w:pStyle w:val="Heading3"/>
        <w:ind w:firstLine="720"/>
        <w:rPr>
          <w:rFonts w:ascii="IBM Plex Sans Medium" w:cs="IBM Plex Sans Medium" w:eastAsia="IBM Plex Sans Medium" w:hAnsi="IBM Plex Sans Medium"/>
        </w:rPr>
      </w:pPr>
      <w:bookmarkStart w:colFirst="0" w:colLast="0" w:name="_l7l9rmm4rgd4" w:id="12"/>
      <w:bookmarkEnd w:id="12"/>
      <w:r w:rsidDel="00000000" w:rsidR="00000000" w:rsidRPr="00000000">
        <w:rPr>
          <w:rFonts w:ascii="IBM Plex Sans Medium" w:cs="IBM Plex Sans Medium" w:eastAsia="IBM Plex Sans Medium" w:hAnsi="IBM Plex Sans Medium"/>
          <w:rtl w:val="0"/>
        </w:rPr>
        <w:t xml:space="preserve">03.2.1 Login Page</w:t>
      </w:r>
    </w:p>
    <w:p w:rsidR="00000000" w:rsidDel="00000000" w:rsidP="00000000" w:rsidRDefault="00000000" w:rsidRPr="00000000" w14:paraId="00000048">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landing page of the application consists of a simple form utilising multiple </w:t>
      </w:r>
      <w:r w:rsidDel="00000000" w:rsidR="00000000" w:rsidRPr="00000000">
        <w:rPr>
          <w:rFonts w:ascii="IBM Plex Sans" w:cs="IBM Plex Sans" w:eastAsia="IBM Plex Sans" w:hAnsi="IBM Plex Sans"/>
          <w:i w:val="1"/>
          <w:rtl w:val="0"/>
        </w:rPr>
        <w:t xml:space="preserve">&lt;TextField/&gt;</w:t>
      </w:r>
      <w:r w:rsidDel="00000000" w:rsidR="00000000" w:rsidRPr="00000000">
        <w:rPr>
          <w:rFonts w:ascii="IBM Plex Sans" w:cs="IBM Plex Sans" w:eastAsia="IBM Plex Sans" w:hAnsi="IBM Plex Sans"/>
          <w:rtl w:val="0"/>
        </w:rPr>
        <w:t xml:space="preserve"> components. The login and saved designs pages have React form interactions and will both be wrapped in a </w:t>
      </w:r>
      <w:r w:rsidDel="00000000" w:rsidR="00000000" w:rsidRPr="00000000">
        <w:rPr>
          <w:rFonts w:ascii="IBM Plex Sans" w:cs="IBM Plex Sans" w:eastAsia="IBM Plex Sans" w:hAnsi="IBM Plex Sans"/>
          <w:i w:val="1"/>
          <w:rtl w:val="0"/>
        </w:rPr>
        <w:t xml:space="preserve">&lt;LayoutGrid/&gt;</w:t>
      </w:r>
      <w:r w:rsidDel="00000000" w:rsidR="00000000" w:rsidRPr="00000000">
        <w:rPr>
          <w:rFonts w:ascii="IBM Plex Sans" w:cs="IBM Plex Sans" w:eastAsia="IBM Plex Sans" w:hAnsi="IBM Plex Sans"/>
          <w:rtl w:val="0"/>
        </w:rPr>
        <w:t xml:space="preserve"> component for styling and layout.</w:t>
      </w:r>
    </w:p>
    <w:p w:rsidR="00000000" w:rsidDel="00000000" w:rsidP="00000000" w:rsidRDefault="00000000" w:rsidRPr="00000000" w14:paraId="00000049">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Potentially there will be a creative-coding simulation in the background of the login page to contribute to an app identity. If doable, this will utilise the </w:t>
      </w:r>
      <w:r w:rsidDel="00000000" w:rsidR="00000000" w:rsidRPr="00000000">
        <w:rPr>
          <w:rFonts w:ascii="IBM Plex Sans" w:cs="IBM Plex Sans" w:eastAsia="IBM Plex Sans" w:hAnsi="IBM Plex Sans"/>
          <w:i w:val="1"/>
          <w:rtl w:val="0"/>
        </w:rPr>
        <w:t xml:space="preserve">p5</w:t>
      </w:r>
      <w:r w:rsidDel="00000000" w:rsidR="00000000" w:rsidRPr="00000000">
        <w:rPr>
          <w:rFonts w:ascii="IBM Plex Sans" w:cs="IBM Plex Sans" w:eastAsia="IBM Plex Sans" w:hAnsi="IBM Plex Sans"/>
          <w:rtl w:val="0"/>
        </w:rPr>
        <w:t xml:space="preserve"> JavaScript library wrapper components for React.</w:t>
      </w:r>
      <w:r w:rsidDel="00000000" w:rsidR="00000000" w:rsidRPr="00000000">
        <w:rPr>
          <w:rtl w:val="0"/>
        </w:rPr>
      </w:r>
    </w:p>
    <w:p w:rsidR="00000000" w:rsidDel="00000000" w:rsidP="00000000" w:rsidRDefault="00000000" w:rsidRPr="00000000" w14:paraId="0000004A">
      <w:pPr>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943600" cy="39497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rPr>
          <w:rFonts w:ascii="IBM Plex Sans Medium" w:cs="IBM Plex Sans Medium" w:eastAsia="IBM Plex Sans Medium" w:hAnsi="IBM Plex Sans Medium"/>
        </w:rPr>
      </w:pPr>
      <w:bookmarkStart w:colFirst="0" w:colLast="0" w:name="_amsud5w25xsg" w:id="13"/>
      <w:bookmarkEnd w:id="13"/>
      <w:r w:rsidDel="00000000" w:rsidR="00000000" w:rsidRPr="00000000">
        <w:rPr>
          <w:rFonts w:ascii="IBM Plex Sans Medium" w:cs="IBM Plex Sans Medium" w:eastAsia="IBM Plex Sans Medium" w:hAnsi="IBM Plex Sans Medium"/>
          <w:rtl w:val="0"/>
        </w:rPr>
        <w:t xml:space="preserve">03.2.2 </w:t>
      </w:r>
      <w:r w:rsidDel="00000000" w:rsidR="00000000" w:rsidRPr="00000000">
        <w:rPr>
          <w:rFonts w:ascii="IBM Plex Sans Medium" w:cs="IBM Plex Sans Medium" w:eastAsia="IBM Plex Sans Medium" w:hAnsi="IBM Plex Sans Medium"/>
          <w:rtl w:val="0"/>
        </w:rPr>
        <w:t xml:space="preserve">Playground Page</w:t>
      </w:r>
    </w:p>
    <w:p w:rsidR="00000000" w:rsidDel="00000000" w:rsidP="00000000" w:rsidRDefault="00000000" w:rsidRPr="00000000" w14:paraId="0000004C">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All page components in the application will be wrapped in </w:t>
      </w:r>
      <w:r w:rsidDel="00000000" w:rsidR="00000000" w:rsidRPr="00000000">
        <w:rPr>
          <w:rFonts w:ascii="IBM Plex Sans" w:cs="IBM Plex Sans" w:eastAsia="IBM Plex Sans" w:hAnsi="IBM Plex Sans"/>
          <w:i w:val="1"/>
          <w:rtl w:val="0"/>
        </w:rPr>
        <w:t xml:space="preserve">&lt;HashRouter/&gt;</w:t>
      </w:r>
      <w:r w:rsidDel="00000000" w:rsidR="00000000" w:rsidRPr="00000000">
        <w:rPr>
          <w:rFonts w:ascii="IBM Plex Sans" w:cs="IBM Plex Sans" w:eastAsia="IBM Plex Sans" w:hAnsi="IBM Plex Sans"/>
          <w:rtl w:val="0"/>
        </w:rPr>
        <w:t xml:space="preserve"> from </w:t>
      </w:r>
      <w:r w:rsidDel="00000000" w:rsidR="00000000" w:rsidRPr="00000000">
        <w:rPr>
          <w:rFonts w:ascii="IBM Plex Sans" w:cs="IBM Plex Sans" w:eastAsia="IBM Plex Sans" w:hAnsi="IBM Plex Sans"/>
          <w:i w:val="1"/>
          <w:rtl w:val="0"/>
        </w:rPr>
        <w:t xml:space="preserve">react-router</w:t>
      </w:r>
      <w:r w:rsidDel="00000000" w:rsidR="00000000" w:rsidRPr="00000000">
        <w:rPr>
          <w:rFonts w:ascii="IBM Plex Sans" w:cs="IBM Plex Sans" w:eastAsia="IBM Plex Sans" w:hAnsi="IBM Plex Sans"/>
          <w:rtl w:val="0"/>
        </w:rPr>
        <w:t xml:space="preserve"> which will acts as a container for the app.</w:t>
      </w:r>
    </w:p>
    <w:p w:rsidR="00000000" w:rsidDel="00000000" w:rsidP="00000000" w:rsidRDefault="00000000" w:rsidRPr="00000000" w14:paraId="0000004D">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Inside this may be found MDC </w:t>
      </w:r>
      <w:r w:rsidDel="00000000" w:rsidR="00000000" w:rsidRPr="00000000">
        <w:rPr>
          <w:rFonts w:ascii="IBM Plex Sans" w:cs="IBM Plex Sans" w:eastAsia="IBM Plex Sans" w:hAnsi="IBM Plex Sans"/>
          <w:i w:val="1"/>
          <w:rtl w:val="0"/>
        </w:rPr>
        <w:t xml:space="preserve">&lt;Drawer/&gt;</w:t>
      </w:r>
      <w:r w:rsidDel="00000000" w:rsidR="00000000" w:rsidRPr="00000000">
        <w:rPr>
          <w:rFonts w:ascii="IBM Plex Sans" w:cs="IBM Plex Sans" w:eastAsia="IBM Plex Sans" w:hAnsi="IBM Plex Sans"/>
          <w:rtl w:val="0"/>
        </w:rPr>
        <w:t xml:space="preserve"> and </w:t>
      </w:r>
      <w:r w:rsidDel="00000000" w:rsidR="00000000" w:rsidRPr="00000000">
        <w:rPr>
          <w:rFonts w:ascii="IBM Plex Sans" w:cs="IBM Plex Sans" w:eastAsia="IBM Plex Sans" w:hAnsi="IBM Plex Sans"/>
          <w:i w:val="1"/>
          <w:rtl w:val="0"/>
        </w:rPr>
        <w:t xml:space="preserve">&lt;DrawerAppContent/&gt;. </w:t>
      </w:r>
      <w:r w:rsidDel="00000000" w:rsidR="00000000" w:rsidRPr="00000000">
        <w:rPr>
          <w:rFonts w:ascii="IBM Plex Sans" w:cs="IBM Plex Sans" w:eastAsia="IBM Plex Sans" w:hAnsi="IBM Plex Sans"/>
          <w:rtl w:val="0"/>
        </w:rPr>
        <w:t xml:space="preserve">These will not be visible from the login page based on conditional rendering.</w:t>
      </w:r>
    </w:p>
    <w:p w:rsidR="00000000" w:rsidDel="00000000" w:rsidP="00000000" w:rsidRDefault="00000000" w:rsidRPr="00000000" w14:paraId="0000004E">
      <w:pPr>
        <w:rPr>
          <w:rFonts w:ascii="IBM Plex Sans" w:cs="IBM Plex Sans" w:eastAsia="IBM Plex Sans" w:hAnsi="IBM Plex Sans"/>
        </w:rPr>
      </w:pPr>
      <w:r w:rsidDel="00000000" w:rsidR="00000000" w:rsidRPr="00000000">
        <w:rPr>
          <w:rFonts w:ascii="IBM Plex Sans" w:cs="IBM Plex Sans" w:eastAsia="IBM Plex Sans" w:hAnsi="IBM Plex Sans"/>
          <w:i w:val="1"/>
          <w:rtl w:val="0"/>
        </w:rPr>
        <w:t xml:space="preserve">&lt;Drawer/&gt;</w:t>
      </w:r>
      <w:r w:rsidDel="00000000" w:rsidR="00000000" w:rsidRPr="00000000">
        <w:rPr>
          <w:rFonts w:ascii="IBM Plex Sans" w:cs="IBM Plex Sans" w:eastAsia="IBM Plex Sans" w:hAnsi="IBM Plex Sans"/>
          <w:rtl w:val="0"/>
        </w:rPr>
        <w:t xml:space="preserve"> contains options in an MDC</w:t>
      </w:r>
      <w:r w:rsidDel="00000000" w:rsidR="00000000" w:rsidRPr="00000000">
        <w:rPr>
          <w:rFonts w:ascii="IBM Plex Sans" w:cs="IBM Plex Sans" w:eastAsia="IBM Plex Sans" w:hAnsi="IBM Plex Sans"/>
          <w:i w:val="1"/>
          <w:rtl w:val="0"/>
        </w:rPr>
        <w:t xml:space="preserve"> &lt;List/&gt;</w:t>
      </w:r>
      <w:r w:rsidDel="00000000" w:rsidR="00000000" w:rsidRPr="00000000">
        <w:rPr>
          <w:rFonts w:ascii="IBM Plex Sans" w:cs="IBM Plex Sans" w:eastAsia="IBM Plex Sans" w:hAnsi="IBM Plex Sans"/>
          <w:rtl w:val="0"/>
        </w:rPr>
        <w:t xml:space="preserve"> to manipulate shape, this will only be available from the playground page.</w:t>
      </w:r>
    </w:p>
    <w:p w:rsidR="00000000" w:rsidDel="00000000" w:rsidP="00000000" w:rsidRDefault="00000000" w:rsidRPr="00000000" w14:paraId="0000004F">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Below is </w:t>
      </w:r>
      <w:r w:rsidDel="00000000" w:rsidR="00000000" w:rsidRPr="00000000">
        <w:rPr>
          <w:rFonts w:ascii="IBM Plex Sans" w:cs="IBM Plex Sans" w:eastAsia="IBM Plex Sans" w:hAnsi="IBM Plex Sans"/>
          <w:i w:val="1"/>
          <w:rtl w:val="0"/>
        </w:rPr>
        <w:t xml:space="preserve">&lt;DrawerAppContent/&gt;</w:t>
      </w:r>
      <w:r w:rsidDel="00000000" w:rsidR="00000000" w:rsidRPr="00000000">
        <w:rPr>
          <w:rFonts w:ascii="IBM Plex Sans" w:cs="IBM Plex Sans" w:eastAsia="IBM Plex Sans" w:hAnsi="IBM Plex Sans"/>
          <w:rtl w:val="0"/>
        </w:rPr>
        <w:t xml:space="preserve">, where the MDC </w:t>
      </w:r>
      <w:r w:rsidDel="00000000" w:rsidR="00000000" w:rsidRPr="00000000">
        <w:rPr>
          <w:rFonts w:ascii="IBM Plex Sans" w:cs="IBM Plex Sans" w:eastAsia="IBM Plex Sans" w:hAnsi="IBM Plex Sans"/>
          <w:i w:val="1"/>
          <w:rtl w:val="0"/>
        </w:rPr>
        <w:t xml:space="preserve">&lt;TopAppBar/&gt; </w:t>
      </w:r>
      <w:r w:rsidDel="00000000" w:rsidR="00000000" w:rsidRPr="00000000">
        <w:rPr>
          <w:rFonts w:ascii="IBM Plex Sans" w:cs="IBM Plex Sans" w:eastAsia="IBM Plex Sans" w:hAnsi="IBM Plex Sans"/>
          <w:rtl w:val="0"/>
        </w:rPr>
        <w:t xml:space="preserve">lives with react-router tab </w:t>
      </w:r>
      <w:r w:rsidDel="00000000" w:rsidR="00000000" w:rsidRPr="00000000">
        <w:rPr>
          <w:rFonts w:ascii="IBM Plex Sans" w:cs="IBM Plex Sans" w:eastAsia="IBM Plex Sans" w:hAnsi="IBM Plex Sans"/>
          <w:i w:val="1"/>
          <w:rtl w:val="0"/>
        </w:rPr>
        <w:t xml:space="preserve">&lt;Links/&gt;</w:t>
      </w:r>
      <w:r w:rsidDel="00000000" w:rsidR="00000000" w:rsidRPr="00000000">
        <w:rPr>
          <w:rFonts w:ascii="IBM Plex Sans" w:cs="IBM Plex Sans" w:eastAsia="IBM Plex Sans" w:hAnsi="IBM Plex Sans"/>
          <w:rtl w:val="0"/>
        </w:rPr>
        <w:t xml:space="preserve"> and </w:t>
      </w:r>
      <w:r w:rsidDel="00000000" w:rsidR="00000000" w:rsidRPr="00000000">
        <w:rPr>
          <w:rFonts w:ascii="IBM Plex Sans" w:cs="IBM Plex Sans" w:eastAsia="IBM Plex Sans" w:hAnsi="IBM Plex Sans"/>
          <w:i w:val="1"/>
          <w:rtl w:val="0"/>
        </w:rPr>
        <w:t xml:space="preserve">&lt;Routes/&gt;</w:t>
      </w:r>
      <w:r w:rsidDel="00000000" w:rsidR="00000000" w:rsidRPr="00000000">
        <w:rPr>
          <w:rFonts w:ascii="IBM Plex Sans" w:cs="IBM Plex Sans" w:eastAsia="IBM Plex Sans" w:hAnsi="IBM Plex Sans"/>
          <w:rtl w:val="0"/>
        </w:rPr>
        <w:t xml:space="preserve">, rendering the different pages. </w:t>
      </w:r>
    </w:p>
    <w:p w:rsidR="00000000" w:rsidDel="00000000" w:rsidP="00000000" w:rsidRDefault="00000000" w:rsidRPr="00000000" w14:paraId="00000050">
      <w:pPr>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943600" cy="39497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IBM Plex Sans" w:cs="IBM Plex Sans" w:eastAsia="IBM Plex Sans" w:hAnsi="IBM Plex Sans"/>
        </w:rPr>
      </w:pPr>
      <w:r w:rsidDel="00000000" w:rsidR="00000000" w:rsidRPr="00000000">
        <w:br w:type="page"/>
      </w:r>
      <w:r w:rsidDel="00000000" w:rsidR="00000000" w:rsidRPr="00000000">
        <w:rPr>
          <w:rtl w:val="0"/>
        </w:rPr>
      </w:r>
    </w:p>
    <w:p w:rsidR="00000000" w:rsidDel="00000000" w:rsidP="00000000" w:rsidRDefault="00000000" w:rsidRPr="00000000" w14:paraId="00000052">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Pseudo-code to visualise how content will be wrapped : </w:t>
      </w:r>
    </w:p>
    <w:p w:rsidR="00000000" w:rsidDel="00000000" w:rsidP="00000000" w:rsidRDefault="00000000" w:rsidRPr="00000000" w14:paraId="00000053">
      <w:pPr>
        <w:rPr>
          <w:rFonts w:ascii="IBM Plex Sans Medium" w:cs="IBM Plex Sans Medium" w:eastAsia="IBM Plex Sans Medium" w:hAnsi="IBM Plex Sans Medium"/>
        </w:rPr>
      </w:pPr>
      <w:r w:rsidDel="00000000" w:rsidR="00000000" w:rsidRPr="00000000">
        <w:rPr>
          <w:rFonts w:ascii="IBM Plex Sans" w:cs="IBM Plex Sans" w:eastAsia="IBM Plex Sans" w:hAnsi="IBM Plex Sans"/>
        </w:rPr>
        <w:drawing>
          <wp:inline distB="114300" distT="114300" distL="114300" distR="114300">
            <wp:extent cx="3314700" cy="66294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3147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This approach to application architecture allows each page to have access to react-router navigation without having to repeat all this code. Different pages are conditionally rendered in &lt;TopAppBarFixedAdjust/&gt; based on what tab &lt;Link/&gt; is selected.</w:t>
      </w:r>
    </w:p>
    <w:p w:rsidR="00000000" w:rsidDel="00000000" w:rsidP="00000000" w:rsidRDefault="00000000" w:rsidRPr="00000000" w14:paraId="00000055">
      <w:pPr>
        <w:pStyle w:val="Heading3"/>
        <w:rPr>
          <w:rFonts w:ascii="IBM Plex Sans Medium" w:cs="IBM Plex Sans Medium" w:eastAsia="IBM Plex Sans Medium" w:hAnsi="IBM Plex Sans Medium"/>
        </w:rPr>
      </w:pPr>
      <w:bookmarkStart w:colFirst="0" w:colLast="0" w:name="_l1bh9quoo86g" w:id="14"/>
      <w:bookmarkEnd w:id="14"/>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3"/>
        <w:rPr>
          <w:rFonts w:ascii="IBM Plex Sans Medium" w:cs="IBM Plex Sans Medium" w:eastAsia="IBM Plex Sans Medium" w:hAnsi="IBM Plex Sans Medium"/>
        </w:rPr>
      </w:pPr>
      <w:bookmarkStart w:colFirst="0" w:colLast="0" w:name="_r2c5yvd4rmz0" w:id="15"/>
      <w:bookmarkEnd w:id="15"/>
      <w:r w:rsidDel="00000000" w:rsidR="00000000" w:rsidRPr="00000000">
        <w:rPr>
          <w:rFonts w:ascii="IBM Plex Sans Medium" w:cs="IBM Plex Sans Medium" w:eastAsia="IBM Plex Sans Medium" w:hAnsi="IBM Plex Sans Medium"/>
          <w:rtl w:val="0"/>
        </w:rPr>
        <w:t xml:space="preserve">03.2.2 Saved Designs Page</w:t>
      </w:r>
    </w:p>
    <w:p w:rsidR="00000000" w:rsidDel="00000000" w:rsidP="00000000" w:rsidRDefault="00000000" w:rsidRPr="00000000" w14:paraId="00000057">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Like the login page, saved designs page does not have access to the &lt;DrawerContent/&gt; component. The app bar for navigation is still inherited.</w:t>
      </w:r>
    </w:p>
    <w:p w:rsidR="00000000" w:rsidDel="00000000" w:rsidP="00000000" w:rsidRDefault="00000000" w:rsidRPr="00000000" w14:paraId="00000058">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This page will use a &lt;List/&gt; component to render geometries saved from the playground page component. There will be a </w:t>
      </w:r>
      <w:r w:rsidDel="00000000" w:rsidR="00000000" w:rsidRPr="00000000">
        <w:rPr>
          <w:rFonts w:ascii="IBM Plex Sans" w:cs="IBM Plex Sans" w:eastAsia="IBM Plex Sans" w:hAnsi="IBM Plex Sans"/>
          <w:i w:val="1"/>
          <w:rtl w:val="0"/>
        </w:rPr>
        <w:t xml:space="preserve">bin</w:t>
      </w:r>
      <w:r w:rsidDel="00000000" w:rsidR="00000000" w:rsidRPr="00000000">
        <w:rPr>
          <w:rFonts w:ascii="IBM Plex Sans" w:cs="IBM Plex Sans" w:eastAsia="IBM Plex Sans" w:hAnsi="IBM Plex Sans"/>
          <w:rtl w:val="0"/>
        </w:rPr>
        <w:t xml:space="preserve"> and </w:t>
      </w:r>
      <w:r w:rsidDel="00000000" w:rsidR="00000000" w:rsidRPr="00000000">
        <w:rPr>
          <w:rFonts w:ascii="IBM Plex Sans" w:cs="IBM Plex Sans" w:eastAsia="IBM Plex Sans" w:hAnsi="IBM Plex Sans"/>
          <w:i w:val="1"/>
          <w:rtl w:val="0"/>
        </w:rPr>
        <w:t xml:space="preserve">load </w:t>
      </w:r>
      <w:r w:rsidDel="00000000" w:rsidR="00000000" w:rsidRPr="00000000">
        <w:rPr>
          <w:rFonts w:ascii="IBM Plex Sans" w:cs="IBM Plex Sans" w:eastAsia="IBM Plex Sans" w:hAnsi="IBM Plex Sans"/>
          <w:rtl w:val="0"/>
        </w:rPr>
        <w:t xml:space="preserve">button trailing each list item.</w:t>
      </w:r>
    </w:p>
    <w:p w:rsidR="00000000" w:rsidDel="00000000" w:rsidP="00000000" w:rsidRDefault="00000000" w:rsidRPr="00000000" w14:paraId="00000059">
      <w:pPr>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5943600" cy="39497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jc w:val="center"/>
        <w:rPr>
          <w:rFonts w:ascii="IBM Plex Sans" w:cs="IBM Plex Sans" w:eastAsia="IBM Plex Sans" w:hAnsi="IBM Plex Sans"/>
          <w:sz w:val="32"/>
          <w:szCs w:val="32"/>
        </w:rPr>
      </w:pPr>
      <w:bookmarkStart w:colFirst="0" w:colLast="0" w:name="_vifaci80b9ua" w:id="16"/>
      <w:bookmarkEnd w:id="16"/>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jc w:val="center"/>
        <w:rPr>
          <w:rFonts w:ascii="IBM Plex Sans" w:cs="IBM Plex Sans" w:eastAsia="IBM Plex Sans" w:hAnsi="IBM Plex Sans"/>
          <w:sz w:val="32"/>
          <w:szCs w:val="32"/>
        </w:rPr>
      </w:pPr>
      <w:bookmarkStart w:colFirst="0" w:colLast="0" w:name="_i42jcvw80wcl" w:id="17"/>
      <w:bookmarkEnd w:id="17"/>
      <w:r w:rsidDel="00000000" w:rsidR="00000000" w:rsidRPr="00000000">
        <w:rPr>
          <w:rFonts w:ascii="IBM Plex Sans" w:cs="IBM Plex Sans" w:eastAsia="IBM Plex Sans" w:hAnsi="IBM Plex Sans"/>
          <w:sz w:val="32"/>
          <w:szCs w:val="32"/>
          <w:rtl w:val="0"/>
        </w:rPr>
        <w:t xml:space="preserve">04 Database</w:t>
      </w:r>
    </w:p>
    <w:p w:rsidR="00000000" w:rsidDel="00000000" w:rsidP="00000000" w:rsidRDefault="00000000" w:rsidRPr="00000000" w14:paraId="0000005C">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server-side technologies of Express and Node allow for use of JavaScript in communicating with the database. The database will hold a collection of user login information, and information for 3D environment geometries. The database in use is MongoDB.</w:t>
      </w:r>
    </w:p>
    <w:p w:rsidR="00000000" w:rsidDel="00000000" w:rsidP="00000000" w:rsidRDefault="00000000" w:rsidRPr="00000000" w14:paraId="0000005D">
      <w:pPr>
        <w:pStyle w:val="Heading2"/>
        <w:rPr>
          <w:rFonts w:ascii="IBM Plex Sans" w:cs="IBM Plex Sans" w:eastAsia="IBM Plex Sans" w:hAnsi="IBM Plex Sans"/>
        </w:rPr>
      </w:pPr>
      <w:bookmarkStart w:colFirst="0" w:colLast="0" w:name="_2rzypqrn7a6l" w:id="18"/>
      <w:bookmarkEnd w:id="18"/>
      <w:r w:rsidDel="00000000" w:rsidR="00000000" w:rsidRPr="00000000">
        <w:rPr>
          <w:rFonts w:ascii="IBM Plex Sans" w:cs="IBM Plex Sans" w:eastAsia="IBM Plex Sans" w:hAnsi="IBM Plex Sans"/>
          <w:color w:val="353744"/>
          <w:rtl w:val="0"/>
        </w:rPr>
        <w:t xml:space="preserve">04.1 Entity Relationship Diagram + Schema</w:t>
      </w:r>
      <w:r w:rsidDel="00000000" w:rsidR="00000000" w:rsidRPr="00000000">
        <w:rPr>
          <w:rtl w:val="0"/>
        </w:rPr>
      </w:r>
    </w:p>
    <w:p w:rsidR="00000000" w:rsidDel="00000000" w:rsidP="00000000" w:rsidRDefault="00000000" w:rsidRPr="00000000" w14:paraId="0000005E">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An Entity Relationship Diagram(ERD) is simply a mapping of the data you intend to store and the relations amongst that data. You can still make an ERD with MongoDB as you still want to track the data and the relations. The big difference between traditional SQL databases and MongoDB is that it has no joins.</w:t>
      </w:r>
    </w:p>
    <w:p w:rsidR="00000000" w:rsidDel="00000000" w:rsidP="00000000" w:rsidRDefault="00000000" w:rsidRPr="00000000" w14:paraId="0000005F">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Unlike SQL databases, where you must determine and declare a table’s schema before inserting data, MongoDB collections, by default, does not require its documents to have the same schema. </w:t>
      </w:r>
    </w:p>
    <w:p w:rsidR="00000000" w:rsidDel="00000000" w:rsidP="00000000" w:rsidRDefault="00000000" w:rsidRPr="00000000" w14:paraId="00000060">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key decision in designing data models for MongoDB applications revolves around the structure of documents and how the application represents relationships between data. MongoDB allows related data to be embedded within a single document.</w:t>
      </w:r>
    </w:p>
    <w:p w:rsidR="00000000" w:rsidDel="00000000" w:rsidP="00000000" w:rsidRDefault="00000000" w:rsidRPr="00000000" w14:paraId="00000061">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So to take advantage of MongoDB we should try to store as much as possible in a single document allowing for efficient querying of data. However, MongoDB imposes a 4MB size limit on a single document. This may cause problems when storing the large geometry data structures and will be subject to change as the project progresses. </w:t>
      </w:r>
    </w:p>
    <w:p w:rsidR="00000000" w:rsidDel="00000000" w:rsidP="00000000" w:rsidRDefault="00000000" w:rsidRPr="00000000" w14:paraId="00000062">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So that this :</w:t>
      </w:r>
    </w:p>
    <w:p w:rsidR="00000000" w:rsidDel="00000000" w:rsidP="00000000" w:rsidRDefault="00000000" w:rsidRPr="00000000" w14:paraId="00000063">
      <w:pPr>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4464373" cy="2620963"/>
            <wp:effectExtent b="0" l="0" r="0" t="0"/>
            <wp:docPr id="2" name="image5.png"/>
            <a:graphic>
              <a:graphicData uri="http://schemas.openxmlformats.org/drawingml/2006/picture">
                <pic:pic>
                  <pic:nvPicPr>
                    <pic:cNvPr id="0" name="image5.png"/>
                    <pic:cNvPicPr preferRelativeResize="0"/>
                  </pic:nvPicPr>
                  <pic:blipFill>
                    <a:blip r:embed="rId13"/>
                    <a:srcRect b="0" l="0" r="21754" t="0"/>
                    <a:stretch>
                      <a:fillRect/>
                    </a:stretch>
                  </pic:blipFill>
                  <pic:spPr>
                    <a:xfrm>
                      <a:off x="0" y="0"/>
                      <a:ext cx="4464373" cy="26209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May be expressed in a single document, as this: </w:t>
      </w:r>
    </w:p>
    <w:p w:rsidR="00000000" w:rsidDel="00000000" w:rsidP="00000000" w:rsidRDefault="00000000" w:rsidRPr="00000000" w14:paraId="00000065">
      <w:pPr>
        <w:rPr>
          <w:rFonts w:ascii="IBM Plex Sans" w:cs="IBM Plex Sans" w:eastAsia="IBM Plex Sans" w:hAnsi="IBM Plex Sans"/>
        </w:rPr>
      </w:pPr>
      <w:r w:rsidDel="00000000" w:rsidR="00000000" w:rsidRPr="00000000">
        <w:rPr>
          <w:rFonts w:ascii="IBM Plex Sans" w:cs="IBM Plex Sans" w:eastAsia="IBM Plex Sans" w:hAnsi="IBM Plex Sans"/>
        </w:rPr>
        <w:drawing>
          <wp:inline distB="114300" distT="114300" distL="114300" distR="114300">
            <wp:extent cx="3362325" cy="2384425"/>
            <wp:effectExtent b="0" l="0" r="0" t="0"/>
            <wp:docPr id="10" name="image4.png"/>
            <a:graphic>
              <a:graphicData uri="http://schemas.openxmlformats.org/drawingml/2006/picture">
                <pic:pic>
                  <pic:nvPicPr>
                    <pic:cNvPr id="0" name="image4.png"/>
                    <pic:cNvPicPr preferRelativeResize="0"/>
                  </pic:nvPicPr>
                  <pic:blipFill>
                    <a:blip r:embed="rId14"/>
                    <a:srcRect b="0" l="0" r="0" t="1830"/>
                    <a:stretch>
                      <a:fillRect/>
                    </a:stretch>
                  </pic:blipFill>
                  <pic:spPr>
                    <a:xfrm>
                      <a:off x="0" y="0"/>
                      <a:ext cx="3362325" cy="23844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This system of storage is known as </w:t>
      </w:r>
      <w:r w:rsidDel="00000000" w:rsidR="00000000" w:rsidRPr="00000000">
        <w:rPr>
          <w:rFonts w:ascii="IBM Plex Sans" w:cs="IBM Plex Sans" w:eastAsia="IBM Plex Sans" w:hAnsi="IBM Plex Sans"/>
          <w:i w:val="1"/>
          <w:rtl w:val="0"/>
        </w:rPr>
        <w:t xml:space="preserve">embedded data </w:t>
      </w:r>
      <w:r w:rsidDel="00000000" w:rsidR="00000000" w:rsidRPr="00000000">
        <w:rPr>
          <w:rFonts w:ascii="IBM Plex Sans" w:cs="IBM Plex Sans" w:eastAsia="IBM Plex Sans" w:hAnsi="IBM Plex Sans"/>
          <w:rtl w:val="0"/>
        </w:rPr>
        <w:t xml:space="preserve">in MongoDB. As mentioned due to predictions on file size, when storing a geometry, a reference system may be preferable :</w:t>
      </w:r>
    </w:p>
    <w:p w:rsidR="00000000" w:rsidDel="00000000" w:rsidP="00000000" w:rsidRDefault="00000000" w:rsidRPr="00000000" w14:paraId="00000067">
      <w:pPr>
        <w:rPr>
          <w:rFonts w:ascii="IBM Plex Sans" w:cs="IBM Plex Sans" w:eastAsia="IBM Plex Sans" w:hAnsi="IBM Plex Sans"/>
          <w:sz w:val="32"/>
          <w:szCs w:val="32"/>
        </w:rPr>
      </w:pPr>
      <w:r w:rsidDel="00000000" w:rsidR="00000000" w:rsidRPr="00000000">
        <w:rPr>
          <w:rFonts w:ascii="IBM Plex Sans" w:cs="IBM Plex Sans" w:eastAsia="IBM Plex Sans" w:hAnsi="IBM Plex Sans"/>
        </w:rPr>
        <w:drawing>
          <wp:inline distB="114300" distT="114300" distL="114300" distR="114300">
            <wp:extent cx="5172075" cy="360045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17207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1"/>
        <w:jc w:val="center"/>
        <w:rPr>
          <w:rFonts w:ascii="IBM Plex Sans" w:cs="IBM Plex Sans" w:eastAsia="IBM Plex Sans" w:hAnsi="IBM Plex Sans"/>
          <w:sz w:val="32"/>
          <w:szCs w:val="32"/>
        </w:rPr>
      </w:pPr>
      <w:bookmarkStart w:colFirst="0" w:colLast="0" w:name="_b8nu0rvplwft" w:id="19"/>
      <w:bookmarkEnd w:id="19"/>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jc w:val="center"/>
        <w:rPr>
          <w:rFonts w:ascii="IBM Plex Sans" w:cs="IBM Plex Sans" w:eastAsia="IBM Plex Sans" w:hAnsi="IBM Plex Sans"/>
          <w:sz w:val="32"/>
          <w:szCs w:val="32"/>
        </w:rPr>
      </w:pPr>
      <w:bookmarkStart w:colFirst="0" w:colLast="0" w:name="_xd3ug64wme4m" w:id="20"/>
      <w:bookmarkEnd w:id="20"/>
      <w:r w:rsidDel="00000000" w:rsidR="00000000" w:rsidRPr="00000000">
        <w:rPr>
          <w:rFonts w:ascii="IBM Plex Sans" w:cs="IBM Plex Sans" w:eastAsia="IBM Plex Sans" w:hAnsi="IBM Plex Sans"/>
          <w:sz w:val="32"/>
          <w:szCs w:val="32"/>
          <w:rtl w:val="0"/>
        </w:rPr>
        <w:t xml:space="preserve">05 Conclusion</w:t>
      </w:r>
    </w:p>
    <w:p w:rsidR="00000000" w:rsidDel="00000000" w:rsidP="00000000" w:rsidRDefault="00000000" w:rsidRPr="00000000" w14:paraId="0000006A">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list of processes based on the use case diagrams will be built using MDC and the React framework for both interface design and application functionalities. Visualised through the wireframes these components will be divided into three pages alongside a number of utility components such as input fields and application drawers. </w:t>
      </w:r>
    </w:p>
    <w:p w:rsidR="00000000" w:rsidDel="00000000" w:rsidP="00000000" w:rsidRDefault="00000000" w:rsidRPr="00000000" w14:paraId="0000006B">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 server side will be built using MongoDB data storage principles and connected to React using Express and Node functionalities.</w:t>
      </w:r>
    </w:p>
    <w:p w:rsidR="00000000" w:rsidDel="00000000" w:rsidP="00000000" w:rsidRDefault="00000000" w:rsidRPr="00000000" w14:paraId="0000006C">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These MERN characteristics will revolve around the Three library component built into React and will make up the majority of application interactions.</w:t>
      </w:r>
      <w:r w:rsidDel="00000000" w:rsidR="00000000" w:rsidRPr="00000000">
        <w:rPr>
          <w:rtl w:val="0"/>
        </w:rPr>
      </w:r>
    </w:p>
    <w:p w:rsidR="00000000" w:rsidDel="00000000" w:rsidP="00000000" w:rsidRDefault="00000000" w:rsidRPr="00000000" w14:paraId="0000006D">
      <w:pPr>
        <w:pStyle w:val="Heading1"/>
        <w:jc w:val="center"/>
        <w:rPr>
          <w:rFonts w:ascii="IBM Plex Sans" w:cs="IBM Plex Sans" w:eastAsia="IBM Plex Sans" w:hAnsi="IBM Plex Sans"/>
          <w:sz w:val="32"/>
          <w:szCs w:val="32"/>
        </w:rPr>
      </w:pPr>
      <w:bookmarkStart w:colFirst="0" w:colLast="0" w:name="_u1ooszivf5tj" w:id="21"/>
      <w:bookmarkEnd w:id="21"/>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jc w:val="center"/>
        <w:rPr>
          <w:rFonts w:ascii="IBM Plex Sans" w:cs="IBM Plex Sans" w:eastAsia="IBM Plex Sans" w:hAnsi="IBM Plex Sans"/>
        </w:rPr>
      </w:pPr>
      <w:bookmarkStart w:colFirst="0" w:colLast="0" w:name="_oyabn3ctrmt2" w:id="22"/>
      <w:bookmarkEnd w:id="22"/>
      <w:r w:rsidDel="00000000" w:rsidR="00000000" w:rsidRPr="00000000">
        <w:rPr>
          <w:rFonts w:ascii="IBM Plex Sans" w:cs="IBM Plex Sans" w:eastAsia="IBM Plex Sans" w:hAnsi="IBM Plex Sans"/>
          <w:sz w:val="32"/>
          <w:szCs w:val="32"/>
          <w:rtl w:val="0"/>
        </w:rPr>
        <w:t xml:space="preserve">References</w:t>
      </w:r>
      <w:r w:rsidDel="00000000" w:rsidR="00000000" w:rsidRPr="00000000">
        <w:rPr>
          <w:rtl w:val="0"/>
        </w:rPr>
      </w:r>
    </w:p>
    <w:p w:rsidR="00000000" w:rsidDel="00000000" w:rsidP="00000000" w:rsidRDefault="00000000" w:rsidRPr="00000000" w14:paraId="0000006F">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MongoDB. (n.d). Data Modeling Introduction. Retrieved from : https://docs.mongodb.com/manual/core/data-modeling-introduction/</w:t>
      </w:r>
    </w:p>
    <w:p w:rsidR="00000000" w:rsidDel="00000000" w:rsidP="00000000" w:rsidRDefault="00000000" w:rsidRPr="00000000" w14:paraId="00000070">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Stack Overflow. (2017). MongoDB relationships: embed or reference?. Retrieved from : </w:t>
      </w:r>
      <w:r w:rsidDel="00000000" w:rsidR="00000000" w:rsidRPr="00000000">
        <w:rPr>
          <w:rFonts w:ascii="IBM Plex Sans" w:cs="IBM Plex Sans" w:eastAsia="IBM Plex Sans" w:hAnsi="IBM Plex Sans"/>
          <w:rtl w:val="0"/>
        </w:rPr>
        <w:t xml:space="preserve">https://stackoverflow.com/questions/5373198/mongodb-relationships-embed-or-reference</w:t>
      </w:r>
      <w:r w:rsidDel="00000000" w:rsidR="00000000" w:rsidRPr="00000000">
        <w:rPr>
          <w:rtl w:val="0"/>
        </w:rPr>
      </w:r>
    </w:p>
    <w:p w:rsidR="00000000" w:rsidDel="00000000" w:rsidP="00000000" w:rsidRDefault="00000000" w:rsidRPr="00000000" w14:paraId="00000071">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Material Components. (2019). Material Components for React (MDC React). Retrieved from : </w:t>
      </w:r>
      <w:r w:rsidDel="00000000" w:rsidR="00000000" w:rsidRPr="00000000">
        <w:rPr>
          <w:rFonts w:ascii="IBM Plex Sans" w:cs="IBM Plex Sans" w:eastAsia="IBM Plex Sans" w:hAnsi="IBM Plex Sans"/>
          <w:rtl w:val="0"/>
        </w:rPr>
        <w:t xml:space="preserve">https://github.com/material-components/material-components-web-react</w:t>
      </w:r>
      <w:r w:rsidDel="00000000" w:rsidR="00000000" w:rsidRPr="00000000">
        <w:rPr>
          <w:rtl w:val="0"/>
        </w:rPr>
      </w:r>
    </w:p>
    <w:p w:rsidR="00000000" w:rsidDel="00000000" w:rsidP="00000000" w:rsidRDefault="00000000" w:rsidRPr="00000000" w14:paraId="00000072">
      <w:pPr>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React Training. (2019). React Router. Retrieved from : https://reacttraining.com/react-router/web/guides/philosophy</w:t>
      </w:r>
      <w:r w:rsidDel="00000000" w:rsidR="00000000" w:rsidRPr="00000000">
        <w:rPr>
          <w:rtl w:val="0"/>
        </w:rPr>
      </w:r>
    </w:p>
    <w:p w:rsidR="00000000" w:rsidDel="00000000" w:rsidP="00000000" w:rsidRDefault="00000000" w:rsidRPr="00000000" w14:paraId="00000073">
      <w:pPr>
        <w:rPr>
          <w:rFonts w:ascii="IBM Plex Sans" w:cs="IBM Plex Sans" w:eastAsia="IBM Plex Sans" w:hAnsi="IBM Plex Sans"/>
        </w:rPr>
      </w:pPr>
      <w:r w:rsidDel="00000000" w:rsidR="00000000" w:rsidRPr="00000000">
        <w:rPr>
          <w:rtl w:val="0"/>
        </w:rPr>
      </w:r>
    </w:p>
    <w:sectPr>
      <w:headerReference r:id="rId16" w:type="default"/>
      <w:headerReference r:id="rId17" w:type="first"/>
      <w:footerReference r:id="rId18"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BM Plex Sa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footer" Target="footer1.xml"/><Relationship Id="rId7" Type="http://schemas.openxmlformats.org/officeDocument/2006/relationships/image" Target="media/image8.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11" Type="http://schemas.openxmlformats.org/officeDocument/2006/relationships/font" Target="fonts/IBMPlexSansMedium-italic.ttf"/><Relationship Id="rId10" Type="http://schemas.openxmlformats.org/officeDocument/2006/relationships/font" Target="fonts/IBMPlexSansMedium-bold.ttf"/><Relationship Id="rId12" Type="http://schemas.openxmlformats.org/officeDocument/2006/relationships/font" Target="fonts/IBMPlexSansMedium-boldItalic.ttf"/><Relationship Id="rId9" Type="http://schemas.openxmlformats.org/officeDocument/2006/relationships/font" Target="fonts/IBMPlexSansMedium-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