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900"/>
      <w:footnotePr>
        <w:numRestart w:val="eachSect"/>
      </w:footnotePr>
      <w:pgSz w:w="11906" w:h="16838"/>
      <w:pgMar w:top="1418" w:right="1418" w:bottom="1304" w:left="1418" w:header="680" w:footer="28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0">
    <w:nsid w:val="09000090"/>
    <w:multiLevelType w:val="multilevel"/>
    <w:lvl w:ilvl="0">
      <w:start w:val="1"/>
      <w:numFmt w:val="decimal"/>
      <w:pStyle w:val="Heading1"/>
      <w:suff w:val="space"/>
      <w:lvlText w:val="%1."/>
      <w:lvlJc w:val="left"/>
      <w:pPr>
        <w:ind w:left="0" w:firstLine="0"/>
      </w:pPr>
    </w:lvl>
    <w:lvl w:ilvl="1">
      <w:start w:val="1"/>
      <w:numFmt w:val="decimal"/>
      <w:pStyle w:val="Heading2"/>
      <w:suff w:val="space"/>
      <w:lvlText w:val="%1.%2."/>
      <w:lvlJc w:val="left"/>
      <w:pPr>
        <w:ind w:left="0" w:firstLine="0"/>
      </w:pPr>
    </w:lvl>
    <w:lvl w:ilvl="2">
      <w:start w:val="1"/>
      <w:numFmt w:val="decimal"/>
      <w:pStyle w:val="Heading3"/>
      <w:suff w:val="space"/>
      <w:lvlText w:val="%1.%2.%3."/>
      <w:lvlJc w:val="left"/>
      <w:pPr>
        <w:ind w:left="0" w:firstLine="0"/>
      </w:pPr>
    </w:lvl>
    <w:lvl w:ilvl="3">
      <w:start w:val="1"/>
      <w:numFmt w:val="decimal"/>
      <w:pStyle w:val="Heading4"/>
      <w:suff w:val="space"/>
      <w:lvlText w:val="%1.%2.%3.%4."/>
      <w:lvlJc w:val="left"/>
      <w:pPr>
        <w:ind w:left="0" w:firstLine="0"/>
      </w:pPr>
    </w:lvl>
  </w:abstractNum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900">
    <w:abstractNumId w:val="90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nl-BE" w:eastAsia="zh-CN" w:bidi="ar-SA"/>
      </w:rPr>
    </w:rPrDefault>
    <w:pPrDefault>
      <w:pPr>
        <w:spacing w:after="240" w:line="264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24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pPr>
      <w:spacing w:after="240" w:line="240" w:lineRule="auto"/>
      <w:contextualSpacing/>
    </w:pPr>
    <w:rPr>
      <w:rFonts w:asciiTheme="majorHAnsi" w:eastAsiaTheme="majorEastAsia" w:hAnsiTheme="majorHAnsi" w:cstheme="majorBidi"/>
      <w:b/>
      <w:color w:val="FA6432"/>
      <w:sz w:val="64"/>
      <w:szCs w:val="64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Pr>
      <w:rFonts w:asciiTheme="majorHAnsi" w:eastAsiaTheme="majorEastAsia" w:hAnsiTheme="majorHAnsi" w:cstheme="majorBidi"/>
      <w:b/>
      <w:caps/>
      <w:color w:val="00283C"/>
      <w:spacing w:val="15"/>
      <w:sz w:val="26"/>
      <w:szCs w:val="26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pPr>
      <w:keepNext/>
      <w:keepLines/>
      <w:pageBreakBefore/>
      <w:numPr>
        <w:ilvl w:val="0"/>
        <w:numId w:val="900"/>
      </w:numPr>
      <w:spacing w:before="720" w:after="480"/>
      <w:outlineLvl w:val="0"/>
    </w:pPr>
    <w:rPr>
      <w:rFonts w:asciiTheme="majorHAnsi" w:eastAsiaTheme="majorEastAsia" w:hAnsiTheme="majorHAnsi" w:cstheme="majorBidi"/>
      <w:b/>
      <w:color w:val="FA6432"/>
      <w:sz w:val="42"/>
      <w:szCs w:val="42"/>
    </w:rPr>
  </w:style>
  <w:style w:type="paragraph" w:styleId="Heading2">
    <w:name w:val="heading 2"/>
    <w:basedOn w:val="Normal"/>
    <w:next w:val="BodyText"/>
    <w:link w:val="Heading2Char"/>
    <w:uiPriority w:val="9"/>
    <w:qFormat/>
    <w:pPr>
      <w:keepNext/>
      <w:keepLines/>
      <w:numPr>
        <w:ilvl w:val="1"/>
        <w:numId w:val="900"/>
      </w:numPr>
      <w:spacing w:before="240" w:after="240"/>
      <w:outlineLvl w:val="1"/>
    </w:pPr>
    <w:rPr>
      <w:rFonts w:asciiTheme="majorHAnsi" w:eastAsiaTheme="majorEastAsia" w:hAnsiTheme="majorHAnsi" w:cstheme="majorBidi"/>
      <w:b/>
      <w:color w:val="00283C"/>
      <w:sz w:val="30"/>
      <w:szCs w:val="30"/>
    </w:rPr>
  </w:style>
  <w:style w:type="paragraph" w:styleId="Heading3">
    <w:name w:val="heading 3"/>
    <w:basedOn w:val="Normal"/>
    <w:next w:val="BodyText"/>
    <w:link w:val="Heading3Char"/>
    <w:uiPriority w:val="9"/>
    <w:qFormat/>
    <w:pPr>
      <w:keepNext/>
      <w:keepLines/>
      <w:numPr>
        <w:ilvl w:val="2"/>
        <w:numId w:val="900"/>
      </w:numPr>
      <w:spacing w:before="360" w:after="240"/>
      <w:outlineLvl w:val="2"/>
    </w:pPr>
    <w:rPr>
      <w:rFonts w:asciiTheme="majorHAnsi" w:eastAsiaTheme="majorEastAsia" w:hAnsiTheme="majorHAnsi" w:cstheme="majorBidi"/>
      <w:b/>
      <w:color w:val="FA6432"/>
      <w:sz w:val="26"/>
      <w:szCs w:val="26"/>
    </w:rPr>
  </w:style>
  <w:style w:type="paragraph" w:styleId="Heading4">
    <w:name w:val="heading 4"/>
    <w:basedOn w:val="Normal"/>
    <w:next w:val="BodyText"/>
    <w:link w:val="Heading4Char"/>
    <w:uiPriority w:val="9"/>
    <w:qFormat/>
    <w:pPr>
      <w:keepNext/>
      <w:keepLines/>
      <w:numPr>
        <w:ilvl w:val="3"/>
        <w:numId w:val="900"/>
      </w:numPr>
      <w:spacing w:before="360" w:after="240"/>
      <w:outlineLvl w:val="3"/>
    </w:pPr>
    <w:rPr>
      <w:rFonts w:asciiTheme="majorHAnsi" w:eastAsiaTheme="majorEastAsia" w:hAnsiTheme="majorHAnsi" w:cstheme="majorBidi"/>
      <w:b/>
      <w:i/>
      <w:iCs/>
      <w:color w:val="00283C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qFormat/>
    <w:pPr>
      <w:keepNext/>
      <w:keepLines/>
      <w:spacing w:before="360" w:after="240"/>
      <w:outlineLvl w:val="4"/>
    </w:pPr>
    <w:rPr>
      <w:b/>
      <w:caps/>
      <w:color w:val="FA6432"/>
      <w:sz w:val="22"/>
      <w:szCs w:val="22"/>
    </w:rPr>
  </w:style>
  <w:style w:type="paragraph" w:styleId="Heading6">
    <w:name w:val="heading 6"/>
    <w:basedOn w:val="Normal"/>
    <w:next w:val="BodyText"/>
    <w:link w:val="Heading6Char"/>
    <w:uiPriority w:val="9"/>
    <w:qFormat/>
    <w:pPr>
      <w:keepNext/>
      <w:keepLines/>
      <w:spacing w:before="360" w:after="240"/>
      <w:outlineLvl w:val="5"/>
    </w:pPr>
    <w:rPr>
      <w:b/>
      <w:caps/>
      <w:color w:val="00283C"/>
      <w:sz w:val="22"/>
      <w:szCs w:val="22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  <w:rPr>
      <w:i/>
      <w:color w:val="595959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Borders>
        <w:insideH w:val="single" w:sz="4" w:space="0" w:color="AABDCA"/>
        <w:insideV w:val="single" w:sz="4" w:space="0" w:color="AABDCA"/>
      </w:tblBorders>
      <w:tblCellMar>
        <w:top w:w="57" w:type="dxa"/>
        <w:left w:w="170" w:type="dxa"/>
        <w:bottom w:w="57" w:type="dxa"/>
        <w:right w:w="170" w:type="dxa"/>
      </w:tblCellMar>
    </w:tblPr>
    <w:tblStylePr w:type="firstRow">
      <w:rPr>
        <w:b/>
        <w:color w:val="FFFFFF"/>
      </w:rPr>
      <w:tcPr>
        <w:shd w:val="clear" w:color="auto" w:fill="00283C"/>
        <w:vAlign w:val="center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  <w:sz w:val="18"/>
      <w:szCs w:val="18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hd w:val="clear" w:color="auto" w:fill="E8EBEE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637C"/>
      <w:u w:val="single"/>
    </w:rPr>
  </w:style>
  <w:style w:type="paragraph" w:styleId="TOCHeading">
    <w:name w:val="TOC Heading"/>
    <w:basedOn w:val="Heading1"/>
    <w:next w:val="BodyText"/>
    <w:uiPriority w:val="39"/>
    <w:unhideWhenUsed/>
    <w:qFormat/>
    <w:pPr>
      <w:numPr>
        <w:numId w:val="0"/>
      </w:numPr>
      <w:spacing w:before="240" w:after="480"/>
      <w:outlineLvl w:val="9"/>
    </w:pPr>
    <w:rPr>
      <w:rFonts w:asciiTheme="majorHAnsi" w:eastAsiaTheme="majorEastAsia" w:hAnsiTheme="majorHAnsi" w:cstheme="majorBidi"/>
      <w:b/>
      <w:color w:val="FA6432"/>
    </w:rPr>
  </w:style>
  <w:style w:type="paragraph" w:customStyle="1" w:styleId="SourceCode">
    <w:name w:val="Source Code"/>
    <w:basedOn w:val="Normal"/>
    <w:next w:val="BodyText"/>
    <w:qFormat/>
    <w:pPr>
      <w:keepLines/>
      <w:shd w:val="clear" w:color="auto" w:fill="E8EBEE"/>
      <w:spacing w:before="120" w:after="240" w:line="240" w:lineRule="auto"/>
      <w:ind w:left="120" w:right="120"/>
    </w:pPr>
    <w:rPr>
      <w:rFonts w:ascii="Consolas" w:hAnsi="Consolas"/>
      <w:sz w:val="20"/>
      <w:szCs w:val="20"/>
    </w:rPr>
  </w:style>
  <w:style w:type="paragraph" w:customStyle="1" w:styleId="AlertTitleNote">
    <w:name w:val="Alert Title Note"/>
    <w:basedOn w:val="BodyText"/>
    <w:next w:val="AlertBodyNote"/>
    <w:qFormat/>
    <w:pPr>
      <w:keepNext/>
      <w:pBdr>
        <w:left w:val="single" w:sz="24" w:space="8" w:color="4BAFE1"/>
      </w:pBdr>
      <w:shd w:val="clear" w:color="auto" w:fill="E9F5FB"/>
      <w:spacing w:before="180" w:after="0"/>
      <w:ind w:left="120"/>
    </w:pPr>
    <w:rPr>
      <w:b/>
      <w:color w:val="439DCA"/>
    </w:rPr>
  </w:style>
  <w:style w:type="paragraph" w:customStyle="1" w:styleId="AlertBodyNote">
    <w:name w:val="Alert Body Note"/>
    <w:basedOn w:val="BodyText"/>
    <w:next w:val="BodyText"/>
    <w:qFormat/>
    <w:pPr>
      <w:pBdr>
        <w:left w:val="single" w:sz="24" w:space="8" w:color="4BAFE1"/>
      </w:pBdr>
      <w:shd w:val="clear" w:color="auto" w:fill="E9F5FB"/>
      <w:spacing w:before="0" w:after="180"/>
      <w:ind w:left="120"/>
    </w:pPr>
  </w:style>
  <w:style w:type="paragraph" w:customStyle="1" w:styleId="AlertTitleTip">
    <w:name w:val="Alert Title Tip"/>
    <w:basedOn w:val="BodyText"/>
    <w:next w:val="AlertBodyTip"/>
    <w:qFormat/>
    <w:pPr>
      <w:keepNext/>
      <w:pBdr>
        <w:left w:val="single" w:sz="24" w:space="8" w:color="64C8C8"/>
      </w:pBdr>
      <w:shd w:val="clear" w:color="auto" w:fill="ECF8F8"/>
      <w:spacing w:before="180" w:after="0"/>
      <w:ind w:left="120"/>
    </w:pPr>
    <w:rPr>
      <w:b/>
      <w:color w:val="5AB4B4"/>
    </w:rPr>
  </w:style>
  <w:style w:type="paragraph" w:customStyle="1" w:styleId="AlertBodyTip">
    <w:name w:val="Alert Body Tip"/>
    <w:basedOn w:val="BodyText"/>
    <w:next w:val="BodyText"/>
    <w:qFormat/>
    <w:pPr>
      <w:pBdr>
        <w:left w:val="single" w:sz="24" w:space="8" w:color="64C8C8"/>
      </w:pBdr>
      <w:shd w:val="clear" w:color="auto" w:fill="ECF8F8"/>
      <w:spacing w:before="0" w:after="180"/>
      <w:ind w:left="120"/>
    </w:pPr>
  </w:style>
  <w:style w:type="paragraph" w:customStyle="1" w:styleId="AlertTitleImportant">
    <w:name w:val="Alert Title Important"/>
    <w:basedOn w:val="BodyText"/>
    <w:next w:val="AlertBodyImportant"/>
    <w:qFormat/>
    <w:pPr>
      <w:keepNext/>
      <w:pBdr>
        <w:left w:val="single" w:sz="24" w:space="8" w:color="967DC8"/>
      </w:pBdr>
      <w:shd w:val="clear" w:color="auto" w:fill="F2EFF8"/>
      <w:spacing w:before="180" w:after="0"/>
      <w:ind w:left="120"/>
    </w:pPr>
    <w:rPr>
      <w:b/>
      <w:color w:val="8770B4"/>
    </w:rPr>
  </w:style>
  <w:style w:type="paragraph" w:customStyle="1" w:styleId="AlertBodyImportant">
    <w:name w:val="Alert Body Important"/>
    <w:basedOn w:val="BodyText"/>
    <w:next w:val="BodyText"/>
    <w:qFormat/>
    <w:pPr>
      <w:pBdr>
        <w:left w:val="single" w:sz="24" w:space="8" w:color="967DC8"/>
      </w:pBdr>
      <w:shd w:val="clear" w:color="auto" w:fill="F2EFF8"/>
      <w:spacing w:before="0" w:after="180"/>
      <w:ind w:left="120"/>
    </w:pPr>
  </w:style>
  <w:style w:type="paragraph" w:customStyle="1" w:styleId="AlertTitleWarning">
    <w:name w:val="Alert Title Warning"/>
    <w:basedOn w:val="BodyText"/>
    <w:next w:val="AlertBodyWarning"/>
    <w:qFormat/>
    <w:pPr>
      <w:keepNext/>
      <w:pBdr>
        <w:left w:val="single" w:sz="24" w:space="8" w:color="FFC87D"/>
      </w:pBdr>
      <w:shd w:val="clear" w:color="auto" w:fill="FFF8EF"/>
      <w:spacing w:before="180" w:after="0"/>
      <w:ind w:left="120"/>
    </w:pPr>
    <w:rPr>
      <w:b/>
      <w:color w:val="E5B470"/>
    </w:rPr>
  </w:style>
  <w:style w:type="paragraph" w:customStyle="1" w:styleId="AlertBodyWarning">
    <w:name w:val="Alert Body Warning"/>
    <w:basedOn w:val="BodyText"/>
    <w:next w:val="BodyText"/>
    <w:qFormat/>
    <w:pPr>
      <w:pBdr>
        <w:left w:val="single" w:sz="24" w:space="8" w:color="FFC87D"/>
      </w:pBdr>
      <w:shd w:val="clear" w:color="auto" w:fill="FFF8EF"/>
      <w:spacing w:before="0" w:after="180"/>
      <w:ind w:left="120"/>
    </w:pPr>
  </w:style>
  <w:style w:type="paragraph" w:customStyle="1" w:styleId="AlertTitleCaution">
    <w:name w:val="Alert Title Caution"/>
    <w:basedOn w:val="BodyText"/>
    <w:next w:val="AlertBodyCaution"/>
    <w:qFormat/>
    <w:pPr>
      <w:keepNext/>
      <w:pBdr>
        <w:left w:val="single" w:sz="24" w:space="8" w:color="FA6432"/>
      </w:pBdr>
      <w:shd w:val="clear" w:color="auto" w:fill="FEECE6"/>
      <w:spacing w:before="180" w:after="0"/>
      <w:ind w:left="120"/>
    </w:pPr>
    <w:rPr>
      <w:b/>
      <w:color w:val="E15A2D"/>
    </w:rPr>
  </w:style>
  <w:style w:type="paragraph" w:customStyle="1" w:styleId="AlertBodyCaution">
    <w:name w:val="Alert Body Caution"/>
    <w:basedOn w:val="BodyText"/>
    <w:next w:val="BodyText"/>
    <w:qFormat/>
    <w:pPr>
      <w:pBdr>
        <w:left w:val="single" w:sz="24" w:space="8" w:color="FA6432"/>
      </w:pBdr>
      <w:shd w:val="clear" w:color="auto" w:fill="FEECE6"/>
      <w:spacing w:before="0" w:after="180"/>
      <w:ind w:left="120"/>
    </w:pPr>
  </w:style>
  <w:style w:type="paragraph" w:customStyle="1" w:styleId="AlertTitleCheck">
    <w:name w:val="Alert Title Check"/>
    <w:basedOn w:val="BodyText"/>
    <w:next w:val="AlertBodyCheck"/>
    <w:qFormat/>
    <w:pPr>
      <w:keepNext/>
      <w:pBdr>
        <w:left w:val="single" w:sz="24" w:space="8" w:color="00283C"/>
      </w:pBdr>
      <w:shd w:val="clear" w:color="auto" w:fill="E0E5E7"/>
      <w:spacing w:before="180" w:after="0"/>
      <w:ind w:left="120"/>
    </w:pPr>
    <w:rPr>
      <w:b/>
      <w:color w:val="002436"/>
    </w:rPr>
  </w:style>
  <w:style w:type="paragraph" w:customStyle="1" w:styleId="AlertBodyCheck">
    <w:name w:val="Alert Body Check"/>
    <w:basedOn w:val="BodyText"/>
    <w:next w:val="BodyText"/>
    <w:qFormat/>
    <w:pPr>
      <w:pBdr>
        <w:left w:val="single" w:sz="24" w:space="8" w:color="00283C"/>
      </w:pBdr>
      <w:shd w:val="clear" w:color="auto" w:fill="E0E5E7"/>
      <w:spacing w:before="0" w:after="180"/>
      <w:ind w:left="120"/>
    </w:pPr>
  </w:style>
  <w:style w:type="paragraph" w:styleId="LinkCardTitle">
    <w:name w:val="Link Card Title"/>
    <w:basedOn w:val="BodyText"/>
    <w:next w:val="LinkCard"/>
    <w:qFormat/>
    <w:pPr>
      <w:keepNext/>
      <w:pBdr>
        <w:top w:val="single" w:sz="6" w:space="6" w:color="AABDCA"/>
        <w:left w:val="single" w:sz="6" w:space="6" w:color="AABDCA"/>
        <w:right w:val="single" w:sz="6" w:space="6" w:color="AABDCA"/>
      </w:pBdr>
      <w:spacing w:before="180" w:after="0"/>
      <w:ind w:left="120" w:right="120"/>
    </w:pPr>
    <w:rPr>
      <w:b/>
    </w:rPr>
  </w:style>
  <w:style w:type="paragraph" w:styleId="LinkCard">
    <w:name w:val="Link Card"/>
    <w:basedOn w:val="BodyText"/>
    <w:next w:val="BodyText"/>
    <w:qFormat/>
    <w:pPr>
      <w:pBdr>
        <w:left w:val="single" w:sz="6" w:space="6" w:color="AABDCA"/>
        <w:bottom w:val="single" w:sz="6" w:space="6" w:color="AABDCA"/>
        <w:right w:val="single" w:sz="6" w:space="6" w:color="AABDCA"/>
      </w:pBdr>
      <w:spacing w:before="0" w:after="180"/>
      <w:ind w:left="120" w:right="120"/>
    </w:pPr>
  </w:style>
  <w:style w:type="paragraph" w:styleId="Attachment">
    <w:name w:val="Attachment"/>
    <w:basedOn w:val="BodyText"/>
    <w:next w:val="BodyText"/>
    <w:qFormat/>
    <w:pPr>
      <w:spacing w:before="120" w:after="120"/>
    </w:pPr>
  </w:style>
  <w:style w:type="paragraph" w:styleId="Header">
    <w:name w:val="header"/>
    <w:basedOn w:val="Normal"/>
    <w:pPr>
      <w:spacing w:before="0" w:after="0"/>
      <w:tabs>
        <w:tab w:val="center" w:pos="4536"/>
        <w:tab w:val="right" w:pos="9070"/>
      </w:tabs>
    </w:pPr>
    <w:rPr>
      <w:color w:val="595959"/>
      <w:sz w:val="18"/>
      <w:szCs w:val="18"/>
    </w:rPr>
  </w:style>
  <w:style w:type="paragraph" w:styleId="Footer">
    <w:name w:val="footer"/>
    <w:basedOn w:val="Normal"/>
    <w:pPr>
      <w:spacing w:before="0" w:after="0"/>
      <w:tabs>
        <w:tab w:val="center" w:pos="4536"/>
        <w:tab w:val="right" w:pos="9070"/>
      </w:tabs>
    </w:pPr>
    <w:rPr>
      <w:color w:val="595959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900" Type="http://schemas.openxmlformats.org/officeDocument/2006/relationships/footer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0283C"/>
      </a:dk2>
      <a:lt2>
        <a:srgbClr val="FA6432"/>
      </a:lt2>
      <a:accent1>
        <a:srgbClr val="FA6432"/>
      </a:accent1>
      <a:accent2>
        <a:srgbClr val="FFC87B"/>
      </a:accent2>
      <a:accent3>
        <a:srgbClr val="00627B"/>
      </a:accent3>
      <a:accent4>
        <a:srgbClr val="63C8C8"/>
      </a:accent4>
      <a:accent5>
        <a:srgbClr val="86D278"/>
      </a:accent5>
      <a:accent6>
        <a:srgbClr val="C8E163"/>
      </a:accent6>
      <a:hlink>
        <a:srgbClr val="00637C"/>
      </a:hlink>
      <a:folHlink>
        <a:srgbClr val="00637C"/>
      </a:folHlink>
    </a:clrScheme>
    <a:fontScheme name="Office">
      <a:majorFont>
        <a:latin typeface="Century Gothic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