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45.svg" ContentType="image/svg+xml"/>
  <Override PartName="/word/media/rId9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Coursewright</w:t>
      </w:r>
    </w:p>
    <w:p>
      <w:pPr>
        <w:pStyle w:val="Date"/>
      </w:pPr>
      <w:r>
        <w:t xml:space="preserve">2026-08-28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1" w:name="sec-01-getting-started"/>
    <w:p>
      <w:pPr>
        <w:pStyle w:val="Heading1"/>
      </w:pPr>
      <w:r>
        <w:t xml:space="preserve">Getting Started</w:t>
      </w:r>
    </w:p>
    <w:bookmarkStart w:id="909" w:name="sec-01-getting-started-ds-store"/>
    <w:p>
      <w:pPr>
        <w:pStyle w:val="Heading2"/>
      </w:pPr>
      <w:r>
        <w:t xml:space="preserve">.DS Store</w:t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.DS_Store</w:t>
      </w:r>
    </w:p>
    <w:bookmarkEnd w:id="909"/>
    <w:bookmarkStart w:id="917" w:name="sec-01-getting-started-01-how-this-works"/>
    <w:p>
      <w:pPr>
        <w:pStyle w:val="Heading2"/>
      </w:pPr>
      <w:r>
        <w:t xml:space="preserve">How This Works</w:t>
      </w:r>
    </w:p>
    <w:p>
      <w:pPr>
        <w:pStyle w:val="FirstParagraph"/>
      </w:pPr>
      <w:r>
        <w:t xml:space="preserve">You are looking at a course built with Coursewright. Every page in this module</w:t>
      </w:r>
      <w:r>
        <w:t xml:space="preserve"> </w:t>
      </w:r>
      <w:r>
        <w:t xml:space="preserve">is a plain markdown file in a folder on a computer. The same files are published</w:t>
      </w:r>
      <w:r>
        <w:t xml:space="preserve"> </w:t>
      </w:r>
      <w:r>
        <w:t xml:space="preserve">as this website, exported as a PDF or Word handout, or pushed to Canvas.</w:t>
      </w:r>
    </w:p>
    <w:p>
      <w:pPr>
        <w:pStyle w:val="BodyText"/>
      </w:pPr>
      <w:r>
        <w:t xml:space="preserve">This module walks you through doing that yourself. Work through it in order:</w:t>
      </w:r>
      <w:r>
        <w:t xml:space="preserve"> </w:t>
      </w:r>
      <w:r>
        <w:t xml:space="preserve">each page assumes the one before it. Every step happens in the VS Code sidebar,</w:t>
      </w:r>
      <w:r>
        <w:t xml:space="preserve"> </w:t>
      </w:r>
      <w:r>
        <w:t xml:space="preserve">with the terminal command named alongside it for anyone who would rather type.</w:t>
      </w:r>
    </w:p>
    <w:bookmarkStart w:id="910" w:name="the-three-places-your-course-lives"/>
    <w:p>
      <w:pPr>
        <w:pStyle w:val="Heading3"/>
      </w:pPr>
      <w:r>
        <w:t xml:space="preserve">The Three Places Your Course Lives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Your computer</w:t>
      </w:r>
      <w:r>
        <w:t xml:space="preserve"> </w:t>
      </w:r>
      <w:r>
        <w:t xml:space="preserve">is where you write. Markdown files in a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folder,</w:t>
      </w:r>
      <w:r>
        <w:t xml:space="preserve"> </w:t>
      </w:r>
      <w:r>
        <w:t xml:space="preserve">one folder per module, edited in VS Code or any editor you like.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preview</w:t>
      </w:r>
      <w:r>
        <w:t xml:space="preserve"> </w:t>
      </w:r>
      <w:r>
        <w:t xml:space="preserve">is this website.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sidebar starts it</w:t>
      </w:r>
      <w:r>
        <w:t xml:space="preserve"> </w:t>
      </w:r>
      <w:r>
        <w:t xml:space="preserve">(terminal: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), and it updates as you type, so you see what you are</w:t>
      </w:r>
      <w:r>
        <w:t xml:space="preserve"> </w:t>
      </w:r>
      <w:r>
        <w:t xml:space="preserve">making before anyone else does.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students read it</w:t>
      </w:r>
      <w:r>
        <w:t xml:space="preserve"> </w:t>
      </w:r>
      <w:r>
        <w:t xml:space="preserve">is your choice: the course website, a printed or</w:t>
      </w:r>
      <w:r>
        <w:t xml:space="preserve"> </w:t>
      </w:r>
      <w:r>
        <w:t xml:space="preserve">downloaded handout, or Canvas. All three are built from the same files.</w:t>
      </w:r>
    </w:p>
    <w:p>
      <w:pPr>
        <w:pStyle w:val="FirstParagraph"/>
      </w:pPr>
      <w:r>
        <w:t xml:space="preserve">Your files are the source of truth. The website, the handout and Canvas are each</w:t>
      </w:r>
      <w:r>
        <w:t xml:space="preserve"> </w:t>
      </w:r>
      <w:r>
        <w:t xml:space="preserve">a place you publish them to, the way a printed book is one output of a</w:t>
      </w:r>
      <w:r>
        <w:t xml:space="preserve"> </w:t>
      </w:r>
      <w:r>
        <w:t xml:space="preserve">manuscript and never the manuscript itself.</w:t>
      </w:r>
    </w:p>
    <w:bookmarkEnd w:id="910"/>
    <w:bookmarkStart w:id="911" w:name="what-that-buys-you"/>
    <w:p>
      <w:pPr>
        <w:pStyle w:val="Heading3"/>
      </w:pPr>
      <w:r>
        <w:t xml:space="preserve">What That Buys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history.</w:t>
      </w:r>
      <w:r>
        <w:t xml:space="preserve"> </w:t>
      </w:r>
      <w:r>
        <w:t xml:space="preserve">Every version of every page, and the ability to go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replace</w:t>
      </w:r>
      <w:r>
        <w:t xml:space="preserve"> </w:t>
      </w:r>
      <w:r>
        <w:t xml:space="preserve">across the whole course, in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Offline work.</w:t>
      </w:r>
      <w:r>
        <w:t xml:space="preserve"> </w:t>
      </w:r>
      <w:r>
        <w:t xml:space="preserve">Trains, planes, and buildings with bad wifi.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 before publishing.</w:t>
      </w:r>
      <w:r>
        <w:t xml:space="preserve"> </w:t>
      </w:r>
      <w:r>
        <w:t xml:space="preserve">You see exactly what will change, and decide.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Reuse.</w:t>
      </w:r>
      <w:r>
        <w:t xml:space="preserve"> </w:t>
      </w:r>
      <w:r>
        <w:t xml:space="preserve">Next year’s course starts from this year’s files, not from clicking</w:t>
      </w:r>
      <w:r>
        <w:t xml:space="preserve"> </w:t>
      </w:r>
      <w:r>
        <w:t xml:space="preserve">through Canvas.</w:t>
      </w:r>
    </w:p>
    <w:bookmarkEnd w:id="911"/>
    <w:bookmarkStart w:id="913" w:name="what-you-will-do-in-this-module"/>
    <w:p>
      <w:pPr>
        <w:pStyle w:val="Heading3"/>
      </w:pPr>
      <w:r>
        <w:t xml:space="preserve">What You Will Do in This Module</w:t>
      </w:r>
    </w:p>
    <w:p>
      <w:pPr>
        <w:pStyle w:val="Compact"/>
        <w:numPr>
          <w:ilvl w:val="0"/>
          <w:numId w:val="1003"/>
        </w:numPr>
      </w:pPr>
      <w:r>
        <w:t xml:space="preserve">Set up VS Code and the Course Manager sidebar.</w:t>
      </w:r>
    </w:p>
    <w:p>
      <w:pPr>
        <w:pStyle w:val="Compact"/>
        <w:numPr>
          <w:ilvl w:val="0"/>
          <w:numId w:val="1003"/>
        </w:numPr>
      </w:pPr>
      <w:r>
        <w:t xml:space="preserve">Write pages in markdown, with headings, images, code and coloured callouts.</w:t>
      </w:r>
    </w:p>
    <w:p>
      <w:pPr>
        <w:pStyle w:val="Compact"/>
        <w:numPr>
          <w:ilvl w:val="0"/>
          <w:numId w:val="1003"/>
        </w:numPr>
      </w:pPr>
      <w:r>
        <w:t xml:space="preserve">Organise them into modules and subsections, and learn which file becomes</w:t>
      </w:r>
      <w:r>
        <w:t xml:space="preserve"> </w:t>
      </w:r>
      <w:r>
        <w:t xml:space="preserve">which kind of item.</w:t>
      </w:r>
    </w:p>
    <w:p>
      <w:pPr>
        <w:pStyle w:val="Compact"/>
        <w:numPr>
          <w:ilvl w:val="0"/>
          <w:numId w:val="1003"/>
        </w:numPr>
      </w:pPr>
      <w:r>
        <w:t xml:space="preserve">Create, move, rename, merge and split items.</w:t>
      </w:r>
    </w:p>
    <w:p>
      <w:pPr>
        <w:pStyle w:val="Compact"/>
        <w:numPr>
          <w:ilvl w:val="0"/>
          <w:numId w:val="1003"/>
        </w:numPr>
      </w:pPr>
      <w:r>
        <w:t xml:space="preserve">Save your work with git.</w:t>
      </w:r>
    </w:p>
    <w:p>
      <w:pPr>
        <w:pStyle w:val="Compact"/>
        <w:numPr>
          <w:ilvl w:val="0"/>
          <w:numId w:val="1003"/>
        </w:numPr>
      </w:pPr>
      <w:r>
        <w:t xml:space="preserve">Publish by one of three routes: a course website, a PDF or Word handout, or</w:t>
      </w:r>
      <w:r>
        <w:t xml:space="preserve"> </w:t>
      </w:r>
      <w:r>
        <w:t xml:space="preserve">Canvas (that one after a backup, which matters more than it sounds).</w:t>
      </w:r>
    </w:p>
    <w:p>
      <w:pPr>
        <w:pStyle w:val="Compact"/>
        <w:numPr>
          <w:ilvl w:val="0"/>
          <w:numId w:val="1003"/>
        </w:numPr>
      </w:pPr>
      <w:r>
        <w:t xml:space="preserve">See what an AI assistant can do with all of this.</w:t>
      </w:r>
    </w:p>
    <w:p>
      <w:pPr>
        <w:pStyle w:val="Compact"/>
        <w:numPr>
          <w:ilvl w:val="0"/>
          <w:numId w:val="1003"/>
        </w:numPr>
      </w:pPr>
      <w:r>
        <w:t xml:space="preserve">Do a small practice assignment, which is itself a Canvas assignment published</w:t>
      </w:r>
      <w:r>
        <w:t xml:space="preserve"> </w:t>
      </w:r>
      <w:r>
        <w:t xml:space="preserve">from a file.</w:t>
      </w:r>
    </w:p>
    <w:p>
      <w:pPr>
        <w:pStyle w:val="Compact"/>
        <w:numPr>
          <w:ilvl w:val="0"/>
          <w:numId w:val="1003"/>
        </w:numPr>
      </w:pPr>
      <w:r>
        <w:t xml:space="preserve">Join a discussion, which is itself a Canvas discussion published from a file.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Nothing here is permanent. The whole module can be removed from your course</w:t>
      </w:r>
      <w:r>
        <w:t xml:space="preserve"> </w:t>
      </w:r>
      <w:r>
        <w:t xml:space="preserve">with one answer during</w:t>
      </w:r>
      <w:r>
        <w:t xml:space="preserve"> </w:t>
      </w:r>
      <w:r>
        <w:rPr>
          <w:b/>
          <w:bCs/>
        </w:rPr>
        <w:t xml:space="preserve">Course: Setup (First-Run Wizard)</w:t>
      </w:r>
      <w:r>
        <w:t xml:space="preserve"> </w:t>
      </w:r>
      <w:r>
        <w:t xml:space="preserve">(terminal:</w:t>
      </w:r>
      <w:r>
        <w:t xml:space="preserve"> </w:t>
      </w:r>
      <w:r>
        <w:rPr>
          <w:rStyle w:val="VerbatimChar"/>
        </w:rPr>
        <w:t xml:space="preserve">npx course setup</w:t>
      </w:r>
      <w:r>
        <w:t xml:space="preserve">), and it stays readable at</w:t>
      </w:r>
      <w:r>
        <w:t xml:space="preserve"> </w:t>
      </w:r>
      <w:hyperlink r:id="rId912">
        <w:r>
          <w:rPr>
            <w:rStyle w:val="Hyperlink"/>
          </w:rPr>
          <w:t xml:space="preserve">coursewright.md</w:t>
        </w:r>
      </w:hyperlink>
      <w:r>
        <w:t xml:space="preserve"> </w:t>
      </w:r>
      <w:r>
        <w:t xml:space="preserve">afterwards.</w:t>
      </w:r>
    </w:p>
    <w:bookmarkEnd w:id="913"/>
    <w:bookmarkStart w:id="914" w:name="a-word-on-the-signs"/>
    <w:p>
      <w:pPr>
        <w:pStyle w:val="Heading3"/>
      </w:pPr>
      <w:r>
        <w:t xml:space="preserve">A Word on the Signs</w:t>
      </w:r>
    </w:p>
    <w:p>
      <w:pPr>
        <w:pStyle w:val="FirstParagraph"/>
      </w:pPr>
      <w:r>
        <w:t xml:space="preserve">The page titles in this module start with a small sign that says what kind of</w:t>
      </w:r>
      <w:r>
        <w:t xml:space="preserve"> </w:t>
      </w:r>
      <w:r>
        <w:t xml:space="preserve">page it is. Here is the legend:</w:t>
      </w:r>
    </w:p>
    <w:p>
      <w:pPr>
        <w:pStyle w:val="Compact"/>
        <w:numPr>
          <w:ilvl w:val="0"/>
          <w:numId w:val="1004"/>
        </w:numPr>
      </w:pPr>
      <w:r>
        <w:t xml:space="preserve">📘 explanation or reference</w:t>
      </w:r>
    </w:p>
    <w:p>
      <w:pPr>
        <w:pStyle w:val="Compact"/>
        <w:numPr>
          <w:ilvl w:val="0"/>
          <w:numId w:val="1004"/>
        </w:numPr>
      </w:pPr>
      <w:r>
        <w:t xml:space="preserve">⚙️ setup</w:t>
      </w:r>
    </w:p>
    <w:p>
      <w:pPr>
        <w:pStyle w:val="Compact"/>
        <w:numPr>
          <w:ilvl w:val="0"/>
          <w:numId w:val="1004"/>
        </w:numPr>
      </w:pPr>
      <w:r>
        <w:t xml:space="preserve">📦 a file to download</w:t>
      </w:r>
    </w:p>
    <w:p>
      <w:pPr>
        <w:pStyle w:val="Compact"/>
        <w:numPr>
          <w:ilvl w:val="0"/>
          <w:numId w:val="1004"/>
        </w:numPr>
      </w:pPr>
      <w:r>
        <w:t xml:space="preserve">📖 something to read elsewhere</w:t>
      </w:r>
    </w:p>
    <w:p>
      <w:pPr>
        <w:pStyle w:val="Compact"/>
        <w:numPr>
          <w:ilvl w:val="0"/>
          <w:numId w:val="1004"/>
        </w:numPr>
      </w:pPr>
      <w:r>
        <w:t xml:space="preserve">⚠️ important</w:t>
      </w:r>
    </w:p>
    <w:p>
      <w:pPr>
        <w:pStyle w:val="Compact"/>
        <w:numPr>
          <w:ilvl w:val="0"/>
          <w:numId w:val="1004"/>
        </w:numPr>
      </w:pPr>
      <w:r>
        <w:t xml:space="preserve">❗️ an assignment</w:t>
      </w:r>
    </w:p>
    <w:p>
      <w:pPr>
        <w:pStyle w:val="Compact"/>
        <w:numPr>
          <w:ilvl w:val="0"/>
          <w:numId w:val="1004"/>
        </w:numPr>
      </w:pPr>
      <w:r>
        <w:t xml:space="preserve">📅 has a deadline</w:t>
      </w:r>
    </w:p>
    <w:p>
      <w:pPr>
        <w:pStyle w:val="Compact"/>
        <w:numPr>
          <w:ilvl w:val="0"/>
          <w:numId w:val="1004"/>
        </w:numPr>
      </w:pPr>
      <w:r>
        <w:t xml:space="preserve">💬 a discussion</w:t>
      </w:r>
    </w:p>
    <w:p>
      <w:pPr>
        <w:pStyle w:val="FirstParagraph"/>
      </w:pPr>
      <w:r>
        <w:t xml:space="preserve">The signs are a convention from this project’s writing style guide, which has a</w:t>
      </w:r>
      <w:r>
        <w:t xml:space="preserve"> </w:t>
      </w:r>
      <w:r>
        <w:t xml:space="preserve">longer list to pick from. Use them in your own course or leave them out. Either</w:t>
      </w:r>
      <w:r>
        <w:t xml:space="preserve"> </w:t>
      </w:r>
      <w:r>
        <w:t xml:space="preserve">way they live on the title and nowhere else, never in a heading and never in the</w:t>
      </w:r>
      <w:r>
        <w:t xml:space="preserve"> </w:t>
      </w:r>
      <w:r>
        <w:t xml:space="preserve">text.</w:t>
      </w:r>
    </w:p>
    <w:bookmarkEnd w:id="914"/>
    <w:bookmarkStart w:id="915" w:name="a-word-on-the-numbers"/>
    <w:p>
      <w:pPr>
        <w:pStyle w:val="Heading3"/>
      </w:pPr>
      <w:r>
        <w:t xml:space="preserve">A Word on the Numbers</w:t>
      </w:r>
    </w:p>
    <w:p>
      <w:pPr>
        <w:pStyle w:val="FirstParagraph"/>
      </w:pPr>
      <w:r>
        <w:t xml:space="preserve">Every file and folder starts with a two-digit number:</w:t>
      </w:r>
      <w:r>
        <w:t xml:space="preserve"> </w:t>
      </w:r>
      <w:r>
        <w:rPr>
          <w:rStyle w:val="VerbatimChar"/>
        </w:rPr>
        <w:t xml:space="preserve">01-</w:t>
      </w:r>
      <w:r>
        <w:t xml:space="preserve">,</w:t>
      </w:r>
      <w:r>
        <w:t xml:space="preserve"> </w:t>
      </w:r>
      <w:r>
        <w:rPr>
          <w:rStyle w:val="VerbatimChar"/>
        </w:rPr>
        <w:t xml:space="preserve">02-</w:t>
      </w:r>
      <w:r>
        <w:t xml:space="preserve">, and so on.</w:t>
      </w:r>
      <w:r>
        <w:t xml:space="preserve"> </w:t>
      </w:r>
      <w:r>
        <w:t xml:space="preserve">That number sets the order, in this preview and in Canvas, and it is stripped</w:t>
      </w:r>
      <w:r>
        <w:t xml:space="preserve"> </w:t>
      </w:r>
      <w:r>
        <w:t xml:space="preserve">from the title students see. You will meet the rest of the naming rules in</w:t>
      </w:r>
      <w:r>
        <w:t xml:space="preserve"> </w:t>
      </w:r>
      <w:hyperlink w:anchor="X86eabae0b1a1497eb20707832703915e59a0d71">
        <w:r>
          <w:rPr>
            <w:rStyle w:val="Hyperlink"/>
          </w:rPr>
          <w:t xml:space="preserve">Folder Layout</w:t>
        </w:r>
      </w:hyperlink>
      <w:r>
        <w:t xml:space="preserve">.</w:t>
      </w:r>
    </w:p>
    <w:bookmarkEnd w:id="915"/>
    <w:bookmarkStart w:id="916" w:name="try-it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How This Works</w:t>
      </w:r>
      <w:r>
        <w:t xml:space="preserve"> </w:t>
      </w:r>
      <w:r>
        <w:t xml:space="preserve">in the Course Manager tree to open this file in the</w:t>
      </w:r>
      <w:r>
        <w:t xml:space="preserve"> </w:t>
      </w:r>
      <w:r>
        <w:t xml:space="preserve">editor.</w:t>
      </w:r>
    </w:p>
    <w:p>
      <w:pPr>
        <w:pStyle w:val="Compact"/>
        <w:numPr>
          <w:ilvl w:val="0"/>
          <w:numId w:val="1005"/>
        </w:numPr>
      </w:pPr>
      <w:r>
        <w:t xml:space="preserve">Change one word in the first paragraph and save.</w:t>
      </w:r>
    </w:p>
    <w:p>
      <w:pPr>
        <w:pStyle w:val="Compact"/>
        <w:numPr>
          <w:ilvl w:val="0"/>
          <w:numId w:val="1005"/>
        </w:numPr>
      </w:pPr>
      <w:r>
        <w:t xml:space="preserve">If the preview is not running yet, press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panel’s</w:t>
      </w:r>
      <w:r>
        <w:t xml:space="preserve"> </w:t>
      </w:r>
      <w:r>
        <w:t xml:space="preserve">title bar.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runs the same preview.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page in your browser shows your change within a second or two.</w:t>
      </w:r>
    </w:p>
    <w:bookmarkEnd w:id="916"/>
    <w:bookmarkEnd w:id="917"/>
    <w:bookmarkStart w:id="921" w:name="Xdcd1e1d6d7c3711085a70e8ddf640ff579040c4"/>
    <w:p>
      <w:pPr>
        <w:pStyle w:val="Heading2"/>
      </w:pPr>
      <w:r>
        <w:t xml:space="preserve">📦 Workflow Diagram</w:t>
      </w:r>
    </w:p>
    <w:p>
      <w:pPr>
        <w:pStyle w:val="FirstParagraph"/>
      </w:pPr>
      <w:r>
        <w:drawing>
          <wp:inline>
            <wp:extent cx="5753100" cy="3308032"/>
            <wp:effectExtent b="0" l="0" r="0" t="0"/>
            <wp:docPr descr="" title="" id="919" name="Picture"/>
            <a:graphic>
              <a:graphicData uri="http://schemas.openxmlformats.org/drawingml/2006/picture">
                <pic:pic>
                  <pic:nvPicPr>
                    <pic:cNvPr descr="/Users/lars/-work/programming/coursewright/course/01-getting-started/_files/workflow-diagram.svg" id="9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0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workflow-diagram.svg</w:t>
      </w:r>
    </w:p>
    <w:bookmarkEnd w:id="921"/>
    <w:bookmarkStart w:id="937" w:name="sec-01-getting-started-03-vs-code"/>
    <w:p>
      <w:pPr>
        <w:pStyle w:val="Heading2"/>
      </w:pPr>
      <w:r>
        <w:t xml:space="preserve">VS Code</w:t>
      </w:r>
    </w:p>
    <w:p>
      <w:pPr>
        <w:pStyle w:val="FirstParagraph"/>
      </w:pPr>
      <w:r>
        <w:t xml:space="preserve">Visual Studio Code is the free editor this module assumes, and it runs on</w:t>
      </w:r>
      <w:r>
        <w:t xml:space="preserve"> </w:t>
      </w:r>
      <w:r>
        <w:t xml:space="preserve">Windows, macOS and Linux. The Course Manager extension that ships with this</w:t>
      </w:r>
      <w:r>
        <w:t xml:space="preserve"> </w:t>
      </w:r>
      <w:r>
        <w:t xml:space="preserve">project puts your course in its sidebar, so every step from here on is a click,</w:t>
      </w:r>
      <w:r>
        <w:t xml:space="preserve"> </w:t>
      </w:r>
      <w:r>
        <w:t xml:space="preserve">with the terminal there for anyone who would rather type.</w:t>
      </w:r>
    </w:p>
    <w:bookmarkStart w:id="924" w:name="installing-vs-code"/>
    <w:p>
      <w:pPr>
        <w:pStyle w:val="Heading3"/>
      </w:pPr>
      <w:r>
        <w:t xml:space="preserve">Installing VS Code</w:t>
      </w:r>
    </w:p>
    <w:p>
      <w:pPr>
        <w:pStyle w:val="FirstParagraph"/>
      </w:pPr>
      <w:r>
        <w:t xml:space="preserve">Download it from</w:t>
      </w:r>
      <w:r>
        <w:t xml:space="preserve"> </w:t>
      </w:r>
      <w:hyperlink r:id="rId922">
        <w:r>
          <w:rPr>
            <w:rStyle w:val="Hyperlink"/>
          </w:rPr>
          <w:t xml:space="preserve">code.visualstudio.com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install it with the defaults. On macOS there is one extra step worth doing while</w:t>
      </w:r>
      <w:r>
        <w:t xml:space="preserve"> </w:t>
      </w:r>
      <w:r>
        <w:t xml:space="preserve">you are there: step 1 of the</w:t>
      </w:r>
      <w:r>
        <w:t xml:space="preserve"> </w:t>
      </w:r>
      <w:hyperlink r:id="rId923">
        <w:r>
          <w:rPr>
            <w:rStyle w:val="Hyperlink"/>
          </w:rPr>
          <w:t xml:space="preserve">first-course guide</w:t>
        </w:r>
      </w:hyperlink>
      <w:r>
        <w:t xml:space="preserve"> </w:t>
      </w:r>
      <w:r>
        <w:t xml:space="preserve">adds 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shell command, which the extension install below needs.</w:t>
      </w:r>
    </w:p>
    <w:p>
      <w:pPr>
        <w:pStyle w:val="BodyText"/>
      </w:pPr>
      <w:r>
        <w:t xml:space="preserve">Then use</w:t>
      </w:r>
      <w:r>
        <w:t xml:space="preserve"> </w:t>
      </w:r>
      <w:r>
        <w:rPr>
          <w:b/>
          <w:bCs/>
        </w:rPr>
        <w:t xml:space="preserve">File &gt; Open Folder</w:t>
      </w:r>
      <w:r>
        <w:t xml:space="preserve"> </w:t>
      </w:r>
      <w:r>
        <w:t xml:space="preserve">and pick your project folder itself, not a</w:t>
      </w:r>
      <w:r>
        <w:t xml:space="preserve"> </w:t>
      </w:r>
      <w:r>
        <w:t xml:space="preserve">folder above it.</w:t>
      </w:r>
    </w:p>
    <w:bookmarkEnd w:id="924"/>
    <w:bookmarkStart w:id="925" w:name="installing-the-extension"/>
    <w:p>
      <w:pPr>
        <w:pStyle w:val="Heading3"/>
      </w:pPr>
      <w:r>
        <w:t xml:space="preserve">Installing the Extension</w:t>
      </w:r>
    </w:p>
    <w:p>
      <w:pPr>
        <w:pStyle w:val="FirstParagraph"/>
      </w:pPr>
      <w:r>
        <w:t xml:space="preserve">Open VS Code’s terminal with</w:t>
      </w:r>
      <w:r>
        <w:t xml:space="preserve"> </w:t>
      </w:r>
      <w:r>
        <w:rPr>
          <w:b/>
          <w:bCs/>
        </w:rPr>
        <w:t xml:space="preserve">Ctrl+`</w:t>
      </w:r>
      <w:r>
        <w:t xml:space="preserve"> </w:t>
      </w:r>
      <w:r>
        <w:t xml:space="preserve">and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vscode:install</w:t>
      </w:r>
    </w:p>
    <w:p>
      <w:pPr>
        <w:pStyle w:val="FirstParagraph"/>
      </w:pPr>
      <w:r>
        <w:t xml:space="preserve">Then run</w:t>
      </w:r>
      <w:r>
        <w:t xml:space="preserve"> </w:t>
      </w:r>
      <w:r>
        <w:rPr>
          <w:b/>
          <w:bCs/>
        </w:rPr>
        <w:t xml:space="preserve">Developer: Reload Window</w:t>
      </w:r>
      <w:r>
        <w:t xml:space="preserve"> </w:t>
      </w:r>
      <w:r>
        <w:t xml:space="preserve">from the command palette. Do both again</w:t>
      </w:r>
      <w:r>
        <w:t xml:space="preserve"> </w:t>
      </w:r>
      <w:r>
        <w:t xml:space="preserve">whenever the extension is updated. This is the one command everybody types; the</w:t>
      </w:r>
      <w:r>
        <w:t xml:space="preserve"> </w:t>
      </w:r>
      <w:r>
        <w:t xml:space="preserve">rest of this page is buttons.</w:t>
      </w:r>
    </w:p>
    <w:bookmarkEnd w:id="925"/>
    <w:bookmarkStart w:id="933" w:name="the-course-manager-panel"/>
    <w:p>
      <w:pPr>
        <w:pStyle w:val="Heading3"/>
      </w:pPr>
      <w:r>
        <w:t xml:space="preserve">The Course Manager Panel</w:t>
      </w:r>
    </w:p>
    <w:p>
      <w:pPr>
        <w:pStyle w:val="FirstParagraph"/>
      </w:pPr>
      <w:r>
        <w:t xml:space="preserve">Click the book icon in the activity bar, down the left edge of the window. The</w:t>
      </w:r>
      <w:r>
        <w:t xml:space="preserve"> </w:t>
      </w:r>
      <w:r>
        <w:t xml:space="preserve">panel shows your course as a tree: modules, the subsections inside them, and the</w:t>
      </w:r>
      <w:r>
        <w:t xml:space="preserve"> </w:t>
      </w:r>
      <w:r>
        <w:t xml:space="preserve">items inside those, each with an icon for its type. Labels come from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in each file’s frontmatter, so the tree, the website and Canvas all say the same</w:t>
      </w:r>
      <w:r>
        <w:t xml:space="preserve"> </w:t>
      </w:r>
      <w:r>
        <w:t xml:space="preserve">thing. Click a row and the file opens in the editor.</w:t>
      </w:r>
    </w:p>
    <w:p>
      <w:pPr>
        <w:pStyle w:val="BodyText"/>
      </w:pPr>
      <w:r>
        <w:t xml:space="preserve">The tree keeps itself up to date as files change.</w:t>
      </w:r>
      <w:r>
        <w:t xml:space="preserve"> </w:t>
      </w:r>
      <w:r>
        <w:rPr>
          <w:b/>
          <w:bCs/>
        </w:rPr>
        <w:t xml:space="preserve">Course: Refresh Tree</w:t>
      </w:r>
      <w:r>
        <w:t xml:space="preserve"> </w:t>
      </w:r>
      <w:r>
        <w:t xml:space="preserve">is</w:t>
      </w:r>
      <w:r>
        <w:t xml:space="preserve"> </w:t>
      </w:r>
      <w:r>
        <w:t xml:space="preserve">there for the odd miss. Before you have any modules at all, the panel shows a</w:t>
      </w:r>
      <w:r>
        <w:t xml:space="preserve"> </w:t>
      </w:r>
      <w:r>
        <w:t xml:space="preserve">short welcome instead, with a button that starts the setup wizard.</w:t>
      </w:r>
    </w:p>
    <w:bookmarkStart w:id="926" w:name="the-title-bar"/>
    <w:p>
      <w:pPr>
        <w:pStyle w:val="Heading4"/>
      </w:pPr>
      <w:r>
        <w:t xml:space="preserve">The Title Bar</w:t>
      </w:r>
    </w:p>
    <w:p>
      <w:pPr>
        <w:pStyle w:val="FirstParagraph"/>
      </w:pPr>
      <w:r>
        <w:t xml:space="preserve">Four buttons sit at the top of the panel: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Course: New Module</w:t>
      </w:r>
      <w:r>
        <w:t xml:space="preserve">: add a module after the last one, asking for a name.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Course: Search…</w:t>
      </w:r>
      <w:r>
        <w:t xml:space="preserve">: find a word or phrase across your course files.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Course: Preview</w:t>
      </w:r>
      <w:r>
        <w:t xml:space="preserve">: open the course website in your browser.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Course: Refresh Tree</w:t>
      </w:r>
      <w:r>
        <w:t xml:space="preserve">: rebuild the tree by hand.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beside them holds the whole-course commands:</w:t>
      </w:r>
      <w:r>
        <w:t xml:space="preserve"> </w:t>
      </w:r>
      <w:r>
        <w:rPr>
          <w:b/>
          <w:bCs/>
        </w:rPr>
        <w:t xml:space="preserve">Course: Sync</w:t>
      </w:r>
      <w:r>
        <w:rPr>
          <w:b/>
          <w:bCs/>
        </w:rPr>
        <w:t xml:space="preserve"> </w:t>
      </w:r>
      <w:r>
        <w:rPr>
          <w:b/>
          <w:bCs/>
        </w:rPr>
        <w:t xml:space="preserve">with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Push to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Pull from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Status</w:t>
      </w:r>
      <w:r>
        <w:t xml:space="preserve">,</w:t>
      </w:r>
      <w:r>
        <w:t xml:space="preserve"> </w:t>
      </w:r>
      <w:r>
        <w:rPr>
          <w:b/>
          <w:bCs/>
        </w:rPr>
        <w:t xml:space="preserve">Course: Validate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Export Course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</w:t>
      </w:r>
      <w:r>
        <w:t xml:space="preserve"> </w:t>
      </w:r>
      <w:r>
        <w:rPr>
          <w:b/>
          <w:bCs/>
        </w:rPr>
        <w:t xml:space="preserve">Course: Export via TOC…</w:t>
      </w:r>
      <w:r>
        <w:t xml:space="preserve"> </w:t>
      </w:r>
      <w:r>
        <w:t xml:space="preserve">joins them once you have a table of</w:t>
      </w:r>
      <w:r>
        <w:t xml:space="preserve"> </w:t>
      </w:r>
      <w:r>
        <w:t xml:space="preserve">contents to render. The pages that follow explain what each one does.</w:t>
      </w:r>
    </w:p>
    <w:bookmarkEnd w:id="926"/>
    <w:bookmarkStart w:id="927" w:name="hover-buttons"/>
    <w:p>
      <w:pPr>
        <w:pStyle w:val="Heading4"/>
      </w:pPr>
      <w:r>
        <w:t xml:space="preserve">Hover Buttons</w:t>
      </w:r>
    </w:p>
    <w:p>
      <w:pPr>
        <w:pStyle w:val="FirstParagraph"/>
      </w:pPr>
      <w:r>
        <w:t xml:space="preserve">Hover a module row and two small buttons appear: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 </w:t>
      </w:r>
      <w:r>
        <w:t xml:space="preserve">(the cloud) and</w:t>
      </w:r>
      <w:r>
        <w:t xml:space="preserve"> </w:t>
      </w:r>
      <w:r>
        <w:rPr>
          <w:b/>
          <w:bCs/>
        </w:rPr>
        <w:t xml:space="preserve">Open in Canvas</w:t>
      </w:r>
      <w:r>
        <w:t xml:space="preserve"> </w:t>
      </w:r>
      <w:r>
        <w:t xml:space="preserve">(the link). Item rows carry the link button</w:t>
      </w:r>
      <w:r>
        <w:t xml:space="preserve"> </w:t>
      </w:r>
      <w:r>
        <w:t xml:space="preserve">only. An item you have not pushed yet has nothing to open, and the extension</w:t>
      </w:r>
      <w:r>
        <w:t xml:space="preserve"> </w:t>
      </w:r>
      <w:r>
        <w:t xml:space="preserve">says so rather than guessing.</w:t>
      </w:r>
    </w:p>
    <w:bookmarkEnd w:id="927"/>
    <w:bookmarkStart w:id="928" w:name="right-click"/>
    <w:p>
      <w:pPr>
        <w:pStyle w:val="Heading4"/>
      </w:pPr>
      <w:r>
        <w:t xml:space="preserve">Right-Click</w:t>
      </w:r>
    </w:p>
    <w:p>
      <w:pPr>
        <w:pStyle w:val="FirstParagraph"/>
      </w:pPr>
      <w:r>
        <w:t xml:space="preserve">Right-click a row for the commands that act on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Creating:</w:t>
      </w:r>
      <w:r>
        <w:t xml:space="preserve"> </w:t>
      </w:r>
      <w:r>
        <w:rPr>
          <w:b/>
          <w:bCs/>
        </w:rPr>
        <w:t xml:space="preserve">Course: New Item</w:t>
      </w:r>
      <w:r>
        <w:t xml:space="preserve"> </w:t>
      </w:r>
      <w:r>
        <w:t xml:space="preserve">on a module or a subsection,</w:t>
      </w:r>
      <w:r>
        <w:t xml:space="preserve"> </w:t>
      </w:r>
      <w:r>
        <w:rPr>
          <w:b/>
          <w:bCs/>
        </w:rPr>
        <w:t xml:space="preserve">Course: New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on a module.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Editing:</w:t>
      </w:r>
      <w:r>
        <w:t xml:space="preserve"> </w:t>
      </w:r>
      <w:r>
        <w:rPr>
          <w:b/>
          <w:bCs/>
        </w:rPr>
        <w:t xml:space="preserve">Course: Rename Item</w:t>
      </w:r>
      <w:r>
        <w:t xml:space="preserve">,</w:t>
      </w:r>
      <w:r>
        <w:t xml:space="preserve"> </w:t>
      </w:r>
      <w:r>
        <w:rPr>
          <w:b/>
          <w:bCs/>
        </w:rPr>
        <w:t xml:space="preserve">Course: Move Item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Move</w:t>
      </w:r>
      <w:r>
        <w:rPr>
          <w:b/>
          <w:bCs/>
        </w:rPr>
        <w:t xml:space="preserve"> </w:t>
      </w:r>
      <w:r>
        <w:rPr>
          <w:b/>
          <w:bCs/>
        </w:rPr>
        <w:t xml:space="preserve">Item to Module</w:t>
      </w:r>
      <w:r>
        <w:t xml:space="preserve">, plus</w:t>
      </w:r>
      <w:r>
        <w:t xml:space="preserve"> </w:t>
      </w:r>
      <w:r>
        <w:rPr>
          <w:b/>
          <w:bCs/>
        </w:rPr>
        <w:t xml:space="preserve">Merge: Set as Source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Merge with Source</w:t>
      </w:r>
      <w:r>
        <w:t xml:space="preserve"> </w:t>
      </w:r>
      <w:r>
        <w:t xml:space="preserve">on</w:t>
      </w:r>
      <w:r>
        <w:t xml:space="preserve"> </w:t>
      </w:r>
      <w:r>
        <w:t xml:space="preserve">page and assignment rows. Modules have</w:t>
      </w:r>
      <w:r>
        <w:t xml:space="preserve"> </w:t>
      </w:r>
      <w:r>
        <w:rPr>
          <w:b/>
          <w:bCs/>
        </w:rPr>
        <w:t xml:space="preserve">Course: Rename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</w:t>
      </w:r>
      <w:r>
        <w:rPr>
          <w:b/>
          <w:bCs/>
        </w:rPr>
        <w:t xml:space="preserve"> </w:t>
      </w:r>
      <w:r>
        <w:rPr>
          <w:b/>
          <w:bCs/>
        </w:rPr>
        <w:t xml:space="preserve">Move Module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Removing:</w:t>
      </w:r>
      <w:r>
        <w:t xml:space="preserve"> </w:t>
      </w:r>
      <w:r>
        <w:rPr>
          <w:b/>
          <w:bCs/>
        </w:rPr>
        <w:t xml:space="preserve">Course: Delete Item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Delete Module</w:t>
      </w:r>
      <w:r>
        <w:t xml:space="preserve">, each</w:t>
      </w:r>
      <w:r>
        <w:t xml:space="preserve"> </w:t>
      </w:r>
      <w:r>
        <w:t xml:space="preserve">behind a confirmation.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Exporting:</w:t>
      </w:r>
      <w:r>
        <w:t xml:space="preserve"> </w:t>
      </w:r>
      <w:r>
        <w:rPr>
          <w:b/>
          <w:bCs/>
        </w:rPr>
        <w:t xml:space="preserve">Course: Export Item to PDF/DOCX…</w:t>
      </w:r>
      <w:r>
        <w:t xml:space="preserve">, and</w:t>
      </w:r>
      <w:r>
        <w:t xml:space="preserve"> </w:t>
      </w:r>
      <w:r>
        <w:rPr>
          <w:b/>
          <w:bCs/>
        </w:rPr>
        <w:t xml:space="preserve">Course: Export</w:t>
      </w:r>
      <w:r>
        <w:rPr>
          <w:b/>
          <w:bCs/>
        </w:rPr>
        <w:t xml:space="preserve"> </w:t>
      </w:r>
      <w:r>
        <w:rPr>
          <w:b/>
          <w:bCs/>
        </w:rPr>
        <w:t xml:space="preserve">Module to PDF/DOCX…</w:t>
      </w:r>
      <w:r>
        <w:t xml:space="preserve"> </w:t>
      </w:r>
      <w:r>
        <w:t xml:space="preserve">on a module row.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Canvas:</w:t>
      </w:r>
      <w:r>
        <w:t xml:space="preserve"> </w:t>
      </w:r>
      <w:r>
        <w:rPr>
          <w:b/>
          <w:bCs/>
        </w:rPr>
        <w:t xml:space="preserve">Sync This Module with Canvas</w:t>
      </w:r>
      <w:r>
        <w:t xml:space="preserve">,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,</w:t>
      </w:r>
      <w:r>
        <w:t xml:space="preserve"> </w:t>
      </w:r>
      <w:r>
        <w:rPr>
          <w:b/>
          <w:bCs/>
        </w:rPr>
        <w:t xml:space="preserve">Pull This Module from Canvas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Status of This Module</w:t>
      </w:r>
      <w:r>
        <w:t xml:space="preserve">, module rows</w:t>
      </w:r>
      <w:r>
        <w:t xml:space="preserve"> </w:t>
      </w:r>
      <w:r>
        <w:t xml:space="preserve">only.</w:t>
      </w:r>
    </w:p>
    <w:p>
      <w:pPr>
        <w:pStyle w:val="FirstParagraph"/>
      </w:pPr>
      <w:hyperlink w:anchor="Xbff5336f990235312a0963a8caa60e2dcf1981e">
        <w:r>
          <w:rPr>
            <w:rStyle w:val="Hyperlink"/>
          </w:rPr>
          <w:t xml:space="preserve">Managing Modules and Items</w:t>
        </w:r>
      </w:hyperlink>
      <w:r>
        <w:t xml:space="preserve"> </w:t>
      </w:r>
      <w:r>
        <w:t xml:space="preserve">walks through the</w:t>
      </w:r>
      <w:r>
        <w:t xml:space="preserve"> </w:t>
      </w:r>
      <w:r>
        <w:t xml:space="preserve">tasks themselves. This is only the map.</w:t>
      </w:r>
    </w:p>
    <w:bookmarkEnd w:id="928"/>
    <w:bookmarkStart w:id="929" w:name="drag-and-drop"/>
    <w:p>
      <w:pPr>
        <w:pStyle w:val="Heading4"/>
      </w:pPr>
      <w:r>
        <w:t xml:space="preserve">Drag and Drop</w:t>
      </w:r>
    </w:p>
    <w:p>
      <w:pPr>
        <w:pStyle w:val="FirstParagraph"/>
      </w:pPr>
      <w:r>
        <w:t xml:space="preserve">Drag an item within its module to reorder it, or onto another module or</w:t>
      </w:r>
      <w:r>
        <w:t xml:space="preserve"> </w:t>
      </w:r>
      <w:r>
        <w:t xml:space="preserve">subsection to move it there. Subsections travel the same way, and a module</w:t>
      </w:r>
      <w:r>
        <w:t xml:space="preserve"> </w:t>
      </w:r>
      <w:r>
        <w:t xml:space="preserve">dropped onto another module changes position. Select several rows first and the</w:t>
      </w:r>
      <w:r>
        <w:t xml:space="preserve"> </w:t>
      </w:r>
      <w:r>
        <w:t xml:space="preserve">whole selection moves together, though a selection mixing modules with items is</w:t>
      </w:r>
      <w:r>
        <w:t xml:space="preserve"> </w:t>
      </w:r>
      <w:r>
        <w:t xml:space="preserve">refused with a message saying why. Files dragged in from Finder or Explorer</w:t>
      </w:r>
      <w:r>
        <w:t xml:space="preserve"> </w:t>
      </w:r>
      <w:r>
        <w:t xml:space="preserve">become file items, appended at the end of whatever you dropped them on.</w:t>
      </w:r>
    </w:p>
    <w:bookmarkEnd w:id="929"/>
    <w:bookmarkStart w:id="932" w:name="the-command-palette"/>
    <w:p>
      <w:pPr>
        <w:pStyle w:val="Heading4"/>
      </w:pPr>
      <w:r>
        <w:t xml:space="preserve">The Command Palette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b/>
          <w:bCs/>
        </w:rPr>
        <w:t xml:space="preserve">Ctrl+Shift+P</w:t>
      </w:r>
      <w:r>
        <w:t xml:space="preserve"> </w:t>
      </w:r>
      <w:r>
        <w:t xml:space="preserve">(Windows, Linux) and type</w:t>
      </w:r>
      <w:r>
        <w:t xml:space="preserve"> </w:t>
      </w:r>
      <w:r>
        <w:rPr>
          <w:b/>
          <w:bCs/>
        </w:rPr>
        <w:t xml:space="preserve">“Course:”</w:t>
      </w:r>
      <w:r>
        <w:t xml:space="preserve"> </w:t>
      </w:r>
      <w:r>
        <w:t xml:space="preserve">to filter the list down to these commands. A few live here and</w:t>
      </w:r>
      <w:r>
        <w:t xml:space="preserve"> </w:t>
      </w:r>
      <w:r>
        <w:t xml:space="preserve">nowhere else:</w:t>
      </w:r>
      <w:r>
        <w:t xml:space="preserve"> </w:t>
      </w:r>
      <w:r>
        <w:rPr>
          <w:b/>
          <w:bCs/>
        </w:rPr>
        <w:t xml:space="preserve">Course: Setup (First-Run Wizard)</w:t>
      </w:r>
      <w:r>
        <w:t xml:space="preserve">,</w:t>
      </w:r>
      <w:r>
        <w:t xml:space="preserve"> </w:t>
      </w:r>
      <w:r>
        <w:rPr>
          <w:b/>
          <w:bCs/>
        </w:rPr>
        <w:t xml:space="preserve">Course: Init (Canvas</w:t>
      </w:r>
      <w:r>
        <w:rPr>
          <w:b/>
          <w:bCs/>
        </w:rPr>
        <w:t xml:space="preserve"> </w:t>
      </w:r>
      <w:r>
        <w:rPr>
          <w:b/>
          <w:bCs/>
        </w:rPr>
        <w:t xml:space="preserve">Setup)</w:t>
      </w:r>
      <w:r>
        <w:t xml:space="preserve">, the three dry runs,</w:t>
      </w:r>
      <w:r>
        <w:t xml:space="preserve"> </w:t>
      </w:r>
      <w:r>
        <w:rPr>
          <w:b/>
          <w:bCs/>
        </w:rPr>
        <w:t xml:space="preserve">Course: Push Module to Canvas…</w:t>
      </w:r>
      <w:r>
        <w:t xml:space="preserve">, and</w:t>
      </w:r>
      <w:r>
        <w:t xml:space="preserve"> </w:t>
      </w:r>
      <w:r>
        <w:rPr>
          <w:b/>
          <w:bCs/>
        </w:rPr>
        <w:t xml:space="preserve">Course: Split Item at Cursor</w:t>
      </w:r>
      <w:r>
        <w:t xml:space="preserve">, which is also in the editor’s own right-click</w:t>
      </w:r>
      <w:r>
        <w:t xml:space="preserve"> </w:t>
      </w:r>
      <w:r>
        <w:t xml:space="preserve">menu. With a file from a module open, the palette offers that module first.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Three more are palette-only on purpose, so that no stray click in the tree can</w:t>
      </w:r>
      <w:r>
        <w:t xml:space="preserve"> </w:t>
      </w:r>
      <w:r>
        <w:t xml:space="preserve">start one:</w:t>
      </w:r>
      <w:r>
        <w:t xml:space="preserve"> </w:t>
      </w:r>
      <w:r>
        <w:rPr>
          <w:b/>
          <w:bCs/>
        </w:rPr>
        <w:t xml:space="preserve">Course: Build Glossary</w:t>
      </w:r>
      <w:r>
        <w:t xml:space="preserve">,</w:t>
      </w:r>
      <w:r>
        <w:t xml:space="preserve"> </w:t>
      </w:r>
      <w:r>
        <w:rPr>
          <w:b/>
          <w:bCs/>
        </w:rPr>
        <w:t xml:space="preserve">Course: Reset Sync State</w:t>
      </w:r>
      <w:r>
        <w:rPr>
          <w:b/>
          <w:bCs/>
        </w:rPr>
        <w:t xml:space="preserve"> </w:t>
      </w:r>
      <w:r>
        <w:rPr>
          <w:b/>
          <w:bCs/>
        </w:rPr>
        <w:t xml:space="preserve">(Destructive)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Reset Canvas (Deletes ALL Canvas Content)</w:t>
      </w:r>
      <w:r>
        <w:t xml:space="preserve">.</w:t>
      </w:r>
      <w:r>
        <w:t xml:space="preserve"> </w:t>
      </w:r>
      <w:r>
        <w:t xml:space="preserve">Both resets ask you to confirm in the terminal, and Reset Canvas empties your</w:t>
      </w:r>
      <w:r>
        <w:t xml:space="preserve"> </w:t>
      </w:r>
      <w:r>
        <w:t xml:space="preserve">Canvas course. Read the</w:t>
      </w:r>
      <w:r>
        <w:t xml:space="preserve"> </w:t>
      </w:r>
      <w:hyperlink r:id="rId930">
        <w:r>
          <w:rPr>
            <w:rStyle w:val="Hyperlink"/>
          </w:rPr>
          <w:t xml:space="preserve">backups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1">
        <w:r>
          <w:rPr>
            <w:rStyle w:val="Hyperlink"/>
          </w:rPr>
          <w:t xml:space="preserve">advanced commands guide</w:t>
        </w:r>
      </w:hyperlink>
      <w:r>
        <w:t xml:space="preserve"> </w:t>
      </w:r>
      <w:r>
        <w:t xml:space="preserve">before you touch either.</w:t>
      </w:r>
    </w:p>
    <w:bookmarkEnd w:id="932"/>
    <w:bookmarkEnd w:id="933"/>
    <w:bookmarkStart w:id="935" w:name="where-the-output-goes"/>
    <w:p>
      <w:pPr>
        <w:pStyle w:val="Heading3"/>
      </w:pPr>
      <w:r>
        <w:t xml:space="preserve">Where the Output Goes</w:t>
      </w:r>
    </w:p>
    <w:p>
      <w:pPr>
        <w:pStyle w:val="FirstParagraph"/>
      </w:pPr>
      <w:r>
        <w:t xml:space="preserve">The management commands (new, rename, move, delete, merge, split) run quietly in</w:t>
      </w:r>
      <w:r>
        <w:t xml:space="preserve"> </w:t>
      </w:r>
      <w:r>
        <w:t xml:space="preserve">the background, one at a time. A spinner appears in the status bar, the last</w:t>
      </w:r>
      <w:r>
        <w:t xml:space="preserve"> </w:t>
      </w:r>
      <w:r>
        <w:t xml:space="preserve">line of output lands beside it when the command finishes, and anything that went</w:t>
      </w:r>
      <w:r>
        <w:t xml:space="preserve"> </w:t>
      </w:r>
      <w:r>
        <w:t xml:space="preserve">wrong raises a notification with a</w:t>
      </w:r>
      <w:r>
        <w:t xml:space="preserve"> </w:t>
      </w:r>
      <w:r>
        <w:rPr>
          <w:b/>
          <w:bCs/>
        </w:rPr>
        <w:t xml:space="preserve">Show Log</w:t>
      </w:r>
      <w:r>
        <w:t xml:space="preserve"> </w:t>
      </w:r>
      <w:r>
        <w:t xml:space="preserve">button that opens the</w:t>
      </w:r>
      <w:r>
        <w:t xml:space="preserve"> </w:t>
      </w:r>
      <w:r>
        <w:rPr>
          <w:b/>
          <w:bCs/>
        </w:rPr>
        <w:t xml:space="preserve">Coursewright</w:t>
      </w:r>
      <w:r>
        <w:t xml:space="preserve"> </w:t>
      </w:r>
      <w:r>
        <w:t xml:space="preserve">output channel.</w:t>
      </w:r>
    </w:p>
    <w:p>
      <w:pPr>
        <w:pStyle w:val="BodyText"/>
      </w:pPr>
      <w:r>
        <w:t xml:space="preserve">Everything else opens the shared</w:t>
      </w:r>
      <w:r>
        <w:t xml:space="preserve"> </w:t>
      </w:r>
      <w:r>
        <w:rPr>
          <w:b/>
          <w:bCs/>
        </w:rPr>
        <w:t xml:space="preserve">Coursewright</w:t>
      </w:r>
      <w:r>
        <w:t xml:space="preserve"> </w:t>
      </w:r>
      <w:r>
        <w:t xml:space="preserve">terminal: setup, init, sync,</w:t>
      </w:r>
      <w:r>
        <w:t xml:space="preserve"> </w:t>
      </w:r>
      <w:r>
        <w:t xml:space="preserve">push, pull, status, validate, search, the dry runs and every export. That is</w:t>
      </w:r>
      <w:r>
        <w:t xml:space="preserve"> </w:t>
      </w:r>
      <w:r>
        <w:t xml:space="preserve">where you read the report and answer the questions the CLI asks. Preview keeps a</w:t>
      </w:r>
      <w:r>
        <w:t xml:space="preserve"> </w:t>
      </w:r>
      <w:r>
        <w:t xml:space="preserve">terminal of its own and runs on port 3000, which you can change with the</w:t>
      </w:r>
      <w:r>
        <w:t xml:space="preserve"> </w:t>
      </w:r>
      <w:r>
        <w:rPr>
          <w:rStyle w:val="VerbatimChar"/>
        </w:rPr>
        <w:t xml:space="preserve">courseManager.previewPort</w:t>
      </w:r>
      <w:r>
        <w:t xml:space="preserve"> </w:t>
      </w:r>
      <w:r>
        <w:t xml:space="preserve">setting.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Every command and every setting in full is in the</w:t>
      </w:r>
      <w:r>
        <w:t xml:space="preserve"> </w:t>
      </w:r>
      <w:hyperlink r:id="rId934">
        <w:r>
          <w:rPr>
            <w:rStyle w:val="Hyperlink"/>
          </w:rPr>
          <w:t xml:space="preserve">VS Code guide</w:t>
        </w:r>
      </w:hyperlink>
      <w:r>
        <w:t xml:space="preserve">.</w:t>
      </w:r>
    </w:p>
    <w:bookmarkEnd w:id="935"/>
    <w:bookmarkStart w:id="936" w:name="try-it-1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08"/>
        </w:numPr>
      </w:pPr>
      <w:r>
        <w:t xml:space="preserve">Open the Course Manager panel and click any page to open it in the editor.</w:t>
      </w:r>
    </w:p>
    <w:p>
      <w:pPr>
        <w:pStyle w:val="Compact"/>
        <w:numPr>
          <w:ilvl w:val="0"/>
          <w:numId w:val="1008"/>
        </w:numPr>
      </w:pPr>
      <w:r>
        <w:t xml:space="preserve">Hover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row and find the two buttons that</w:t>
      </w:r>
      <w:r>
        <w:t xml:space="preserve"> </w:t>
      </w:r>
      <w:r>
        <w:t xml:space="preserve">appear.</w:t>
      </w:r>
    </w:p>
    <w:p>
      <w:pPr>
        <w:pStyle w:val="Compact"/>
        <w:numPr>
          <w:ilvl w:val="0"/>
          <w:numId w:val="100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panel’s title bar.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A browser tab opens on this course, and the terminal panel shows the dev</w:t>
      </w:r>
      <w:r>
        <w:t xml:space="preserve"> </w:t>
      </w:r>
      <w:r>
        <w:t xml:space="preserve">server running.</w:t>
      </w:r>
    </w:p>
    <w:bookmarkEnd w:id="936"/>
    <w:bookmarkEnd w:id="937"/>
    <w:bookmarkStart w:id="965" w:name="Xc81bf737b44e02cddcb7c793f6b9685b7b3926b"/>
    <w:p>
      <w:pPr>
        <w:pStyle w:val="Heading2"/>
      </w:pPr>
      <w:r>
        <w:t xml:space="preserve">Writing Your Pages</w:t>
      </w:r>
    </w:p>
    <w:bookmarkStart w:id="957" w:name="Xdfc86218e7c3ab9150c140cec8d879e39c2b0c7"/>
    <w:p>
      <w:pPr>
        <w:pStyle w:val="Heading3"/>
      </w:pPr>
      <w:r>
        <w:t xml:space="preserve">Markdown Basics</w:t>
      </w:r>
    </w:p>
    <w:p>
      <w:pPr>
        <w:pStyle w:val="FirstParagraph"/>
      </w:pPr>
      <w:r>
        <w:t xml:space="preserve">All course content is written in</w:t>
      </w:r>
      <w:r>
        <w:t xml:space="preserve"> </w:t>
      </w:r>
      <w:r>
        <w:rPr>
          <w:b/>
          <w:bCs/>
        </w:rPr>
        <w:t xml:space="preserve">Markdown</w:t>
      </w:r>
      <w:r>
        <w:t xml:space="preserve">, a simple way to format text that</w:t>
      </w:r>
      <w:r>
        <w:t xml:space="preserve"> </w:t>
      </w:r>
      <w:r>
        <w:t xml:space="preserve">is easy to read and write. You do not need any technical background to use it.</w:t>
      </w:r>
      <w:r>
        <w:t xml:space="preserve"> </w:t>
      </w:r>
      <w:r>
        <w:t xml:space="preserve">This page walks you through the most common formatting options so you can start</w:t>
      </w:r>
      <w:r>
        <w:t xml:space="preserve"> </w:t>
      </w:r>
      <w:r>
        <w:t xml:space="preserve">writing right away.</w:t>
      </w:r>
    </w:p>
    <w:bookmarkStart w:id="938" w:name="text-formatting"/>
    <w:p>
      <w:pPr>
        <w:pStyle w:val="Heading4"/>
      </w:pPr>
      <w:r>
        <w:t xml:space="preserve">Text Formatting</w:t>
      </w:r>
    </w:p>
    <w:p>
      <w:pPr>
        <w:pStyle w:val="FirstParagraph"/>
      </w:pPr>
      <w:r>
        <w:t xml:space="preserve">You can make text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 or</w:t>
      </w:r>
      <w:r>
        <w:t xml:space="preserve"> </w:t>
      </w:r>
      <w:r>
        <w:rPr>
          <w:b/>
          <w:bCs/>
          <w:i/>
          <w:iCs/>
        </w:rPr>
        <w:t xml:space="preserve">both</w:t>
      </w:r>
      <w:r>
        <w:t xml:space="preserve">. Use</w:t>
      </w:r>
      <w:r>
        <w:t xml:space="preserve"> </w:t>
      </w:r>
      <w:r>
        <w:rPr>
          <w:strike/>
        </w:rPr>
        <w:t xml:space="preserve">strikethrough</w:t>
      </w:r>
      <w:r>
        <w:t xml:space="preserve"> </w:t>
      </w:r>
      <w:r>
        <w:t xml:space="preserve">for</w:t>
      </w:r>
      <w:r>
        <w:t xml:space="preserve"> </w:t>
      </w:r>
      <w:r>
        <w:t xml:space="preserve">deleted text and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 </w:t>
      </w:r>
      <w:r>
        <w:t xml:space="preserve">for code references.</w:t>
      </w:r>
    </w:p>
    <w:bookmarkEnd w:id="938"/>
    <w:bookmarkStart w:id="939" w:name="headings"/>
    <w:p>
      <w:pPr>
        <w:pStyle w:val="Heading4"/>
      </w:pPr>
      <w:r>
        <w:t xml:space="preserve">Headings</w:t>
      </w:r>
    </w:p>
    <w:p>
      <w:pPr>
        <w:pStyle w:val="FirstParagraph"/>
      </w:pPr>
      <w:r>
        <w:t xml:space="preserve">Headings use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symbols. Use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for main sections and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for subsections.</w:t>
      </w:r>
      <w:r>
        <w:t xml:space="preserve"> </w:t>
      </w:r>
      <w:r>
        <w:t xml:space="preserve">Avoid using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(h1) in your content since the page title already renders as h1.</w:t>
      </w:r>
    </w:p>
    <w:bookmarkEnd w:id="939"/>
    <w:bookmarkStart w:id="940" w:name="lists"/>
    <w:p>
      <w:pPr>
        <w:pStyle w:val="Heading4"/>
      </w:pPr>
      <w:r>
        <w:t xml:space="preserve">Lists</w:t>
      </w:r>
    </w:p>
    <w:p>
      <w:pPr>
        <w:pStyle w:val="FirstParagraph"/>
      </w:pPr>
      <w:r>
        <w:t xml:space="preserve">Unordered lists use dashes:</w:t>
      </w:r>
    </w:p>
    <w:p>
      <w:pPr>
        <w:pStyle w:val="Compact"/>
        <w:numPr>
          <w:ilvl w:val="0"/>
          <w:numId w:val="1009"/>
        </w:numPr>
      </w:pPr>
      <w:r>
        <w:t xml:space="preserve">First item</w:t>
      </w:r>
    </w:p>
    <w:p>
      <w:pPr>
        <w:pStyle w:val="Compact"/>
        <w:numPr>
          <w:ilvl w:val="0"/>
          <w:numId w:val="1009"/>
        </w:numPr>
      </w:pPr>
      <w:r>
        <w:t xml:space="preserve">Second item</w:t>
      </w:r>
    </w:p>
    <w:p>
      <w:pPr>
        <w:pStyle w:val="Compact"/>
        <w:numPr>
          <w:ilvl w:val="1"/>
          <w:numId w:val="1010"/>
        </w:numPr>
      </w:pPr>
      <w:r>
        <w:t xml:space="preserve">Nested item</w:t>
      </w:r>
    </w:p>
    <w:p>
      <w:pPr>
        <w:pStyle w:val="Compact"/>
        <w:numPr>
          <w:ilvl w:val="1"/>
          <w:numId w:val="1010"/>
        </w:numPr>
      </w:pPr>
      <w:r>
        <w:t xml:space="preserve">Another nested item</w:t>
      </w:r>
    </w:p>
    <w:p>
      <w:pPr>
        <w:pStyle w:val="Compact"/>
        <w:numPr>
          <w:ilvl w:val="0"/>
          <w:numId w:val="1009"/>
        </w:numPr>
      </w:pPr>
      <w:r>
        <w:t xml:space="preserve">Third item</w:t>
      </w:r>
    </w:p>
    <w:p>
      <w:pPr>
        <w:pStyle w:val="FirstParagraph"/>
      </w:pPr>
      <w:r>
        <w:t xml:space="preserve">Ordered lists use numbers:</w:t>
      </w:r>
    </w:p>
    <w:p>
      <w:pPr>
        <w:pStyle w:val="Compact"/>
        <w:numPr>
          <w:ilvl w:val="0"/>
          <w:numId w:val="1011"/>
        </w:numPr>
      </w:pPr>
      <w:r>
        <w:t xml:space="preserve">First step</w:t>
      </w:r>
    </w:p>
    <w:p>
      <w:pPr>
        <w:pStyle w:val="Compact"/>
        <w:numPr>
          <w:ilvl w:val="0"/>
          <w:numId w:val="1011"/>
        </w:numPr>
      </w:pPr>
      <w:r>
        <w:t xml:space="preserve">Second step</w:t>
      </w:r>
    </w:p>
    <w:p>
      <w:pPr>
        <w:pStyle w:val="Compact"/>
        <w:numPr>
          <w:ilvl w:val="0"/>
          <w:numId w:val="1011"/>
        </w:numPr>
      </w:pPr>
      <w:r>
        <w:t xml:space="preserve">Third step</w:t>
      </w:r>
    </w:p>
    <w:bookmarkEnd w:id="940"/>
    <w:bookmarkStart w:id="944" w:name="links"/>
    <w:p>
      <w:pPr>
        <w:pStyle w:val="Heading4"/>
      </w:pPr>
      <w:r>
        <w:t xml:space="preserve">Links</w:t>
      </w:r>
    </w:p>
    <w:p>
      <w:pPr>
        <w:pStyle w:val="FirstParagraph"/>
      </w:pPr>
      <w:r>
        <w:t xml:space="preserve">Link to external resources with</w:t>
      </w:r>
      <w:r>
        <w:t xml:space="preserve"> </w:t>
      </w:r>
      <w:r>
        <w:rPr>
          <w:rStyle w:val="VerbatimChar"/>
        </w:rPr>
        <w:t xml:space="preserve">[text](url)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hyperlink r:id="rId941">
        <w:r>
          <w:rPr>
            <w:rStyle w:val="Hyperlink"/>
          </w:rPr>
          <w:t xml:space="preserve">Canvas LMS Documentation</w:t>
        </w:r>
      </w:hyperlink>
    </w:p>
    <w:p>
      <w:pPr>
        <w:pStyle w:val="Compact"/>
        <w:numPr>
          <w:ilvl w:val="0"/>
          <w:numId w:val="1012"/>
        </w:numPr>
      </w:pPr>
      <w:hyperlink r:id="rId942">
        <w:r>
          <w:rPr>
            <w:rStyle w:val="Hyperlink"/>
          </w:rPr>
          <w:t xml:space="preserve">Markdown Guide</w:t>
        </w:r>
      </w:hyperlink>
    </w:p>
    <w:bookmarkStart w:id="943" w:name="internal-links"/>
    <w:p>
      <w:pPr>
        <w:pStyle w:val="Heading5"/>
      </w:pPr>
      <w:r>
        <w:t xml:space="preserve">Internal Links</w:t>
      </w:r>
    </w:p>
    <w:p>
      <w:pPr>
        <w:pStyle w:val="FirstParagraph"/>
      </w:pPr>
      <w:r>
        <w:t xml:space="preserve">You can link to other course pages using relative paths. These links work in</w:t>
      </w:r>
      <w:r>
        <w:t xml:space="preserve"> </w:t>
      </w:r>
      <w:r>
        <w:t xml:space="preserve">every output: in the preview and on the published website, in a PDF or Word</w:t>
      </w:r>
      <w:r>
        <w:t xml:space="preserve"> </w:t>
      </w:r>
      <w:r>
        <w:t xml:space="preserve">export (where they become cross-references inside the document), and on Canvas,</w:t>
      </w:r>
      <w:r>
        <w:t xml:space="preserve"> </w:t>
      </w:r>
      <w:r>
        <w:t xml:space="preserve">where a push converts them to Canvas internal URLs.</w:t>
      </w:r>
    </w:p>
    <w:p>
      <w:pPr>
        <w:pStyle w:val="Compact"/>
        <w:numPr>
          <w:ilvl w:val="0"/>
          <w:numId w:val="1013"/>
        </w:numPr>
      </w:pPr>
      <w:r>
        <w:t xml:space="preserve">Same folder:</w:t>
      </w:r>
      <w:r>
        <w:t xml:space="preserve"> </w:t>
      </w:r>
      <w:r>
        <w:rPr>
          <w:rStyle w:val="VerbatimChar"/>
        </w:rPr>
        <w:t xml:space="preserve">[Alerts](02-alerts.md)</w:t>
      </w:r>
    </w:p>
    <w:p>
      <w:pPr>
        <w:pStyle w:val="Compact"/>
        <w:numPr>
          <w:ilvl w:val="0"/>
          <w:numId w:val="1013"/>
        </w:numPr>
      </w:pPr>
      <w:r>
        <w:t xml:space="preserve">Subfolder:</w:t>
      </w:r>
      <w:r>
        <w:t xml:space="preserve"> </w:t>
      </w:r>
      <w:r>
        <w:rPr>
          <w:rStyle w:val="VerbatimChar"/>
        </w:rPr>
        <w:t xml:space="preserve">[Folder Layout](../05-organising-your-course/01-folder-layout.md)</w:t>
      </w:r>
    </w:p>
    <w:p>
      <w:pPr>
        <w:pStyle w:val="Compact"/>
        <w:numPr>
          <w:ilvl w:val="0"/>
          <w:numId w:val="1013"/>
        </w:numPr>
      </w:pPr>
      <w:r>
        <w:t xml:space="preserve">With heading anchor:</w:t>
      </w:r>
      <w:r>
        <w:t xml:space="preserve"> </w:t>
      </w:r>
      <w:r>
        <w:rPr>
          <w:rStyle w:val="VerbatimChar"/>
        </w:rPr>
        <w:t xml:space="preserve">[Available Types](02-alerts.md#available-types)</w:t>
      </w:r>
    </w:p>
    <w:p>
      <w:pPr>
        <w:pStyle w:val="FirstParagraph"/>
      </w:pPr>
      <w:r>
        <w:t xml:space="preserve">Try them here:</w:t>
      </w:r>
    </w:p>
    <w:p>
      <w:pPr>
        <w:pStyle w:val="Compact"/>
        <w:numPr>
          <w:ilvl w:val="0"/>
          <w:numId w:val="1014"/>
        </w:numPr>
      </w:pPr>
      <w:hyperlink w:anchor="X95b4476a81b6bdb670eb36bf928eb8964c9a040">
        <w:r>
          <w:rPr>
            <w:rStyle w:val="Hyperlink"/>
          </w:rPr>
          <w:t xml:space="preserve">Alerts</w:t>
        </w:r>
      </w:hyperlink>
    </w:p>
    <w:p>
      <w:pPr>
        <w:pStyle w:val="Compact"/>
        <w:numPr>
          <w:ilvl w:val="0"/>
          <w:numId w:val="1014"/>
        </w:numPr>
      </w:pPr>
      <w:hyperlink w:anchor="X86eabae0b1a1497eb20707832703915e59a0d71">
        <w:r>
          <w:rPr>
            <w:rStyle w:val="Hyperlink"/>
          </w:rPr>
          <w:t xml:space="preserve">Folder Layout</w:t>
        </w:r>
      </w:hyperlink>
    </w:p>
    <w:p>
      <w:pPr>
        <w:pStyle w:val="Compact"/>
        <w:numPr>
          <w:ilvl w:val="0"/>
          <w:numId w:val="1014"/>
        </w:numPr>
      </w:pPr>
      <w:hyperlink w:anchor="X95b4476a81b6bdb670eb36bf928eb8964c9a040">
        <w:r>
          <w:rPr>
            <w:rStyle w:val="Hyperlink"/>
          </w:rPr>
          <w:t xml:space="preserve">Available Types</w:t>
        </w:r>
      </w:hyperlink>
    </w:p>
    <w:bookmarkEnd w:id="943"/>
    <w:bookmarkEnd w:id="944"/>
    <w:bookmarkStart w:id="948" w:name="images"/>
    <w:p>
      <w:pPr>
        <w:pStyle w:val="Heading4"/>
      </w:pPr>
      <w:r>
        <w:t xml:space="preserve">Images</w:t>
      </w:r>
    </w:p>
    <w:p>
      <w:pPr>
        <w:pStyle w:val="FirstParagraph"/>
      </w:pPr>
      <w:r>
        <w:t xml:space="preserve">Images use the same syntax as links, prefixed with</w:t>
      </w:r>
      <w:r>
        <w:t xml:space="preserve"> </w:t>
      </w:r>
      <w:r>
        <w:rPr>
          <w:rStyle w:val="VerbatimChar"/>
        </w:rPr>
        <w:t xml:space="preserve">!</w:t>
      </w:r>
      <w:r>
        <w:t xml:space="preserve">. Store image files in the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subdirectory of your module:</w:t>
      </w:r>
    </w:p>
    <w:p>
      <w:pPr>
        <w:pStyle w:val="SourceCode"/>
      </w:pPr>
      <w:r>
        <w:rPr>
          <w:rStyle w:val="AlertTok"/>
        </w:rPr>
        <w:t xml:space="preserve">![Alt text](../_files/example-image.svg)</w:t>
      </w:r>
    </w:p>
    <w:p>
      <w:pPr>
        <w:pStyle w:val="FirstParagraph"/>
      </w:pPr>
      <w:r>
        <w:t xml:space="preserve">Here is an embedded example:</w:t>
      </w:r>
    </w:p>
    <w:p>
      <w:pPr>
        <w:pStyle w:val="CaptionedFigure"/>
      </w:pPr>
      <w:r>
        <w:drawing>
          <wp:inline>
            <wp:extent cx="1905000" cy="571500"/>
            <wp:effectExtent b="0" l="0" r="0" t="0"/>
            <wp:docPr descr="Example image" title="" id="946" name="Picture"/>
            <a:graphic>
              <a:graphicData uri="http://schemas.openxmlformats.org/drawingml/2006/picture">
                <pic:pic>
                  <pic:nvPicPr>
                    <pic:cNvPr descr="/Users/lars/-work/programming/coursewright/course/01-getting-started/_files/example-image.svg" id="9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image</w:t>
      </w:r>
    </w:p>
    <w:p>
      <w:pPr>
        <w:pStyle w:val="BodyText"/>
      </w:pPr>
      <w:r>
        <w:t xml:space="preserve">Images travel with the page in every output. An export embeds them in the</w:t>
      </w:r>
      <w:r>
        <w:t xml:space="preserve"> </w:t>
      </w:r>
      <w:r>
        <w:t xml:space="preserve">document, and a push uploads them to Canvas and rewrites the paths to Canvas</w:t>
      </w:r>
      <w:r>
        <w:t xml:space="preserve"> </w:t>
      </w:r>
      <w:r>
        <w:t xml:space="preserve">file URLs. A pull downloads them back.</w:t>
      </w:r>
    </w:p>
    <w:bookmarkEnd w:id="948"/>
    <w:bookmarkStart w:id="951" w:name="linking-to-files"/>
    <w:p>
      <w:pPr>
        <w:pStyle w:val="Heading4"/>
      </w:pPr>
      <w:r>
        <w:t xml:space="preserve">Linking to Files</w:t>
      </w:r>
    </w:p>
    <w:p>
      <w:pPr>
        <w:pStyle w:val="FirstParagraph"/>
      </w:pPr>
      <w:r>
        <w:t xml:space="preserve">You can link to any file in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the same way, handy for handouts,</w:t>
      </w:r>
      <w:r>
        <w:t xml:space="preserve"> </w:t>
      </w:r>
      <w:r>
        <w:t xml:space="preserve">templates, or starter files students should download: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Course notes</w:t>
      </w:r>
      <w:r>
        <w:rPr>
          <w:rStyle w:val="CommentTok"/>
        </w:rPr>
        <w:t xml:space="preserve">](../_files/coursewright.docx)</w:t>
      </w:r>
    </w:p>
    <w:p>
      <w:pPr>
        <w:pStyle w:val="FirstParagraph"/>
      </w:pPr>
      <w:r>
        <w:t xml:space="preserve">Like images, linked files are uploaded to Canvas during push and the link is</w:t>
      </w:r>
      <w:r>
        <w:t xml:space="preserve"> </w:t>
      </w:r>
      <w:r>
        <w:t xml:space="preserve">rewritten to the Canvas file URL. A PDF or Word export leaves the link as you</w:t>
      </w:r>
      <w:r>
        <w:t xml:space="preserve"> </w:t>
      </w:r>
      <w:r>
        <w:t xml:space="preserve">wrote it, since a document on paper has nowhere to put a download. Try it:</w:t>
      </w:r>
      <w:r>
        <w:t xml:space="preserve"> </w:t>
      </w:r>
      <w:hyperlink r:id="rId949">
        <w:r>
          <w:rPr>
            <w:rStyle w:val="Hyperlink"/>
          </w:rPr>
          <w:t xml:space="preserve">course notes</w:t>
        </w:r>
      </w:hyperlink>
      <w:r>
        <w:t xml:space="preserve">, which is this whole course as a</w:t>
      </w:r>
      <w:r>
        <w:t xml:space="preserve"> </w:t>
      </w:r>
      <w:r>
        <w:t xml:space="preserve">Word document.</w:t>
      </w:r>
    </w:p>
    <w:p>
      <w:pPr>
        <w:pStyle w:val="BodyText"/>
      </w:pPr>
      <w:r>
        <w:t xml:space="preserve">One special case: in the local preview, a link to an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file opens that</w:t>
      </w:r>
      <w:r>
        <w:t xml:space="preserve"> </w:t>
      </w:r>
      <w:r>
        <w:t xml:space="preserve">file in a new browser tab. Try it with this</w:t>
      </w:r>
      <w:r>
        <w:t xml:space="preserve"> </w:t>
      </w:r>
      <w:hyperlink r:id="rId950">
        <w:r>
          <w:rPr>
            <w:rStyle w:val="Hyperlink"/>
          </w:rPr>
          <w:t xml:space="preserve">starter file</w:t>
        </w:r>
      </w:hyperlink>
      <w:r>
        <w:t xml:space="preserve">. To force a download instead, set</w:t>
      </w:r>
      <w:r>
        <w:t xml:space="preserve"> </w:t>
      </w:r>
      <w:r>
        <w:rPr>
          <w:rStyle w:val="VerbatimChar"/>
        </w:rPr>
        <w:t xml:space="preserve">download: true</w:t>
      </w:r>
      <w:r>
        <w:t xml:space="preserve"> </w:t>
      </w:r>
      <w:r>
        <w:t xml:space="preserve">in the frontmatter of the page; the flag applies to every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link on that page. On Canvas the link simply points to the uploaded</w:t>
      </w:r>
      <w:r>
        <w:t xml:space="preserve"> </w:t>
      </w:r>
      <w:r>
        <w:t xml:space="preserve">file. Internal links to course pages must always use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path, never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To make a file its own entry in the module list, instead of a link inside a</w:t>
      </w:r>
      <w:r>
        <w:t xml:space="preserve"> </w:t>
      </w:r>
      <w:r>
        <w:t xml:space="preserve">page, use a file item. Workflow Diagram, near the</w:t>
      </w:r>
      <w:r>
        <w:t xml:space="preserve"> </w:t>
      </w:r>
      <w:r>
        <w:t xml:space="preserve">top of this module, is one: a wrapper around an SVG. See</w:t>
      </w:r>
      <w:r>
        <w:t xml:space="preserve"> </w:t>
      </w:r>
      <w:hyperlink w:anchor="X55ceee7d0c7930c28d00febe5fed887720a8ff8">
        <w:r>
          <w:rPr>
            <w:rStyle w:val="Hyperlink"/>
          </w:rPr>
          <w:t xml:space="preserve">Content Types</w:t>
        </w:r>
      </w:hyperlink>
      <w:r>
        <w:t xml:space="preserve">.</w:t>
      </w:r>
    </w:p>
    <w:bookmarkEnd w:id="951"/>
    <w:bookmarkStart w:id="952" w:name="code-blocks"/>
    <w:p>
      <w:pPr>
        <w:pStyle w:val="Heading4"/>
      </w:pPr>
      <w:r>
        <w:t xml:space="preserve">Code Blocks</w:t>
      </w:r>
    </w:p>
    <w:p>
      <w:pPr>
        <w:pStyle w:val="FirstParagraph"/>
      </w:pPr>
      <w:r>
        <w:t xml:space="preserve">Use triple backticks for code blocks with optional language highlighting: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(greeting)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greet(name):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f"Hello,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</w:p>
    <w:bookmarkEnd w:id="952"/>
    <w:bookmarkStart w:id="953" w:name="tables"/>
    <w:p>
      <w:pPr>
        <w:pStyle w:val="Heading4"/>
      </w:pPr>
      <w:r>
        <w:t xml:space="preserve">Tables</w:t>
      </w:r>
    </w:p>
    <w:p>
      <w:pPr>
        <w:pStyle w:val="FirstParagraph"/>
      </w:pPr>
      <w:r>
        <w:t xml:space="preserve">Tables use pipes and dashes: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bold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[text](url)</w:t>
            </w:r>
          </w:p>
        </w:tc>
        <w:tc>
          <w:tcPr/>
          <w:p>
            <w:pPr>
              <w:pStyle w:val="Compact"/>
            </w:pPr>
            <w:r>
              <w:t xml:space="preserve">a link</w:t>
            </w:r>
          </w:p>
        </w:tc>
      </w:tr>
    </w:tbl>
    <w:bookmarkEnd w:id="953"/>
    <w:bookmarkStart w:id="954" w:name="blockquotes"/>
    <w:p>
      <w:pPr>
        <w:pStyle w:val="Heading4"/>
      </w:pPr>
      <w:r>
        <w:t xml:space="preserve">Blockquotes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for blockquotes:</w:t>
      </w:r>
    </w:p>
    <w:p>
      <w:pPr>
        <w:pStyle w:val="BlockText"/>
      </w:pPr>
      <w:r>
        <w:t xml:space="preserve">Markdown is intended to be as easy-to-read and easy-to-write as possible.</w:t>
      </w:r>
    </w:p>
    <w:p>
      <w:pPr>
        <w:pStyle w:val="BlockText"/>
      </w:pPr>
      <w:r>
        <w:rPr>
          <w:i/>
          <w:iCs/>
        </w:rPr>
        <w:t xml:space="preserve">John Gruber</w:t>
      </w:r>
    </w:p>
    <w:bookmarkEnd w:id="954"/>
    <w:bookmarkStart w:id="955" w:name="horizontal-rules"/>
    <w:p>
      <w:pPr>
        <w:pStyle w:val="Heading4"/>
      </w:pPr>
      <w:r>
        <w:t xml:space="preserve">Horizontal Rules</w:t>
      </w:r>
    </w:p>
    <w:p>
      <w:pPr>
        <w:pStyle w:val="FirstParagraph"/>
      </w:pPr>
      <w:r>
        <w:t xml:space="preserve">Three dashes create a horizontal rule: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That covers the essentials. For a complete reference, see the</w:t>
      </w:r>
      <w:r>
        <w:t xml:space="preserve"> </w:t>
      </w:r>
      <w:r>
        <w:t xml:space="preserve">GitHub Markdown Guide.</w:t>
      </w:r>
    </w:p>
    <w:bookmarkEnd w:id="955"/>
    <w:bookmarkStart w:id="956" w:name="try-it-2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Markdown Basics</w:t>
      </w:r>
      <w:r>
        <w:t xml:space="preserve"> </w:t>
      </w:r>
      <w:r>
        <w:t xml:space="preserve">in the tree to open this file, then add something of</w:t>
      </w:r>
      <w:r>
        <w:t xml:space="preserve"> </w:t>
      </w:r>
      <w:r>
        <w:t xml:space="preserve">your own: a row to the table under Tables, or a code block in a language you</w:t>
      </w:r>
      <w:r>
        <w:t xml:space="preserve"> </w:t>
      </w:r>
      <w:r>
        <w:t xml:space="preserve">teach. Save it. This is your copy of the module, so nothing here is precious.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preview shows what you added, in the right place on the page.</w:t>
      </w:r>
    </w:p>
    <w:bookmarkEnd w:id="956"/>
    <w:bookmarkEnd w:id="957"/>
    <w:bookmarkStart w:id="962" w:name="X95b4476a81b6bdb670eb36bf928eb8964c9a040"/>
    <w:p>
      <w:pPr>
        <w:pStyle w:val="Heading3"/>
      </w:pPr>
      <w:r>
        <w:t xml:space="preserve">Alerts</w:t>
      </w:r>
    </w:p>
    <w:p>
      <w:pPr>
        <w:pStyle w:val="FirstParagraph"/>
      </w:pPr>
      <w:r>
        <w:t xml:space="preserve">Alerts are coloured callout boxes that help important information stand out on</w:t>
      </w:r>
      <w:r>
        <w:t xml:space="preserve"> </w:t>
      </w:r>
      <w:r>
        <w:t xml:space="preserve">the page. They are a great way to highlight tips, warnings, or key details for</w:t>
      </w:r>
      <w:r>
        <w:t xml:space="preserve"> </w:t>
      </w:r>
      <w:r>
        <w:t xml:space="preserve">your students. This project supports six types of alerts, and they work in every</w:t>
      </w:r>
      <w:r>
        <w:t xml:space="preserve"> </w:t>
      </w:r>
      <w:r>
        <w:t xml:space="preserve">output.</w:t>
      </w:r>
    </w:p>
    <w:bookmarkStart w:id="958" w:name="syntax"/>
    <w:p>
      <w:pPr>
        <w:pStyle w:val="Heading4"/>
      </w:pPr>
      <w:r>
        <w:t xml:space="preserve">Syntax</w:t>
      </w:r>
    </w:p>
    <w:p>
      <w:pPr>
        <w:pStyle w:val="FirstParagraph"/>
      </w:pPr>
      <w:r>
        <w:t xml:space="preserve">Alerts use the blockquote alert syntax: the type marker on its own line, then</w:t>
      </w:r>
      <w:r>
        <w:t xml:space="preserve"> </w:t>
      </w:r>
      <w:r>
        <w:t xml:space="preserve">the text on the following line(s):</w:t>
      </w:r>
    </w:p>
    <w:p>
      <w:pPr>
        <w:pStyle w:val="SourceCode"/>
      </w:pPr>
      <w:r>
        <w:rPr>
          <w:rStyle w:val="AttributeTok"/>
        </w:rPr>
        <w:t xml:space="preserve">&gt;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!NOTE</w:t>
      </w:r>
      <w:r>
        <w:rPr>
          <w:rStyle w:val="CommentTok"/>
        </w:rPr>
        <w:t xml:space="preserve">]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This is a note.</w:t>
      </w:r>
    </w:p>
    <w:bookmarkEnd w:id="958"/>
    <w:bookmarkStart w:id="959" w:name="available-types"/>
    <w:p>
      <w:pPr>
        <w:pStyle w:val="Heading4"/>
      </w:pPr>
      <w:r>
        <w:t xml:space="preserve">Available Types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Use</w:t>
      </w:r>
      <w: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for supplementary information that adds context. The reader can</w:t>
      </w:r>
      <w:r>
        <w:t xml:space="preserve"> </w:t>
      </w:r>
      <w:r>
        <w:t xml:space="preserve">skip this without missing essential content.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Use</w:t>
      </w:r>
      <w:r>
        <w:t xml:space="preserve"> </w:t>
      </w:r>
      <w:r>
        <w:rPr>
          <w:b/>
          <w:bCs/>
        </w:rPr>
        <w:t xml:space="preserve">TIP</w:t>
      </w:r>
      <w:r>
        <w:t xml:space="preserve"> </w:t>
      </w:r>
      <w:r>
        <w:t xml:space="preserve">for practical advice and best practices. These help the reader</w:t>
      </w:r>
      <w:r>
        <w:t xml:space="preserve"> </w:t>
      </w:r>
      <w:r>
        <w:t xml:space="preserve">work more efficiently.</w:t>
      </w:r>
    </w:p>
    <w:p>
      <w:pPr>
        <w:pStyle w:val="AlertTitleImportant"/>
      </w:pPr>
      <w:r>
        <w:t xml:space="preserve">Important</w:t>
      </w:r>
    </w:p>
    <w:p>
      <w:pPr>
        <w:pStyle w:val="AlertBodyImportant"/>
      </w:pPr>
      <w:r>
        <w:t xml:space="preserve">Use</w:t>
      </w:r>
      <w:r>
        <w:t xml:space="preserve"> </w:t>
      </w:r>
      <w:r>
        <w:rPr>
          <w:b/>
          <w:bCs/>
        </w:rPr>
        <w:t xml:space="preserve">IMPORTANT</w:t>
      </w:r>
      <w:r>
        <w:t xml:space="preserve"> </w:t>
      </w:r>
      <w:r>
        <w:t xml:space="preserve">for key information the reader must know to succeed. Do not</w:t>
      </w:r>
      <w:r>
        <w:t xml:space="preserve"> </w:t>
      </w:r>
      <w:r>
        <w:t xml:space="preserve">skip these.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Use</w:t>
      </w:r>
      <w:r>
        <w:t xml:space="preserve"> </w:t>
      </w:r>
      <w:r>
        <w:rPr>
          <w:b/>
          <w:bCs/>
        </w:rPr>
        <w:t xml:space="preserve">WARNING</w:t>
      </w:r>
      <w:r>
        <w:t xml:space="preserve"> </w:t>
      </w:r>
      <w:r>
        <w:t xml:space="preserve">when something could go wrong. Warns about potential pitfalls</w:t>
      </w:r>
      <w:r>
        <w:t xml:space="preserve"> </w:t>
      </w:r>
      <w:r>
        <w:t xml:space="preserve">or common mistakes.</w:t>
      </w:r>
    </w:p>
    <w:p>
      <w:pPr>
        <w:pStyle w:val="AlertTitleCaution"/>
      </w:pPr>
      <w:r>
        <w:t xml:space="preserve">Caution</w:t>
      </w:r>
    </w:p>
    <w:p>
      <w:pPr>
        <w:pStyle w:val="AlertBodyCaution"/>
      </w:pPr>
      <w:r>
        <w:t xml:space="preserve">Use</w:t>
      </w:r>
      <w:r>
        <w:t xml:space="preserve"> </w:t>
      </w:r>
      <w:r>
        <w:rPr>
          <w:b/>
          <w:bCs/>
        </w:rPr>
        <w:t xml:space="preserve">ATTENTION</w:t>
      </w:r>
      <w:r>
        <w:t xml:space="preserve"> </w:t>
      </w:r>
      <w:r>
        <w:t xml:space="preserve">for critical alerts. This type signals that ignoring the</w:t>
      </w:r>
      <w:r>
        <w:t xml:space="preserve"> </w:t>
      </w:r>
      <w:r>
        <w:t xml:space="preserve">message could lead to serious problems.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Use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to highlight verification steps or success criteria. Useful for</w:t>
      </w:r>
      <w:r>
        <w:t xml:space="preserve"> </w:t>
      </w:r>
      <w:r>
        <w:t xml:space="preserve">checklists and validation points.</w:t>
      </w:r>
    </w:p>
    <w:bookmarkEnd w:id="959"/>
    <w:bookmarkStart w:id="960" w:name="tips-for-using-alerts"/>
    <w:p>
      <w:pPr>
        <w:pStyle w:val="Heading4"/>
      </w:pPr>
      <w:r>
        <w:t xml:space="preserve">Tips for Using Alerts</w:t>
      </w:r>
    </w:p>
    <w:p>
      <w:pPr>
        <w:pStyle w:val="Compact"/>
        <w:numPr>
          <w:ilvl w:val="0"/>
          <w:numId w:val="1015"/>
        </w:numPr>
      </w:pPr>
      <w:r>
        <w:t xml:space="preserve">Use alerts sparingly. Too many callout boxes make content harder to scan.</w:t>
      </w:r>
    </w:p>
    <w:p>
      <w:pPr>
        <w:pStyle w:val="Compact"/>
        <w:numPr>
          <w:ilvl w:val="0"/>
          <w:numId w:val="1015"/>
        </w:numPr>
      </w:pPr>
      <w:r>
        <w:t xml:space="preserve">Pick the type that matches the intent, not the colour you prefer.</w:t>
      </w:r>
    </w:p>
    <w:p>
      <w:pPr>
        <w:pStyle w:val="Compact"/>
        <w:numPr>
          <w:ilvl w:val="0"/>
          <w:numId w:val="1015"/>
        </w:numPr>
      </w:pPr>
      <w:r>
        <w:t xml:space="preserve">Keep the text inside concise. If it needs multiple paragraphs, consider making</w:t>
      </w:r>
      <w:r>
        <w:t xml:space="preserve"> </w:t>
      </w:r>
      <w:r>
        <w:t xml:space="preserve">it regular content instead.</w:t>
      </w:r>
    </w:p>
    <w:p>
      <w:pPr>
        <w:pStyle w:val="Compact"/>
        <w:numPr>
          <w:ilvl w:val="0"/>
          <w:numId w:val="1015"/>
        </w:numPr>
      </w:pPr>
      <w:r>
        <w:t xml:space="preserve">The same alert renders on the website, in a PDF or Word export, and on Canvas,</w:t>
      </w:r>
      <w:r>
        <w:t xml:space="preserve"> </w:t>
      </w:r>
      <w:r>
        <w:t xml:space="preserve">where the icons are uploaded to your Canvas instance on the first push.</w:t>
      </w:r>
    </w:p>
    <w:bookmarkEnd w:id="960"/>
    <w:bookmarkStart w:id="961" w:name="try-it-3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rStyle w:val="VerbatimChar"/>
        </w:rPr>
        <w:t xml:space="preserve">[!TIP]</w:t>
      </w:r>
      <w:r>
        <w:t xml:space="preserve"> </w:t>
      </w:r>
      <w:r>
        <w:t xml:space="preserve">of your own to this page, anywhere you like, and save.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It shows as a coloured box, with the title the language in</w:t>
      </w:r>
      <w:r>
        <w:t xml:space="preserve"> </w:t>
      </w:r>
      <w:r>
        <w:rPr>
          <w:rStyle w:val="VerbatimChar"/>
        </w:rPr>
        <w:t xml:space="preserve">course.config.yml</w:t>
      </w:r>
      <w:r>
        <w:t xml:space="preserve"> </w:t>
      </w:r>
      <w:r>
        <w:t xml:space="preserve">gives it.</w:t>
      </w:r>
    </w:p>
    <w:bookmarkEnd w:id="961"/>
    <w:bookmarkEnd w:id="962"/>
    <w:bookmarkStart w:id="964" w:name="X26eca0b8802ee14b72a018676714981b525fa41"/>
    <w:p>
      <w:pPr>
        <w:pStyle w:val="Heading3"/>
      </w:pPr>
      <w:r>
        <w:t xml:space="preserve">📖 GitHub Markdown Guide</w:t>
      </w:r>
    </w:p>
    <w:p>
      <w:pPr>
        <w:pStyle w:val="LinkCardTitle"/>
      </w:pPr>
      <w:r>
        <w:t xml:space="preserve">📖 GitHub Markdown Guide</w:t>
      </w:r>
    </w:p>
    <w:p>
      <w:pPr>
        <w:pStyle w:val="LinkCard"/>
      </w:pPr>
      <w:hyperlink r:id="rId963">
        <w:r>
          <w:rPr>
            <w:rStyle w:val="Hyperlink"/>
          </w:rPr>
          <w:t xml:space="preserve">https://docs.github.com/en/get-started/writing-on-github/getting-started-with-writing-and-formatting-on-github/basic-writing-and-formatting-syntax</w:t>
        </w:r>
      </w:hyperlink>
    </w:p>
    <w:bookmarkEnd w:id="964"/>
    <w:bookmarkEnd w:id="965"/>
    <w:bookmarkStart w:id="983" w:name="Xce00f994ee7b882d5cbda2ec5d5bdd2864d617f"/>
    <w:p>
      <w:pPr>
        <w:pStyle w:val="Heading2"/>
      </w:pPr>
      <w:r>
        <w:t xml:space="preserve">Organising Your Course</w:t>
      </w:r>
    </w:p>
    <w:bookmarkStart w:id="972" w:name="X86eabae0b1a1497eb20707832703915e59a0d71"/>
    <w:p>
      <w:pPr>
        <w:pStyle w:val="Heading3"/>
      </w:pPr>
      <w:r>
        <w:t xml:space="preserve">Folder Layout</w:t>
      </w:r>
    </w:p>
    <w:p>
      <w:pPr>
        <w:pStyle w:val="FirstParagraph"/>
      </w:pPr>
      <w:r>
        <w:t xml:space="preserve">All your course content lives in the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folder. How you organise files</w:t>
      </w:r>
      <w:r>
        <w:t xml:space="preserve"> </w:t>
      </w:r>
      <w:r>
        <w:t xml:space="preserve">and folders here decides where everything appears in every output, with no</w:t>
      </w:r>
      <w:r>
        <w:t xml:space="preserve"> </w:t>
      </w:r>
      <w:r>
        <w:t xml:space="preserve">configuration at all.</w:t>
      </w:r>
    </w:p>
    <w:bookmarkStart w:id="966" w:name="module-folders"/>
    <w:p>
      <w:pPr>
        <w:pStyle w:val="Heading4"/>
      </w:pPr>
      <w:r>
        <w:t xml:space="preserve">Module Folders</w:t>
      </w:r>
    </w:p>
    <w:p>
      <w:pPr>
        <w:pStyle w:val="FirstParagraph"/>
      </w:pPr>
      <w:r>
        <w:t xml:space="preserve">Each top-level folder in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becomes a Canvas module:</w:t>
      </w:r>
    </w:p>
    <w:p>
      <w:pPr>
        <w:pStyle w:val="SourceCode"/>
      </w:pPr>
      <w:r>
        <w:rPr>
          <w:rStyle w:val="VerbatimChar"/>
        </w:rPr>
        <w:t xml:space="preserve">course/</w:t>
      </w:r>
      <w:r>
        <w:br/>
      </w:r>
      <w:r>
        <w:rPr>
          <w:rStyle w:val="VerbatimChar"/>
        </w:rPr>
        <w:t xml:space="preserve">  01-getting-started/     -&gt; Module: "Getting started"</w:t>
      </w:r>
      <w:r>
        <w:br/>
      </w:r>
      <w:r>
        <w:rPr>
          <w:rStyle w:val="VerbatimChar"/>
        </w:rPr>
        <w:t xml:space="preserve">  02-html-css/            -&gt; Module: "Html css"</w:t>
      </w:r>
      <w:r>
        <w:br/>
      </w:r>
      <w:r>
        <w:rPr>
          <w:rStyle w:val="VerbatimChar"/>
        </w:rPr>
        <w:t xml:space="preserve">  03-javascript/          -&gt; Module: "Javascript"</w:t>
      </w:r>
    </w:p>
    <w:p>
      <w:pPr>
        <w:pStyle w:val="FirstParagraph"/>
      </w:pPr>
      <w:r>
        <w:t xml:space="preserve">The two-digit prefix (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02</w:t>
      </w:r>
      <w:r>
        <w:t xml:space="preserve">, …) controls the order. It is stripped when</w:t>
      </w:r>
      <w:r>
        <w:t xml:space="preserve"> </w:t>
      </w:r>
      <w:r>
        <w:t xml:space="preserve">generating the display title, hyphens become spaces, and only the first word is</w:t>
      </w:r>
      <w:r>
        <w:t xml:space="preserve"> </w:t>
      </w:r>
      <w:r>
        <w:t xml:space="preserve">capitalised, so</w:t>
      </w:r>
      <w:r>
        <w:t xml:space="preserve"> </w:t>
      </w:r>
      <w:r>
        <w:rPr>
          <w:rStyle w:val="VerbatimChar"/>
        </w:rPr>
        <w:t xml:space="preserve">01-getting-started</w:t>
      </w:r>
      <w:r>
        <w:t xml:space="preserve"> </w:t>
      </w:r>
      <w:r>
        <w:t xml:space="preserve">becomes “Getting started”. Give the folder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label when you want the module to read differently.</w:t>
      </w:r>
    </w:p>
    <w:bookmarkEnd w:id="966"/>
    <w:bookmarkStart w:id="967" w:name="items-inside-a-module"/>
    <w:p>
      <w:pPr>
        <w:pStyle w:val="Heading4"/>
      </w:pPr>
      <w:r>
        <w:t xml:space="preserve">Items Inside a Module</w:t>
      </w:r>
    </w:p>
    <w:p>
      <w:pPr>
        <w:pStyle w:val="FirstParagraph"/>
      </w:pPr>
      <w:r>
        <w:t xml:space="preserve">Files inside a module folder become module items:</w:t>
      </w:r>
    </w:p>
    <w:p>
      <w:pPr>
        <w:pStyle w:val="SourceCode"/>
      </w:pPr>
      <w:r>
        <w:rPr>
          <w:rStyle w:val="VerbatimChar"/>
        </w:rPr>
        <w:t xml:space="preserve">course/01-getting-started/</w:t>
      </w:r>
      <w:r>
        <w:br/>
      </w:r>
      <w:r>
        <w:rPr>
          <w:rStyle w:val="VerbatimChar"/>
        </w:rPr>
        <w:t xml:space="preserve">  _category_.json         -&gt; Module metadata (label, position)</w:t>
      </w:r>
      <w:r>
        <w:br/>
      </w:r>
      <w:r>
        <w:rPr>
          <w:rStyle w:val="VerbatimChar"/>
        </w:rPr>
        <w:t xml:space="preserve">  01-introduction.md      -&gt; Page: "Introduction"</w:t>
      </w:r>
      <w:r>
        <w:br/>
      </w:r>
      <w:r>
        <w:rPr>
          <w:rStyle w:val="VerbatimChar"/>
        </w:rPr>
        <w:t xml:space="preserve">  02-setup-guide.md       -&gt; Page: "Setup guide"</w:t>
      </w:r>
      <w:r>
        <w:br/>
      </w:r>
      <w:r>
        <w:rPr>
          <w:rStyle w:val="VerbatimChar"/>
        </w:rPr>
        <w:t xml:space="preserve">  03-first-project.md     -&gt; Assignment: "First project"</w:t>
      </w:r>
    </w:p>
    <w:p>
      <w:pPr>
        <w:pStyle w:val="FirstParagraph"/>
      </w:pPr>
      <w:r>
        <w:t xml:space="preserve">The same numbering convention applies: prefix controls order, and is stripped</w:t>
      </w:r>
      <w:r>
        <w:t xml:space="preserve"> </w:t>
      </w:r>
      <w:r>
        <w:t xml:space="preserve">from the title. A</w:t>
      </w:r>
      <w:r>
        <w:t xml:space="preserve"> </w:t>
      </w:r>
      <w:r>
        <w:rPr>
          <w:rStyle w:val="VerbatimChar"/>
        </w:rPr>
        <w:t xml:space="preserve">title:</w:t>
      </w:r>
      <w:r>
        <w:t xml:space="preserve"> </w:t>
      </w:r>
      <w:r>
        <w:t xml:space="preserve">field in the file’s frontmatter overrides the derived</w:t>
      </w:r>
      <w:r>
        <w:t xml:space="preserve"> </w:t>
      </w:r>
      <w:r>
        <w:t xml:space="preserve">one.</w:t>
      </w:r>
    </w:p>
    <w:bookmarkEnd w:id="967"/>
    <w:bookmarkStart w:id="968" w:name="subsections-subfolders"/>
    <w:p>
      <w:pPr>
        <w:pStyle w:val="Heading4"/>
      </w:pPr>
      <w:r>
        <w:t xml:space="preserve">Subsections (Subfolders)</w:t>
      </w:r>
    </w:p>
    <w:p>
      <w:pPr>
        <w:pStyle w:val="FirstParagraph"/>
      </w:pPr>
      <w:r>
        <w:t xml:space="preserve">A subfolder inside a module becomes a</w:t>
      </w:r>
      <w:r>
        <w:t xml:space="preserve"> </w:t>
      </w:r>
      <w:r>
        <w:rPr>
          <w:b/>
          <w:bCs/>
        </w:rPr>
        <w:t xml:space="preserve">SubHeader</w:t>
      </w:r>
      <w:r>
        <w:t xml:space="preserve"> </w:t>
      </w:r>
      <w:r>
        <w:t xml:space="preserve">in Canvas, which groups</w:t>
      </w:r>
      <w:r>
        <w:t xml:space="preserve"> </w:t>
      </w:r>
      <w:r>
        <w:t xml:space="preserve">related items under a heading:</w:t>
      </w:r>
    </w:p>
    <w:p>
      <w:pPr>
        <w:pStyle w:val="SourceCode"/>
      </w:pPr>
      <w:r>
        <w:rPr>
          <w:rStyle w:val="VerbatimChar"/>
        </w:rPr>
        <w:t xml:space="preserve">course/01-getting-started/</w:t>
      </w:r>
      <w:r>
        <w:br/>
      </w:r>
      <w:r>
        <w:rPr>
          <w:rStyle w:val="VerbatimChar"/>
        </w:rPr>
        <w:t xml:space="preserve">  01-introduction.md</w:t>
      </w:r>
      <w:r>
        <w:br/>
      </w:r>
      <w:r>
        <w:rPr>
          <w:rStyle w:val="VerbatimChar"/>
        </w:rPr>
        <w:t xml:space="preserve">  02-core-concepts/           -&gt; SubHeader: "Core concepts"</w:t>
      </w:r>
      <w:r>
        <w:br/>
      </w:r>
      <w:r>
        <w:rPr>
          <w:rStyle w:val="VerbatimChar"/>
        </w:rPr>
        <w:t xml:space="preserve">    _category_.json</w:t>
      </w:r>
      <w:r>
        <w:br/>
      </w:r>
      <w:r>
        <w:rPr>
          <w:rStyle w:val="VerbatimChar"/>
        </w:rPr>
        <w:t xml:space="preserve">    01-variables.md           -&gt; Indented page: "Variables"</w:t>
      </w:r>
      <w:r>
        <w:br/>
      </w:r>
      <w:r>
        <w:rPr>
          <w:rStyle w:val="VerbatimChar"/>
        </w:rPr>
        <w:t xml:space="preserve">    02-functions.md           -&gt; Indented page: "Functions"</w:t>
      </w:r>
      <w:r>
        <w:br/>
      </w:r>
      <w:r>
        <w:rPr>
          <w:rStyle w:val="VerbatimChar"/>
        </w:rPr>
        <w:t xml:space="preserve">  03-summary.md</w:t>
      </w:r>
    </w:p>
    <w:p>
      <w:pPr>
        <w:pStyle w:val="FirstParagraph"/>
      </w:pPr>
      <w:r>
        <w:t xml:space="preserve">Items inside a subsection appear indented under the SubHeader in Canvas. A</w:t>
      </w:r>
      <w:r>
        <w:t xml:space="preserve"> </w:t>
      </w:r>
      <w:r>
        <w:t xml:space="preserve">subfolder can carry a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file of its own, exactly like a module</w:t>
      </w:r>
      <w:r>
        <w:t xml:space="preserve"> </w:t>
      </w:r>
      <w:r>
        <w:t xml:space="preserve">folder, and it is optional in both places.</w:t>
      </w:r>
    </w:p>
    <w:bookmarkEnd w:id="968"/>
    <w:bookmarkStart w:id="969" w:name="the-_category_.json-file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File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"Getting Started"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Optional, and only needed when the folder name is not the title you want: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is that title, on Canvas, in the preview and in an export. The website</w:t>
      </w:r>
      <w:r>
        <w:t xml:space="preserve"> </w:t>
      </w:r>
      <w:r>
        <w:t xml:space="preserve">also reads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 </w:t>
      </w:r>
      <w:r>
        <w:t xml:space="preserve">and prefers it over the numeric prefix, so keep the two in</w:t>
      </w:r>
      <w:r>
        <w:t xml:space="preserve"> </w:t>
      </w:r>
      <w:r>
        <w:t xml:space="preserve">step if you edit by hand. Every command that renumbers folders already does.</w:t>
      </w:r>
    </w:p>
    <w:bookmarkEnd w:id="969"/>
    <w:bookmarkStart w:id="970" w:name="files-that-start-with-an-underscore"/>
    <w:p>
      <w:pPr>
        <w:pStyle w:val="Heading4"/>
      </w:pPr>
      <w:r>
        <w:t xml:space="preserve">Files That Start With an Underscore</w:t>
      </w:r>
    </w:p>
    <w:p>
      <w:pPr>
        <w:pStyle w:val="FirstParagraph"/>
      </w:pPr>
      <w:r>
        <w:t xml:space="preserve">A file or folder whose name starts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is never an item.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holds</w:t>
      </w:r>
      <w:r>
        <w:t xml:space="preserve"> </w:t>
      </w:r>
      <w:r>
        <w:t xml:space="preserve">the images and downloads a module embeds,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names a folder</w:t>
      </w:r>
      <w:r>
        <w:t xml:space="preserve"> </w:t>
      </w:r>
      <w:r>
        <w:t xml:space="preserve">without becoming a page, and a page called</w:t>
      </w:r>
      <w:r>
        <w:t xml:space="preserve"> </w:t>
      </w:r>
      <w:r>
        <w:rPr>
          <w:rStyle w:val="VerbatimChar"/>
        </w:rPr>
        <w:t xml:space="preserve">_draft.md</w:t>
      </w:r>
      <w:r>
        <w:t xml:space="preserve"> </w:t>
      </w:r>
      <w:r>
        <w:t xml:space="preserve">stays out of every output</w:t>
      </w:r>
      <w:r>
        <w:t xml:space="preserve"> </w:t>
      </w:r>
      <w:r>
        <w:t xml:space="preserve">until you drop the underscore.</w:t>
      </w:r>
    </w:p>
    <w:bookmarkEnd w:id="970"/>
    <w:bookmarkStart w:id="971" w:name="try-it-4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This one carries on over the next two pages, so leave what you make in place.</w:t>
      </w:r>
    </w:p>
    <w:p>
      <w:pPr>
        <w:pStyle w:val="Compact"/>
        <w:numPr>
          <w:ilvl w:val="0"/>
          <w:numId w:val="1016"/>
        </w:numPr>
      </w:pPr>
      <w:r>
        <w:t xml:space="preserve">Right-click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in the tree and choose</w:t>
      </w:r>
      <w:r>
        <w:t xml:space="preserve"> </w:t>
      </w:r>
      <w:r>
        <w:rPr>
          <w:b/>
          <w:bCs/>
        </w:rPr>
        <w:t xml:space="preserve">Course:</w:t>
      </w:r>
      <w:r>
        <w:rPr>
          <w:b/>
          <w:bCs/>
        </w:rPr>
        <w:t xml:space="preserve"> </w:t>
      </w:r>
      <w:r>
        <w:rPr>
          <w:b/>
          <w:bCs/>
        </w:rPr>
        <w:t xml:space="preserve">New Item</w:t>
      </w:r>
      <w:r>
        <w:t xml:space="preserve">. Pick</w:t>
      </w:r>
      <w: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and call it</w:t>
      </w:r>
      <w:r>
        <w:t xml:space="preserve"> </w:t>
      </w:r>
      <w:r>
        <w:rPr>
          <w:rStyle w:val="VerbatimChar"/>
        </w:rPr>
        <w:t xml:space="preserve">Scratch</w:t>
      </w:r>
      <w:r>
        <w:t xml:space="preserve">. It lands at the end of the</w:t>
      </w:r>
      <w:r>
        <w:t xml:space="preserve"> </w:t>
      </w:r>
      <w:r>
        <w:t xml:space="preserve">module.</w:t>
      </w:r>
    </w:p>
    <w:p>
      <w:pPr>
        <w:pStyle w:val="Compact"/>
        <w:numPr>
          <w:ilvl w:val="0"/>
          <w:numId w:val="1016"/>
        </w:numPr>
      </w:pPr>
      <w:r>
        <w:t xml:space="preserve">Watch it appear in the tree and in the sidebar of the preview.</w:t>
      </w:r>
    </w:p>
    <w:p>
      <w:pPr>
        <w:pStyle w:val="Compact"/>
        <w:numPr>
          <w:ilvl w:val="0"/>
          <w:numId w:val="1016"/>
        </w:numPr>
      </w:pPr>
      <w:r>
        <w:t xml:space="preserve">In VS Code’s Explorer, rename the file to</w:t>
      </w:r>
      <w:r>
        <w:t xml:space="preserve"> </w:t>
      </w:r>
      <w:r>
        <w:rPr>
          <w:rStyle w:val="VerbatimChar"/>
        </w:rPr>
        <w:t xml:space="preserve">_99-scratch.md</w:t>
      </w:r>
      <w:r>
        <w:t xml:space="preserve">. Then rename it</w:t>
      </w:r>
      <w:r>
        <w:t xml:space="preserve"> </w:t>
      </w:r>
      <w:r>
        <w:t xml:space="preserve">back.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rPr>
          <w:rStyle w:val="VerbatimChar"/>
        </w:rPr>
        <w:t xml:space="preserve">npx course new-item</w:t>
      </w:r>
      <w:r>
        <w:t xml:space="preserve"> </w:t>
      </w:r>
      <w:r>
        <w:t xml:space="preserve">asks the same questions, plus one the</w:t>
      </w:r>
      <w:r>
        <w:t xml:space="preserve"> </w:t>
      </w:r>
      <w:r>
        <w:t xml:space="preserve">panel does not: which position to give the new page.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page disappears from the tree and the sidebar under its underscore name,</w:t>
      </w:r>
      <w:r>
        <w:t xml:space="preserve"> </w:t>
      </w:r>
      <w:r>
        <w:t xml:space="preserve">and comes back without restarting anything.</w:t>
      </w:r>
    </w:p>
    <w:bookmarkEnd w:id="971"/>
    <w:bookmarkEnd w:id="972"/>
    <w:bookmarkStart w:id="982" w:name="X55ceee7d0c7930c28d00febe5fed887720a8ff8"/>
    <w:p>
      <w:pPr>
        <w:pStyle w:val="Heading3"/>
      </w:pPr>
      <w:r>
        <w:t xml:space="preserve">Content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 </w:t>
      </w:r>
      <w:r>
        <w:t xml:space="preserve">field at the top of a markdown file, in the frontmatter, says</w:t>
      </w:r>
      <w:r>
        <w:t xml:space="preserve"> </w:t>
      </w:r>
      <w:r>
        <w:t xml:space="preserve">what kind of Canvas item that file becomes. There are seven. Four hold their</w:t>
      </w:r>
      <w:r>
        <w:t xml:space="preserve"> </w:t>
      </w:r>
      <w:r>
        <w:t xml:space="preserve">content here: a page, an assignment and a discussion are written in the markdown</w:t>
      </w:r>
      <w:r>
        <w:t xml:space="preserve"> </w:t>
      </w:r>
      <w:r>
        <w:t xml:space="preserve">body, and a file item wraps a binary you keep in the module. The other three</w:t>
      </w:r>
      <w:r>
        <w:t xml:space="preserve"> </w:t>
      </w:r>
      <w:r>
        <w:t xml:space="preserve">point at something else: an external URL is a link, and a quiz and an external</w:t>
      </w:r>
      <w:r>
        <w:t xml:space="preserve"> </w:t>
      </w:r>
      <w:r>
        <w:t xml:space="preserve">tool are references to an object that lives in Canvas and stays there.</w:t>
      </w:r>
    </w:p>
    <w:p>
      <w:pPr>
        <w:pStyle w:val="BodyText"/>
      </w:pPr>
      <w:r>
        <w:t xml:space="preserve">Every field each type accepts is in the</w:t>
      </w:r>
      <w:r>
        <w:t xml:space="preserve"> </w:t>
      </w:r>
      <w:hyperlink r:id="rId973">
        <w:r>
          <w:rPr>
            <w:rStyle w:val="Hyperlink"/>
          </w:rPr>
          <w:t xml:space="preserve">frontmatter reference</w:t>
        </w:r>
      </w:hyperlink>
      <w:r>
        <w:t xml:space="preserve">.</w:t>
      </w:r>
    </w:p>
    <w:bookmarkStart w:id="974" w:name="page-default"/>
    <w:p>
      <w:pPr>
        <w:pStyle w:val="Heading4"/>
      </w:pPr>
      <w:r>
        <w:t xml:space="preserve">Page (Default)</w:t>
      </w:r>
    </w:p>
    <w:p>
      <w:pPr>
        <w:pStyle w:val="FirstParagraph"/>
      </w:pPr>
      <w:r>
        <w:t xml:space="preserve">The most common type, and what you get when you leave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 </w:t>
      </w:r>
      <w:r>
        <w:t xml:space="preserve">out</w:t>
      </w:r>
      <w:r>
        <w:t xml:space="preserve"> </w:t>
      </w:r>
      <w:r>
        <w:t xml:space="preserve">entirely.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Page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page</w:t>
      </w:r>
      <w:r>
        <w:br/>
      </w:r>
      <w:r>
        <w:rPr>
          <w:rStyle w:val="PreprocessorTok"/>
        </w:rPr>
        <w:t xml:space="preserve">---</w:t>
      </w:r>
    </w:p>
    <w:bookmarkEnd w:id="974"/>
    <w:bookmarkStart w:id="975" w:name="assignment"/>
    <w:p>
      <w:pPr>
        <w:pStyle w:val="Heading4"/>
      </w:pPr>
      <w:r>
        <w:t xml:space="preserve">Assignment</w:t>
      </w:r>
    </w:p>
    <w:p>
      <w:pPr>
        <w:pStyle w:val="FirstParagraph"/>
      </w:pPr>
      <w:r>
        <w:t xml:space="preserve">A Canvas assignment, with grading.</w:t>
      </w:r>
      <w:r>
        <w:t xml:space="preserve"> </w:t>
      </w:r>
      <w:r>
        <w:rPr>
          <w:rStyle w:val="VerbatimChar"/>
        </w:rPr>
        <w:t xml:space="preserve">points_possible</w:t>
      </w:r>
      <w:r>
        <w:t xml:space="preserve"> </w:t>
      </w:r>
      <w:r>
        <w:t xml:space="preserve">sets the maximum score and</w:t>
      </w:r>
      <w:r>
        <w:t xml:space="preserve"> </w:t>
      </w:r>
      <w:r>
        <w:rPr>
          <w:rStyle w:val="VerbatimChar"/>
        </w:rPr>
        <w:t xml:space="preserve">submission_types</w:t>
      </w:r>
      <w:r>
        <w:t xml:space="preserve"> </w:t>
      </w:r>
      <w:r>
        <w:t xml:space="preserve">how students hand in, while</w:t>
      </w:r>
      <w:r>
        <w:t xml:space="preserve"> </w:t>
      </w:r>
      <w:r>
        <w:rPr>
          <w:rStyle w:val="VerbatimChar"/>
        </w:rPr>
        <w:t xml:space="preserve">unlock_at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lock_at</w:t>
      </w:r>
      <w:r>
        <w:t xml:space="preserve"> </w:t>
      </w:r>
      <w:r>
        <w:t xml:space="preserve">open it, mark it late and close it.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Homework 1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assignment</w:t>
      </w:r>
      <w:r>
        <w:br/>
      </w:r>
      <w:r>
        <w:rPr>
          <w:rStyle w:val="FunctionTok"/>
        </w:rPr>
        <w:t xml:space="preserve">points_possible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submission_types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online_upload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online_text_entry</w:t>
      </w:r>
      <w:r>
        <w:br/>
      </w:r>
      <w:r>
        <w:rPr>
          <w:rStyle w:val="FunctionTok"/>
        </w:rPr>
        <w:t xml:space="preserve">due_at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"2026-03-20T23:59:00Z"</w:t>
      </w:r>
      <w:r>
        <w:br/>
      </w:r>
      <w:r>
        <w:rPr>
          <w:rStyle w:val="PreprocessorTok"/>
        </w:rPr>
        <w:t xml:space="preserve">---</w:t>
      </w:r>
    </w:p>
    <w:bookmarkEnd w:id="975"/>
    <w:bookmarkStart w:id="976" w:name="discussion"/>
    <w:p>
      <w:pPr>
        <w:pStyle w:val="Heading4"/>
      </w:pPr>
      <w:r>
        <w:t xml:space="preserve">Discussion</w:t>
      </w:r>
    </w:p>
    <w:p>
      <w:pPr>
        <w:pStyle w:val="FirstParagraph"/>
      </w:pPr>
      <w:r>
        <w:t xml:space="preserve">A Canvas discussion topic. The markdown body is the opening message, the same</w:t>
      </w:r>
      <w:r>
        <w:t xml:space="preserve"> </w:t>
      </w:r>
      <w:r>
        <w:t xml:space="preserve">way a page’s body is the page.</w:t>
      </w:r>
      <w:r>
        <w:t xml:space="preserve"> </w:t>
      </w:r>
      <w:r>
        <w:rPr>
          <w:rStyle w:val="VerbatimChar"/>
        </w:rPr>
        <w:t xml:space="preserve">discussion_type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require_initial_post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delayed_post_at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settle the rest.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Week 3 Reading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discussion</w:t>
      </w:r>
      <w:r>
        <w:br/>
      </w:r>
      <w:r>
        <w:rPr>
          <w:rStyle w:val="FunctionTok"/>
        </w:rPr>
        <w:t xml:space="preserve">discussion_type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threaded</w:t>
      </w:r>
      <w:r>
        <w:br/>
      </w:r>
      <w:r>
        <w:rPr>
          <w:rStyle w:val="FunctionTok"/>
        </w:rPr>
        <w:t xml:space="preserve">require_initial_post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Replies stay in Canvas and never come back into your files. That does not put</w:t>
      </w:r>
      <w:r>
        <w:t xml:space="preserve"> </w:t>
      </w:r>
      <w:r>
        <w:t xml:space="preserve">them out of reach: delete the local file and run</w:t>
      </w:r>
      <w:r>
        <w:t xml:space="preserve"> </w:t>
      </w:r>
      <w:r>
        <w:rPr>
          <w:rStyle w:val="VerbatimChar"/>
        </w:rPr>
        <w:t xml:space="preserve">push --prune-canvas</w:t>
      </w:r>
      <w:r>
        <w:t xml:space="preserve">, and the</w:t>
      </w:r>
      <w:r>
        <w:t xml:space="preserve"> </w:t>
      </w:r>
      <w:r>
        <w:t xml:space="preserve">topic goes with every reply in it.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A</w:t>
      </w:r>
      <w:r>
        <w:t xml:space="preserve"> </w:t>
      </w:r>
      <w:r>
        <w:rPr>
          <w:b/>
          <w:bCs/>
        </w:rPr>
        <w:t xml:space="preserve">graded</w:t>
      </w:r>
      <w:r>
        <w:t xml:space="preserve"> </w:t>
      </w:r>
      <w:r>
        <w:t xml:space="preserve">discussion keeps its grading in Canvas. Points, due date and</w:t>
      </w:r>
      <w:r>
        <w:t xml:space="preserve"> </w:t>
      </w:r>
      <w:r>
        <w:t xml:space="preserve">grading type belong to the assignment Canvas puts behind the topic, and this</w:t>
      </w:r>
      <w:r>
        <w:t xml:space="preserve"> </w:t>
      </w:r>
      <w:r>
        <w:t xml:space="preserve">tool never touches that assignment, so setting those fields here does nothing.</w:t>
      </w:r>
    </w:p>
    <w:bookmarkEnd w:id="976"/>
    <w:bookmarkStart w:id="977" w:name="external-url"/>
    <w:p>
      <w:pPr>
        <w:pStyle w:val="Heading4"/>
      </w:pPr>
      <w:r>
        <w:t xml:space="preserve">External URL</w:t>
      </w:r>
    </w:p>
    <w:p>
      <w:pPr>
        <w:pStyle w:val="FirstParagraph"/>
      </w:pPr>
      <w:r>
        <w:t xml:space="preserve">A link to an external website, opened in a new tab. Nothing but the link syncs.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MDN Web Docs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external_url</w:t>
      </w:r>
      <w:r>
        <w:br/>
      </w:r>
      <w:r>
        <w:rPr>
          <w:rStyle w:val="FunctionTok"/>
        </w:rPr>
        <w:t xml:space="preserve">external_url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https://developer.mozilla.org</w:t>
      </w:r>
      <w:r>
        <w:br/>
      </w:r>
      <w:r>
        <w:rPr>
          <w:rStyle w:val="PreprocessorTok"/>
        </w:rPr>
        <w:t xml:space="preserve">---</w:t>
      </w:r>
    </w:p>
    <w:bookmarkEnd w:id="977"/>
    <w:bookmarkStart w:id="978" w:name="file"/>
    <w:p>
      <w:pPr>
        <w:pStyle w:val="Heading4"/>
      </w:pPr>
      <w:r>
        <w:t xml:space="preserve">File</w:t>
      </w:r>
    </w:p>
    <w:p>
      <w:pPr>
        <w:pStyle w:val="FirstParagraph"/>
      </w:pPr>
      <w:r>
        <w:t xml:space="preserve">A binary uploaded to Canvas as a module item. It comes in two shapes. The</w:t>
      </w:r>
      <w:r>
        <w:t xml:space="preserve"> </w:t>
      </w:r>
      <w:r>
        <w:t xml:space="preserve">wrapper keeps the binary in the module’s</w:t>
      </w:r>
      <w:r>
        <w:t xml:space="preserve"> </w:t>
      </w:r>
      <w:r>
        <w:rPr>
          <w:rStyle w:val="VerbatimChar"/>
        </w:rPr>
        <w:t xml:space="preserve">_files/</w:t>
      </w:r>
      <w:r>
        <w:t xml:space="preserve"> </w:t>
      </w:r>
      <w:r>
        <w:t xml:space="preserve">folder and points at it from</w:t>
      </w:r>
      <w:r>
        <w:t xml:space="preserve"> </w:t>
      </w:r>
      <w:r>
        <w:t xml:space="preserve">a markdown file beside your other items: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Workflow Diagram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file</w:t>
      </w:r>
      <w:r>
        <w:br/>
      </w:r>
      <w:r>
        <w:rPr>
          <w:rStyle w:val="FunctionTok"/>
        </w:rPr>
        <w:t xml:space="preserve">file_ref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_files/workflow-diagram.svg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 bare file skips the wrapper. Drop the binary straight into the module or</w:t>
      </w:r>
      <w:r>
        <w:t xml:space="preserve"> </w:t>
      </w:r>
      <w:r>
        <w:t xml:space="preserve">subsection folder with a numeric prefix in front of its name, and it is a file</w:t>
      </w:r>
      <w:r>
        <w:t xml:space="preserve"> </w:t>
      </w:r>
      <w:r>
        <w:t xml:space="preserve">item as it stands. Dragging a file from Finder or Explorer onto a module in the</w:t>
      </w:r>
      <w:r>
        <w:t xml:space="preserve"> </w:t>
      </w:r>
      <w:r>
        <w:t xml:space="preserve">tree makes one, and so does</w:t>
      </w:r>
      <w:r>
        <w:t xml:space="preserve"> </w:t>
      </w:r>
      <w:r>
        <w:rPr>
          <w:rStyle w:val="VerbatimChar"/>
        </w:rPr>
        <w:t xml:space="preserve">npx course new-item --type file</w:t>
      </w:r>
      <w:r>
        <w:t xml:space="preserve">.</w:t>
      </w:r>
    </w:p>
    <w:p>
      <w:pPr>
        <w:pStyle w:val="BodyText"/>
      </w:pPr>
      <w:r>
        <w:t xml:space="preserve">Canvas and the exports take both shapes. The website shows only the wrapper,</w:t>
      </w:r>
      <w:r>
        <w:t xml:space="preserve"> </w:t>
      </w:r>
      <w:r>
        <w:t xml:space="preserve">because it builds its pages from markdown files, so use the wrapper when the</w:t>
      </w:r>
      <w:r>
        <w:t xml:space="preserve"> </w:t>
      </w:r>
      <w:r>
        <w:t xml:space="preserve">file has to appear there. This module has three:</w:t>
      </w:r>
      <w:r>
        <w:t xml:space="preserve"> </w:t>
      </w:r>
      <w:r>
        <w:t xml:space="preserve">Workflow Diagram in the module root, plus this</w:t>
      </w:r>
      <w:r>
        <w:t xml:space="preserve"> </w:t>
      </w:r>
      <w:r>
        <w:t xml:space="preserve">course as a PDF and</w:t>
      </w:r>
      <w:r>
        <w:t xml:space="preserve"> </w:t>
      </w:r>
      <w:r>
        <w:t xml:space="preserve">as a Word document in the</w:t>
      </w:r>
      <w:r>
        <w:t xml:space="preserve"> </w:t>
      </w:r>
      <w:r>
        <w:t xml:space="preserve">subsection at the end, which works exactly the same way. Open the Workflow</w:t>
      </w:r>
      <w:r>
        <w:t xml:space="preserve"> </w:t>
      </w:r>
      <w:r>
        <w:t xml:space="preserve">Diagram and you’ll see the image itself above the download card: image, video</w:t>
      </w:r>
      <w:r>
        <w:t xml:space="preserve"> </w:t>
      </w:r>
      <w:r>
        <w:t xml:space="preserve">and audio files show their content right on the page.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Over 35 file types are supported, and a pull from Canvas writes every file</w:t>
      </w:r>
      <w:r>
        <w:t xml:space="preserve"> </w:t>
      </w:r>
      <w:r>
        <w:t xml:space="preserve">item it finds in the wrapper shape.</w:t>
      </w:r>
    </w:p>
    <w:bookmarkEnd w:id="978"/>
    <w:bookmarkStart w:id="979" w:name="quiz"/>
    <w:p>
      <w:pPr>
        <w:pStyle w:val="Heading4"/>
      </w:pPr>
      <w:r>
        <w:t xml:space="preserve">Quiz</w:t>
      </w:r>
    </w:p>
    <w:p>
      <w:pPr>
        <w:pStyle w:val="FirstParagraph"/>
      </w:pPr>
      <w:r>
        <w:t xml:space="preserve">A reference, not content. The file says which quiz belongs at this spot in the</w:t>
      </w:r>
      <w:r>
        <w:t xml:space="preserve"> </w:t>
      </w:r>
      <w:r>
        <w:t xml:space="preserve">module. The questions live in Canvas and never cross in either direction.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"Test 1: Loops and Conditions"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quiz</w:t>
      </w:r>
      <w:r>
        <w:br/>
      </w:r>
      <w:r>
        <w:rPr>
          <w:rStyle w:val="FunctionTok"/>
        </w:rPr>
        <w:t xml:space="preserve">quiz_ref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evaluations/2526/test-1/test-1.zip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Push matches the title against the quizzes your Canvas course already has and</w:t>
      </w:r>
      <w:r>
        <w:t xml:space="preserve"> </w:t>
      </w:r>
      <w:r>
        <w:t xml:space="preserve">places the module item, so build the quiz in Canvas first, or import it there</w:t>
      </w:r>
      <w:r>
        <w:t xml:space="preserve"> </w:t>
      </w:r>
      <w:r>
        <w:t xml:space="preserve">from a QTI package, and give the file the same title. The optional</w:t>
      </w:r>
      <w:r>
        <w:t xml:space="preserve"> </w:t>
      </w:r>
      <w:r>
        <w:rPr>
          <w:rStyle w:val="VerbatimChar"/>
        </w:rPr>
        <w:t xml:space="preserve">quiz_ref</w:t>
      </w:r>
      <w:r>
        <w:t xml:space="preserve"> </w:t>
      </w:r>
      <w:r>
        <w:t xml:space="preserve">points at that package, as a path from the project root, so next year’s course</w:t>
      </w:r>
      <w:r>
        <w:t xml:space="preserve"> </w:t>
      </w:r>
      <w:r>
        <w:t xml:space="preserve">can be rebuilt from it rather than from memory.</w:t>
      </w:r>
    </w:p>
    <w:bookmarkEnd w:id="979"/>
    <w:bookmarkStart w:id="980" w:name="external-tool-lti"/>
    <w:p>
      <w:pPr>
        <w:pStyle w:val="Heading4"/>
      </w:pPr>
      <w:r>
        <w:t xml:space="preserve">External Tool (LTI)</w:t>
      </w:r>
    </w:p>
    <w:p>
      <w:pPr>
        <w:pStyle w:val="FirstParagraph"/>
      </w:pPr>
      <w:r>
        <w:t xml:space="preserve">A link to an LTI tool in the module: a coding platform, a video service, a</w:t>
      </w:r>
      <w:r>
        <w:t xml:space="preserve"> </w:t>
      </w:r>
      <w:r>
        <w:t xml:space="preserve">plagiarism checker.</w:t>
      </w:r>
      <w:r>
        <w:t xml:space="preserve"> </w:t>
      </w:r>
      <w:r>
        <w:rPr>
          <w:rStyle w:val="VerbatimChar"/>
        </w:rPr>
        <w:t xml:space="preserve">external_url</w:t>
      </w:r>
      <w:r>
        <w:t xml:space="preserve"> </w:t>
      </w:r>
      <w:r>
        <w:t xml:space="preserve">holds the tool’s launch URL, and that URL is</w:t>
      </w:r>
      <w:r>
        <w:t xml:space="preserve"> </w:t>
      </w:r>
      <w:r>
        <w:t xml:space="preserve">what Canvas resolves the tool from. The tool has to be installed in Canvas</w:t>
      </w:r>
      <w:r>
        <w:t xml:space="preserve"> </w:t>
      </w:r>
      <w:r>
        <w:t xml:space="preserve">already, by you or by an administrator. Nothing here installs one.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Coding Exercises</w:t>
      </w:r>
      <w:r>
        <w:br/>
      </w:r>
      <w:r>
        <w:rPr>
          <w:rStyle w:val="FunctionTok"/>
        </w:rPr>
        <w:t xml:space="preserve">canvas_type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external_tool</w:t>
      </w:r>
      <w:r>
        <w:br/>
      </w:r>
      <w:r>
        <w:rPr>
          <w:rStyle w:val="FunctionTok"/>
        </w:rPr>
        <w:t xml:space="preserve">external_url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https://tool.example.com/lti/launch</w:t>
      </w:r>
      <w:r>
        <w:br/>
      </w:r>
      <w:r>
        <w:rPr>
          <w:rStyle w:val="PreprocessorTok"/>
        </w:rPr>
        <w:t xml:space="preserve">---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rPr>
          <w:b/>
          <w:bCs/>
        </w:rPr>
        <w:t xml:space="preserve">Course: New Item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npx course new-item</w:t>
      </w:r>
      <w:r>
        <w:t xml:space="preserve"> </w:t>
      </w:r>
      <w:r>
        <w:t xml:space="preserve">offer five types. A discussion,</w:t>
      </w:r>
      <w:r>
        <w:t xml:space="preserve"> </w:t>
      </w:r>
      <w:r>
        <w:t xml:space="preserve">a quiz and an external tool are the three they do not create: write the file</w:t>
      </w:r>
      <w:r>
        <w:t xml:space="preserve"> </w:t>
      </w:r>
      <w:r>
        <w:t xml:space="preserve">yourself with the frontmatter above, or copy an existing item and change its</w:t>
      </w:r>
      <w:r>
        <w:t xml:space="preserve"> </w:t>
      </w:r>
      <w:r>
        <w:rPr>
          <w:rStyle w:val="VerbatimChar"/>
        </w:rPr>
        <w:t xml:space="preserve">canvas_type</w:t>
      </w:r>
      <w:r>
        <w:t xml:space="preserve">.</w:t>
      </w:r>
    </w:p>
    <w:bookmarkEnd w:id="980"/>
    <w:bookmarkStart w:id="981" w:name="try-it-5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Open your Scratch page. Replace the</w:t>
      </w:r>
      <w:r>
        <w:t xml:space="preserve"> </w:t>
      </w:r>
      <w:r>
        <w:rPr>
          <w:rStyle w:val="VerbatimChar"/>
        </w:rPr>
        <w:t xml:space="preserve">canvas_type: page</w:t>
      </w:r>
      <w:r>
        <w:t xml:space="preserve"> </w:t>
      </w:r>
      <w:r>
        <w:t xml:space="preserve">line in its frontmatter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canvas_type: external_url</w:t>
      </w:r>
      <w:r>
        <w:t xml:space="preserve">, add an</w:t>
      </w:r>
      <w:r>
        <w:t xml:space="preserve"> </w:t>
      </w:r>
      <w:r>
        <w:rPr>
          <w:rStyle w:val="VerbatimChar"/>
        </w:rPr>
        <w:t xml:space="preserve">external_url:</w:t>
      </w:r>
      <w:r>
        <w:t xml:space="preserve"> </w:t>
      </w:r>
      <w:r>
        <w:t xml:space="preserve">line pointing anywhere</w:t>
      </w:r>
      <w:r>
        <w:t xml:space="preserve"> </w:t>
      </w:r>
      <w:r>
        <w:t xml:space="preserve">you like, and save.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preview shows a link card instead of a page, and the icon on the tree row</w:t>
      </w:r>
      <w:r>
        <w:t xml:space="preserve"> </w:t>
      </w:r>
      <w:r>
        <w:t xml:space="preserve">changes to match.</w:t>
      </w:r>
    </w:p>
    <w:bookmarkEnd w:id="981"/>
    <w:bookmarkEnd w:id="982"/>
    <w:bookmarkEnd w:id="983"/>
    <w:bookmarkStart w:id="993" w:name="Xbff5336f990235312a0963a8caa60e2dcf1981e"/>
    <w:p>
      <w:pPr>
        <w:pStyle w:val="Heading2"/>
      </w:pPr>
      <w:r>
        <w:t xml:space="preserve">Managing Modules and Items</w:t>
      </w:r>
    </w:p>
    <w:p>
      <w:pPr>
        <w:pStyle w:val="FirstParagraph"/>
      </w:pPr>
      <w:r>
        <w:t xml:space="preserve">As your course grows you add pages, shuffle them around, and clean up what you</w:t>
      </w:r>
      <w:r>
        <w:t xml:space="preserve"> </w:t>
      </w:r>
      <w:r>
        <w:t xml:space="preserve">no longer need. The Course Manager panel does all of it, and it renumbers the</w:t>
      </w:r>
      <w:r>
        <w:t xml:space="preserve"> </w:t>
      </w:r>
      <w:r>
        <w:t xml:space="preserve">files for you, so you never rename anything by hand to close a gap.</w:t>
      </w:r>
    </w:p>
    <w:bookmarkStart w:id="984" w:name="creating"/>
    <w:p>
      <w:pPr>
        <w:pStyle w:val="Heading3"/>
      </w:pPr>
      <w:r>
        <w:t xml:space="preserve">Creating</w:t>
      </w:r>
    </w:p>
    <w:p>
      <w:pPr>
        <w:pStyle w:val="FirstParagraph"/>
      </w:pPr>
      <w:r>
        <w:rPr>
          <w:b/>
          <w:bCs/>
        </w:rPr>
        <w:t xml:space="preserve">Course: New Module</w:t>
      </w:r>
      <w:r>
        <w:t xml:space="preserve"> </w:t>
      </w:r>
      <w:r>
        <w:t xml:space="preserve">sits in the panel’s title bar. It asks for a name and</w:t>
      </w:r>
      <w:r>
        <w:t xml:space="preserve"> </w:t>
      </w:r>
      <w:r>
        <w:t xml:space="preserve">adds the module after the last one, writing the folder with the right numeric</w:t>
      </w:r>
      <w:r>
        <w:t xml:space="preserve"> </w:t>
      </w:r>
      <w:r>
        <w:t xml:space="preserve">prefix and a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 </w:t>
      </w:r>
      <w:r>
        <w:t xml:space="preserve">inside it.</w:t>
      </w:r>
    </w:p>
    <w:p>
      <w:pPr>
        <w:pStyle w:val="BodyText"/>
      </w:pPr>
      <w:r>
        <w:t xml:space="preserve">For an item, right-click the module or subsection you want it in and choose</w:t>
      </w:r>
      <w:r>
        <w:t xml:space="preserve"> </w:t>
      </w:r>
      <w:r>
        <w:rPr>
          <w:b/>
          <w:bCs/>
        </w:rPr>
        <w:t xml:space="preserve">Course: New Item</w:t>
      </w:r>
      <w:r>
        <w:t xml:space="preserve">. It asks which of the five types it is and a name; an</w:t>
      </w:r>
      <w:r>
        <w:t xml:space="preserve"> </w:t>
      </w:r>
      <w:r>
        <w:t xml:space="preserve">assignment also asks for its points, an external URL for its address, and a file</w:t>
      </w:r>
      <w:r>
        <w:t xml:space="preserve"> </w:t>
      </w:r>
      <w:r>
        <w:t xml:space="preserve">opens a file picker. The new item lands at the end of that module or subsection.</w:t>
      </w:r>
    </w:p>
    <w:p>
      <w:pPr>
        <w:pStyle w:val="BodyText"/>
      </w:pPr>
      <w:r>
        <w:t xml:space="preserve">Neither one asks you where to put it. If it belongs somewhere else, move it</w:t>
      </w:r>
      <w:r>
        <w:t xml:space="preserve"> </w:t>
      </w:r>
      <w:r>
        <w:t xml:space="preserve">afterwards, which is the next section.</w:t>
      </w:r>
    </w:p>
    <w:bookmarkEnd w:id="984"/>
    <w:bookmarkStart w:id="985" w:name="reordering"/>
    <w:p>
      <w:pPr>
        <w:pStyle w:val="Heading3"/>
      </w:pPr>
      <w:r>
        <w:t xml:space="preserve">Reordering</w:t>
      </w:r>
    </w:p>
    <w:p>
      <w:pPr>
        <w:pStyle w:val="FirstParagraph"/>
      </w:pPr>
      <w:r>
        <w:t xml:space="preserve">Drag an item up or down inside its module, or drag a module onto another module.</w:t>
      </w:r>
      <w:r>
        <w:t xml:space="preserve"> </w:t>
      </w:r>
      <w:r>
        <w:t xml:space="preserve">If you would rather pick from a list, right-click and choose</w:t>
      </w:r>
      <w:r>
        <w:t xml:space="preserve"> </w:t>
      </w:r>
      <w:r>
        <w:rPr>
          <w:b/>
          <w:bCs/>
        </w:rPr>
        <w:t xml:space="preserve">Course: Move</w:t>
      </w:r>
      <w:r>
        <w:rPr>
          <w:b/>
          <w:bCs/>
        </w:rP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Course: Move Module</w:t>
      </w:r>
      <w:r>
        <w:t xml:space="preserve">. Everything around it is renumbered to make</w:t>
      </w:r>
      <w:r>
        <w:t xml:space="preserve"> </w:t>
      </w:r>
      <w:r>
        <w:t xml:space="preserve">room.</w:t>
      </w:r>
    </w:p>
    <w:bookmarkEnd w:id="985"/>
    <w:bookmarkStart w:id="986" w:name="renaming"/>
    <w:p>
      <w:pPr>
        <w:pStyle w:val="Heading3"/>
      </w:pPr>
      <w:r>
        <w:t xml:space="preserve">Renaming</w:t>
      </w:r>
    </w:p>
    <w:p>
      <w:pPr>
        <w:pStyle w:val="FirstParagraph"/>
      </w:pPr>
      <w:r>
        <w:t xml:space="preserve">Right-click and choose</w:t>
      </w:r>
      <w:r>
        <w:t xml:space="preserve"> </w:t>
      </w:r>
      <w:r>
        <w:rPr>
          <w:b/>
          <w:bCs/>
        </w:rPr>
        <w:t xml:space="preserve">Course: Rename Item</w:t>
      </w:r>
      <w:r>
        <w:t xml:space="preserve">, which changes both the file name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in the frontmatter.</w:t>
      </w:r>
      <w:r>
        <w:t xml:space="preserve"> </w:t>
      </w:r>
      <w:r>
        <w:rPr>
          <w:b/>
          <w:bCs/>
        </w:rPr>
        <w:t xml:space="preserve">Course: Rename Module</w:t>
      </w:r>
      <w:r>
        <w:t xml:space="preserve"> </w:t>
      </w:r>
      <w:r>
        <w:t xml:space="preserve">does the same for</w:t>
      </w:r>
      <w:r>
        <w:t xml:space="preserve"> </w:t>
      </w:r>
      <w:r>
        <w:t xml:space="preserve">a module: the folder, and the label in its</w:t>
      </w:r>
      <w:r>
        <w:t xml:space="preserve"> </w:t>
      </w:r>
      <w:r>
        <w:rPr>
          <w:rStyle w:val="VerbatimChar"/>
        </w:rPr>
        <w:t xml:space="preserve">_category_.json</w:t>
      </w:r>
      <w:r>
        <w:t xml:space="preserve">.</w:t>
      </w:r>
    </w:p>
    <w:bookmarkEnd w:id="986"/>
    <w:bookmarkStart w:id="987" w:name="deleting"/>
    <w:p>
      <w:pPr>
        <w:pStyle w:val="Heading3"/>
      </w:pPr>
      <w:r>
        <w:t xml:space="preserve">Deleting</w:t>
      </w:r>
    </w:p>
    <w:p>
      <w:pPr>
        <w:pStyle w:val="FirstParagraph"/>
      </w:pPr>
      <w:r>
        <w:t xml:space="preserve">Right-click and choose</w:t>
      </w:r>
      <w:r>
        <w:t xml:space="preserve"> </w:t>
      </w:r>
      <w:r>
        <w:rPr>
          <w:b/>
          <w:bCs/>
        </w:rPr>
        <w:t xml:space="preserve">Course: Delete Item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Course: Delete Module</w:t>
      </w:r>
      <w:r>
        <w:t xml:space="preserve">,</w:t>
      </w:r>
      <w:r>
        <w:t xml:space="preserve"> </w:t>
      </w:r>
      <w:r>
        <w:t xml:space="preserve">then confirm the dialog. The remaining files close the gap.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Deleting a module deletes its pages, assignments and files from disk. Commit</w:t>
      </w:r>
      <w:r>
        <w:t xml:space="preserve"> </w:t>
      </w:r>
      <w:r>
        <w:t xml:space="preserve">your work first.</w:t>
      </w:r>
    </w:p>
    <w:p>
      <w:pPr>
        <w:pStyle w:val="BodyText"/>
      </w:pPr>
      <w:r>
        <w:t xml:space="preserve">Nothing here touches Canvas. An item you delete locally stays in your Canvas</w:t>
      </w:r>
      <w:r>
        <w:t xml:space="preserve"> </w:t>
      </w:r>
      <w:r>
        <w:t xml:space="preserve">course, listed as orphaned in every report, until you prune it.</w:t>
      </w:r>
    </w:p>
    <w:bookmarkEnd w:id="987"/>
    <w:bookmarkStart w:id="988" w:name="moving-to-another-module"/>
    <w:p>
      <w:pPr>
        <w:pStyle w:val="Heading3"/>
      </w:pPr>
      <w:r>
        <w:t xml:space="preserve">Moving to Another Module</w:t>
      </w:r>
    </w:p>
    <w:p>
      <w:pPr>
        <w:pStyle w:val="FirstParagraph"/>
      </w:pPr>
      <w:r>
        <w:t xml:space="preserve">Drag the item onto the other module, or onto one of its subsections. From the</w:t>
      </w:r>
      <w:r>
        <w:t xml:space="preserve"> </w:t>
      </w:r>
      <w:r>
        <w:t xml:space="preserve">right-click menu it is</w:t>
      </w:r>
      <w:r>
        <w:t xml:space="preserve"> </w:t>
      </w:r>
      <w:r>
        <w:rPr>
          <w:b/>
          <w:bCs/>
        </w:rPr>
        <w:t xml:space="preserve">Course: Move Item to Module</w:t>
      </w:r>
      <w:r>
        <w:t xml:space="preserve">. Subsections can move</w:t>
      </w:r>
      <w:r>
        <w:t xml:space="preserve"> </w:t>
      </w:r>
      <w:r>
        <w:t xml:space="preserve">too, always into the module root, because subsections never nest.</w:t>
      </w:r>
    </w:p>
    <w:bookmarkEnd w:id="988"/>
    <w:bookmarkStart w:id="989" w:name="merging-two-items"/>
    <w:p>
      <w:pPr>
        <w:pStyle w:val="Heading3"/>
      </w:pPr>
      <w:r>
        <w:t xml:space="preserve">Merging Two Items</w:t>
      </w:r>
    </w:p>
    <w:p>
      <w:pPr>
        <w:pStyle w:val="FirstParagraph"/>
      </w:pPr>
      <w:r>
        <w:t xml:space="preserve">Merging takes two right-clicks, and the order matters. Right-click the item that</w:t>
      </w:r>
      <w:r>
        <w:t xml:space="preserve"> </w:t>
      </w:r>
      <w:r>
        <w:t xml:space="preserve">will be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Merge: Set as Source</w:t>
      </w:r>
      <w:r>
        <w:t xml:space="preserve">. Then right-click the</w:t>
      </w:r>
      <w:r>
        <w:t xml:space="preserve"> </w:t>
      </w:r>
      <w:r>
        <w:t xml:space="preserve">item that</w:t>
      </w:r>
      <w:r>
        <w:t xml:space="preserve"> </w:t>
      </w:r>
      <w:r>
        <w:rPr>
          <w:b/>
          <w:bCs/>
        </w:rPr>
        <w:t xml:space="preserve">receives</w:t>
      </w:r>
      <w:r>
        <w:t xml:space="preserve"> </w:t>
      </w:r>
      <w:r>
        <w:t xml:space="preserve">its content and choose</w:t>
      </w:r>
      <w:r>
        <w:t xml:space="preserve"> </w:t>
      </w:r>
      <w:r>
        <w:rPr>
          <w:b/>
          <w:bCs/>
        </w:rPr>
        <w:t xml:space="preserve">Merge with Source</w:t>
      </w:r>
      <w:r>
        <w:t xml:space="preserve">. A dialog</w:t>
      </w:r>
      <w:r>
        <w:t xml:space="preserve"> </w:t>
      </w:r>
      <w:r>
        <w:t xml:space="preserve">names both files and says again that the source is deleted. Page and assignment</w:t>
      </w:r>
      <w:r>
        <w:t xml:space="preserve"> </w:t>
      </w:r>
      <w:r>
        <w:t xml:space="preserve">rows only.</w:t>
      </w:r>
    </w:p>
    <w:p>
      <w:pPr>
        <w:pStyle w:val="BodyText"/>
      </w:pPr>
      <w:r>
        <w:t xml:space="preserve">The Canvas page behind the source is left alone, and sits there until you prune</w:t>
      </w:r>
      <w:r>
        <w:t xml:space="preserve"> </w:t>
      </w:r>
      <w:r>
        <w:t xml:space="preserve">it.</w:t>
      </w:r>
    </w:p>
    <w:bookmarkEnd w:id="989"/>
    <w:bookmarkStart w:id="990" w:name="splitting-an-item"/>
    <w:p>
      <w:pPr>
        <w:pStyle w:val="Heading3"/>
      </w:pPr>
      <w:r>
        <w:t xml:space="preserve">Splitting an Item</w:t>
      </w:r>
    </w:p>
    <w:p>
      <w:pPr>
        <w:pStyle w:val="FirstParagraph"/>
      </w:pPr>
      <w:r>
        <w:t xml:space="preserve">Open the page and put the cursor on the last line that should stay. Then</w:t>
      </w:r>
      <w:r>
        <w:t xml:space="preserve"> </w:t>
      </w:r>
      <w:r>
        <w:t xml:space="preserve">right-click in the editor and choose</w:t>
      </w:r>
      <w:r>
        <w:t xml:space="preserve"> </w:t>
      </w:r>
      <w:r>
        <w:rPr>
          <w:b/>
          <w:bCs/>
        </w:rPr>
        <w:t xml:space="preserve">Course: Split Item at Cursor</w:t>
      </w:r>
      <w:r>
        <w:t xml:space="preserve">, and give</w:t>
      </w:r>
      <w:r>
        <w:t xml:space="preserve"> </w:t>
      </w:r>
      <w:r>
        <w:t xml:space="preserve">the new item a title. Everything below the cursor line moves into it.</w:t>
      </w:r>
    </w:p>
    <w:bookmarkEnd w:id="990"/>
    <w:bookmarkStart w:id="991" w:name="from-the-terminal"/>
    <w:p>
      <w:pPr>
        <w:pStyle w:val="Heading3"/>
      </w:pPr>
      <w:r>
        <w:t xml:space="preserve">From the Terminal</w:t>
      </w:r>
    </w:p>
    <w:p>
      <w:pPr>
        <w:pStyle w:val="FirstParagraph"/>
      </w:pPr>
      <w:r>
        <w:t xml:space="preserve">The panel runs the CLI, so every one of these is also a command: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new-module         </w:t>
      </w:r>
      <w:r>
        <w:rPr>
          <w:rStyle w:val="CommentTok"/>
        </w:rPr>
        <w:t xml:space="preserve"># create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move-module        </w:t>
      </w:r>
      <w:r>
        <w:rPr>
          <w:rStyle w:val="CommentTok"/>
        </w:rPr>
        <w:t xml:space="preserve"># reorder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rename-module      </w:t>
      </w:r>
      <w:r>
        <w:rPr>
          <w:rStyle w:val="CommentTok"/>
        </w:rPr>
        <w:t xml:space="preserve"># rename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delete-module      </w:t>
      </w:r>
      <w:r>
        <w:rPr>
          <w:rStyle w:val="CommentTok"/>
        </w:rPr>
        <w:t xml:space="preserve"># delete a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new-item           </w:t>
      </w:r>
      <w:r>
        <w:rPr>
          <w:rStyle w:val="CommentTok"/>
        </w:rPr>
        <w:t xml:space="preserve"># create an item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move-item          </w:t>
      </w:r>
      <w:r>
        <w:rPr>
          <w:rStyle w:val="CommentTok"/>
        </w:rPr>
        <w:t xml:space="preserve"># reorder an item within its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movetomodule-item  </w:t>
      </w:r>
      <w:r>
        <w:rPr>
          <w:rStyle w:val="CommentTok"/>
        </w:rPr>
        <w:t xml:space="preserve"># move an item to another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rename-item        </w:t>
      </w:r>
      <w:r>
        <w:rPr>
          <w:rStyle w:val="CommentTok"/>
        </w:rPr>
        <w:t xml:space="preserve"># rename an item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delete-item        </w:t>
      </w:r>
      <w:r>
        <w:rPr>
          <w:rStyle w:val="CommentTok"/>
        </w:rPr>
        <w:t xml:space="preserve"># delete an item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merge-items        </w:t>
      </w:r>
      <w:r>
        <w:rPr>
          <w:rStyle w:val="CommentTok"/>
        </w:rPr>
        <w:t xml:space="preserve"># merge two items into one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split-item         </w:t>
      </w:r>
      <w:r>
        <w:rPr>
          <w:rStyle w:val="CommentTok"/>
        </w:rPr>
        <w:t xml:space="preserve"># split an item into two</w:t>
      </w:r>
    </w:p>
    <w:p>
      <w:pPr>
        <w:pStyle w:val="FirstParagraph"/>
      </w:pPr>
      <w:r>
        <w:t xml:space="preserve">They ask for what they need, and the item commands work out which module you</w:t>
      </w:r>
      <w:r>
        <w:t xml:space="preserve"> </w:t>
      </w:r>
      <w:r>
        <w:t xml:space="preserve">mean when you run them from inside a module folder. Three things differ from the</w:t>
      </w:r>
      <w:r>
        <w:t xml:space="preserve"> </w:t>
      </w:r>
      <w:r>
        <w:t xml:space="preserve">sidebar.</w:t>
      </w:r>
      <w:r>
        <w:t xml:space="preserve"> </w:t>
      </w:r>
      <w:r>
        <w:rPr>
          <w:rStyle w:val="VerbatimChar"/>
        </w:rPr>
        <w:t xml:space="preserve">new-module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new-item</w:t>
      </w:r>
      <w:r>
        <w:t xml:space="preserve"> </w:t>
      </w:r>
      <w:r>
        <w:t xml:space="preserve">ask you for a position, where the panel</w:t>
      </w:r>
      <w:r>
        <w:t xml:space="preserve"> </w:t>
      </w:r>
      <w:r>
        <w:t xml:space="preserve">always appends.</w:t>
      </w:r>
      <w:r>
        <w:t xml:space="preserve"> </w:t>
      </w:r>
      <w:r>
        <w:rPr>
          <w:rStyle w:val="VerbatimChar"/>
        </w:rPr>
        <w:t xml:space="preserve">merge-items</w:t>
      </w:r>
      <w:r>
        <w:t xml:space="preserve"> </w:t>
      </w:r>
      <w:r>
        <w:t xml:space="preserve">asks for the target first and the source second,</w:t>
      </w:r>
      <w:r>
        <w:t xml:space="preserve"> </w:t>
      </w:r>
      <w:r>
        <w:t xml:space="preserve">the other way round from the two right-clicks. And</w:t>
      </w:r>
      <w:r>
        <w:t xml:space="preserve"> </w:t>
      </w:r>
      <w:r>
        <w:rPr>
          <w:rStyle w:val="VerbatimChar"/>
        </w:rPr>
        <w:t xml:space="preserve">split-item</w:t>
      </w:r>
      <w:r>
        <w:t xml:space="preserve"> </w:t>
      </w:r>
      <w:r>
        <w:t xml:space="preserve">asks which line</w:t>
      </w:r>
      <w:r>
        <w:t xml:space="preserve"> </w:t>
      </w:r>
      <w:r>
        <w:t xml:space="preserve">to split after, counted from the first line after the frontmatter, rather than</w:t>
      </w:r>
      <w:r>
        <w:t xml:space="preserve"> </w:t>
      </w:r>
      <w:r>
        <w:t xml:space="preserve">reading your cursor.</w:t>
      </w:r>
    </w:p>
    <w:p>
      <w:pPr>
        <w:pStyle w:val="BodyText"/>
      </w:pPr>
      <w:r>
        <w:t xml:space="preserve">Flags answer the questions instead, which is what you want in a script: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new-item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01-getting-started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page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New Page"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delete-module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02-old-module </w:t>
      </w:r>
      <w:r>
        <w:rPr>
          <w:rStyle w:val="AttributeTok"/>
        </w:rPr>
        <w:t xml:space="preserve">--yes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npx course &lt;command&gt; --help</w:t>
      </w:r>
      <w:r>
        <w:t xml:space="preserve"> </w:t>
      </w:r>
      <w:r>
        <w:t xml:space="preserve">for the flags a command takes.</w:t>
      </w:r>
    </w:p>
    <w:bookmarkEnd w:id="991"/>
    <w:bookmarkStart w:id="992" w:name="try-it-6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17"/>
        </w:numPr>
      </w:pPr>
      <w:r>
        <w:t xml:space="preserve">Drag your Scratch item to the top of the module, and watch the numbers on the</w:t>
      </w:r>
      <w:r>
        <w:t xml:space="preserve"> </w:t>
      </w:r>
      <w:r>
        <w:t xml:space="preserve">files change in VS Code’s Explorer.</w:t>
      </w:r>
    </w:p>
    <w:p>
      <w:pPr>
        <w:pStyle w:val="Compact"/>
        <w:numPr>
          <w:ilvl w:val="0"/>
          <w:numId w:val="1017"/>
        </w:numPr>
      </w:pPr>
      <w:r>
        <w:t xml:space="preserve">Right-click it, choose</w:t>
      </w:r>
      <w:r>
        <w:t xml:space="preserve"> </w:t>
      </w:r>
      <w:r>
        <w:rPr>
          <w:b/>
          <w:bCs/>
        </w:rPr>
        <w:t xml:space="preserve">Course: Delete Item</w:t>
      </w:r>
      <w:r>
        <w:t xml:space="preserve">, and confirm.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remaining items are numbered without a gap, and the status bar reported</w:t>
      </w:r>
      <w:r>
        <w:t xml:space="preserve"> </w:t>
      </w:r>
      <w:r>
        <w:t xml:space="preserve">both commands as they finished.</w:t>
      </w:r>
    </w:p>
    <w:bookmarkEnd w:id="992"/>
    <w:bookmarkEnd w:id="993"/>
    <w:bookmarkStart w:id="1006" w:name="sec-01-getting-started-07-git-workflow"/>
    <w:p>
      <w:pPr>
        <w:pStyle w:val="Heading2"/>
      </w:pPr>
      <w:r>
        <w:t xml:space="preserve">Git Workflow</w:t>
      </w:r>
    </w:p>
    <w:p>
      <w:pPr>
        <w:pStyle w:val="FirstParagraph"/>
      </w:pPr>
      <w:r>
        <w:t xml:space="preserve">By now you have Git installed, a GitHub account, and a local copy of your course</w:t>
      </w:r>
      <w:r>
        <w:t xml:space="preserve"> </w:t>
      </w:r>
      <w:r>
        <w:t xml:space="preserve">project. This page shows you how to use Git as part of your daily workflow:</w:t>
      </w:r>
      <w:r>
        <w:t xml:space="preserve"> </w:t>
      </w:r>
      <w:r>
        <w:t xml:space="preserve">saving your work, backing it up to GitHub, and getting things back when you need</w:t>
      </w:r>
      <w:r>
        <w:t xml:space="preserve"> </w:t>
      </w:r>
      <w:r>
        <w:t xml:space="preserve">to.</w:t>
      </w:r>
    </w:p>
    <w:p>
      <w:pPr>
        <w:pStyle w:val="BodyText"/>
      </w:pPr>
      <w:r>
        <w:t xml:space="preserve">If you still need to set up Git or GitHub, work through the</w:t>
      </w:r>
      <w:r>
        <w:t xml:space="preserve"> </w:t>
      </w:r>
      <w:hyperlink r:id="rId994">
        <w:r>
          <w:rPr>
            <w:rStyle w:val="Hyperlink"/>
          </w:rPr>
          <w:t xml:space="preserve">git and GitHub guide</w:t>
        </w:r>
      </w:hyperlink>
      <w:r>
        <w:t xml:space="preserve"> </w:t>
      </w:r>
      <w:r>
        <w:t xml:space="preserve">first.</w:t>
      </w:r>
    </w:p>
    <w:bookmarkStart w:id="995" w:name="saving-your-work"/>
    <w:p>
      <w:pPr>
        <w:pStyle w:val="Heading3"/>
      </w:pPr>
      <w:r>
        <w:t xml:space="preserve">Saving Your Work</w:t>
      </w:r>
    </w:p>
    <w:p>
      <w:pPr>
        <w:pStyle w:val="FirstParagraph"/>
      </w:pPr>
      <w:r>
        <w:t xml:space="preserve">VS Code’s Source Control panel handles all of this without a terminal. Open it</w:t>
      </w:r>
      <w:r>
        <w:t xml:space="preserve"> </w:t>
      </w:r>
      <w:r>
        <w:t xml:space="preserve">with the branching-line icon in the activity bar, or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(Windows,</w:t>
      </w:r>
      <w:r>
        <w:t xml:space="preserve"> </w:t>
      </w:r>
      <w:r>
        <w:t xml:space="preserve">Linux) /</w:t>
      </w:r>
      <w:r>
        <w:t xml:space="preserve"> </w:t>
      </w:r>
      <w:r>
        <w:rPr>
          <w:b/>
          <w:bCs/>
        </w:rPr>
        <w:t xml:space="preserve">Cmd+Shift+G</w:t>
      </w:r>
      <w:r>
        <w:t xml:space="preserve"> </w:t>
      </w:r>
      <w:r>
        <w:t xml:space="preserve">(macOS). It lists every file you have changed since</w:t>
      </w:r>
      <w:r>
        <w:t xml:space="preserve"> </w:t>
      </w:r>
      <w:r>
        <w:t xml:space="preserve">your last commit.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Review.</w:t>
      </w:r>
      <w:r>
        <w:t xml:space="preserve"> </w:t>
      </w:r>
      <w:r>
        <w:t xml:space="preserve">Click a file to see a diff, a side-by-side comparison of what you</w:t>
      </w:r>
      <w:r>
        <w:t xml:space="preserve"> </w:t>
      </w:r>
      <w:r>
        <w:t xml:space="preserve">changed. Green lines are additions, red ones deletions.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Stage.</w:t>
      </w:r>
      <w:r>
        <w:t xml:space="preserve"> </w:t>
      </w:r>
      <w:r>
        <w:t xml:space="preserve">Hover a file and click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include it, or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heading to include everything. Staged files move to a</w:t>
      </w:r>
      <w:r>
        <w:t xml:space="preserve"> </w:t>
      </w:r>
      <w:r>
        <w:rPr>
          <w:b/>
          <w:bCs/>
        </w:rPr>
        <w:t xml:space="preserve">Staged Changes</w:t>
      </w:r>
      <w:r>
        <w:t xml:space="preserve"> </w:t>
      </w:r>
      <w:r>
        <w:t xml:space="preserve">section at the top.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Commit.</w:t>
      </w:r>
      <w:r>
        <w:t xml:space="preserve"> </w:t>
      </w:r>
      <w:r>
        <w:t xml:space="preserve">Type a short message in the box at the top, then click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(or press</w:t>
      </w:r>
      <w:r>
        <w:t xml:space="preserve"> </w:t>
      </w:r>
      <w:r>
        <w:rPr>
          <w:b/>
          <w:bCs/>
        </w:rPr>
        <w:t xml:space="preserve">Ctrl+Enter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Cmd+Enter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Push.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Sync Changes</w:t>
      </w:r>
      <w:r>
        <w:t xml:space="preserve">. The first time, VS Code asks you to sign in</w:t>
      </w:r>
      <w:r>
        <w:t xml:space="preserve"> </w:t>
      </w:r>
      <w:r>
        <w:t xml:space="preserve">to GitHub, and remembers you after that.</w:t>
      </w:r>
    </w:p>
    <w:p>
      <w:pPr>
        <w:pStyle w:val="FirstParagraph"/>
      </w:pPr>
      <w:r>
        <w:rPr>
          <w:b/>
          <w:bCs/>
        </w:rPr>
        <w:t xml:space="preserve">Sync Changes</w:t>
      </w:r>
      <w:r>
        <w:t xml:space="preserve"> </w:t>
      </w:r>
      <w:r>
        <w:t xml:space="preserve">pulls as well as pushes, so it is also how you pick up work you</w:t>
      </w:r>
      <w:r>
        <w:t xml:space="preserve"> </w:t>
      </w:r>
      <w:r>
        <w:t xml:space="preserve">committed on another machine.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You do not have to stage everything at once. If you changed three files but</w:t>
      </w:r>
      <w:r>
        <w:t xml:space="preserve"> </w:t>
      </w:r>
      <w:r>
        <w:t xml:space="preserve">only want to commit two of them right now, stage those two.</w:t>
      </w:r>
    </w:p>
    <w:bookmarkEnd w:id="995"/>
    <w:bookmarkStart w:id="996" w:name="from-the-terminal-1"/>
    <w:p>
      <w:pPr>
        <w:pStyle w:val="Heading3"/>
      </w:pPr>
      <w:r>
        <w:t xml:space="preserve">From the Terminal</w:t>
      </w:r>
    </w:p>
    <w:p>
      <w:pPr>
        <w:pStyle w:val="FirstParagraph"/>
      </w:pPr>
      <w:r>
        <w:t xml:space="preserve">The same three steps, typed: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                                          </w:t>
      </w:r>
      <w:r>
        <w:rPr>
          <w:rStyle w:val="CommentTok"/>
        </w:rPr>
        <w:t xml:space="preserve"># stage your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intro page to database module"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save a snapshot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                                          </w:t>
      </w:r>
      <w:r>
        <w:rPr>
          <w:rStyle w:val="CommentTok"/>
        </w:rPr>
        <w:t xml:space="preserve"># upload to GitHub</w:t>
      </w:r>
    </w:p>
    <w:p>
      <w:pPr>
        <w:pStyle w:val="FirstParagraph"/>
      </w:pPr>
      <w:r>
        <w:t xml:space="preserve">Commit early and often. A commit after every meaningful change beats one giant</w:t>
      </w:r>
      <w:r>
        <w:t xml:space="preserve"> </w:t>
      </w:r>
      <w:r>
        <w:t xml:space="preserve">commit at the end of the day: a small one is easier to read later and easier to</w:t>
      </w:r>
      <w:r>
        <w:t xml:space="preserve"> </w:t>
      </w:r>
      <w:r>
        <w:t xml:space="preserve">undo. Write the message for your future self, so you can scan a list of commits</w:t>
      </w:r>
      <w:r>
        <w:t xml:space="preserve"> </w:t>
      </w:r>
      <w:r>
        <w:t xml:space="preserve">and find what you are after. Messages like these do the job: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Add welcome page to intro module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Fix typo in assignment instructions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Reorganise module 3 into subsections</w:t>
      </w:r>
    </w:p>
    <w:bookmarkEnd w:id="996"/>
    <w:bookmarkStart w:id="997" w:name="the-canvas-sync-file"/>
    <w:p>
      <w:pPr>
        <w:pStyle w:val="Heading3"/>
      </w:pPr>
      <w:r>
        <w:t xml:space="preserve">The Canvas Sync File</w:t>
      </w:r>
    </w:p>
    <w:p>
      <w:pPr>
        <w:pStyle w:val="FirstParagraph"/>
      </w:pPr>
      <w:r>
        <w:t xml:space="preserve">If you publish to Canvas, your project gains one file you did not write:</w:t>
      </w:r>
      <w:r>
        <w:t xml:space="preserve"> </w:t>
      </w:r>
      <w:r>
        <w:rPr>
          <w:rStyle w:val="VerbatimChar"/>
        </w:rPr>
        <w:t xml:space="preserve">.canvas-sync.json</w:t>
      </w:r>
      <w:r>
        <w:t xml:space="preserve">, in the project root. It is not ignored, and it has to be</w:t>
      </w:r>
      <w:r>
        <w:t xml:space="preserve"> </w:t>
      </w:r>
      <w:r>
        <w:t xml:space="preserve">committed along with everything else.</w:t>
      </w:r>
      <w:r>
        <w:t xml:space="preserve"> </w:t>
      </w:r>
      <w:hyperlink w:anchor="X2bb55dbf629850e61cb967f6889e3babf08b56c">
        <w:r>
          <w:rPr>
            <w:rStyle w:val="Hyperlink"/>
          </w:rPr>
          <w:t xml:space="preserve">Canvas Syncing</w:t>
        </w:r>
      </w:hyperlink>
      <w:r>
        <w:t xml:space="preserve"> </w:t>
      </w:r>
      <w:r>
        <w:t xml:space="preserve">explains why.</w:t>
      </w:r>
    </w:p>
    <w:bookmarkEnd w:id="997"/>
    <w:bookmarkStart w:id="998" w:name="viewing-history-and-getting-things-back"/>
    <w:p>
      <w:pPr>
        <w:pStyle w:val="Heading3"/>
      </w:pPr>
      <w:r>
        <w:t xml:space="preserve">Viewing History and Getting Things Back</w:t>
      </w:r>
    </w:p>
    <w:p>
      <w:pPr>
        <w:pStyle w:val="FirstParagraph"/>
      </w:pPr>
      <w:r>
        <w:t xml:space="preserve">Nothing is ever truly lost. Every commit is a snapshot of your whole project,</w:t>
      </w:r>
      <w:r>
        <w:t xml:space="preserve"> </w:t>
      </w:r>
      <w:r>
        <w:t xml:space="preserve">and the easiest place to browse them is GitHub itself.</w:t>
      </w:r>
    </w:p>
    <w:p>
      <w:pPr>
        <w:pStyle w:val="Compact"/>
        <w:numPr>
          <w:ilvl w:val="0"/>
          <w:numId w:val="1020"/>
        </w:numPr>
      </w:pPr>
      <w:r>
        <w:t xml:space="preserve">Open your repository and click the</w:t>
      </w:r>
      <w:r>
        <w:t xml:space="preserve"> </w:t>
      </w:r>
      <w:r>
        <w:rPr>
          <w:b/>
          <w:bCs/>
        </w:rPr>
        <w:t xml:space="preserve">commits</w:t>
      </w:r>
      <w:r>
        <w:t xml:space="preserve"> </w:t>
      </w:r>
      <w:r>
        <w:t xml:space="preserve">link near the top. You get</w:t>
      </w:r>
      <w:r>
        <w:t xml:space="preserve"> </w:t>
      </w:r>
      <w:r>
        <w:t xml:space="preserve">every commit, newest first, and clicking one shows exactly what changed.</w:t>
      </w:r>
    </w:p>
    <w:p>
      <w:pPr>
        <w:pStyle w:val="Compact"/>
        <w:numPr>
          <w:ilvl w:val="0"/>
          <w:numId w:val="1020"/>
        </w:numPr>
      </w:pPr>
      <w:r>
        <w:t xml:space="preserve">To follow a single file, open it and click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in the top-right</w:t>
      </w:r>
      <w:r>
        <w:t xml:space="preserve"> </w:t>
      </w:r>
      <w:r>
        <w:t xml:space="preserve">corner, then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on the commit you want.</w:t>
      </w:r>
    </w:p>
    <w:p>
      <w:pPr>
        <w:pStyle w:val="Compact"/>
        <w:numPr>
          <w:ilvl w:val="0"/>
          <w:numId w:val="1020"/>
        </w:numPr>
      </w:pPr>
      <w:r>
        <w:t xml:space="preserve">To restore that version, click</w:t>
      </w:r>
      <w:r>
        <w:t xml:space="preserve"> </w:t>
      </w:r>
      <w:r>
        <w:rPr>
          <w:b/>
          <w:bCs/>
        </w:rPr>
        <w:t xml:space="preserve">Raw</w:t>
      </w:r>
      <w:r>
        <w:t xml:space="preserve">, copy the content into your local</w:t>
      </w:r>
      <w:r>
        <w:t xml:space="preserve"> </w:t>
      </w:r>
      <w:r>
        <w:t xml:space="preserve">file, and stage, commit and push it like any other change.</w:t>
      </w:r>
    </w:p>
    <w:p>
      <w:pPr>
        <w:pStyle w:val="FirstParagraph"/>
      </w:pPr>
      <w:r>
        <w:t xml:space="preserve">From the terminal you can pull a file straight out of an older 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abc1234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course/01-getting-started/07-git-workflow.md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abc1234</w:t>
      </w:r>
      <w:r>
        <w:t xml:space="preserve"> </w:t>
      </w:r>
      <w:r>
        <w:t xml:space="preserve">with the hash from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. After restoring, stage and</w:t>
      </w:r>
      <w:r>
        <w:t xml:space="preserve"> </w:t>
      </w:r>
      <w:r>
        <w:t xml:space="preserve">commit the change as usual.</w:t>
      </w:r>
    </w:p>
    <w:bookmarkEnd w:id="998"/>
    <w:bookmarkStart w:id="1000" w:name="keep-your-repository-private"/>
    <w:p>
      <w:pPr>
        <w:pStyle w:val="Heading3"/>
      </w:pPr>
      <w:r>
        <w:t xml:space="preserve">Keep Your Repository Private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If you use the</w:t>
      </w:r>
      <w:r>
        <w:t xml:space="preserve"> </w:t>
      </w:r>
      <w:r>
        <w:rPr>
          <w:rStyle w:val="VerbatimChar"/>
        </w:rPr>
        <w:t xml:space="preserve">evaluations/</w:t>
      </w:r>
      <w:r>
        <w:t xml:space="preserve"> </w:t>
      </w:r>
      <w:r>
        <w:t xml:space="preserve">folder to store exams, tests, or other</w:t>
      </w:r>
      <w:r>
        <w:t xml:space="preserve"> </w:t>
      </w:r>
      <w:r>
        <w:t xml:space="preserve">assessment materials, make sure your GitHub repository is set to</w:t>
      </w:r>
      <w:r>
        <w:t xml:space="preserve"> </w:t>
      </w:r>
      <w:r>
        <w:rPr>
          <w:b/>
          <w:bCs/>
        </w:rPr>
        <w:t xml:space="preserve">private</w:t>
      </w:r>
      <w:r>
        <w:t xml:space="preserve">.</w:t>
      </w:r>
      <w:r>
        <w:t xml:space="preserve"> </w:t>
      </w:r>
      <w:r>
        <w:t xml:space="preserve">A public repository means anyone, including students, can see everything in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You can change your repository’s visibility in GitHub under</w:t>
      </w:r>
      <w:r>
        <w:t xml:space="preserve"> </w:t>
      </w:r>
      <w:r>
        <w:rPr>
          <w:b/>
          <w:bCs/>
        </w:rPr>
        <w:t xml:space="preserve">Settings &gt;</w:t>
      </w:r>
      <w:r>
        <w:rPr>
          <w:b/>
          <w:bCs/>
        </w:rPr>
        <w:t xml:space="preserve"> </w:t>
      </w:r>
      <w:r>
        <w:rPr>
          <w:b/>
          <w:bCs/>
        </w:rPr>
        <w:t xml:space="preserve">General &gt; Danger Zone &gt; Change repository visibility</w:t>
      </w:r>
      <w:r>
        <w:t xml:space="preserve">.</w:t>
      </w:r>
    </w:p>
    <w:p>
      <w:pPr>
        <w:pStyle w:val="BodyText"/>
      </w:pPr>
      <w:r>
        <w:t xml:space="preserve">Educators are eligible for a</w:t>
      </w:r>
      <w:r>
        <w:t xml:space="preserve"> </w:t>
      </w:r>
      <w:r>
        <w:rPr>
          <w:b/>
          <w:bCs/>
        </w:rPr>
        <w:t xml:space="preserve">free GitHub Pro account</w:t>
      </w:r>
      <w:r>
        <w:t xml:space="preserve">, which includes</w:t>
      </w:r>
      <w:r>
        <w:t xml:space="preserve"> </w:t>
      </w:r>
      <w:r>
        <w:t xml:space="preserve">unlimited private repositories and other benefits. You can apply at</w:t>
      </w:r>
      <w:r>
        <w:t xml:space="preserve"> </w:t>
      </w:r>
      <w:hyperlink r:id="rId999">
        <w:r>
          <w:rPr>
            <w:rStyle w:val="Hyperlink"/>
          </w:rPr>
          <w:t xml:space="preserve">GitHub Education</w:t>
        </w:r>
      </w:hyperlink>
      <w:r>
        <w:t xml:space="preserve">.</w:t>
      </w:r>
    </w:p>
    <w:bookmarkEnd w:id="1000"/>
    <w:bookmarkStart w:id="1005" w:name="try-it-7"/>
    <w:p>
      <w:pPr>
        <w:pStyle w:val="Heading3"/>
      </w:pPr>
      <w:r>
        <w:t xml:space="preserve">Try It</w:t>
      </w:r>
    </w:p>
    <w:p>
      <w:pPr>
        <w:pStyle w:val="Compact"/>
        <w:numPr>
          <w:ilvl w:val="0"/>
          <w:numId w:val="1021"/>
        </w:numPr>
      </w:pPr>
      <w:r>
        <w:t xml:space="preserve">Open the Source Control panel and click a page you changed to read the diff.</w:t>
      </w:r>
    </w:p>
    <w:p>
      <w:pPr>
        <w:pStyle w:val="Compact"/>
        <w:numPr>
          <w:ilvl w:val="0"/>
          <w:numId w:val="1021"/>
        </w:numPr>
      </w:pPr>
      <w:r>
        <w:t xml:space="preserve">Stage everything with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Changes</w:t>
      </w:r>
      <w:r>
        <w:t xml:space="preserve">, type a message,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Sync Changes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Your repository’s page on GitHub shows the commit, with your message on it.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To learn more about Git and GitHub:</w:t>
      </w:r>
    </w:p>
    <w:p>
      <w:pPr>
        <w:pStyle w:val="Compact"/>
        <w:numPr>
          <w:ilvl w:val="0"/>
          <w:numId w:val="1022"/>
        </w:numPr>
      </w:pPr>
      <w:hyperlink r:id="rId1001">
        <w:r>
          <w:rPr>
            <w:rStyle w:val="Hyperlink"/>
          </w:rPr>
          <w:t xml:space="preserve">GitHub Skills</w:t>
        </w:r>
      </w:hyperlink>
      <w:r>
        <w:t xml:space="preserve">: free interactive courses, in</w:t>
      </w:r>
      <w:r>
        <w:t xml:space="preserve"> </w:t>
      </w:r>
      <w:r>
        <w:t xml:space="preserve">real repositories</w:t>
      </w:r>
    </w:p>
    <w:p>
      <w:pPr>
        <w:pStyle w:val="Compact"/>
        <w:numPr>
          <w:ilvl w:val="0"/>
          <w:numId w:val="1022"/>
        </w:numPr>
      </w:pPr>
      <w:hyperlink r:id="rId1002">
        <w:r>
          <w:rPr>
            <w:rStyle w:val="Hyperlink"/>
          </w:rPr>
          <w:t xml:space="preserve">Git Handbook</w:t>
        </w:r>
      </w:hyperlink>
      <w:r>
        <w:t xml:space="preserve">:</w:t>
      </w:r>
      <w:r>
        <w:t xml:space="preserve"> </w:t>
      </w:r>
      <w:r>
        <w:t xml:space="preserve">a short, clear overview of the concepts</w:t>
      </w:r>
    </w:p>
    <w:p>
      <w:pPr>
        <w:pStyle w:val="Compact"/>
        <w:numPr>
          <w:ilvl w:val="0"/>
          <w:numId w:val="1022"/>
        </w:numPr>
      </w:pPr>
      <w:hyperlink r:id="rId1003">
        <w:r>
          <w:rPr>
            <w:rStyle w:val="Hyperlink"/>
          </w:rPr>
          <w:t xml:space="preserve">Atlassian Git Tutorials</w:t>
        </w:r>
      </w:hyperlink>
      <w:r>
        <w:t xml:space="preserve">: the</w:t>
      </w:r>
      <w:r>
        <w:t xml:space="preserve"> </w:t>
      </w:r>
      <w:r>
        <w:t xml:space="preserve">basics through to the advanced corners</w:t>
      </w:r>
    </w:p>
    <w:p>
      <w:pPr>
        <w:pStyle w:val="Compact"/>
        <w:numPr>
          <w:ilvl w:val="0"/>
          <w:numId w:val="1022"/>
        </w:numPr>
      </w:pPr>
      <w:hyperlink r:id="rId1004">
        <w:r>
          <w:rPr>
            <w:rStyle w:val="Hyperlink"/>
          </w:rPr>
          <w:t xml:space="preserve">Oh My Git!</w:t>
        </w:r>
      </w:hyperlink>
      <w:r>
        <w:t xml:space="preserve">: a game that teaches Git through puzzles</w:t>
      </w:r>
    </w:p>
    <w:bookmarkEnd w:id="1005"/>
    <w:bookmarkEnd w:id="1006"/>
    <w:bookmarkStart w:id="1041" w:name="sec-01-getting-started-08-publishing"/>
    <w:p>
      <w:pPr>
        <w:pStyle w:val="Heading2"/>
      </w:pPr>
      <w:r>
        <w:t xml:space="preserve">Publishing</w:t>
      </w:r>
    </w:p>
    <w:bookmarkStart w:id="1008" w:name="X318aee6bc706b29852abb41a60ab97dcca5b16d"/>
    <w:p>
      <w:pPr>
        <w:pStyle w:val="Heading3"/>
      </w:pPr>
      <w:r>
        <w:t xml:space="preserve">Three Ways to Publish</w:t>
      </w:r>
    </w:p>
    <w:p>
      <w:pPr>
        <w:pStyle w:val="FirstParagraph"/>
      </w:pPr>
      <w:r>
        <w:t xml:space="preserve">The files you have been writing publish three ways, and you pick the route your</w:t>
      </w:r>
      <w:r>
        <w:t xml:space="preserve"> </w:t>
      </w:r>
      <w:r>
        <w:t xml:space="preserve">course needs today. The other two stay open: all three read the same files, and</w:t>
      </w:r>
      <w:r>
        <w:t xml:space="preserve"> </w:t>
      </w:r>
      <w:r>
        <w:t xml:space="preserve">none of them locks the others out.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 course website.</w:t>
      </w:r>
      <w:r>
        <w:t xml:space="preserve"> </w:t>
      </w:r>
      <w:r>
        <w:t xml:space="preserve">One setting on your GitHub repository, and every push</w:t>
      </w:r>
      <w:r>
        <w:t xml:space="preserve"> </w:t>
      </w:r>
      <w:r>
        <w:t xml:space="preserve">republishes it. Your students get a public address for the materials, whether</w:t>
      </w:r>
      <w:r>
        <w:t xml:space="preserve"> </w:t>
      </w:r>
      <w:r>
        <w:t xml:space="preserve">or not the course uses Canvas at all.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 PDF or Word handout.</w:t>
      </w:r>
      <w:r>
        <w:t xml:space="preserve"> </w:t>
      </w:r>
      <w:r>
        <w:t xml:space="preserve">Two free converters, installed once. Good for a</w:t>
      </w:r>
      <w:r>
        <w:t xml:space="preserve"> </w:t>
      </w:r>
      <w:r>
        <w:t xml:space="preserve">styled course text, or for a single chapter you want on paper.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Canvas.</w:t>
      </w:r>
      <w:r>
        <w:t xml:space="preserve"> </w:t>
      </w:r>
      <w:r>
        <w:t xml:space="preserve">Your Canvas credentials, and a backup of the course before you</w:t>
      </w:r>
      <w:r>
        <w:t xml:space="preserve"> </w:t>
      </w:r>
      <w:r>
        <w:t xml:space="preserve">start. This is the route that fills the modules students see in Canvas.</w:t>
      </w:r>
    </w:p>
    <w:p>
      <w:pPr>
        <w:pStyle w:val="FirstParagraph"/>
      </w:pPr>
      <w:r>
        <w:t xml:space="preserve">The pages that follow take each route in turn, Canvas in two of them, because it</w:t>
      </w:r>
      <w:r>
        <w:t xml:space="preserve"> </w:t>
      </w:r>
      <w:r>
        <w:t xml:space="preserve">is the one that can lose work.</w:t>
      </w:r>
    </w:p>
    <w:bookmarkStart w:id="1007" w:name="try-it-8"/>
    <w:p>
      <w:pPr>
        <w:pStyle w:val="Heading4"/>
      </w:pPr>
      <w:r>
        <w:t xml:space="preserve">Try It</w:t>
      </w:r>
    </w:p>
    <w:p>
      <w:pPr>
        <w:pStyle w:val="FirstParagraph"/>
      </w:pPr>
      <w:r>
        <w:t xml:space="preserve">Build the site once before you go on. The website route does this on every push,</w:t>
      </w:r>
      <w:r>
        <w:t xml:space="preserve"> </w:t>
      </w:r>
      <w:r>
        <w:t xml:space="preserve">and it is the quickest check that your links hold. This one has no sidebar</w:t>
      </w:r>
      <w:r>
        <w:t xml:space="preserve"> </w:t>
      </w:r>
      <w:r>
        <w:t xml:space="preserve">button, so open VS Code’s terminal with</w:t>
      </w:r>
      <w:r>
        <w:t xml:space="preserve"> </w:t>
      </w:r>
      <w:r>
        <w:rPr>
          <w:b/>
          <w:bCs/>
        </w:rPr>
        <w:t xml:space="preserve">Ctrl+`</w:t>
      </w:r>
      <w:r>
        <w:t xml:space="preserve"> </w:t>
      </w:r>
      <w:r>
        <w:t xml:space="preserve">and type it: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A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folder appears in your project, and the command finishes without</w:t>
      </w:r>
      <w:r>
        <w:t xml:space="preserve"> </w:t>
      </w:r>
      <w:r>
        <w:t xml:space="preserve">naming a broken link.</w:t>
      </w:r>
    </w:p>
    <w:bookmarkEnd w:id="1007"/>
    <w:bookmarkEnd w:id="1008"/>
    <w:bookmarkStart w:id="1012" w:name="Xc247b15932c0617631079dbe06fa8deb895e901"/>
    <w:p>
      <w:pPr>
        <w:pStyle w:val="Heading3"/>
      </w:pPr>
      <w:r>
        <w:t xml:space="preserve">The Course Website</w:t>
      </w:r>
    </w:p>
    <w:p>
      <w:pPr>
        <w:pStyle w:val="FirstParagraph"/>
      </w:pPr>
      <w:r>
        <w:t xml:space="preserve">The preview you have been reading all along is already a website. Publishing it</w:t>
      </w:r>
      <w:r>
        <w:t xml:space="preserve"> </w:t>
      </w:r>
      <w:r>
        <w:t xml:space="preserve">takes one setting on GitHub and no command at all.</w:t>
      </w:r>
    </w:p>
    <w:bookmarkStart w:id="1010" w:name="switching-it-on"/>
    <w:p>
      <w:pPr>
        <w:pStyle w:val="Heading4"/>
      </w:pPr>
      <w:r>
        <w:t xml:space="preserve">Switching It On</w:t>
      </w:r>
    </w:p>
    <w:p>
      <w:pPr>
        <w:pStyle w:val="FirstParagraph"/>
      </w:pPr>
      <w:r>
        <w:t xml:space="preserve">Open your repository on GitHub and go to</w:t>
      </w:r>
      <w:r>
        <w:t xml:space="preserve"> </w:t>
      </w:r>
      <w:r>
        <w:rPr>
          <w:b/>
          <w:bCs/>
        </w:rPr>
        <w:t xml:space="preserve">Settings &gt; Pages</w:t>
      </w:r>
      <w:r>
        <w:t xml:space="preserve">. Set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 That is the whole setup.</w:t>
      </w:r>
    </w:p>
    <w:p>
      <w:pPr>
        <w:pStyle w:val="BodyText"/>
      </w:pPr>
      <w:r>
        <w:t xml:space="preserve">From then on, every push to GitHub rebuilds and republishes the site.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https://YOUR-USERNAME.github.io/your-project-name/</w:t>
      </w:r>
      <w:r>
        <w:t xml:space="preserve">. If you own a</w:t>
      </w:r>
      <w:r>
        <w:t xml:space="preserve"> </w:t>
      </w:r>
      <w:r>
        <w:t xml:space="preserve">domain and would rather use that, enter it on the same settings page.</w:t>
      </w:r>
    </w:p>
    <w:p>
      <w:pPr>
        <w:pStyle w:val="BodyText"/>
      </w:pPr>
      <w:r>
        <w:t xml:space="preserve">You are reading one right now:</w:t>
      </w:r>
      <w:r>
        <w:t xml:space="preserve"> </w:t>
      </w:r>
      <w:hyperlink r:id="rId912">
        <w:r>
          <w:rPr>
            <w:rStyle w:val="Hyperlink"/>
          </w:rPr>
          <w:t xml:space="preserve">coursewright.md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 of the Coursewright repository, published exactly this way,</w:t>
      </w:r>
      <w:r>
        <w:t xml:space="preserve"> </w:t>
      </w:r>
      <w:r>
        <w:t xml:space="preserve">custom domain and all.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The published site is public even if your repository is private. Only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is served, so</w:t>
      </w:r>
      <w:r>
        <w:t xml:space="preserve"> </w:t>
      </w:r>
      <w:r>
        <w:rPr>
          <w:rStyle w:val="VerbatimChar"/>
        </w:rPr>
        <w:t xml:space="preserve">evaluations/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never reach it, but make</w:t>
      </w:r>
      <w:r>
        <w:t xml:space="preserve"> </w:t>
      </w:r>
      <w:r>
        <w:t xml:space="preserve">sure you are happy with your course content being readable by anyone.</w:t>
      </w:r>
    </w:p>
    <w:p>
      <w:pPr>
        <w:pStyle w:val="BodyText"/>
      </w:pPr>
      <w:r>
        <w:t xml:space="preserve">GitHub Pages on a private repository needs a paid GitHub plan, which educators</w:t>
      </w:r>
      <w:r>
        <w:t xml:space="preserve"> </w:t>
      </w:r>
      <w:r>
        <w:t xml:space="preserve">get free through GitHub Education. The</w:t>
      </w:r>
      <w:r>
        <w:t xml:space="preserve"> </w:t>
      </w:r>
      <w:hyperlink r:id="rId1009">
        <w:r>
          <w:rPr>
            <w:rStyle w:val="Hyperlink"/>
          </w:rPr>
          <w:t xml:space="preserve">hosting guide</w:t>
        </w:r>
      </w:hyperlink>
      <w:r>
        <w:t xml:space="preserve"> </w:t>
      </w:r>
      <w:r>
        <w:t xml:space="preserve">has the details and the failures worth knowing.</w:t>
      </w:r>
    </w:p>
    <w:bookmarkEnd w:id="1010"/>
    <w:bookmarkStart w:id="1011" w:name="try-it-9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24"/>
        </w:numPr>
      </w:pPr>
      <w:r>
        <w:t xml:space="preserve">Switch Pages on as above:</w:t>
      </w:r>
      <w:r>
        <w:t xml:space="preserve"> </w:t>
      </w:r>
      <w:r>
        <w:rPr>
          <w:b/>
          <w:bCs/>
        </w:rPr>
        <w:t xml:space="preserve">Settings &gt; Pages</w:t>
      </w:r>
      <w:r>
        <w:t xml:space="preserve">, with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set to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Commit and push your work from the Source Control panel with</w:t>
      </w:r>
      <w:r>
        <w:t xml:space="preserve"> </w:t>
      </w:r>
      <w:r>
        <w:rPr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, the button you used on the</w:t>
      </w:r>
      <w:r>
        <w:t xml:space="preserve"> </w:t>
      </w:r>
      <w:hyperlink w:anchor="sec-01-getting-started-07-git-workflow">
        <w:r>
          <w:rPr>
            <w:rStyle w:val="Hyperlink"/>
          </w:rPr>
          <w:t xml:space="preserve">Git Workflow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24"/>
        </w:numPr>
      </w:pPr>
      <w:r>
        <w:t xml:space="preserve">Watch the run appear under the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 of your repository. It takes a</w:t>
      </w:r>
      <w:r>
        <w:t xml:space="preserve"> </w:t>
      </w:r>
      <w:r>
        <w:t xml:space="preserve">minute or two.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https://YOUR-USERNAME.github.io/your-project-name/</w:t>
      </w:r>
      <w:r>
        <w:t xml:space="preserve"> </w:t>
      </w:r>
      <w:r>
        <w:t xml:space="preserve">and you see this</w:t>
      </w:r>
      <w:r>
        <w:t xml:space="preserve"> </w:t>
      </w:r>
      <w:r>
        <w:t xml:space="preserve">page.</w:t>
      </w:r>
    </w:p>
    <w:bookmarkEnd w:id="1011"/>
    <w:bookmarkEnd w:id="1012"/>
    <w:bookmarkStart w:id="1022" w:name="Xfb0368d9c017ae97effa85137b216db1c65b88a"/>
    <w:p>
      <w:pPr>
        <w:pStyle w:val="Heading3"/>
      </w:pPr>
      <w:r>
        <w:t xml:space="preserve">A PDF or Word Handout</w:t>
      </w:r>
    </w:p>
    <w:p>
      <w:pPr>
        <w:pStyle w:val="FirstParagraph"/>
      </w:pPr>
      <w:r>
        <w:t xml:space="preserve">Sometimes the course has to leave the screen: an exam on paper, a handout for</w:t>
      </w:r>
      <w:r>
        <w:t xml:space="preserve"> </w:t>
      </w:r>
      <w:r>
        <w:t xml:space="preserve">one lesson, a chapter to read offline. Any page, any module, or your whole</w:t>
      </w:r>
      <w:r>
        <w:t xml:space="preserve"> </w:t>
      </w:r>
      <w:r>
        <w:t xml:space="preserve">course turns into a polished PDF or an editable Word document, out of the same</w:t>
      </w:r>
      <w:r>
        <w:t xml:space="preserve"> </w:t>
      </w:r>
      <w:r>
        <w:t xml:space="preserve">markdown. If you only ever publish to the website or to Canvas, skip this page.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This page carries</w:t>
      </w:r>
      <w:r>
        <w:t xml:space="preserve"> </w:t>
      </w:r>
      <w:r>
        <w:rPr>
          <w:rStyle w:val="VerbatimChar"/>
        </w:rPr>
        <w:t xml:space="preserve">export: true</w:t>
      </w:r>
      <w:r>
        <w:t xml:space="preserve"> </w:t>
      </w:r>
      <w:r>
        <w:t xml:space="preserve">in its frontmatter, which is how the flagged</w:t>
      </w:r>
      <w:r>
        <w:t xml:space="preserve"> </w:t>
      </w:r>
      <w:r>
        <w:t xml:space="preserve">export picks it up. It marks the handful of pages that belong in a printed</w:t>
      </w:r>
      <w:r>
        <w:t xml:space="preserve"> </w:t>
      </w:r>
      <w:r>
        <w:t xml:space="preserve">handout, so you never have to list them again.</w:t>
      </w:r>
    </w:p>
    <w:bookmarkStart w:id="1015" w:name="what-you-need"/>
    <w:p>
      <w:pPr>
        <w:pStyle w:val="Heading4"/>
      </w:pPr>
      <w:r>
        <w:t xml:space="preserve">What You Need</w:t>
      </w:r>
    </w:p>
    <w:p>
      <w:pPr>
        <w:pStyle w:val="FirstParagraph"/>
      </w:pPr>
      <w:r>
        <w:t xml:space="preserve">Two free tools do the converting: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handles the markdown, and</w:t>
      </w:r>
      <w:r>
        <w:t xml:space="preserve"> </w:t>
      </w:r>
      <w:r>
        <w:rPr>
          <w:b/>
          <w:bCs/>
        </w:rPr>
        <w:t xml:space="preserve">Typst</w:t>
      </w:r>
      <w:r>
        <w:t xml:space="preserve"> </w:t>
      </w:r>
      <w:r>
        <w:t xml:space="preserve">turns the result into a PDF. A Word export needs pandoc alone, so if that’s all</w:t>
      </w:r>
      <w:r>
        <w:t xml:space="preserve"> </w:t>
      </w:r>
      <w:r>
        <w:t xml:space="preserve">you’re after, you’re one download away.</w:t>
      </w:r>
    </w:p>
    <w:p>
      <w:pPr>
        <w:pStyle w:val="BodyText"/>
      </w:pPr>
      <w:r>
        <w:t xml:space="preserve">Pandoc has a real installer on every platform: get it from</w:t>
      </w:r>
      <w:r>
        <w:t xml:space="preserve"> </w:t>
      </w:r>
      <w:hyperlink r:id="rId1013">
        <w:r>
          <w:rPr>
            <w:rStyle w:val="Hyperlink"/>
          </w:rPr>
          <w:t xml:space="preserve">pandoc.org/installing.html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double-click it, the same as any other program.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file. There are two, so pick the one that matches your</w:t>
      </w:r>
      <w:r>
        <w:t xml:space="preserve"> </w:t>
      </w:r>
      <w:r>
        <w:t xml:space="preserve">Mac:</w:t>
      </w:r>
      <w:r>
        <w:t xml:space="preserve"> </w:t>
      </w:r>
      <w:r>
        <w:rPr>
          <w:rStyle w:val="VerbatimChar"/>
        </w:rPr>
        <w:t xml:space="preserve">arm64</w:t>
      </w:r>
      <w:r>
        <w:t xml:space="preserve"> </w:t>
      </w:r>
      <w:r>
        <w:t xml:space="preserve">for Apple Silicon (M1 or later),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 </w:t>
      </w:r>
      <w:r>
        <w:t xml:space="preserve">for an Intel Mac. Not</w:t>
      </w:r>
      <w:r>
        <w:t xml:space="preserve"> </w:t>
      </w:r>
      <w:r>
        <w:t xml:space="preserve">sure which you have? Check Apple menu &gt;</w:t>
      </w:r>
      <w:r>
        <w:t xml:space="preserve"> </w:t>
      </w:r>
      <w:r>
        <w:rPr>
          <w:b/>
          <w:bCs/>
        </w:rPr>
        <w:t xml:space="preserve">About This Mac</w:t>
      </w:r>
      <w:r>
        <w:t xml:space="preserve">: “Apple M…” means</w:t>
      </w:r>
      <w:r>
        <w:t xml:space="preserve"> </w:t>
      </w:r>
      <w:r>
        <w:t xml:space="preserve">Apple Silicon, “Intel” means Intel.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.msi</w:t>
      </w:r>
      <w:r>
        <w:t xml:space="preserve"> </w:t>
      </w:r>
      <w:r>
        <w:t xml:space="preserve">file. It installs pandoc and adds it to your PATH for</w:t>
      </w:r>
      <w:r>
        <w:t xml:space="preserve"> </w:t>
      </w:r>
      <w:r>
        <w:t xml:space="preserve">you, so there’s nothing left to set up afterwards.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Linux: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file on Ubuntu or Debian, which opens in your app</w:t>
      </w:r>
      <w:r>
        <w:t xml:space="preserve"> </w:t>
      </w:r>
      <w:r>
        <w:t xml:space="preserve">installer when you double-click it. On Fedora, the package is called</w:t>
      </w:r>
      <w:r>
        <w:t xml:space="preserve"> </w:t>
      </w:r>
      <w:r>
        <w:rPr>
          <w:rStyle w:val="VerbatimChar"/>
        </w:rPr>
        <w:t xml:space="preserve">pandoc-cli</w:t>
      </w:r>
      <w:r>
        <w:t xml:space="preserve">; there’s no</w:t>
      </w:r>
      <w:r>
        <w:t xml:space="preserve"> </w:t>
      </w:r>
      <w:r>
        <w:rPr>
          <w:rStyle w:val="VerbatimChar"/>
        </w:rPr>
        <w:t xml:space="preserve">.rpm</w:t>
      </w:r>
      <w:r>
        <w:t xml:space="preserve">.</w:t>
      </w:r>
    </w:p>
    <w:p>
      <w:pPr>
        <w:pStyle w:val="FirstParagraph"/>
      </w:pPr>
      <w:r>
        <w:t xml:space="preserve">Typst is the harder one: it ships no installer, on any platform. You get it</w:t>
      </w:r>
      <w:r>
        <w:t xml:space="preserve"> </w:t>
      </w:r>
      <w:r>
        <w:t xml:space="preserve">through a package manager instead, a tool that installs and updates other</w:t>
      </w:r>
      <w:r>
        <w:t xml:space="preserve"> </w:t>
      </w:r>
      <w:r>
        <w:t xml:space="preserve">programs for you.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install</w:t>
      </w:r>
      <w:r>
        <w:t xml:space="preserve"> </w:t>
      </w:r>
      <w:hyperlink r:id="rId1014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first, the usual way to add</w:t>
      </w:r>
      <w:r>
        <w:t xml:space="preserve"> </w:t>
      </w:r>
      <w:r>
        <w:t xml:space="preserve">developer tools to a Mac, then run</w:t>
      </w:r>
      <w:r>
        <w:t xml:space="preserve"> </w:t>
      </w:r>
      <w:r>
        <w:rPr>
          <w:rStyle w:val="VerbatimChar"/>
        </w:rPr>
        <w:t xml:space="preserve">brew install typst</w:t>
      </w:r>
      <w:r>
        <w:t xml:space="preserve"> </w:t>
      </w:r>
      <w:r>
        <w:t xml:space="preserve">in a terminal.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winget install --id Typst.Typst</w:t>
      </w:r>
      <w:r>
        <w:t xml:space="preserve"> </w:t>
      </w:r>
      <w:r>
        <w:t xml:space="preserve">in a terminal. Winget ships</w:t>
      </w:r>
      <w:r>
        <w:t xml:space="preserve"> </w:t>
      </w:r>
      <w:r>
        <w:t xml:space="preserve">with Windows 11 and most recent copies of Windows 10, so you probably already</w:t>
      </w:r>
      <w:r>
        <w:t xml:space="preserve"> </w:t>
      </w:r>
      <w:r>
        <w:t xml:space="preserve">have it and just need to open a terminal.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Linux: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sudo snap install typst</w:t>
      </w:r>
      <w:r>
        <w:t xml:space="preserve"> </w:t>
      </w:r>
      <w:r>
        <w:t xml:space="preserve">in a terminal, or on Ubuntu, search</w:t>
      </w:r>
      <w:r>
        <w:t xml:space="preserve"> </w:t>
      </w:r>
      <w:r>
        <w:t xml:space="preserve">for “Typst” in the App Center and click</w:t>
      </w:r>
      <w:r>
        <w:t xml:space="preserve"> </w:t>
      </w:r>
      <w:r>
        <w:rPr>
          <w:b/>
          <w:bCs/>
        </w:rPr>
        <w:t xml:space="preserve">Install</w:t>
      </w:r>
      <w:r>
        <w:t xml:space="preserve">, no terminal needed.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This is the one part of setup with no click-only route on macOS or Windows:</w:t>
      </w:r>
      <w:r>
        <w:t xml:space="preserve"> </w:t>
      </w:r>
      <w:r>
        <w:t xml:space="preserve">Typst genuinely needs a package manager there.</w:t>
      </w:r>
    </w:p>
    <w:bookmarkEnd w:id="1015"/>
    <w:bookmarkStart w:id="1016" w:name="exporting"/>
    <w:p>
      <w:pPr>
        <w:pStyle w:val="Heading4"/>
      </w:pPr>
      <w:r>
        <w:t xml:space="preserve">Exporting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One item:</w:t>
      </w:r>
      <w:r>
        <w:t xml:space="preserve"> </w:t>
      </w:r>
      <w:r>
        <w:t xml:space="preserve">right-click it and choose</w:t>
      </w:r>
      <w:r>
        <w:t xml:space="preserve"> </w:t>
      </w:r>
      <w:r>
        <w:rPr>
          <w:b/>
          <w:bCs/>
        </w:rPr>
        <w:t xml:space="preserve">Course: Export Item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 Ctrl-click or Cmd-click several rows first and they combine</w:t>
      </w:r>
      <w:r>
        <w:t xml:space="preserve"> </w:t>
      </w:r>
      <w:r>
        <w:t xml:space="preserve">into one document, with a title page, a table of contents and a page break</w:t>
      </w:r>
      <w:r>
        <w:t xml:space="preserve"> </w:t>
      </w:r>
      <w:r>
        <w:t xml:space="preserve">between chapters.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module:</w:t>
      </w:r>
      <w:r>
        <w:t xml:space="preserve"> </w:t>
      </w:r>
      <w:r>
        <w:t xml:space="preserve">right-click the module row and choose</w:t>
      </w:r>
      <w:r>
        <w:t xml:space="preserve"> </w:t>
      </w:r>
      <w:r>
        <w:rPr>
          <w:b/>
          <w:bCs/>
        </w:rPr>
        <w:t xml:space="preserve">Course: Export Module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whole course:</w:t>
      </w:r>
      <w:r>
        <w:t xml:space="preserve"> </w:t>
      </w: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in the panel’s title bar and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Course: Export Course to PDF/DOCX…</w:t>
      </w:r>
      <w:r>
        <w:t xml:space="preserve">. It offers everything, only</w:t>
      </w:r>
      <w:r>
        <w:t xml:space="preserve"> </w:t>
      </w:r>
      <w:r>
        <w:t xml:space="preserve">the items flagged</w:t>
      </w:r>
      <w:r>
        <w:t xml:space="preserve"> </w:t>
      </w:r>
      <w:r>
        <w:rPr>
          <w:rStyle w:val="VerbatimChar"/>
        </w:rPr>
        <w:t xml:space="preserve">export: true</w:t>
      </w:r>
      <w:r>
        <w:t xml:space="preserve">, or a curated table of contents, which it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exports/toc.md</w:t>
      </w:r>
      <w:r>
        <w:t xml:space="preserve"> </w:t>
      </w:r>
      <w:r>
        <w:t xml:space="preserve">and opens for you to edit. Delete the lines you do</w:t>
      </w:r>
      <w:r>
        <w:t xml:space="preserve"> </w:t>
      </w:r>
      <w:r>
        <w:t xml:space="preserve">not want, save, then run</w:t>
      </w:r>
      <w:r>
        <w:t xml:space="preserve"> </w:t>
      </w:r>
      <w:r>
        <w:rPr>
          <w:b/>
          <w:bCs/>
        </w:rPr>
        <w:t xml:space="preserve">Course: Export via TOC…</w:t>
      </w:r>
      <w:r>
        <w:t xml:space="preserve"> </w:t>
      </w:r>
      <w:r>
        <w:t xml:space="preserve">from the same dropdown.</w:t>
      </w:r>
    </w:p>
    <w:p>
      <w:pPr>
        <w:pStyle w:val="FirstParagraph"/>
      </w:pPr>
      <w:r>
        <w:t xml:space="preserve">You choose PDF or Word each time, and the run happens in the Coursewright</w:t>
      </w:r>
      <w:r>
        <w:t xml:space="preserve"> </w:t>
      </w:r>
      <w:r>
        <w:t xml:space="preserve">terminal.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course/01-getting-started/03-vs-code.md  </w:t>
      </w:r>
      <w:r>
        <w:rPr>
          <w:rStyle w:val="CommentTok"/>
        </w:rPr>
        <w:t xml:space="preserve"># one page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01-getting-started    </w:t>
      </w:r>
      <w:r>
        <w:rPr>
          <w:rStyle w:val="CommentTok"/>
        </w:rPr>
        <w:t xml:space="preserve"># a whole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                         </w:t>
      </w:r>
      <w:r>
        <w:rPr>
          <w:rStyle w:val="CommentTok"/>
        </w:rPr>
        <w:t xml:space="preserve"># the full course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</w:t>
      </w:r>
      <w:r>
        <w:rPr>
          <w:rStyle w:val="AttributeTok"/>
        </w:rPr>
        <w:t xml:space="preserve">--flagged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only the flagged items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export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01-getting-started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docx  </w:t>
      </w:r>
      <w:r>
        <w:rPr>
          <w:rStyle w:val="CommentTok"/>
        </w:rPr>
        <w:t xml:space="preserve"># Word, not PDF</w:t>
      </w:r>
    </w:p>
    <w:bookmarkEnd w:id="1016"/>
    <w:bookmarkStart w:id="1017" w:name="where-your-files-go"/>
    <w:p>
      <w:pPr>
        <w:pStyle w:val="Heading4"/>
      </w:pPr>
      <w:r>
        <w:t xml:space="preserve">Where Your Files Go</w:t>
      </w:r>
    </w:p>
    <w:p>
      <w:pPr>
        <w:pStyle w:val="FirstParagraph"/>
      </w:pPr>
      <w:r>
        <w:t xml:space="preserve">Exports land in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 which git ignores, so your documents never reach</w:t>
      </w:r>
      <w:r>
        <w:t xml:space="preserve"> </w:t>
      </w:r>
      <w:r>
        <w:t xml:space="preserve">your repository or Canvas. A whole-course export is titled after your course,</w:t>
      </w:r>
      <w:r>
        <w:t xml:space="preserve"> </w:t>
      </w:r>
      <w:r>
        <w:t xml:space="preserve">filename included, from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course.config.yml</w:t>
      </w:r>
      <w:r>
        <w:t xml:space="preserve">; a module export takes</w:t>
      </w:r>
      <w:r>
        <w:t xml:space="preserve"> </w:t>
      </w:r>
      <w:r>
        <w:t xml:space="preserve">the module’s own name, with the course name under it on the cover.</w:t>
      </w:r>
    </w:p>
    <w:bookmarkEnd w:id="1017"/>
    <w:bookmarkStart w:id="1020" w:name="changing-how-exports-look"/>
    <w:p>
      <w:pPr>
        <w:pStyle w:val="Heading4"/>
      </w:pPr>
      <w:r>
        <w:t xml:space="preserve">Changing How Exports Look</w:t>
      </w:r>
    </w:p>
    <w:p>
      <w:pPr>
        <w:pStyle w:val="FirstParagraph"/>
      </w:pPr>
      <w:r>
        <w:rPr>
          <w:rStyle w:val="VerbatimChar"/>
        </w:rPr>
        <w:t xml:space="preserve">export.style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course.config.yml</w:t>
      </w:r>
      <w:r>
        <w:t xml:space="preserve"> </w:t>
      </w:r>
      <w:r>
        <w:t xml:space="preserve">picks the layout (fonts, margins, cover)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picks the colours, everywhere at once: the preview site, your Canvas</w:t>
      </w:r>
      <w:r>
        <w:t xml:space="preserve"> </w:t>
      </w:r>
      <w:r>
        <w:t xml:space="preserve">pages and the PDF. Two skills spare you the fiddling:</w:t>
      </w:r>
      <w:r>
        <w:t xml:space="preserve"> </w:t>
      </w:r>
      <w:r>
        <w:rPr>
          <w:rStyle w:val="VerbatimChar"/>
        </w:rPr>
        <w:t xml:space="preserve">/export-style-init</w:t>
      </w:r>
      <w:r>
        <w:t xml:space="preserve"> </w:t>
      </w:r>
      <w:r>
        <w:t xml:space="preserve">builds a style from a reference you hand it, and</w:t>
      </w:r>
      <w:r>
        <w:t xml:space="preserve"> </w:t>
      </w:r>
      <w:r>
        <w:rPr>
          <w:rStyle w:val="VerbatimChar"/>
        </w:rPr>
        <w:t xml:space="preserve">/export-style-update</w:t>
      </w:r>
      <w:r>
        <w:t xml:space="preserve"> </w:t>
      </w:r>
      <w:r>
        <w:t xml:space="preserve">makes a</w:t>
      </w:r>
      <w:r>
        <w:t xml:space="preserve"> </w:t>
      </w:r>
      <w:r>
        <w:t xml:space="preserve">plain-language tweak like “headings dark blue”. The</w:t>
      </w:r>
      <w:r>
        <w:t xml:space="preserve"> </w:t>
      </w:r>
      <w:hyperlink r:id="rId1018">
        <w:r>
          <w:rPr>
            <w:rStyle w:val="Hyperlink"/>
          </w:rPr>
          <w:t xml:space="preserve">exporting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19">
        <w:r>
          <w:rPr>
            <w:rStyle w:val="Hyperlink"/>
          </w:rPr>
          <w:t xml:space="preserve">export styling guide</w:t>
        </w:r>
      </w:hyperlink>
      <w:r>
        <w:t xml:space="preserve"> </w:t>
      </w:r>
      <w:r>
        <w:t xml:space="preserve">cover the rest.</w:t>
      </w:r>
    </w:p>
    <w:p>
      <w:pPr>
        <w:pStyle w:val="BodyText"/>
      </w:pPr>
      <w:r>
        <w:t xml:space="preserve">This course has been through both routes itself. The results sit at the end of</w:t>
      </w:r>
      <w:r>
        <w:t xml:space="preserve"> </w:t>
      </w:r>
      <w:r>
        <w:t xml:space="preserve">the module, in the</w:t>
      </w:r>
      <w:r>
        <w:t xml:space="preserve"> </w:t>
      </w:r>
      <w:r>
        <w:rPr>
          <w:b/>
          <w:bCs/>
        </w:rPr>
        <w:t xml:space="preserve">Download This Course</w:t>
      </w:r>
      <w:r>
        <w:t xml:space="preserve"> </w:t>
      </w:r>
      <w:r>
        <w:t xml:space="preserve">subsection. Everything you are</w:t>
      </w:r>
      <w:r>
        <w:t xml:space="preserve"> </w:t>
      </w:r>
      <w:r>
        <w:t xml:space="preserve">reading is there as a PDF and</w:t>
      </w:r>
      <w:r>
        <w:t xml:space="preserve"> </w:t>
      </w:r>
      <w:r>
        <w:t xml:space="preserve">as a Word document, each one</w:t>
      </w:r>
      <w:r>
        <w:t xml:space="preserve"> </w:t>
      </w:r>
      <w:r>
        <w:t xml:space="preserve">a file item, which is how a student downloads a handout.</w:t>
      </w:r>
    </w:p>
    <w:bookmarkEnd w:id="1020"/>
    <w:bookmarkStart w:id="1021" w:name="try-it-10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28"/>
        </w:numPr>
      </w:pPr>
      <w:r>
        <w:t xml:space="preserve">Install pandoc and Typst as above, if you have not already.</w:t>
      </w:r>
    </w:p>
    <w:p>
      <w:pPr>
        <w:pStyle w:val="Compact"/>
        <w:numPr>
          <w:ilvl w:val="0"/>
          <w:numId w:val="1028"/>
        </w:numPr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in the panel’s title bar, choose</w:t>
      </w:r>
      <w:r>
        <w:t xml:space="preserve"> </w:t>
      </w:r>
      <w:r>
        <w:rPr>
          <w:b/>
          <w:bCs/>
        </w:rPr>
        <w:t xml:space="preserve">Course: Export</w:t>
      </w:r>
      <w:r>
        <w:rPr>
          <w:b/>
          <w:bCs/>
        </w:rPr>
        <w:t xml:space="preserve"> </w:t>
      </w:r>
      <w:r>
        <w:rPr>
          <w:b/>
          <w:bCs/>
        </w:rPr>
        <w:t xml:space="preserve">Course to PDF/DOCX…</w:t>
      </w:r>
      <w:r>
        <w:t xml:space="preserve">, then pick the flagged items and PDF.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A PDF appears in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 and its only chapter is this page, because this</w:t>
      </w:r>
      <w:r>
        <w:t xml:space="preserve"> </w:t>
      </w:r>
      <w:r>
        <w:t xml:space="preserve">is the one page in the module flagged</w:t>
      </w:r>
      <w:r>
        <w:t xml:space="preserve"> </w:t>
      </w:r>
      <w:r>
        <w:rPr>
          <w:rStyle w:val="VerbatimChar"/>
        </w:rPr>
        <w:t xml:space="preserve">export: true</w:t>
      </w:r>
      <w:r>
        <w:t xml:space="preserve">.</w:t>
      </w:r>
    </w:p>
    <w:bookmarkEnd w:id="1021"/>
    <w:bookmarkEnd w:id="1022"/>
    <w:bookmarkStart w:id="1028" w:name="X1ab1b721f0f6210e608b05d17dfca68f3dda9a2"/>
    <w:p>
      <w:pPr>
        <w:pStyle w:val="Heading3"/>
      </w:pPr>
      <w:r>
        <w:t xml:space="preserve">Before You Publish to Canvas</w:t>
      </w:r>
    </w:p>
    <w:p>
      <w:pPr>
        <w:pStyle w:val="FirstParagraph"/>
      </w:pPr>
      <w:r>
        <w:t xml:space="preserve">Publishing is the one part of this tool that can lose work, so it gets its own</w:t>
      </w:r>
      <w:r>
        <w:t xml:space="preserve"> </w:t>
      </w:r>
      <w:r>
        <w:t xml:space="preserve">page before the page that shows you how.</w:t>
      </w:r>
    </w:p>
    <w:bookmarkStart w:id="1023" w:name="treat-every-delete-as-final"/>
    <w:p>
      <w:pPr>
        <w:pStyle w:val="Heading4"/>
      </w:pPr>
      <w:r>
        <w:t xml:space="preserve">Treat Every Delete as Final</w:t>
      </w:r>
    </w:p>
    <w:p>
      <w:pPr>
        <w:pStyle w:val="FirstParagraph"/>
      </w:pPr>
      <w:r>
        <w:t xml:space="preserve">This tool talks to Canvas through its API, and nothing here undoes a delete. No</w:t>
      </w:r>
      <w:r>
        <w:t xml:space="preserve"> </w:t>
      </w:r>
      <w:r>
        <w:t xml:space="preserve">command puts a deleted page or assignment back, and your repository cannot help:</w:t>
      </w:r>
      <w:r>
        <w:t xml:space="preserve"> </w:t>
      </w:r>
      <w:r>
        <w:t xml:space="preserve">git holds every version of what you wrote, and nothing at all of what only ever</w:t>
      </w:r>
      <w:r>
        <w:t xml:space="preserve"> </w:t>
      </w:r>
      <w:r>
        <w:t xml:space="preserve">existed in Canvas.</w:t>
      </w:r>
    </w:p>
    <w:p>
      <w:pPr>
        <w:pStyle w:val="BodyText"/>
      </w:pPr>
      <w:r>
        <w:t xml:space="preserve">Canvas itself is a little less absolute. It has an</w:t>
      </w:r>
      <w:r>
        <w:t xml:space="preserve"> </w:t>
      </w:r>
      <w:r>
        <w:rPr>
          <w:rStyle w:val="VerbatimChar"/>
        </w:rPr>
        <w:t xml:space="preserve">/undelete</w:t>
      </w:r>
      <w:r>
        <w:t xml:space="preserve"> </w:t>
      </w:r>
      <w:r>
        <w:t xml:space="preserve">endpoint that</w:t>
      </w:r>
      <w:r>
        <w:t xml:space="preserve"> </w:t>
      </w:r>
      <w:r>
        <w:t xml:space="preserve">sometimes brings a deleted assignment back, though the student submissions</w:t>
      </w:r>
      <w:r>
        <w:t xml:space="preserve"> </w:t>
      </w:r>
      <w:r>
        <w:t xml:space="preserve">frequently do not come with it, so even a recovery that works can be partial.</w:t>
      </w:r>
      <w:r>
        <w:t xml:space="preserve"> </w:t>
      </w:r>
      <w:r>
        <w:t xml:space="preserve">Treat that as a lifeline, not a plan.</w:t>
      </w:r>
    </w:p>
    <w:p>
      <w:pPr>
        <w:pStyle w:val="BodyText"/>
      </w:pPr>
      <w:r>
        <w:t xml:space="preserve">That is fine when the course is empty and yours. It matters when the course</w:t>
      </w:r>
      <w:r>
        <w:t xml:space="preserve"> </w:t>
      </w:r>
      <w:r>
        <w:t xml:space="preserve">already has content, especially content someone else put there.</w:t>
      </w:r>
    </w:p>
    <w:p>
      <w:pPr>
        <w:pStyle w:val="AlertTitleImportant"/>
      </w:pPr>
      <w:r>
        <w:t xml:space="preserve">Important</w:t>
      </w:r>
    </w:p>
    <w:p>
      <w:pPr>
        <w:pStyle w:val="AlertBodyImportant"/>
      </w:pPr>
      <w:r>
        <w:t xml:space="preserve">Before your first push to a Canvas course that already has anything in it,</w:t>
      </w:r>
      <w:r>
        <w:t xml:space="preserve"> </w:t>
      </w:r>
      <w:r>
        <w:t xml:space="preserve">back it up. Canvas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Export Course Content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Course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Export</w:t>
      </w:r>
      <w:r>
        <w:t xml:space="preserve"> </w:t>
      </w:r>
      <w:r>
        <w:t xml:space="preserve">gives you a file you can re-import. It takes about two</w:t>
      </w:r>
      <w:r>
        <w:t xml:space="preserve"> </w:t>
      </w:r>
      <w:r>
        <w:t xml:space="preserve">minutes and it is the only thing standing between a mistake and a bad week.</w:t>
      </w:r>
    </w:p>
    <w:p>
      <w:pPr>
        <w:pStyle w:val="BodyText"/>
      </w:pPr>
      <w:r>
        <w:t xml:space="preserve">That covers the sidebar too.</w:t>
      </w:r>
      <w:r>
        <w:t xml:space="preserve"> </w:t>
      </w:r>
      <w:r>
        <w:rPr>
          <w:b/>
          <w:bCs/>
        </w:rPr>
        <w:t xml:space="preserve">Course: Sync with Canvas</w:t>
      </w:r>
      <w:r>
        <w:t xml:space="preserve">,</w:t>
      </w:r>
      <w:r>
        <w:t xml:space="preserve"> </w:t>
      </w:r>
      <w:r>
        <w:rPr>
          <w:b/>
          <w:bCs/>
        </w:rPr>
        <w:t xml:space="preserve">Course: Push to</w:t>
      </w:r>
      <w:r>
        <w:rPr>
          <w:b/>
          <w:bCs/>
        </w:rP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Course: Pull from Canvas</w:t>
      </w:r>
      <w:r>
        <w:t xml:space="preserve"> </w:t>
      </w:r>
      <w:r>
        <w:t xml:space="preserve">in the Course Manager title-bar menu</w:t>
      </w:r>
      <w:r>
        <w:t xml:space="preserve"> </w:t>
      </w:r>
      <w:r>
        <w:t xml:space="preserve">run these same whole-course commands, and the extension asks nothing of its own</w:t>
      </w:r>
      <w:r>
        <w:t xml:space="preserve"> </w:t>
      </w:r>
      <w:r>
        <w:t xml:space="preserve">before it starts one. A button is quicker to press than a command is to type,</w:t>
      </w:r>
      <w:r>
        <w:t xml:space="preserve"> </w:t>
      </w:r>
      <w:r>
        <w:t xml:space="preserve">which is exactly why the backup comes first.</w:t>
      </w:r>
    </w:p>
    <w:p>
      <w:pPr>
        <w:pStyle w:val="BodyText"/>
      </w:pPr>
      <w:r>
        <w:t xml:space="preserve">The safest way to learn this tool is in a</w:t>
      </w:r>
      <w:r>
        <w:t xml:space="preserve"> </w:t>
      </w:r>
      <w:r>
        <w:rPr>
          <w:b/>
          <w:bCs/>
        </w:rPr>
        <w:t xml:space="preserve">sandbox course</w:t>
      </w:r>
      <w:r>
        <w:t xml:space="preserve">: an empty Canvas</w:t>
      </w:r>
      <w:r>
        <w:t xml:space="preserve"> </w:t>
      </w:r>
      <w:r>
        <w:t xml:space="preserve">course nobody is enrolled in. Push to it, break it, push again. Most</w:t>
      </w:r>
      <w:r>
        <w:t xml:space="preserve"> </w:t>
      </w:r>
      <w:r>
        <w:t xml:space="preserve">institutions hand out sandbox courses on request. When your material looks</w:t>
      </w:r>
      <w:r>
        <w:t xml:space="preserve"> </w:t>
      </w:r>
      <w:r>
        <w:t xml:space="preserve">right, copy it into the real course from Canvas’s own</w:t>
      </w:r>
      <w:r>
        <w:t xml:space="preserve"> </w:t>
      </w:r>
      <w:r>
        <w:rPr>
          <w:b/>
          <w:bCs/>
        </w:rPr>
        <w:t xml:space="preserve">Import Course Content</w:t>
      </w:r>
      <w:r>
        <w:t xml:space="preserve"> </w:t>
      </w:r>
      <w:r>
        <w:t xml:space="preserve">screen.</w:t>
      </w:r>
    </w:p>
    <w:bookmarkEnd w:id="1023"/>
    <w:bookmarkStart w:id="1024" w:name="what-push-actually-does"/>
    <w:p>
      <w:pPr>
        <w:pStyle w:val="Heading4"/>
      </w:pPr>
      <w:r>
        <w:t xml:space="preserve">What Push Actually Does</w:t>
      </w:r>
    </w:p>
    <w:p>
      <w:pPr>
        <w:pStyle w:val="FirstParagraph"/>
      </w:pPr>
      <w:r>
        <w:rPr>
          <w:rStyle w:val="VerbatimChar"/>
        </w:rPr>
        <w:t xml:space="preserve">npx course push</w:t>
      </w:r>
      <w:r>
        <w:t xml:space="preserve"> </w:t>
      </w:r>
      <w:r>
        <w:t xml:space="preserve">does not merge. It makes Canvas match your files:</w:t>
      </w:r>
    </w:p>
    <w:p>
      <w:pPr>
        <w:pStyle w:val="Compact"/>
        <w:numPr>
          <w:ilvl w:val="0"/>
          <w:numId w:val="1029"/>
        </w:numPr>
      </w:pPr>
      <w:r>
        <w:t xml:space="preserve">A module folder becomes a Canvas module. A markdown file becomes a page, an</w:t>
      </w:r>
      <w:r>
        <w:t xml:space="preserve"> </w:t>
      </w:r>
      <w:r>
        <w:t xml:space="preserve">assignment, a link, or a file, depending on its frontmatter.</w:t>
      </w:r>
    </w:p>
    <w:p>
      <w:pPr>
        <w:pStyle w:val="Compact"/>
        <w:numPr>
          <w:ilvl w:val="0"/>
          <w:numId w:val="1029"/>
        </w:numPr>
      </w:pPr>
      <w:r>
        <w:t xml:space="preserve">Where the two disagree, your file wins. Push writes your version over the</w:t>
      </w:r>
      <w:r>
        <w:t xml:space="preserve"> </w:t>
      </w:r>
      <w:r>
        <w:t xml:space="preserve">Canvas one, never the other way round.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you added by hand in Canvas is not thrown away.</w:t>
      </w:r>
      <w:r>
        <w:t xml:space="preserve"> </w:t>
      </w:r>
      <w:r>
        <w:t xml:space="preserve">Push matches each</w:t>
      </w:r>
      <w:r>
        <w:t xml:space="preserve"> </w:t>
      </w:r>
      <w:r>
        <w:t xml:space="preserve">item in the module against a local file of the same type and title. When it</w:t>
      </w:r>
      <w:r>
        <w:t xml:space="preserve"> </w:t>
      </w:r>
      <w:r>
        <w:t xml:space="preserve">finds one, that file takes the Canvas object over and becomes the source of</w:t>
      </w:r>
      <w:r>
        <w:t xml:space="preserve"> </w:t>
      </w:r>
      <w:r>
        <w:t xml:space="preserve">its content from then on. When it finds nothing, the item stays exactly where</w:t>
      </w:r>
      <w:r>
        <w:t xml:space="preserve"> </w:t>
      </w:r>
      <w:r>
        <w:t xml:space="preserve">it is, and the run lists it at the end. So a quiz, a discussion, or a link to</w:t>
      </w:r>
      <w:r>
        <w:t xml:space="preserve"> </w:t>
      </w:r>
      <w:r>
        <w:t xml:space="preserve">an external tool that you placed there yourself survives a push.</w:t>
      </w:r>
    </w:p>
    <w:p>
      <w:pPr>
        <w:pStyle w:val="FirstParagraph"/>
      </w:pPr>
      <w:r>
        <w:t xml:space="preserve">Two things can still catch you out. Two items that share a type and a title stop</w:t>
      </w:r>
      <w:r>
        <w:t xml:space="preserve"> </w:t>
      </w:r>
      <w:r>
        <w:t xml:space="preserve">the matching: push cannot tell which belongs to which, so it claims neither and</w:t>
      </w:r>
      <w:r>
        <w:t xml:space="preserve"> </w:t>
      </w:r>
      <w:r>
        <w:t xml:space="preserve">asks you to give one a different title. And deleting a local file removes</w:t>
      </w:r>
      <w:r>
        <w:t xml:space="preserve"> </w:t>
      </w:r>
      <w:r>
        <w:t xml:space="preserve">nothing on Canvas unless you ask for it, which is the next section.</w:t>
      </w:r>
    </w:p>
    <w:p>
      <w:pPr>
        <w:pStyle w:val="BodyText"/>
      </w:pPr>
      <w:r>
        <w:t xml:space="preserve">Author locally anyway. Something you add in the Canvas web editor lives in one</w:t>
      </w:r>
      <w:r>
        <w:t xml:space="preserve"> </w:t>
      </w:r>
      <w:r>
        <w:t xml:space="preserve">place only: it is not in your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 </w:t>
      </w:r>
      <w:r>
        <w:t xml:space="preserve">folder, so it is not in your git</w:t>
      </w:r>
      <w:r>
        <w:t xml:space="preserve"> </w:t>
      </w:r>
      <w:r>
        <w:t xml:space="preserve">history, not in your exports, and not in next year’s copy of the course. Your</w:t>
      </w:r>
      <w:r>
        <w:t xml:space="preserve"> </w:t>
      </w:r>
      <w:r>
        <w:t xml:space="preserve">files are the course. Canvas is where you publish it.</w:t>
      </w:r>
    </w:p>
    <w:bookmarkEnd w:id="1024"/>
    <w:bookmarkStart w:id="1025" w:name="the-commands-that-delete"/>
    <w:p>
      <w:pPr>
        <w:pStyle w:val="Heading4"/>
      </w:pPr>
      <w:r>
        <w:t xml:space="preserve">The Commands That Delete</w:t>
      </w:r>
    </w:p>
    <w:p>
      <w:pPr>
        <w:pStyle w:val="FirstParagraph"/>
      </w:pPr>
      <w:r>
        <w:t xml:space="preserve">Two commands delete things on Canvas. A plain push almost never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1"/>
        <w:gridCol w:w="49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removes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course push</w:t>
            </w:r>
          </w:p>
        </w:tc>
        <w:tc>
          <w:tcPr/>
          <w:p>
            <w:pPr>
              <w:pStyle w:val="Compact"/>
            </w:pPr>
            <w:r>
              <w:t xml:space="preserve">Nothing, with one small exception (below)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course push --prune-canvas</w:t>
            </w:r>
          </w:p>
        </w:tc>
        <w:tc>
          <w:tcPr/>
          <w:p>
            <w:pPr>
              <w:pStyle w:val="Compact"/>
            </w:pPr>
            <w:r>
              <w:t xml:space="preserve">Canvas items and modules whose local file you 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course reset-canvas</w:t>
            </w:r>
          </w:p>
        </w:tc>
        <w:tc>
          <w:tcPr/>
          <w:p>
            <w:pPr>
              <w:pStyle w:val="Compact"/>
            </w:pPr>
            <w:r>
              <w:t xml:space="preserve">Every module, page, assignment and file, yours or not</w:t>
            </w:r>
          </w:p>
        </w:tc>
      </w:tr>
    </w:tbl>
    <w:p>
      <w:pPr>
        <w:pStyle w:val="BodyText"/>
      </w:pPr>
      <w:r>
        <w:t xml:space="preserve">The exception is renaming the file behind a</w:t>
      </w:r>
      <w:r>
        <w:t xml:space="preserve"> </w:t>
      </w:r>
      <w:r>
        <w:rPr>
          <w:rStyle w:val="VerbatimChar"/>
        </w:rPr>
        <w:t xml:space="preserve">canvas_type: file</w:t>
      </w:r>
      <w:r>
        <w:t xml:space="preserve"> </w:t>
      </w:r>
      <w:r>
        <w:t xml:space="preserve">item. Canvas</w:t>
      </w:r>
      <w:r>
        <w:t xml:space="preserve"> </w:t>
      </w:r>
      <w:r>
        <w:t xml:space="preserve">keys an upload on its filename, so a new name is a new upload, and push removes</w:t>
      </w:r>
      <w:r>
        <w:t xml:space="preserve"> </w:t>
      </w:r>
      <w:r>
        <w:t xml:space="preserve">the old one once nothing points at it any more.</w:t>
      </w:r>
    </w:p>
    <w:p>
      <w:pPr>
        <w:pStyle w:val="BodyText"/>
      </w:pPr>
      <w:r>
        <w:rPr>
          <w:rStyle w:val="VerbatimChar"/>
        </w:rPr>
        <w:t xml:space="preserve">--prune-canvas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reset-canvas</w:t>
      </w:r>
      <w:r>
        <w:t xml:space="preserve"> </w:t>
      </w:r>
      <w:r>
        <w:t xml:space="preserve">both list what they are about to do and ask</w:t>
      </w:r>
      <w:r>
        <w:t xml:space="preserve"> </w:t>
      </w:r>
      <w:r>
        <w:t xml:space="preserve">before doing it, so read that list. Pruning only reaches items push has synced</w:t>
      </w:r>
      <w:r>
        <w:t xml:space="preserve"> </w:t>
      </w:r>
      <w:r>
        <w:t xml:space="preserve">before, which means a quiz or a page it has never seen is never on it.</w:t>
      </w:r>
    </w:p>
    <w:p>
      <w:pPr>
        <w:pStyle w:val="BodyText"/>
      </w:pPr>
      <w:r>
        <w:t xml:space="preserve">What a deletion costs you depends on what it deletes. An assignment takes its</w:t>
      </w:r>
      <w:r>
        <w:t xml:space="preserve"> </w:t>
      </w:r>
      <w:r>
        <w:t xml:space="preserve">gradebook column and every submission on it. A discussion takes its replies. A</w:t>
      </w:r>
      <w:r>
        <w:t xml:space="preserve"> </w:t>
      </w:r>
      <w:r>
        <w:t xml:space="preserve">page or a file costs you content but no grades, and a quiz or an external tool</w:t>
      </w:r>
      <w:r>
        <w:t xml:space="preserve"> </w:t>
      </w:r>
      <w:r>
        <w:t xml:space="preserve">is only unlinked from the module. Export the gradebook before you prune a course</w:t>
      </w:r>
      <w:r>
        <w:t xml:space="preserve"> </w:t>
      </w:r>
      <w:r>
        <w:t xml:space="preserve">students have submitted to.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rPr>
          <w:rStyle w:val="VerbatimChar"/>
        </w:rPr>
        <w:t xml:space="preserve">reset-canvas</w:t>
      </w:r>
      <w:r>
        <w:t xml:space="preserve"> </w:t>
      </w:r>
      <w:r>
        <w:t xml:space="preserve">is for wiping a scratch course back to empty. Run it on a live</w:t>
      </w:r>
      <w:r>
        <w:t xml:space="preserve"> </w:t>
      </w:r>
      <w:r>
        <w:t xml:space="preserve">course and you delete your colleagues’ files along with your own. It tells you</w:t>
      </w:r>
      <w:r>
        <w:t xml:space="preserve"> </w:t>
      </w:r>
      <w:r>
        <w:t xml:space="preserve">what the course holds before it asks, so read that line.</w:t>
      </w:r>
    </w:p>
    <w:bookmarkEnd w:id="1025"/>
    <w:bookmarkStart w:id="1026" w:name="two-habits-worth-forming"/>
    <w:p>
      <w:pPr>
        <w:pStyle w:val="Heading4"/>
      </w:pPr>
      <w:r>
        <w:t xml:space="preserve">Two Habits Worth Forming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Course: Push to Canvas (Dry Run)</w:t>
      </w:r>
      <w:r>
        <w:t xml:space="preserve">, from the command palette, before every</w:t>
      </w:r>
      <w:r>
        <w:t xml:space="preserve"> </w:t>
      </w:r>
      <w:r>
        <w:t xml:space="preserve">real push. It reports what would happen and changes nothing. Read it, then run</w:t>
      </w:r>
      <w:r>
        <w:t xml:space="preserve"> </w:t>
      </w:r>
      <w:r>
        <w:t xml:space="preserve">the real push. (Terminal:</w:t>
      </w:r>
      <w:r>
        <w:t xml:space="preserve"> </w:t>
      </w:r>
      <w:r>
        <w:rPr>
          <w:rStyle w:val="VerbatimChar"/>
        </w:rPr>
        <w:t xml:space="preserve">npx course push --dry-run</w:t>
      </w:r>
      <w:r>
        <w:t xml:space="preserve">.)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Course: Validate</w:t>
      </w:r>
      <w:r>
        <w:t xml:space="preserve">, in the panel’s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dropdown, whenever something feels</w:t>
      </w:r>
      <w:r>
        <w:t xml:space="preserve"> </w:t>
      </w:r>
      <w:r>
        <w:t xml:space="preserve">off. It catches broken internal links, images and downloads that are not where</w:t>
      </w:r>
      <w:r>
        <w:t xml:space="preserve"> </w:t>
      </w:r>
      <w:r>
        <w:t xml:space="preserve">a page says they are, frontmatter that will not parse, and items missing a</w:t>
      </w:r>
      <w:r>
        <w:t xml:space="preserve"> </w:t>
      </w:r>
      <w:r>
        <w:t xml:space="preserve">field their type needs, while all of that is still cheap to fix. (Terminal:</w:t>
      </w:r>
      <w:r>
        <w:t xml:space="preserve"> </w:t>
      </w:r>
      <w:r>
        <w:rPr>
          <w:rStyle w:val="VerbatimChar"/>
        </w:rPr>
        <w:t xml:space="preserve">npx course validate</w:t>
      </w:r>
      <w:r>
        <w:t xml:space="preserve">.)</w:t>
      </w:r>
    </w:p>
    <w:bookmarkEnd w:id="1026"/>
    <w:bookmarkStart w:id="1027" w:name="try-it-11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31"/>
        </w:numPr>
      </w:pPr>
      <w:r>
        <w:t xml:space="preserve">Take the backup above, or ask your institution for a sandbox course.</w:t>
      </w:r>
    </w:p>
    <w:p>
      <w:pPr>
        <w:pStyle w:val="Compact"/>
        <w:numPr>
          <w:ilvl w:val="0"/>
          <w:numId w:val="1031"/>
        </w:numPr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in the Course Manager title bar and choose</w:t>
      </w:r>
      <w:r>
        <w:t xml:space="preserve"> </w:t>
      </w:r>
      <w:r>
        <w:rPr>
          <w:b/>
          <w:bCs/>
        </w:rPr>
        <w:t xml:space="preserve">Course:</w:t>
      </w:r>
      <w:r>
        <w:rPr>
          <w:b/>
          <w:bCs/>
        </w:rPr>
        <w:t xml:space="preserve"> </w:t>
      </w:r>
      <w:r>
        <w:rPr>
          <w:b/>
          <w:bCs/>
        </w:rPr>
        <w:t xml:space="preserve">Validate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terminal reports nothing to fix, or names exactly what to fix. Either way</w:t>
      </w:r>
      <w:r>
        <w:t xml:space="preserve"> </w:t>
      </w:r>
      <w:r>
        <w:t xml:space="preserve">you now know what you are about to push, so on to</w:t>
      </w:r>
      <w:r>
        <w:t xml:space="preserve"> </w:t>
      </w:r>
      <w:hyperlink w:anchor="X2bb55dbf629850e61cb967f6889e3babf08b56c">
        <w:r>
          <w:rPr>
            <w:rStyle w:val="Hyperlink"/>
          </w:rPr>
          <w:t xml:space="preserve">Canvas Syncing</w:t>
        </w:r>
      </w:hyperlink>
      <w:r>
        <w:t xml:space="preserve">.</w:t>
      </w:r>
    </w:p>
    <w:bookmarkEnd w:id="1027"/>
    <w:bookmarkEnd w:id="1028"/>
    <w:bookmarkStart w:id="1040" w:name="X2bb55dbf629850e61cb967f6889e3babf08b56c"/>
    <w:p>
      <w:pPr>
        <w:pStyle w:val="Heading3"/>
      </w:pPr>
      <w:r>
        <w:t xml:space="preserve">Canvas Syncing</w:t>
      </w:r>
    </w:p>
    <w:p>
      <w:pPr>
        <w:pStyle w:val="FirstParagraph"/>
      </w:pPr>
      <w:r>
        <w:t xml:space="preserve">Push your content to Canvas, pull edits back into your files, or do both in one</w:t>
      </w:r>
      <w:r>
        <w:t xml:space="preserve"> </w:t>
      </w:r>
      <w:r>
        <w:t xml:space="preserve">run. The Course Manager panel runs those same commands, and the report lands in</w:t>
      </w:r>
      <w:r>
        <w:t xml:space="preserve"> </w:t>
      </w:r>
      <w:r>
        <w:t xml:space="preserve">the Coursewright terminal, where you read it and answer what the CLI asks.</w:t>
      </w:r>
    </w:p>
    <w:bookmarkStart w:id="1030" w:name="connecting-to-canvas"/>
    <w:p>
      <w:pPr>
        <w:pStyle w:val="Heading4"/>
      </w:pPr>
      <w:r>
        <w:t xml:space="preserve">Connecting to Canvas</w:t>
      </w:r>
    </w:p>
    <w:p>
      <w:pPr>
        <w:pStyle w:val="FirstParagraph"/>
      </w:pPr>
      <w:r>
        <w:rPr>
          <w:b/>
          <w:bCs/>
        </w:rPr>
        <w:t xml:space="preserve">Course: Init (Canvas Setup)</w:t>
      </w:r>
      <w:r>
        <w:t xml:space="preserve"> </w:t>
      </w:r>
      <w:r>
        <w:t xml:space="preserve">in the command palette asks for your Canvas web</w:t>
      </w:r>
      <w:r>
        <w:t xml:space="preserve"> </w:t>
      </w:r>
      <w:r>
        <w:t xml:space="preserve">address, an API access token and the course ID, and stores the three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29">
        <w:r>
          <w:rPr>
            <w:rStyle w:val="Hyperlink"/>
          </w:rPr>
          <w:t xml:space="preserve">Canvas setup guide</w:t>
        </w:r>
      </w:hyperlink>
      <w:r>
        <w:t xml:space="preserve"> </w:t>
      </w:r>
      <w:r>
        <w:t xml:space="preserve">shows where to find each. Terminal:</w:t>
      </w:r>
      <w:r>
        <w:t xml:space="preserve"> </w:t>
      </w:r>
      <w:r>
        <w:rPr>
          <w:rStyle w:val="VerbatimChar"/>
        </w:rPr>
        <w:t xml:space="preserve">npx course init</w:t>
      </w:r>
      <w:r>
        <w:t xml:space="preserve">.</w:t>
      </w:r>
    </w:p>
    <w:p>
      <w:pPr>
        <w:pStyle w:val="AlertTitleImportant"/>
      </w:pPr>
      <w:r>
        <w:t xml:space="preserve">Important</w:t>
      </w:r>
    </w:p>
    <w:p>
      <w:pPr>
        <w:pStyle w:val="AlertBodyImportant"/>
      </w:pPr>
      <w:r>
        <w:t xml:space="preserve">Keep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secure. It holds your Canvas API token, which grants full access</w:t>
      </w:r>
      <w:r>
        <w:t xml:space="preserve"> </w:t>
      </w:r>
      <w:r>
        <w:t xml:space="preserve">to your Canvas account. Never commit it to version control.</w:t>
      </w:r>
    </w:p>
    <w:bookmarkEnd w:id="1030"/>
    <w:bookmarkStart w:id="1031" w:name="seeing-what-would-change"/>
    <w:p>
      <w:pPr>
        <w:pStyle w:val="Heading4"/>
      </w:pPr>
      <w:r>
        <w:t xml:space="preserve">Seeing What Would Change</w:t>
      </w:r>
    </w:p>
    <w:p>
      <w:pPr>
        <w:pStyle w:val="FirstParagraph"/>
      </w:pPr>
      <w:r>
        <w:rPr>
          <w:b/>
          <w:bCs/>
        </w:rPr>
        <w:t xml:space="preserve">Course: Status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reads your files and your Canvas course,</w:t>
      </w:r>
      <w:r>
        <w:t xml:space="preserve"> </w:t>
      </w:r>
      <w:r>
        <w:t xml:space="preserve">compares each against the last sync, and prints what a sync would do, writing</w:t>
      </w:r>
      <w:r>
        <w:t xml:space="preserve"> </w:t>
      </w:r>
      <w:r>
        <w:t xml:space="preserve">nothing to either side.</w:t>
      </w:r>
      <w:r>
        <w:t xml:space="preserve"> </w:t>
      </w:r>
      <w:r>
        <w:rPr>
          <w:b/>
          <w:bCs/>
        </w:rPr>
        <w:t xml:space="preserve">Status of This Module</w:t>
      </w:r>
      <w:r>
        <w:t xml:space="preserve"> </w:t>
      </w:r>
      <w:r>
        <w:t xml:space="preserve">on a module’s right-click menu</w:t>
      </w:r>
      <w:r>
        <w:t xml:space="preserve"> </w:t>
      </w:r>
      <w:r>
        <w:t xml:space="preserve">does one module. Status reads the live course, so it needs your credentials and</w:t>
      </w:r>
      <w:r>
        <w:t xml:space="preserve"> </w:t>
      </w:r>
      <w:r>
        <w:t xml:space="preserve">a connection; there is no offline version, because “what would a sync do” has no</w:t>
      </w:r>
      <w:r>
        <w:t xml:space="preserve"> </w:t>
      </w:r>
      <w:r>
        <w:t xml:space="preserve">answer from your own files alone. Terminal:</w:t>
      </w:r>
      <w:r>
        <w:t xml:space="preserve"> </w:t>
      </w:r>
      <w:r>
        <w:rPr>
          <w:rStyle w:val="VerbatimChar"/>
        </w:rPr>
        <w:t xml:space="preserve">npx course status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for</w:t>
      </w:r>
      <w:r>
        <w:t xml:space="preserve"> </w:t>
      </w:r>
      <w:r>
        <w:t xml:space="preserve">one module.</w:t>
      </w:r>
    </w:p>
    <w:bookmarkEnd w:id="1031"/>
    <w:bookmarkStart w:id="1032" w:name="pushing"/>
    <w:p>
      <w:pPr>
        <w:pStyle w:val="Heading4"/>
      </w:pPr>
      <w:r>
        <w:t xml:space="preserve">Pushing</w:t>
      </w:r>
    </w:p>
    <w:p>
      <w:pPr>
        <w:pStyle w:val="FirstParagraph"/>
      </w:pPr>
      <w:r>
        <w:t xml:space="preserve">Hover a module row and click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, the little cloud.</w:t>
      </w:r>
      <w:r>
        <w:t xml:space="preserve"> </w:t>
      </w:r>
      <w:r>
        <w:rPr>
          <w:b/>
          <w:bCs/>
        </w:rPr>
        <w:t xml:space="preserve">Course: Push to Canvas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does the whole course, and</w:t>
      </w:r>
      <w:r>
        <w:t xml:space="preserve"> </w:t>
      </w:r>
      <w:r>
        <w:rPr>
          <w:b/>
          <w:bCs/>
        </w:rPr>
        <w:t xml:space="preserve">Course: Push to Canvas (Dry Run)</w:t>
      </w:r>
      <w:r>
        <w:t xml:space="preserve"> </w:t>
      </w:r>
      <w:r>
        <w:t xml:space="preserve">in the palette says what it would do first.</w:t>
      </w:r>
      <w:r>
        <w:t xml:space="preserve"> </w:t>
      </w:r>
      <w:r>
        <w:t xml:space="preserve">Each folder becomes a Canvas module and each file becomes the item type its</w:t>
      </w:r>
      <w:r>
        <w:t xml:space="preserve"> </w:t>
      </w:r>
      <w:r>
        <w:t xml:space="preserve">frontmatter names: see</w:t>
      </w:r>
      <w:r>
        <w:t xml:space="preserve"> </w:t>
      </w:r>
      <w:hyperlink w:anchor="X55ceee7d0c7930c28d00febe5fed887720a8ff8">
        <w:r>
          <w:rPr>
            <w:rStyle w:val="Hyperlink"/>
          </w:rPr>
          <w:t xml:space="preserve">Content Types</w:t>
        </w:r>
      </w:hyperlink>
      <w:r>
        <w:t xml:space="preserve">. Terminal:</w:t>
      </w:r>
      <w:r>
        <w:t xml:space="preserve"> </w:t>
      </w:r>
      <w:r>
        <w:rPr>
          <w:rStyle w:val="VerbatimChar"/>
        </w:rPr>
        <w:t xml:space="preserve">npx course 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-m 01-getting-started</w:t>
      </w:r>
      <w:r>
        <w:t xml:space="preserve">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Push does not rebuild a module from scratch. An item you added in Canvas by</w:t>
      </w:r>
      <w:r>
        <w:t xml:space="preserve"> </w:t>
      </w:r>
      <w:r>
        <w:t xml:space="preserve">hand is matched to a local file of the same type and title, and left where it</w:t>
      </w:r>
      <w:r>
        <w:t xml:space="preserve"> </w:t>
      </w:r>
      <w:r>
        <w:t xml:space="preserve">is when nothing matches. See</w:t>
      </w:r>
      <w:r>
        <w:t xml:space="preserve"> </w:t>
      </w:r>
      <w:hyperlink w:anchor="X1ab1b721f0f6210e608b05d17dfca68f3dda9a2">
        <w:r>
          <w:rPr>
            <w:rStyle w:val="Hyperlink"/>
          </w:rPr>
          <w:t xml:space="preserve">Before You Publish to Canvas</w:t>
        </w:r>
      </w:hyperlink>
      <w:r>
        <w:t xml:space="preserve">.</w:t>
      </w:r>
    </w:p>
    <w:bookmarkEnd w:id="1032"/>
    <w:bookmarkStart w:id="1034" w:name="commit-the-sync-state"/>
    <w:p>
      <w:pPr>
        <w:pStyle w:val="Heading4"/>
      </w:pPr>
      <w:r>
        <w:t xml:space="preserve">Commit the Sync State</w:t>
      </w:r>
    </w:p>
    <w:p>
      <w:pPr>
        <w:pStyle w:val="FirstParagraph"/>
      </w:pPr>
      <w:r>
        <w:t xml:space="preserve">Your markdown files carry no Canvas ids. The link between a file and the Canvas</w:t>
      </w:r>
      <w:r>
        <w:t xml:space="preserve"> </w:t>
      </w:r>
      <w:r>
        <w:t xml:space="preserve">object it became lives in</w:t>
      </w:r>
      <w:r>
        <w:t xml:space="preserve"> </w:t>
      </w:r>
      <w:r>
        <w:rPr>
          <w:rStyle w:val="VerbatimChar"/>
        </w:rPr>
        <w:t xml:space="preserve">.canvas-sync.json</w:t>
      </w:r>
      <w:r>
        <w:t xml:space="preserve">, in the root of your project,</w:t>
      </w:r>
      <w:r>
        <w:t xml:space="preserve"> </w:t>
      </w:r>
      <w:r>
        <w:t xml:space="preserve">keyed by the file’s path under</w:t>
      </w:r>
      <w:r>
        <w:t xml:space="preserve"> </w:t>
      </w:r>
      <w:r>
        <w:rPr>
          <w:rStyle w:val="VerbatimChar"/>
        </w:rPr>
        <w:t xml:space="preserve">course/</w:t>
      </w:r>
      <w:r>
        <w:t xml:space="preserve">. Nothing else in your project records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Commit it with the content it records. It is not ignored, so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picks</w:t>
      </w:r>
      <w:r>
        <w:t xml:space="preserve"> </w:t>
      </w:r>
      <w:r>
        <w:t xml:space="preserve">it up along with your markdown, and so does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in the</w:t>
      </w:r>
      <w:r>
        <w:t xml:space="preserve"> </w:t>
      </w:r>
      <w:r>
        <w:t xml:space="preserve">Source Control panel. A push, a pull or a sync leaves you two things to save:</w:t>
      </w:r>
      <w:r>
        <w:t xml:space="preserve"> </w:t>
      </w:r>
      <w:r>
        <w:t xml:space="preserve">the content you wrote, and the sync state that says where it landed. Never add</w:t>
      </w:r>
      <w:r>
        <w:t xml:space="preserve"> </w:t>
      </w:r>
      <w:r>
        <w:t xml:space="preserve">the file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to get it out of the way.</w:t>
      </w:r>
    </w:p>
    <w:p>
      <w:pPr>
        <w:pStyle w:val="BodyText"/>
      </w:pPr>
      <w:r>
        <w:t xml:space="preserve">It matters as soon as there is a second copy of your project: another laptop, a</w:t>
      </w:r>
      <w:r>
        <w:t xml:space="preserve"> </w:t>
      </w:r>
      <w:r>
        <w:t xml:space="preserve">colleague’s checkout, a fresh clone after you lose the original. That copy needs</w:t>
      </w:r>
      <w:r>
        <w:t xml:space="preserve"> </w:t>
      </w:r>
      <w:r>
        <w:t xml:space="preserve">to know which Canvas objects the course already owns. Without the file it falls</w:t>
      </w:r>
      <w:r>
        <w:t xml:space="preserve"> </w:t>
      </w:r>
      <w:r>
        <w:t xml:space="preserve">back on matching titles, and anything you renamed is created a second time</w:t>
      </w:r>
      <w:r>
        <w:t xml:space="preserve"> </w:t>
      </w:r>
      <w:r>
        <w:t xml:space="preserve">instead of updated.</w:t>
      </w:r>
    </w:p>
    <w:p>
      <w:pPr>
        <w:pStyle w:val="BodyText"/>
      </w:pPr>
      <w:r>
        <w:t xml:space="preserve">Push from two checkouts and git can end up with two versions of the file and no</w:t>
      </w:r>
      <w:r>
        <w:t xml:space="preserve"> </w:t>
      </w:r>
      <w:r>
        <w:t xml:space="preserve">way to choose. Do not merge the JSON by hand. Keep one side whole, then run a</w:t>
      </w:r>
      <w:r>
        <w:t xml:space="preserve"> </w:t>
      </w:r>
      <w:r>
        <w:t xml:space="preserve">push: it claims each object back by type and title and writes the rows again.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--ours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.canvas-sync.json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.canvas-sync.json</w:t>
      </w:r>
    </w:p>
    <w:p>
      <w:pPr>
        <w:pStyle w:val="AlertTitleWarning"/>
      </w:pPr>
      <w:r>
        <w:t xml:space="preserve">Warning</w:t>
      </w:r>
    </w:p>
    <w:p>
      <w:pPr>
        <w:pStyle w:val="AlertBodyWarning"/>
      </w:pPr>
      <w:r>
        <w:t xml:space="preserve">Never commit the file with the conflict markers still in it. Until you repair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refuse to run, each one naming the file. The</w:t>
      </w:r>
      <w:r>
        <w:t xml:space="preserve"> </w:t>
      </w:r>
      <w:hyperlink r:id="rId1033">
        <w:r>
          <w:rPr>
            <w:rStyle w:val="Hyperlink"/>
          </w:rPr>
          <w:t xml:space="preserve">troubleshooting guide</w:t>
        </w:r>
      </w:hyperlink>
      <w:r>
        <w:t xml:space="preserve"> </w:t>
      </w:r>
      <w:r>
        <w:t xml:space="preserve">covers the repair.</w:t>
      </w:r>
    </w:p>
    <w:bookmarkEnd w:id="1034"/>
    <w:bookmarkStart w:id="1035" w:name="pulling"/>
    <w:p>
      <w:pPr>
        <w:pStyle w:val="Heading4"/>
      </w:pPr>
      <w:r>
        <w:t xml:space="preserve">Pulling</w:t>
      </w:r>
    </w:p>
    <w:p>
      <w:pPr>
        <w:pStyle w:val="FirstParagraph"/>
      </w:pPr>
      <w:r>
        <w:rPr>
          <w:b/>
          <w:bCs/>
        </w:rPr>
        <w:t xml:space="preserve">Course: Pull from Canvas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turns your Canvas course into</w:t>
      </w:r>
      <w:r>
        <w:t xml:space="preserve"> </w:t>
      </w:r>
      <w:r>
        <w:t xml:space="preserve">local markdown files, which is how you take over a course that already lives</w:t>
      </w:r>
      <w:r>
        <w:t xml:space="preserve"> </w:t>
      </w:r>
      <w:r>
        <w:t xml:space="preserve">there;</w:t>
      </w:r>
      <w:r>
        <w:t xml:space="preserve"> </w:t>
      </w:r>
      <w:r>
        <w:rPr>
          <w:b/>
          <w:bCs/>
        </w:rPr>
        <w:t xml:space="preserve">Pull This Module from Canvas</w:t>
      </w:r>
      <w:r>
        <w:t xml:space="preserve"> </w:t>
      </w:r>
      <w:r>
        <w:t xml:space="preserve">does one module.</w:t>
      </w:r>
    </w:p>
    <w:p>
      <w:pPr>
        <w:pStyle w:val="BodyText"/>
      </w:pPr>
      <w:r>
        <w:t xml:space="preserve">Pull asks git first and leaves any file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calls modified or untracked</w:t>
      </w:r>
      <w:r>
        <w:t xml:space="preserve"> </w:t>
      </w:r>
      <w:r>
        <w:t xml:space="preserve">exactly as it is, listing it at the end. The rule behind that runs the opposite</w:t>
      </w:r>
      <w:r>
        <w:t xml:space="preserve"> </w:t>
      </w:r>
      <w:r>
        <w:t xml:space="preserve">way round from what you might expect: committed work is not protected,</w:t>
      </w:r>
      <w:r>
        <w:t xml:space="preserve"> </w:t>
      </w:r>
      <w:r>
        <w:t xml:space="preserve">uncommitted work is. A committed change survives in git whether or not pull</w:t>
      </w:r>
      <w:r>
        <w:t xml:space="preserve"> </w:t>
      </w:r>
      <w:r>
        <w:t xml:space="preserve">writes over it; an uncommitted one exists nowhere else. So commit before you</w:t>
      </w:r>
      <w:r>
        <w:t xml:space="preserve"> </w:t>
      </w:r>
      <w:r>
        <w:t xml:space="preserve">pull. When Canvas really does hold the version you want,</w:t>
      </w:r>
      <w:r>
        <w:t xml:space="preserve"> </w:t>
      </w:r>
      <w:r>
        <w:rPr>
          <w:rStyle w:val="VerbatimChar"/>
        </w:rPr>
        <w:t xml:space="preserve">pull --force</w:t>
      </w:r>
      <w:r>
        <w:t xml:space="preserve"> </w:t>
      </w:r>
      <w:r>
        <w:t xml:space="preserve">switches</w:t>
      </w:r>
      <w:r>
        <w:t xml:space="preserve"> </w:t>
      </w:r>
      <w:r>
        <w:t xml:space="preserve">the guard off and asks first, and that one is terminal-only.</w:t>
      </w:r>
    </w:p>
    <w:bookmarkEnd w:id="1035"/>
    <w:bookmarkStart w:id="1036" w:name="syncing-both-ways"/>
    <w:p>
      <w:pPr>
        <w:pStyle w:val="Heading4"/>
      </w:pPr>
      <w:r>
        <w:t xml:space="preserve">Syncing Both Ways</w:t>
      </w:r>
    </w:p>
    <w:p>
      <w:pPr>
        <w:pStyle w:val="FirstParagraph"/>
      </w:pPr>
      <w:r>
        <w:t xml:space="preserve">Push and pull each pin a direction.</w:t>
      </w:r>
      <w:r>
        <w:t xml:space="preserve"> </w:t>
      </w:r>
      <w:r>
        <w:rPr>
          <w:b/>
          <w:bCs/>
        </w:rPr>
        <w:t xml:space="preserve">Course: Sync with Canvas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pins nothing: it reads both sides, works out what changed where since</w:t>
      </w:r>
      <w:r>
        <w:t xml:space="preserve"> </w:t>
      </w:r>
      <w:r>
        <w:t xml:space="preserve">the last sync, and writes each item in whichever direction it moved.</w:t>
      </w:r>
      <w:r>
        <w:t xml:space="preserve"> </w:t>
      </w:r>
      <w:r>
        <w:rPr>
          <w:b/>
          <w:bCs/>
        </w:rPr>
        <w:t xml:space="preserve">Sync This</w:t>
      </w:r>
      <w:r>
        <w:rPr>
          <w:b/>
          <w:bCs/>
        </w:rPr>
        <w:t xml:space="preserve"> </w:t>
      </w:r>
      <w:r>
        <w:rPr>
          <w:b/>
          <w:bCs/>
        </w:rPr>
        <w:t xml:space="preserve">Module with Canvas</w:t>
      </w:r>
      <w:r>
        <w:t xml:space="preserve"> </w:t>
      </w:r>
      <w:r>
        <w:t xml:space="preserve">does one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8"/>
        <w:gridCol w:w="47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changed since the last sync</w:t>
            </w:r>
          </w:p>
        </w:tc>
        <w:tc>
          <w:tcPr/>
          <w:p>
            <w:pPr>
              <w:pStyle w:val="Compact"/>
            </w:pPr>
            <w:r>
              <w:t xml:space="preserve">What sync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your file</w:t>
            </w:r>
          </w:p>
        </w:tc>
        <w:tc>
          <w:tcPr/>
          <w:p>
            <w:pPr>
              <w:pStyle w:val="Compact"/>
            </w:pPr>
            <w:r>
              <w:t xml:space="preserve">writes it to Canvas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the Canvas copy</w:t>
            </w:r>
          </w:p>
        </w:tc>
        <w:tc>
          <w:tcPr/>
          <w:p>
            <w:pPr>
              <w:pStyle w:val="Compact"/>
            </w:pPr>
            <w:r>
              <w:t xml:space="preserve">writes it into your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Both, on the same item</w:t>
            </w:r>
          </w:p>
        </w:tc>
        <w:tc>
          <w:tcPr/>
          <w:p>
            <w:pPr>
              <w:pStyle w:val="Compact"/>
            </w:pPr>
            <w:r>
              <w:t xml:space="preserve">the newest change wins, and the report says which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Neither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</w:tbl>
    <w:p>
      <w:pPr>
        <w:pStyle w:val="BodyText"/>
      </w:pPr>
      <w:r>
        <w:t xml:space="preserve">Running a push and then a pull does not get you there. Where both sides changed</w:t>
      </w:r>
      <w:r>
        <w:t xml:space="preserve"> </w:t>
      </w:r>
      <w:r>
        <w:t xml:space="preserve">the same item, push hands it to your file and leaves Canvas matching, so the</w:t>
      </w:r>
      <w:r>
        <w:t xml:space="preserve"> </w:t>
      </w:r>
      <w:r>
        <w:t xml:space="preserve">Canvas edit is gone before the pull looks at it. Sync sees a conflict there,</w:t>
      </w:r>
      <w:r>
        <w:t xml:space="preserve"> </w:t>
      </w:r>
      <w:r>
        <w:t xml:space="preserve">settles it on its own terms, and names it in the report.</w:t>
      </w:r>
    </w:p>
    <w:p>
      <w:pPr>
        <w:pStyle w:val="BodyText"/>
      </w:pPr>
      <w:r>
        <w:t xml:space="preserve">Two questions it will not settle alone, and puts to you in the Coursewright</w:t>
      </w:r>
      <w:r>
        <w:t xml:space="preserve"> </w:t>
      </w:r>
      <w:r>
        <w:t xml:space="preserve">terminal: a module both sides reordered, where it prints both orders and asks</w:t>
      </w:r>
      <w:r>
        <w:t xml:space="preserve"> </w:t>
      </w:r>
      <w:r>
        <w:t xml:space="preserve">which wins, and a file that vanished while a new one turned up in the same</w:t>
      </w:r>
      <w:r>
        <w:t xml:space="preserve"> </w:t>
      </w:r>
      <w:r>
        <w:t xml:space="preserve">folder with the same title, where it asks whether that is one item renamed.</w:t>
      </w:r>
    </w:p>
    <w:p>
      <w:pPr>
        <w:pStyle w:val="BodyText"/>
      </w:pPr>
      <w:r>
        <w:t xml:space="preserve">Your first run should still be a push. Sync tells a changed item from a new one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.canvas-sync.json</w:t>
      </w:r>
      <w:r>
        <w:t xml:space="preserve">, which links nothing before your first push, so a module</w:t>
      </w:r>
      <w:r>
        <w:t xml:space="preserve"> </w:t>
      </w:r>
      <w:r>
        <w:t xml:space="preserve">with items on both sides looks brand new on both, and syncing it would drop a</w:t>
      </w:r>
      <w:r>
        <w:t xml:space="preserve"> </w:t>
      </w:r>
      <w:r>
        <w:t xml:space="preserve">second copy of everything into Canvas. Sync refuses that module and sends you to</w:t>
      </w:r>
      <w:r>
        <w:t xml:space="preserve"> </w:t>
      </w:r>
      <w:r>
        <w:t xml:space="preserve">push or pull, which pair each file with the Canvas object of the same type and</w:t>
      </w:r>
      <w:r>
        <w:t xml:space="preserve"> </w:t>
      </w:r>
      <w:r>
        <w:t xml:space="preserve">title and tie the two together from then on.</w:t>
      </w:r>
    </w:p>
    <w:bookmarkEnd w:id="1036"/>
    <w:bookmarkStart w:id="1038" w:name="from-the-terminal-2"/>
    <w:p>
      <w:pPr>
        <w:pStyle w:val="Heading4"/>
      </w:pPr>
      <w:r>
        <w:t xml:space="preserve">From the Terminal</w:t>
      </w:r>
    </w:p>
    <w:p>
      <w:pPr>
        <w:pStyle w:val="FirstParagraph"/>
      </w:pPr>
      <w:r>
        <w:t xml:space="preserve">The prune, conflict, order and force switches exist only here; the panel has no</w:t>
      </w:r>
      <w:r>
        <w:t xml:space="preserve"> </w:t>
      </w:r>
      <w:r>
        <w:t xml:space="preserve">control for any of them. Every prune lists what it will delete and asks first.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                       </w:t>
      </w:r>
      <w:r>
        <w:rPr>
          <w:rStyle w:val="CommentTok"/>
        </w:rPr>
        <w:t xml:space="preserve"># two-way; the newest change wins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report it instead of making it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01-intro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02-html </w:t>
      </w:r>
      <w:r>
        <w:rPr>
          <w:rStyle w:val="CommentTok"/>
        </w:rPr>
        <w:t xml:space="preserve"># only these modules; repeatable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--conflict</w:t>
      </w:r>
      <w:r>
        <w:rPr>
          <w:rStyle w:val="NormalTok"/>
        </w:rPr>
        <w:t xml:space="preserve"> local       </w:t>
      </w:r>
      <w:r>
        <w:rPr>
          <w:rStyle w:val="CommentTok"/>
        </w:rPr>
        <w:t xml:space="preserve"># your file wins every clash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--order</w:t>
      </w:r>
      <w:r>
        <w:rPr>
          <w:rStyle w:val="NormalTok"/>
        </w:rPr>
        <w:t xml:space="preserve"> canvas         </w:t>
      </w:r>
      <w:r>
        <w:rPr>
          <w:rStyle w:val="CommentTok"/>
        </w:rPr>
        <w:t xml:space="preserve"># Canvas wins a reordered module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sync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delete on both sides; asks first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push </w:t>
      </w:r>
      <w:r>
        <w:rPr>
          <w:rStyle w:val="AttributeTok"/>
        </w:rPr>
        <w:t xml:space="preserve">--prune-canvas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delete Canvas items you deleted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pull </w:t>
      </w:r>
      <w:r>
        <w:rPr>
          <w:rStyle w:val="AttributeTok"/>
        </w:rPr>
        <w:t xml:space="preserve">--prune-local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delete local files Canvas dropped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pull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write over uncommitted local work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status                      </w:t>
      </w:r>
      <w:r>
        <w:rPr>
          <w:rStyle w:val="CommentTok"/>
        </w:rPr>
        <w:t xml:space="preserve"># what a sync would do; writes nothing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course validate                    </w:t>
      </w:r>
      <w:r>
        <w:rPr>
          <w:rStyle w:val="CommentTok"/>
        </w:rPr>
        <w:t xml:space="preserve"># check your content before pushing</w:t>
      </w:r>
    </w:p>
    <w:p>
      <w:pPr>
        <w:pStyle w:val="FirstParagraph"/>
      </w:pPr>
      <w:r>
        <w:t xml:space="preserve">The full reference is in the</w:t>
      </w:r>
      <w:r>
        <w:t xml:space="preserve"> </w:t>
      </w:r>
      <w:hyperlink r:id="rId1037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38"/>
    <w:bookmarkStart w:id="1039" w:name="try-it-12"/>
    <w:p>
      <w:pPr>
        <w:pStyle w:val="Heading4"/>
      </w:pPr>
      <w:r>
        <w:t xml:space="preserve">Try It</w:t>
      </w:r>
    </w:p>
    <w:p>
      <w:pPr>
        <w:pStyle w:val="Compact"/>
        <w:numPr>
          <w:ilvl w:val="0"/>
          <w:numId w:val="1032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Course: Init (Canvas Setup)</w:t>
      </w:r>
      <w:r>
        <w:t xml:space="preserve"> </w:t>
      </w:r>
      <w:r>
        <w:t xml:space="preserve">from the command palette and give it your</w:t>
      </w:r>
      <w:r>
        <w:t xml:space="preserve"> </w:t>
      </w:r>
      <w:r>
        <w:t xml:space="preserve">Canvas address, token and course ID.</w:t>
      </w:r>
    </w:p>
    <w:p>
      <w:pPr>
        <w:pStyle w:val="Compact"/>
        <w:numPr>
          <w:ilvl w:val="0"/>
          <w:numId w:val="1032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Course: Push to Canvas (Dry Run)</w:t>
      </w:r>
      <w:r>
        <w:t xml:space="preserve">, also from the palette, and read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2"/>
        </w:numPr>
      </w:pPr>
      <w:r>
        <w:t xml:space="preserve">Hover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and click</w:t>
      </w:r>
      <w:r>
        <w:t xml:space="preserve"> </w:t>
      </w:r>
      <w:r>
        <w:rPr>
          <w:b/>
          <w:bCs/>
        </w:rPr>
        <w:t xml:space="preserve">Push This Module to</w:t>
      </w:r>
      <w:r>
        <w:rPr>
          <w:b/>
          <w:bCs/>
        </w:rP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dropdown and choose</w:t>
      </w:r>
      <w:r>
        <w:t xml:space="preserve"> </w:t>
      </w:r>
      <w:r>
        <w:rPr>
          <w:b/>
          <w:bCs/>
        </w:rPr>
        <w:t xml:space="preserve">Course: Status</w:t>
      </w:r>
      <w:r>
        <w:t xml:space="preserve">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The module is in your Canvas course,</w:t>
      </w:r>
      <w:r>
        <w:t xml:space="preserve"> </w:t>
      </w:r>
      <w:r>
        <w:rPr>
          <w:b/>
          <w:bCs/>
        </w:rPr>
        <w:t xml:space="preserve">Open in Canvas</w:t>
      </w:r>
      <w:r>
        <w:t xml:space="preserve"> </w:t>
      </w:r>
      <w:r>
        <w:t xml:space="preserve">on its row takes you</w:t>
      </w:r>
      <w:r>
        <w:t xml:space="preserve"> </w:t>
      </w:r>
      <w:r>
        <w:t xml:space="preserve">straight there, and status reports nothing left to do.</w:t>
      </w:r>
    </w:p>
    <w:bookmarkEnd w:id="1039"/>
    <w:bookmarkEnd w:id="1040"/>
    <w:bookmarkEnd w:id="1041"/>
    <w:bookmarkStart w:id="1053" w:name="X022bab867c2f173642b5d36b338a0c42df8cc43"/>
    <w:p>
      <w:pPr>
        <w:pStyle w:val="Heading2"/>
      </w:pPr>
      <w:r>
        <w:t xml:space="preserve">Working With an AI Assistant</w:t>
      </w:r>
    </w:p>
    <w:p>
      <w:pPr>
        <w:pStyle w:val="FirstParagraph"/>
      </w:pPr>
      <w:r>
        <w:t xml:space="preserve">Writing a course is a lot of small, repetitive jobs: drafting pages, keeping</w:t>
      </w:r>
      <w:r>
        <w:t xml:space="preserve"> </w:t>
      </w:r>
      <w:r>
        <w:t xml:space="preserve">your style consistent, building quizzes, checking for broken links. An AI</w:t>
      </w:r>
      <w:r>
        <w:t xml:space="preserve"> </w:t>
      </w:r>
      <w:r>
        <w:t xml:space="preserve">assistant that works inside your editor can take on much of that, and this</w:t>
      </w:r>
      <w:r>
        <w:t xml:space="preserve"> </w:t>
      </w:r>
      <w:r>
        <w:t xml:space="preserve">project is set up to make it easy.</w:t>
      </w:r>
    </w:p>
    <w:p>
      <w:pPr>
        <w:pStyle w:val="BodyText"/>
      </w:pPr>
      <w:r>
        <w:t xml:space="preserve">The project works with AI coding assistants that run in your terminal or inside</w:t>
      </w:r>
      <w:r>
        <w:t xml:space="preserve"> </w:t>
      </w:r>
      <w:r>
        <w:t xml:space="preserve">VS Code: Claude Code, OpenAI Codex, and other agentic tools. You talk to them in</w:t>
      </w:r>
      <w:r>
        <w:t xml:space="preserve"> </w:t>
      </w:r>
      <w:r>
        <w:t xml:space="preserve">plain language, and they can read and write your files, run the</w:t>
      </w:r>
      <w:r>
        <w:t xml:space="preserve"> </w:t>
      </w:r>
      <w:r>
        <w:rPr>
          <w:rStyle w:val="VerbatimChar"/>
        </w:rPr>
        <w:t xml:space="preserve">npx course</w:t>
      </w:r>
      <w:r>
        <w:t xml:space="preserve"> </w:t>
      </w:r>
      <w:r>
        <w:t xml:space="preserve">commands, and follow packaged workflows called</w:t>
      </w:r>
      <w:r>
        <w:t xml:space="preserve"> </w:t>
      </w:r>
      <w:r>
        <w:rPr>
          <w:b/>
          <w:bCs/>
        </w:rPr>
        <w:t xml:space="preserve">skills</w:t>
      </w:r>
      <w:r>
        <w:t xml:space="preserve">. Project instructions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give any of them full context out of the box.</w:t>
      </w:r>
    </w:p>
    <w:bookmarkStart w:id="1042" w:name="what-are-skills"/>
    <w:p>
      <w:pPr>
        <w:pStyle w:val="Heading3"/>
      </w:pPr>
      <w:r>
        <w:t xml:space="preserve">What Are Skills?</w:t>
      </w:r>
    </w:p>
    <w:p>
      <w:pPr>
        <w:pStyle w:val="FirstParagraph"/>
      </w:pPr>
      <w:r>
        <w:t xml:space="preserve">A skill is a ready-made workflow you trigger with a short command. Instead of</w:t>
      </w:r>
      <w:r>
        <w:t xml:space="preserve"> </w:t>
      </w:r>
      <w:r>
        <w:t xml:space="preserve">explaining a whole task from scratch, you name the skill and the assistant</w:t>
      </w:r>
      <w:r>
        <w:t xml:space="preserve"> </w:t>
      </w:r>
      <w:r>
        <w:t xml:space="preserve">follows instructions written for exactly that job. For example: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/proofread course/01-getting-started/04-writing-your-pages/02-alerts.md</w:t>
      </w:r>
      <w:r>
        <w:t xml:space="preserve"> </w:t>
      </w:r>
      <w:r>
        <w:t xml:space="preserve">checks a page against the project’s writing style and your spelling.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/lesson-module-build lesson-03</w:t>
      </w:r>
      <w:r>
        <w:t xml:space="preserve"> </w:t>
      </w:r>
      <w:r>
        <w:t xml:space="preserve">turns a finished lesson plan into a complete</w:t>
      </w:r>
      <w:r>
        <w:t xml:space="preserve"> </w:t>
      </w:r>
      <w:r>
        <w:t xml:space="preserve">set of student pages.</w:t>
      </w:r>
    </w:p>
    <w:p>
      <w:pPr>
        <w:pStyle w:val="FirstParagraph"/>
      </w:pPr>
      <w:r>
        <w:t xml:space="preserve">Skills are plain markdown files in the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folder, so you can read</w:t>
      </w:r>
      <w:r>
        <w:t xml:space="preserve"> </w:t>
      </w:r>
      <w:r>
        <w:t xml:space="preserve">what each one does and adjust it to fit how you work.</w:t>
      </w:r>
    </w:p>
    <w:bookmarkEnd w:id="1042"/>
    <w:bookmarkStart w:id="1045" w:name="goals-first"/>
    <w:p>
      <w:pPr>
        <w:pStyle w:val="Heading3"/>
      </w:pPr>
      <w:r>
        <w:t xml:space="preserve">Goals First</w:t>
      </w:r>
    </w:p>
    <w:p>
      <w:pPr>
        <w:pStyle w:val="FirstParagraph"/>
      </w:pPr>
      <w:r>
        <w:t xml:space="preserve">The lesson and evaluation skills work backwards, the way course design does:</w:t>
      </w:r>
      <w:r>
        <w:t xml:space="preserve"> </w:t>
      </w:r>
      <w:r>
        <w:t xml:space="preserve">what students should be able to do at the end (the learning goals), then how you</w:t>
      </w:r>
      <w:r>
        <w:t xml:space="preserve"> </w:t>
      </w:r>
      <w:r>
        <w:t xml:space="preserve">will know they can (the assessment), and only then what gets them there (the</w:t>
      </w:r>
      <w:r>
        <w:t xml:space="preserve"> </w:t>
      </w:r>
      <w:r>
        <w:t xml:space="preserve">lessons). They read all of it from one file,</w:t>
      </w:r>
      <w:r>
        <w:t xml:space="preserve"> </w:t>
      </w:r>
      <w:r>
        <w:rPr>
          <w:rStyle w:val="VerbatimChar"/>
        </w:rPr>
        <w:t xml:space="preserve">context/course-context.md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/course-context-init</w:t>
      </w:r>
      <w:r>
        <w:t xml:space="preserve"> </w:t>
      </w:r>
      <w:r>
        <w:t xml:space="preserve">fills in with you: subject, goals, assessment, pedagogy</w:t>
      </w:r>
      <w:r>
        <w:t xml:space="preserve"> </w:t>
      </w:r>
      <w:r>
        <w:t xml:space="preserve">and the conventions your modules follow, written down once instead of</w:t>
      </w:r>
      <w:r>
        <w:t xml:space="preserve"> </w:t>
      </w:r>
      <w:r>
        <w:t xml:space="preserve">re-explained every time you ask for something.</w:t>
      </w:r>
    </w:p>
    <w:p>
      <w:pPr>
        <w:pStyle w:val="BodyText"/>
      </w:pPr>
      <w:r>
        <w:t xml:space="preserve">Nothing forces you to fill it in; the skills ask rather than refuse. But a</w:t>
      </w:r>
      <w:r>
        <w:t xml:space="preserve"> </w:t>
      </w:r>
      <w:r>
        <w:t xml:space="preserve">course whose goals are written down is one where they stop guessing, and it is</w:t>
      </w:r>
      <w:r>
        <w:t xml:space="preserve"> </w:t>
      </w:r>
      <w:r>
        <w:t xml:space="preserve">what lets</w:t>
      </w:r>
      <w:r>
        <w:t xml:space="preserve"> </w:t>
      </w:r>
      <w:r>
        <w:rPr>
          <w:rStyle w:val="VerbatimChar"/>
        </w:rPr>
        <w:t xml:space="preserve">/coverage-map</w:t>
      </w:r>
      <w:r>
        <w:t xml:space="preserve"> </w:t>
      </w:r>
      <w:r>
        <w:t xml:space="preserve">tell you which goals are taught but never tested. From</w:t>
      </w:r>
      <w:r>
        <w:t xml:space="preserve"> </w:t>
      </w:r>
      <w:r>
        <w:t xml:space="preserve">there the chain runs:</w:t>
      </w:r>
      <w:r>
        <w:t xml:space="preserve"> </w:t>
      </w:r>
      <w:r>
        <w:rPr>
          <w:rStyle w:val="VerbatimChar"/>
        </w:rPr>
        <w:t xml:space="preserve">/lesson-design</w:t>
      </w:r>
      <w:r>
        <w:t xml:space="preserve"> </w:t>
      </w:r>
      <w:r>
        <w:t xml:space="preserve">for the plan,</w:t>
      </w:r>
      <w:r>
        <w:t xml:space="preserve"> </w:t>
      </w:r>
      <w:r>
        <w:rPr>
          <w:rStyle w:val="VerbatimChar"/>
        </w:rPr>
        <w:t xml:space="preserve">/lesson-summarize</w:t>
      </w:r>
      <w:r>
        <w:t xml:space="preserve"> </w:t>
      </w:r>
      <w:r>
        <w:t xml:space="preserve">for a</w:t>
      </w:r>
      <w:r>
        <w:t xml:space="preserve"> </w:t>
      </w:r>
      <w:r>
        <w:t xml:space="preserve">one-page class version,</w:t>
      </w:r>
      <w:r>
        <w:t xml:space="preserve"> </w:t>
      </w:r>
      <w:r>
        <w:rPr>
          <w:rStyle w:val="VerbatimChar"/>
        </w:rPr>
        <w:t xml:space="preserve">/lesson-module-build</w:t>
      </w:r>
      <w:r>
        <w:t xml:space="preserve"> </w:t>
      </w:r>
      <w:r>
        <w:t xml:space="preserve">for the finished student pages,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/lesson-retro</w:t>
      </w:r>
      <w:r>
        <w:t xml:space="preserve"> </w:t>
      </w:r>
      <w:r>
        <w:t xml:space="preserve">afterwards to fold what happened back in. The reasoning is</w:t>
      </w:r>
      <w:r>
        <w:t xml:space="preserve"> </w:t>
      </w:r>
      <w:r>
        <w:t xml:space="preserve">in the</w:t>
      </w:r>
      <w:r>
        <w:t xml:space="preserve"> </w:t>
      </w:r>
      <w:hyperlink r:id="rId1043">
        <w:r>
          <w:rPr>
            <w:rStyle w:val="Hyperlink"/>
          </w:rPr>
          <w:t xml:space="preserve">didactic foundations</w:t>
        </w:r>
      </w:hyperlink>
      <w:r>
        <w:t xml:space="preserve">,</w:t>
      </w:r>
      <w:r>
        <w:t xml:space="preserve"> </w:t>
      </w:r>
      <w:r>
        <w:t xml:space="preserve">and the practical tour in the</w:t>
      </w:r>
      <w:r>
        <w:t xml:space="preserve"> </w:t>
      </w:r>
      <w:hyperlink r:id="rId1044">
        <w:r>
          <w:rPr>
            <w:rStyle w:val="Hyperlink"/>
          </w:rPr>
          <w:t xml:space="preserve">lesson workflow</w:t>
        </w:r>
      </w:hyperlink>
      <w:r>
        <w:t xml:space="preserve">.</w:t>
      </w:r>
    </w:p>
    <w:bookmarkEnd w:id="1045"/>
    <w:bookmarkStart w:id="1046" w:name="what-you-can-do-with-it"/>
    <w:p>
      <w:pPr>
        <w:pStyle w:val="Heading3"/>
      </w:pPr>
      <w:r>
        <w:t xml:space="preserve">What You Can Do With It</w:t>
      </w:r>
    </w:p>
    <w:p>
      <w:pPr>
        <w:pStyle w:val="FirstParagraph"/>
      </w:pPr>
      <w:r>
        <w:t xml:space="preserve">Beyond everyday help (“draft a page about X”, “move these three items to another</w:t>
      </w:r>
      <w:r>
        <w:t xml:space="preserve"> </w:t>
      </w:r>
      <w:r>
        <w:t xml:space="preserve">module”, “why did my push fail?”), this project ships a set of skills built for</w:t>
      </w:r>
      <w:r>
        <w:t xml:space="preserve"> </w:t>
      </w:r>
      <w:r>
        <w:t xml:space="preserve">course authoring. The main families: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Writing style</w:t>
      </w:r>
      <w:r>
        <w:t xml:space="preserve">:</w:t>
      </w:r>
      <w:r>
        <w:t xml:space="preserve"> </w:t>
      </w:r>
      <w:r>
        <w:rPr>
          <w:rStyle w:val="VerbatimChar"/>
        </w:rPr>
        <w:t xml:space="preserve">/writing-style-init</w:t>
      </w:r>
      <w:r>
        <w:t xml:space="preserve"> </w:t>
      </w:r>
      <w:r>
        <w:t xml:space="preserve">adapts the style guide to your voice,</w:t>
      </w:r>
      <w:r>
        <w:t xml:space="preserve"> </w:t>
      </w:r>
      <w:r>
        <w:rPr>
          <w:rStyle w:val="VerbatimChar"/>
        </w:rPr>
        <w:t xml:space="preserve">/writing-style-update</w:t>
      </w:r>
      <w:r>
        <w:t xml:space="preserve"> </w:t>
      </w:r>
      <w:r>
        <w:t xml:space="preserve">folds in new preferences, and</w:t>
      </w:r>
      <w:r>
        <w:t xml:space="preserve"> </w:t>
      </w:r>
      <w:r>
        <w:rPr>
          <w:rStyle w:val="VerbatimChar"/>
        </w:rPr>
        <w:t xml:space="preserve">/proofread</w:t>
      </w:r>
      <w:r>
        <w:t xml:space="preserve"> </w:t>
      </w:r>
      <w:r>
        <w:t xml:space="preserve">checks a</w:t>
      </w:r>
      <w:r>
        <w:t xml:space="preserve"> </w:t>
      </w:r>
      <w:r>
        <w:t xml:space="preserve">page against it.</w:t>
      </w:r>
      <w:r>
        <w:t xml:space="preserve"> </w:t>
      </w:r>
      <w:r>
        <w:rPr>
          <w:rStyle w:val="VerbatimChar"/>
        </w:rPr>
        <w:t xml:space="preserve">/translate</w:t>
      </w:r>
      <w:r>
        <w:t xml:space="preserve"> </w:t>
      </w:r>
      <w:r>
        <w:t xml:space="preserve">puts a page or a pasted passage into another</w:t>
      </w:r>
      <w:r>
        <w:t xml:space="preserve"> </w:t>
      </w:r>
      <w:r>
        <w:t xml:space="preserve">language without it sounding translated.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Evaluation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/evaluation-design</w:t>
      </w:r>
      <w:r>
        <w:t xml:space="preserve"> </w:t>
      </w:r>
      <w:r>
        <w:t xml:space="preserve">blueprints an exam,</w:t>
      </w:r>
      <w:r>
        <w:t xml:space="preserve"> </w:t>
      </w:r>
      <w:r>
        <w:rPr>
          <w:rStyle w:val="VerbatimChar"/>
        </w:rPr>
        <w:t xml:space="preserve">/quiz-build</w:t>
      </w:r>
      <w:r>
        <w:t xml:space="preserve"> </w:t>
      </w:r>
      <w:r>
        <w:t xml:space="preserve">turns a</w:t>
      </w:r>
      <w:r>
        <w:t xml:space="preserve"> </w:t>
      </w:r>
      <w:r>
        <w:t xml:space="preserve">question list into a Canvas quiz, and</w:t>
      </w:r>
      <w:r>
        <w:t xml:space="preserve"> </w:t>
      </w:r>
      <w:r>
        <w:rPr>
          <w:rStyle w:val="VerbatimChar"/>
        </w:rPr>
        <w:t xml:space="preserve">/rubric-build</w:t>
      </w:r>
      <w:r>
        <w:t xml:space="preserve"> </w:t>
      </w:r>
      <w:r>
        <w:t xml:space="preserve">writes a grading rubric.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Quality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/consistency-check</w:t>
      </w:r>
      <w:r>
        <w:t xml:space="preserve"> </w:t>
      </w:r>
      <w:r>
        <w:t xml:space="preserve">sweeps the whole course for dead links and</w:t>
      </w:r>
      <w:r>
        <w:t xml:space="preserve"> </w:t>
      </w:r>
      <w:r>
        <w:t xml:space="preserve">drift,</w:t>
      </w:r>
      <w:r>
        <w:t xml:space="preserve"> </w:t>
      </w:r>
      <w:r>
        <w:rPr>
          <w:rStyle w:val="VerbatimChar"/>
        </w:rPr>
        <w:t xml:space="preserve">/coverage-map</w:t>
      </w:r>
      <w:r>
        <w:t xml:space="preserve"> </w:t>
      </w:r>
      <w:r>
        <w:t xml:space="preserve">checks which learning goals are taught and tested, and</w:t>
      </w:r>
      <w:r>
        <w:t xml:space="preserve"> </w:t>
      </w:r>
      <w:r>
        <w:rPr>
          <w:rStyle w:val="VerbatimChar"/>
        </w:rPr>
        <w:t xml:space="preserve">/image-todos</w:t>
      </w:r>
      <w:r>
        <w:t xml:space="preserve"> </w:t>
      </w:r>
      <w:r>
        <w:t xml:space="preserve">lists the artwork you still owe.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Export styling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/export-style-init</w:t>
      </w:r>
      <w:r>
        <w:t xml:space="preserve"> </w:t>
      </w:r>
      <w:r>
        <w:t xml:space="preserve">derives a PDF or Word style from a</w:t>
      </w:r>
      <w:r>
        <w:t xml:space="preserve"> </w:t>
      </w:r>
      <w:r>
        <w:t xml:space="preserve">reference document, and</w:t>
      </w:r>
      <w:r>
        <w:t xml:space="preserve"> </w:t>
      </w:r>
      <w:r>
        <w:rPr>
          <w:rStyle w:val="VerbatimChar"/>
        </w:rPr>
        <w:t xml:space="preserve">/export-style-update</w:t>
      </w:r>
      <w:r>
        <w:t xml:space="preserve"> </w:t>
      </w:r>
      <w:r>
        <w:t xml:space="preserve">tweaks it in plain language</w:t>
      </w:r>
      <w:r>
        <w:t xml:space="preserve"> </w:t>
      </w:r>
      <w:r>
        <w:t xml:space="preserve">(see</w:t>
      </w:r>
      <w:r>
        <w:t xml:space="preserve"> </w:t>
      </w:r>
      <w:hyperlink w:anchor="Xfb0368d9c017ae97effa85137b216db1c65b88a">
        <w:r>
          <w:rPr>
            <w:rStyle w:val="Hyperlink"/>
          </w:rPr>
          <w:t xml:space="preserve">A PDF or Word Handout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Project and housekeeping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/course-setup</w:t>
      </w:r>
      <w:r>
        <w:t xml:space="preserve"> </w:t>
      </w:r>
      <w:r>
        <w:t xml:space="preserve">walks you through the first-run</w:t>
      </w:r>
      <w:r>
        <w:t xml:space="preserve"> </w:t>
      </w:r>
      <w:r>
        <w:t xml:space="preserve">setup,</w:t>
      </w:r>
      <w:r>
        <w:t xml:space="preserve"> </w:t>
      </w:r>
      <w:r>
        <w:rPr>
          <w:rStyle w:val="VerbatimChar"/>
        </w:rPr>
        <w:t xml:space="preserve">/course-context-init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/course-context-update</w:t>
      </w:r>
      <w:r>
        <w:t xml:space="preserve"> </w:t>
      </w:r>
      <w:r>
        <w:t xml:space="preserve">keep the course</w:t>
      </w:r>
      <w:r>
        <w:t xml:space="preserve"> </w:t>
      </w:r>
      <w:r>
        <w:t xml:space="preserve">context current,</w:t>
      </w:r>
      <w:r>
        <w:t xml:space="preserve"> </w:t>
      </w:r>
      <w:r>
        <w:rPr>
          <w:rStyle w:val="VerbatimChar"/>
        </w:rPr>
        <w:t xml:space="preserve">/issue-report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/issue-fix</w:t>
      </w:r>
      <w:r>
        <w:t xml:space="preserve"> </w:t>
      </w:r>
      <w:r>
        <w:t xml:space="preserve">run a small issue queue in</w:t>
      </w:r>
      <w:r>
        <w:t xml:space="preserve"> </w:t>
      </w:r>
      <w:r>
        <w:rPr>
          <w:rStyle w:val="VerbatimChar"/>
        </w:rPr>
        <w:t xml:space="preserve">sources/issues.md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 </w:t>
      </w:r>
      <w:r>
        <w:t xml:space="preserve">writes a git commit.</w:t>
      </w:r>
    </w:p>
    <w:p>
      <w:pPr>
        <w:pStyle w:val="FirstParagraph"/>
      </w:pPr>
      <w:r>
        <w:t xml:space="preserve">You do not have to memorise these. Type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 Claude Code (or ask any assistant</w:t>
      </w:r>
      <w:r>
        <w:t xml:space="preserve"> </w:t>
      </w:r>
      <w:r>
        <w:t xml:space="preserve">what skills it sees) to get the list, or just describe what you want and let it</w:t>
      </w:r>
      <w:r>
        <w:t xml:space="preserve"> </w:t>
      </w:r>
      <w:r>
        <w:t xml:space="preserve">suggest the right one.</w:t>
      </w:r>
    </w:p>
    <w:bookmarkEnd w:id="1046"/>
    <w:bookmarkStart w:id="1049" w:name="getting-started"/>
    <w:p>
      <w:pPr>
        <w:pStyle w:val="Heading3"/>
      </w:pPr>
      <w:r>
        <w:t xml:space="preserve">Getting Started</w:t>
      </w:r>
    </w:p>
    <w:p>
      <w:pPr>
        <w:pStyle w:val="Compact"/>
        <w:numPr>
          <w:ilvl w:val="0"/>
          <w:numId w:val="1035"/>
        </w:numPr>
      </w:pPr>
      <w:r>
        <w:t xml:space="preserve">Pick a tool and open your project folder with it: Claude Code</w:t>
      </w:r>
      <w:r>
        <w:t xml:space="preserve"> </w:t>
      </w:r>
      <w:r>
        <w:t xml:space="preserve">(</w:t>
      </w:r>
      <w:hyperlink r:id="rId1047">
        <w:r>
          <w:rPr>
            <w:rStyle w:val="Hyperlink"/>
          </w:rPr>
          <w:t xml:space="preserve">claude.ai/code</w:t>
        </w:r>
      </w:hyperlink>
      <w:r>
        <w:t xml:space="preserve">), OpenAI Codex</w:t>
      </w:r>
      <w:r>
        <w:t xml:space="preserve"> </w:t>
      </w:r>
      <w:r>
        <w:t xml:space="preserve">(</w:t>
      </w:r>
      <w:hyperlink r:id="rId1048">
        <w:r>
          <w:rPr>
            <w:rStyle w:val="Hyperlink"/>
          </w:rPr>
          <w:t xml:space="preserve">developers.openai.com/codex</w:t>
        </w:r>
      </w:hyperlink>
      <w:r>
        <w:t xml:space="preserve">), or</w:t>
      </w:r>
      <w:r>
        <w:t xml:space="preserve"> </w:t>
      </w:r>
      <w:r>
        <w:t xml:space="preserve">another agentic tool. Claude Code and Codex both run in the terminal and as a</w:t>
      </w:r>
      <w:r>
        <w:t xml:space="preserve"> </w:t>
      </w:r>
      <w:r>
        <w:t xml:space="preserve">VS Code extension, so the assistant sits right beside the Course Manager</w:t>
      </w:r>
      <w:r>
        <w:t xml:space="preserve"> </w:t>
      </w:r>
      <w:r>
        <w:t xml:space="preserve">panel.</w:t>
      </w:r>
    </w:p>
    <w:p>
      <w:pPr>
        <w:pStyle w:val="Compact"/>
        <w:numPr>
          <w:ilvl w:val="0"/>
          <w:numId w:val="1035"/>
        </w:numPr>
      </w:pPr>
      <w:r>
        <w:t xml:space="preserve">Ask for something in plain language, or name a skill like</w:t>
      </w:r>
      <w:r>
        <w:t xml:space="preserve"> </w:t>
      </w:r>
      <w:r>
        <w:rPr>
          <w:rStyle w:val="VerbatimChar"/>
        </w:rPr>
        <w:t xml:space="preserve">/proofread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Review what it proposes before it acts. The skills that make bigger changes</w:t>
      </w:r>
      <w:r>
        <w:t xml:space="preserve"> </w:t>
      </w:r>
      <w:r>
        <w:t xml:space="preserve">stop and show you a plan first.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You stay in control. The assistant works on your local files and runs the same</w:t>
      </w:r>
      <w:r>
        <w:t xml:space="preserve"> </w:t>
      </w:r>
      <w:r>
        <w:rPr>
          <w:rStyle w:val="VerbatimChar"/>
        </w:rPr>
        <w:t xml:space="preserve">npx course</w:t>
      </w:r>
      <w:r>
        <w:t xml:space="preserve"> </w:t>
      </w:r>
      <w:r>
        <w:t xml:space="preserve">commands you would, and it asks before doing anything you have</w:t>
      </w:r>
      <w:r>
        <w:t xml:space="preserve"> </w:t>
      </w:r>
      <w:r>
        <w:t xml:space="preserve">not already allowed, like pushing to Canvas or committing to git.</w:t>
      </w:r>
    </w:p>
    <w:bookmarkEnd w:id="1049"/>
    <w:bookmarkStart w:id="1050" w:name="choosing-a-tool"/>
    <w:p>
      <w:pPr>
        <w:pStyle w:val="Heading3"/>
      </w:pPr>
      <w:r>
        <w:t xml:space="preserve">Choosing a Tool</w:t>
      </w:r>
    </w:p>
    <w:p>
      <w:pPr>
        <w:pStyle w:val="FirstParagraph"/>
      </w:pPr>
      <w:r>
        <w:t xml:space="preserve">You are not locked in. Claude Code and Codex read the same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instructions and the same skills, so you can switch tools, or work next to a</w:t>
      </w:r>
      <w:r>
        <w:t xml:space="preserve"> </w:t>
      </w:r>
      <w:r>
        <w:t xml:space="preserve">colleague who uses a different one, without changing anything in the project.</w:t>
      </w:r>
      <w:r>
        <w:t xml:space="preserve"> </w:t>
      </w:r>
      <w:r>
        <w:t xml:space="preserve">The skills follow the open Agent Skills format, plain markdown files: if your</w:t>
      </w:r>
      <w:r>
        <w:t xml:space="preserve"> </w:t>
      </w:r>
      <w:r>
        <w:t xml:space="preserve">assistant does not support skills, you can still open a skill file and paste its</w:t>
      </w:r>
      <w:r>
        <w:t xml:space="preserve"> </w:t>
      </w:r>
      <w:r>
        <w:t xml:space="preserve">instructions, or simply describe the task yourself.</w:t>
      </w:r>
    </w:p>
    <w:bookmarkEnd w:id="1050"/>
    <w:bookmarkStart w:id="1052" w:name="try-it-13"/>
    <w:p>
      <w:pPr>
        <w:pStyle w:val="Heading3"/>
      </w:pPr>
      <w:r>
        <w:t xml:space="preserve">Try It</w:t>
      </w:r>
    </w:p>
    <w:p>
      <w:pPr>
        <w:pStyle w:val="FirstParagraph"/>
      </w:pPr>
      <w:r>
        <w:t xml:space="preserve">Open your project in the assistant of your choice and run</w:t>
      </w:r>
      <w:r>
        <w:t xml:space="preserve"> </w:t>
      </w:r>
      <w:r>
        <w:rPr>
          <w:rStyle w:val="VerbatimChar"/>
        </w:rPr>
        <w:t xml:space="preserve">/proofread course/01-getting-started/09-working-with-ai.md</w:t>
      </w:r>
      <w:r>
        <w:t xml:space="preserve">, which is this</w:t>
      </w:r>
      <w:r>
        <w:t xml:space="preserve"> </w:t>
      </w:r>
      <w:r>
        <w:t xml:space="preserve">page.</w:t>
      </w:r>
    </w:p>
    <w:p>
      <w:pPr>
        <w:pStyle w:val="AlertTitleCheck"/>
      </w:pPr>
      <w:r>
        <w:t xml:space="preserve">Check</w:t>
      </w:r>
    </w:p>
    <w:p>
      <w:pPr>
        <w:pStyle w:val="AlertBodyCheck"/>
      </w:pPr>
      <w:r>
        <w:t xml:space="preserve">It reports its findings in three buckets, worst first, and changes nothing</w:t>
      </w:r>
      <w:r>
        <w:t xml:space="preserve"> </w:t>
      </w:r>
      <w:r>
        <w:t xml:space="preserve">until you tell it to.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For the full list of skills and what each one does, see the</w:t>
      </w:r>
      <w:r>
        <w:t xml:space="preserve"> </w:t>
      </w:r>
      <w:hyperlink r:id="rId1051">
        <w:r>
          <w:rPr>
            <w:rStyle w:val="Hyperlink"/>
          </w:rPr>
          <w:t xml:space="preserve">AI assistants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44">
        <w:r>
          <w:rPr>
            <w:rStyle w:val="Hyperlink"/>
          </w:rPr>
          <w:t xml:space="preserve">lesson workflow guide</w:t>
        </w:r>
      </w:hyperlink>
      <w:r>
        <w:t xml:space="preserve">.</w:t>
      </w:r>
    </w:p>
    <w:bookmarkEnd w:id="1052"/>
    <w:bookmarkEnd w:id="1053"/>
    <w:bookmarkStart w:id="1056" w:name="Xb4c67df6e58ff50814b1e2d06488d95c7caf051"/>
    <w:p>
      <w:pPr>
        <w:pStyle w:val="Heading2"/>
      </w:pPr>
      <w:r>
        <w:t xml:space="preserve">Practice Assignment</w:t>
      </w:r>
    </w:p>
    <w:p>
      <w:pPr>
        <w:pStyle w:val="FirstParagraph"/>
      </w:pPr>
      <w:r>
        <w:t xml:space="preserve">You have made it through the Getting Started module. Nice work. Now try it</w:t>
      </w:r>
      <w:r>
        <w:t xml:space="preserve"> </w:t>
      </w:r>
      <w:r>
        <w:t xml:space="preserve">yourself.</w:t>
      </w:r>
    </w:p>
    <w:p>
      <w:pPr>
        <w:pStyle w:val="AlertTitleNote"/>
      </w:pPr>
      <w:r>
        <w:t xml:space="preserve">Note</w:t>
      </w:r>
    </w:p>
    <w:p>
      <w:pPr>
        <w:pStyle w:val="AlertBodyNote"/>
      </w:pPr>
      <w:r>
        <w:t xml:space="preserve">The dates on this assignment are an example of what the frontmatter can carry:</w:t>
      </w:r>
      <w:r>
        <w:t xml:space="preserve"> </w:t>
      </w:r>
      <w:r>
        <w:rPr>
          <w:rStyle w:val="VerbatimChar"/>
        </w:rPr>
        <w:t xml:space="preserve">unlock_at</w:t>
      </w:r>
      <w:r>
        <w:t xml:space="preserve"> </w:t>
      </w:r>
      <w:r>
        <w:t xml:space="preserve">opens it,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 </w:t>
      </w:r>
      <w:r>
        <w:t xml:space="preserve">marks it late, and</w:t>
      </w:r>
      <w:r>
        <w:t xml:space="preserve"> </w:t>
      </w:r>
      <w:r>
        <w:rPr>
          <w:rStyle w:val="VerbatimChar"/>
        </w:rPr>
        <w:t xml:space="preserve">lock_at</w:t>
      </w:r>
      <w:r>
        <w:t xml:space="preserve"> </w:t>
      </w:r>
      <w:r>
        <w:t xml:space="preserve">closes</w:t>
      </w:r>
      <w:r>
        <w:t xml:space="preserve"> </w:t>
      </w:r>
      <w:r>
        <w:t xml:space="preserve">submissions. All three are pushed to Canvas. Change them, or delete them, when</w:t>
      </w:r>
      <w:r>
        <w:t xml:space="preserve"> </w:t>
      </w:r>
      <w:r>
        <w:t xml:space="preserve">you make this assignment your own.</w:t>
      </w:r>
    </w:p>
    <w:bookmarkStart w:id="1054" w:name="instructions"/>
    <w:p>
      <w:pPr>
        <w:pStyle w:val="Heading3"/>
      </w:pPr>
      <w:r>
        <w:t xml:space="preserve">Instructions</w:t>
      </w:r>
    </w:p>
    <w:p>
      <w:pPr>
        <w:pStyle w:val="Compact"/>
        <w:numPr>
          <w:ilvl w:val="0"/>
          <w:numId w:val="1036"/>
        </w:numPr>
      </w:pPr>
      <w:r>
        <w:t xml:space="preserve">Right-click the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module in the Course Manager panel and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Course: New Item</w:t>
      </w:r>
      <w:r>
        <w:t xml:space="preserve">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rPr>
          <w:b/>
          <w:bCs/>
        </w:rPr>
        <w:t xml:space="preserve">Terminal:</w:t>
      </w:r>
      <w:r>
        <w:t xml:space="preserve"> </w:t>
      </w:r>
      <w:r>
        <w:rPr>
          <w:rStyle w:val="VerbatimChar"/>
        </w:rPr>
        <w:t xml:space="preserve">npx course new-item</w:t>
      </w:r>
      <w:r>
        <w:t xml:space="preserve">.</w:t>
      </w:r>
    </w:p>
    <w:p>
      <w:pPr>
        <w:numPr>
          <w:ilvl w:val="0"/>
          <w:numId w:val="1037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as the item type and give it a name.</w:t>
      </w:r>
    </w:p>
    <w:p>
      <w:pPr>
        <w:numPr>
          <w:ilvl w:val="0"/>
          <w:numId w:val="1037"/>
        </w:numPr>
      </w:pPr>
      <w:r>
        <w:t xml:space="preserve">Write a short piece of content using at least:</w:t>
      </w:r>
    </w:p>
    <w:p>
      <w:pPr>
        <w:pStyle w:val="Compact"/>
        <w:numPr>
          <w:ilvl w:val="1"/>
          <w:numId w:val="1038"/>
        </w:numPr>
      </w:pPr>
      <w:r>
        <w:t xml:space="preserve">A heading (</w:t>
      </w:r>
      <w:r>
        <w:rPr>
          <w:rStyle w:val="VerbatimChar"/>
        </w:rPr>
        <w:t xml:space="preserve">##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Bold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1"/>
          <w:numId w:val="1038"/>
        </w:numPr>
      </w:pPr>
      <w:r>
        <w:t xml:space="preserve">A list (numbered or bulleted)</w:t>
      </w:r>
    </w:p>
    <w:p>
      <w:pPr>
        <w:pStyle w:val="Compact"/>
        <w:numPr>
          <w:ilvl w:val="1"/>
          <w:numId w:val="1038"/>
        </w:numPr>
      </w:pPr>
      <w:r>
        <w:t xml:space="preserve">One alert (e.g. </w:t>
      </w:r>
      <w:r>
        <w:rPr>
          <w:rStyle w:val="VerbatimChar"/>
        </w:rPr>
        <w:t xml:space="preserve">&gt; [!TIP]</w:t>
      </w:r>
      <w:r>
        <w:t xml:space="preserve">)</w:t>
      </w:r>
    </w:p>
    <w:p>
      <w:pPr>
        <w:numPr>
          <w:ilvl w:val="0"/>
          <w:numId w:val="103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Course: Preview</w:t>
      </w:r>
      <w:r>
        <w:t xml:space="preserve"> </w:t>
      </w:r>
      <w:r>
        <w:t xml:space="preserve">in the panel’s title bar and check the page in your</w:t>
      </w:r>
      <w:r>
        <w:t xml:space="preserve"> </w:t>
      </w:r>
      <w:r>
        <w:t xml:space="preserve">browser (terminal: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).</w:t>
      </w:r>
    </w:p>
    <w:p>
      <w:pPr>
        <w:numPr>
          <w:ilvl w:val="0"/>
          <w:numId w:val="1037"/>
        </w:numPr>
      </w:pPr>
      <w:r>
        <w:t xml:space="preserve">Publish the page by the route you chose: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The website:</w:t>
      </w:r>
      <w:r>
        <w:t xml:space="preserve"> </w:t>
      </w:r>
      <w:r>
        <w:t xml:space="preserve">commit and push from the Source Control panel with</w:t>
      </w:r>
      <w:r>
        <w:t xml:space="preserve"> </w:t>
      </w:r>
      <w:r>
        <w:rPr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 handout:</w:t>
      </w:r>
      <w:r>
        <w:t xml:space="preserve"> </w:t>
      </w:r>
      <w:r>
        <w:t xml:space="preserve">right-click the module and choose</w:t>
      </w:r>
      <w:r>
        <w:t xml:space="preserve"> </w:t>
      </w:r>
      <w:r>
        <w:rPr>
          <w:b/>
          <w:bCs/>
        </w:rPr>
        <w:t xml:space="preserve">Course: Export Module to</w:t>
      </w:r>
      <w:r>
        <w:rPr>
          <w:b/>
          <w:bCs/>
        </w:rPr>
        <w:t xml:space="preserve"> </w:t>
      </w:r>
      <w:r>
        <w:rPr>
          <w:b/>
          <w:bCs/>
        </w:rPr>
        <w:t xml:space="preserve">PDF/DOCX…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Canvas:</w:t>
      </w:r>
      <w:r>
        <w:t xml:space="preserve"> </w:t>
      </w:r>
      <w:r>
        <w:t xml:space="preserve">hover the module row and click</w:t>
      </w:r>
      <w:r>
        <w:t xml:space="preserve"> </w:t>
      </w:r>
      <w:r>
        <w:rPr>
          <w:b/>
          <w:bCs/>
        </w:rPr>
        <w:t xml:space="preserve">Push This Module to Canvas</w:t>
      </w:r>
      <w:r>
        <w:t xml:space="preserve">.</w:t>
      </w:r>
    </w:p>
    <w:p>
      <w:pPr>
        <w:pStyle w:val="AlertTitleTip"/>
      </w:pPr>
      <w:r>
        <w:t xml:space="preserve">Tip</w:t>
      </w:r>
    </w:p>
    <w:p>
      <w:pPr>
        <w:pStyle w:val="AlertBodyTip"/>
      </w:pPr>
      <w:r>
        <w:t xml:space="preserve">Not sure about the markdown syntax? Check out the</w:t>
      </w:r>
      <w:r>
        <w:t xml:space="preserve"> </w:t>
      </w:r>
      <w:hyperlink w:anchor="Xdfc86218e7c3ab9150c140cec8d879e39c2b0c7">
        <w:r>
          <w:rPr>
            <w:rStyle w:val="Hyperlink"/>
          </w:rPr>
          <w:t xml:space="preserve">Markdown Basics</w:t>
        </w:r>
      </w:hyperlink>
      <w:r>
        <w:t xml:space="preserve"> </w:t>
      </w:r>
      <w:r>
        <w:t xml:space="preserve">and</w:t>
      </w:r>
      <w:r>
        <w:t xml:space="preserve"> </w:t>
      </w:r>
      <w:hyperlink w:anchor="X95b4476a81b6bdb670eb36bf928eb8964c9a040">
        <w:r>
          <w:rPr>
            <w:rStyle w:val="Hyperlink"/>
          </w:rPr>
          <w:t xml:space="preserve">Alerts</w:t>
        </w:r>
      </w:hyperlink>
      <w:r>
        <w:t xml:space="preserve"> </w:t>
      </w:r>
      <w:r>
        <w:t xml:space="preserve">pages in this module for a</w:t>
      </w:r>
      <w:r>
        <w:t xml:space="preserve"> </w:t>
      </w:r>
      <w:r>
        <w:t xml:space="preserve">quick refresher.</w:t>
      </w:r>
    </w:p>
    <w:bookmarkEnd w:id="1054"/>
    <w:bookmarkStart w:id="1055" w:name="submission"/>
    <w:p>
      <w:pPr>
        <w:pStyle w:val="Heading3"/>
      </w:pPr>
      <w:r>
        <w:t xml:space="preserve">Submission</w:t>
      </w:r>
    </w:p>
    <w:p>
      <w:pPr>
        <w:pStyle w:val="FirstParagraph"/>
      </w:pPr>
      <w:r>
        <w:t xml:space="preserve">Paste the title of the page you created, describe which formatting features you</w:t>
      </w:r>
      <w:r>
        <w:t xml:space="preserve"> </w:t>
      </w:r>
      <w:r>
        <w:t xml:space="preserve">used, and name the route you published by.</w:t>
      </w:r>
    </w:p>
    <w:bookmarkEnd w:id="1055"/>
    <w:bookmarkEnd w:id="1056"/>
    <w:bookmarkStart w:id="1057" w:name="X851b05a331234be09e558e9cd5b153b080bef57"/>
    <w:p>
      <w:pPr>
        <w:pStyle w:val="Heading2"/>
      </w:pPr>
      <w:r>
        <w:t xml:space="preserve">Which Route Will You Take?</w:t>
      </w:r>
    </w:p>
    <w:p>
      <w:pPr>
        <w:pStyle w:val="FirstParagraph"/>
      </w:pPr>
      <w:r>
        <w:t xml:space="preserve">You have seen the three routes your files can take: the course website, a PDF or</w:t>
      </w:r>
      <w:r>
        <w:t xml:space="preserve"> </w:t>
      </w:r>
      <w:r>
        <w:t xml:space="preserve">Word handout, and Canvas. The practice assignment asked you to take one of them.</w:t>
      </w:r>
      <w:r>
        <w:t xml:space="preserve"> </w:t>
      </w:r>
      <w:r>
        <w:t xml:space="preserve">Now put it in words.</w:t>
      </w:r>
    </w:p>
    <w:p>
      <w:pPr>
        <w:pStyle w:val="Compact"/>
        <w:numPr>
          <w:ilvl w:val="0"/>
          <w:numId w:val="1040"/>
        </w:numPr>
      </w:pPr>
      <w:r>
        <w:t xml:space="preserve">Say which route you will use first for your own course, and why.</w:t>
      </w:r>
    </w:p>
    <w:p>
      <w:pPr>
        <w:pStyle w:val="Compact"/>
        <w:numPr>
          <w:ilvl w:val="0"/>
          <w:numId w:val="1040"/>
        </w:numPr>
      </w:pPr>
      <w:r>
        <w:t xml:space="preserve">Say what is holding you back from the other two, if anything.</w:t>
      </w:r>
    </w:p>
    <w:p>
      <w:pPr>
        <w:pStyle w:val="Compact"/>
        <w:numPr>
          <w:ilvl w:val="0"/>
          <w:numId w:val="1040"/>
        </w:numPr>
      </w:pPr>
      <w:r>
        <w:t xml:space="preserve">Reply to one other post. Replies are the point of a discussion.</w:t>
      </w:r>
    </w:p>
    <w:p>
      <w:pPr>
        <w:pStyle w:val="FirstParagraph"/>
      </w:pPr>
      <w:r>
        <w:t xml:space="preserve">You are reading a discussion right now. Its file holds this opening message, and</w:t>
      </w:r>
      <w:r>
        <w:t xml:space="preserve"> </w:t>
      </w:r>
      <w:r>
        <w:t xml:space="preserve">the settings above it say that replies can have replies, that you must post</w:t>
      </w:r>
      <w:r>
        <w:t xml:space="preserve"> </w:t>
      </w:r>
      <w:r>
        <w:t xml:space="preserve">before you can read the others, and that the topic is visible to students. Push</w:t>
      </w:r>
      <w:r>
        <w:t xml:space="preserve"> </w:t>
      </w:r>
      <w:r>
        <w:t xml:space="preserve">creates the topic in Canvas from that file. Pull brings this opening message</w:t>
      </w:r>
      <w:r>
        <w:t xml:space="preserve"> </w:t>
      </w:r>
      <w:r>
        <w:t xml:space="preserve">back if someone edits it there, and the replies stay in Canvas. On this website</w:t>
      </w:r>
      <w:r>
        <w:t xml:space="preserve"> </w:t>
      </w:r>
      <w:r>
        <w:t xml:space="preserve">and in a PDF the item reads as an ordinary page.</w:t>
      </w:r>
    </w:p>
    <w:bookmarkEnd w:id="1057"/>
    <w:bookmarkStart w:id="1060" w:name="X309efb451b706ea87cbf5204733154f47ef5fca"/>
    <w:p>
      <w:pPr>
        <w:pStyle w:val="Heading2"/>
      </w:pPr>
      <w:r>
        <w:t xml:space="preserve">Download This Course</w:t>
      </w:r>
    </w:p>
    <w:bookmarkStart w:id="1058" w:name="X69f9e2ff5c8fd24b9e4c6ff24a2158e1b7905c8"/>
    <w:p>
      <w:pPr>
        <w:pStyle w:val="Heading3"/>
      </w:pPr>
      <w:r>
        <w:t xml:space="preserve">📦 This Course as a PDF</w:t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coursewright.pdf</w:t>
      </w:r>
    </w:p>
    <w:bookmarkEnd w:id="1058"/>
    <w:bookmarkStart w:id="1059" w:name="X5e79cc23dd8d95dff2c2c6f808f0b1351a3214a"/>
    <w:p>
      <w:pPr>
        <w:pStyle w:val="Heading3"/>
      </w:pPr>
      <w:r>
        <w:t xml:space="preserve">📦 This Course as a Word Document</w:t>
      </w:r>
    </w:p>
    <w:p>
      <w:pPr>
        <w:pStyle w:val="Attachment"/>
      </w:pPr>
      <w:r>
        <w:rPr>
          <w:b/>
          <w:bCs/>
        </w:rPr>
        <w:t xml:space="preserve">Attachment:</w:t>
      </w:r>
      <w:r>
        <w:t xml:space="preserve"> </w:t>
      </w:r>
      <w:r>
        <w:t xml:space="preserve">coursewright.docx</w:t>
      </w:r>
    </w:p>
    <w:bookmarkEnd w:id="1059"/>
    <w:bookmarkEnd w:id="1060"/>
    <w:bookmarkEnd w:id="1061"/>
    <w:sectPr>
      <w:footerReference r:id="rId900" w:type="default"/>
      <w:footnotePr>
        <w:numRestart w:val="eachSect"/>
      </w:footnotePr>
      <w:pgSz w:h="16838" w:w="11906"/>
      <w:pgMar w:bottom="1304" w:footer="284" w:gutter="0" w:header="680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0">
    <w:nsid w:val="09000090"/>
    <w:multiLevelType w:val="multilevel"/>
    <w:lvl w:ilvl="0">
      <w:start w:val="1"/>
      <w:numFmt w:val="decimal"/>
      <w:pStyle w:val="Heading1"/>
      <w:suff w:val="space"/>
      <w:lvlText w:val="%1."/>
      <w:lvlJc w:val="left"/>
      <w:pPr>
        <w:ind w:firstLine="0" w:left="0"/>
      </w:pPr>
    </w:lvl>
    <w:lvl w:ilvl="1">
      <w:start w:val="1"/>
      <w:numFmt w:val="decimal"/>
      <w:pStyle w:val="Heading2"/>
      <w:suff w:val="space"/>
      <w:lvlText w:val="%1.%2."/>
      <w:lvlJc w:val="left"/>
      <w:pPr>
        <w:ind w:firstLine="0" w:left="0"/>
      </w:pPr>
    </w:lvl>
    <w:lvl w:ilvl="2">
      <w:start w:val="1"/>
      <w:numFmt w:val="decimal"/>
      <w:pStyle w:val="Heading3"/>
      <w:suff w:val="space"/>
      <w:lvlText w:val="%1.%2.%3."/>
      <w:lvlJc w:val="left"/>
      <w:pPr>
        <w:ind w:firstLine="0" w:left="0"/>
      </w:pPr>
    </w:lvl>
    <w:lvl w:ilvl="3">
      <w:start w:val="1"/>
      <w:numFmt w:val="decimal"/>
      <w:pStyle w:val="Heading4"/>
      <w:suff w:val="space"/>
      <w:lvlText w:val="%1.%2.%3.%4."/>
      <w:lvlJc w:val="left"/>
      <w:pPr>
        <w:ind w:firstLine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900">
    <w:abstractNumId w:val="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4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24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240" w:line="240" w:lineRule="auto"/>
      <w:contextualSpacing/>
    </w:pPr>
    <w:rPr>
      <w:rFonts w:asciiTheme="majorHAnsi" w:cstheme="majorBidi" w:eastAsiaTheme="majorEastAsia" w:hAnsiTheme="majorHAnsi"/>
      <w:b/>
      <w:color w:val="1F2328"/>
      <w:sz w:val="64"/>
      <w:szCs w:val="6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Pr>
      <w:rFonts w:asciiTheme="majorHAnsi" w:cstheme="majorBidi" w:eastAsiaTheme="majorEastAsia" w:hAnsiTheme="majorHAnsi"/>
      <w:b/>
      <w:caps/>
      <w:color w:val="59636E"/>
      <w:spacing w:val="15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636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numPr>
        <w:ilvl w:val="0"/>
        <w:numId w:val="900"/>
      </w:numPr>
      <w:spacing w:after="480" w:before="720"/>
      <w:outlineLvl w:val="0"/>
    </w:pPr>
    <w:rPr>
      <w:rFonts w:asciiTheme="majorHAnsi" w:cstheme="majorBidi" w:eastAsiaTheme="majorEastAsia" w:hAnsiTheme="majorHAnsi"/>
      <w:b/>
      <w:color w:val="1F2328"/>
      <w:sz w:val="42"/>
      <w:szCs w:val="4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numPr>
        <w:ilvl w:val="1"/>
        <w:numId w:val="900"/>
      </w:numPr>
      <w:spacing w:after="240" w:before="240"/>
      <w:outlineLvl w:val="1"/>
    </w:pPr>
    <w:rPr>
      <w:rFonts w:asciiTheme="majorHAnsi" w:cstheme="majorBidi" w:eastAsiaTheme="majorEastAsia" w:hAnsiTheme="majorHAnsi"/>
      <w:b/>
      <w:color w:val="1F2328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numPr>
        <w:ilvl w:val="2"/>
        <w:numId w:val="900"/>
      </w:numPr>
      <w:spacing w:after="240" w:before="360"/>
      <w:outlineLvl w:val="2"/>
    </w:pPr>
    <w:rPr>
      <w:rFonts w:asciiTheme="majorHAnsi" w:cstheme="majorBidi" w:eastAsiaTheme="majorEastAsia" w:hAnsiTheme="majorHAnsi"/>
      <w:b/>
      <w:color w:val="1F2328"/>
      <w:sz w:val="26"/>
      <w:szCs w:val="26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numPr>
        <w:ilvl w:val="3"/>
        <w:numId w:val="900"/>
      </w:numPr>
      <w:spacing w:after="240" w:before="360"/>
      <w:outlineLvl w:val="3"/>
    </w:pPr>
    <w:rPr>
      <w:rFonts w:asciiTheme="majorHAnsi" w:cstheme="majorBidi" w:eastAsiaTheme="majorEastAsia" w:hAnsiTheme="majorHAnsi"/>
      <w:b/>
      <w:i/>
      <w:iCs/>
      <w:color w:val="59636E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240" w:before="360"/>
      <w:outlineLvl w:val="4"/>
    </w:pPr>
    <w:rPr>
      <w:b/>
      <w:caps/>
      <w:color w:val="1F2328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240" w:before="360"/>
      <w:outlineLvl w:val="5"/>
    </w:pPr>
    <w:rPr>
      <w:b/>
      <w:caps/>
      <w:color w:val="1F2328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F2328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F2328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F2328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1F23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1F23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1F23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1F2328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1F2328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1F2328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1F2328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i/>
      <w:color w:val="59636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insideH w:color="D1D9E0" w:space="0" w:sz="4" w:val="single"/>
        <w:insideV w:color="D1D9E0" w:space="0" w:sz="4" w:val="single"/>
      </w:tblBorders>
      <w:tblCellMar>
        <w:top w:type="dxa" w:w="57"/>
        <w:left w:type="dxa" w:w="170"/>
        <w:bottom w:type="dxa" w:w="57"/>
        <w:right w:type="dxa" w:w="170"/>
      </w:tblCellMar>
    </w:tblPr>
    <w:tblStylePr w:type="firstRow">
      <w:rPr>
        <w:b/>
        <w:color w:val="1F2328"/>
      </w:rPr>
      <w:tcPr>
        <w:shd w:color="auto" w:fill="F6F8FA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hd w:color="auto" w:fill="EFF1F3" w:val="clear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numPr>
        <w:numId w:val="0"/>
      </w:numPr>
      <w:spacing w:after="480" w:before="240"/>
      <w:outlineLvl w:val="9"/>
    </w:pPr>
    <w:rPr>
      <w:rFonts w:asciiTheme="majorHAnsi" w:cstheme="majorBidi" w:eastAsiaTheme="majorEastAsia" w:hAnsiTheme="majorHAnsi"/>
      <w:b/>
      <w:color w:val="1F2328"/>
    </w:rPr>
  </w:style>
  <w:style w:customStyle="1" w:styleId="SourceCode" w:type="paragraph">
    <w:name w:val="Source Code"/>
    <w:basedOn w:val="Normal"/>
    <w:next w:val="BodyText"/>
    <w:qFormat/>
    <w:pPr>
      <w:keepLines/>
      <w:shd w:color="auto" w:fill="F6F8FA" w:val="clear"/>
      <w:spacing w:after="240" w:before="120" w:line="240" w:lineRule="auto"/>
      <w:ind w:left="120" w:right="120"/>
    </w:pPr>
    <w:rPr>
      <w:rFonts w:ascii="Consolas" w:hAnsi="Consolas"/>
      <w:sz w:val="20"/>
      <w:szCs w:val="20"/>
    </w:rPr>
  </w:style>
  <w:style w:customStyle="1" w:styleId="AlertTitleNote" w:type="paragraph">
    <w:name w:val="Alert Title Note"/>
    <w:basedOn w:val="BodyText"/>
    <w:next w:val="AlertBodyNote"/>
    <w:qFormat/>
    <w:pPr>
      <w:keepNext/>
      <w:pBdr>
        <w:left w:color="0969DA" w:space="8" w:sz="24" w:val="single"/>
      </w:pBdr>
      <w:shd w:color="auto" w:fill="DDF4FF" w:val="clear"/>
      <w:spacing w:after="0" w:before="180"/>
      <w:ind w:left="120"/>
    </w:pPr>
    <w:rPr>
      <w:b/>
      <w:color w:val="0969DA"/>
    </w:rPr>
  </w:style>
  <w:style w:customStyle="1" w:styleId="AlertBodyNote" w:type="paragraph">
    <w:name w:val="Alert Body Note"/>
    <w:basedOn w:val="BodyText"/>
    <w:next w:val="BodyText"/>
    <w:qFormat/>
    <w:pPr>
      <w:pBdr>
        <w:left w:color="0969DA" w:space="8" w:sz="24" w:val="single"/>
      </w:pBdr>
      <w:shd w:color="auto" w:fill="DDF4FF" w:val="clear"/>
      <w:spacing w:after="180" w:before="0"/>
      <w:ind w:left="120"/>
    </w:pPr>
  </w:style>
  <w:style w:customStyle="1" w:styleId="AlertTitleTip" w:type="paragraph">
    <w:name w:val="Alert Title Tip"/>
    <w:basedOn w:val="BodyText"/>
    <w:next w:val="AlertBodyTip"/>
    <w:qFormat/>
    <w:pPr>
      <w:keepNext/>
      <w:pBdr>
        <w:left w:color="1A7F37" w:space="8" w:sz="24" w:val="single"/>
      </w:pBdr>
      <w:shd w:color="auto" w:fill="DAFBE1" w:val="clear"/>
      <w:spacing w:after="0" w:before="180"/>
      <w:ind w:left="120"/>
    </w:pPr>
    <w:rPr>
      <w:b/>
      <w:color w:val="1A7F37"/>
    </w:rPr>
  </w:style>
  <w:style w:customStyle="1" w:styleId="AlertBodyTip" w:type="paragraph">
    <w:name w:val="Alert Body Tip"/>
    <w:basedOn w:val="BodyText"/>
    <w:next w:val="BodyText"/>
    <w:qFormat/>
    <w:pPr>
      <w:pBdr>
        <w:left w:color="1A7F37" w:space="8" w:sz="24" w:val="single"/>
      </w:pBdr>
      <w:shd w:color="auto" w:fill="DAFBE1" w:val="clear"/>
      <w:spacing w:after="180" w:before="0"/>
      <w:ind w:left="120"/>
    </w:pPr>
  </w:style>
  <w:style w:customStyle="1" w:styleId="AlertTitleImportant" w:type="paragraph">
    <w:name w:val="Alert Title Important"/>
    <w:basedOn w:val="BodyText"/>
    <w:next w:val="AlertBodyImportant"/>
    <w:qFormat/>
    <w:pPr>
      <w:keepNext/>
      <w:pBdr>
        <w:left w:color="8250DF" w:space="8" w:sz="24" w:val="single"/>
      </w:pBdr>
      <w:shd w:color="auto" w:fill="FBEFFF" w:val="clear"/>
      <w:spacing w:after="0" w:before="180"/>
      <w:ind w:left="120"/>
    </w:pPr>
    <w:rPr>
      <w:b/>
      <w:color w:val="8250DF"/>
    </w:rPr>
  </w:style>
  <w:style w:customStyle="1" w:styleId="AlertBodyImportant" w:type="paragraph">
    <w:name w:val="Alert Body Important"/>
    <w:basedOn w:val="BodyText"/>
    <w:next w:val="BodyText"/>
    <w:qFormat/>
    <w:pPr>
      <w:pBdr>
        <w:left w:color="8250DF" w:space="8" w:sz="24" w:val="single"/>
      </w:pBdr>
      <w:shd w:color="auto" w:fill="FBEFFF" w:val="clear"/>
      <w:spacing w:after="180" w:before="0"/>
      <w:ind w:left="120"/>
    </w:pPr>
  </w:style>
  <w:style w:customStyle="1" w:styleId="AlertTitleWarning" w:type="paragraph">
    <w:name w:val="Alert Title Warning"/>
    <w:basedOn w:val="BodyText"/>
    <w:next w:val="AlertBodyWarning"/>
    <w:qFormat/>
    <w:pPr>
      <w:keepNext/>
      <w:pBdr>
        <w:left w:color="9A6700" w:space="8" w:sz="24" w:val="single"/>
      </w:pBdr>
      <w:shd w:color="auto" w:fill="FFF8C5" w:val="clear"/>
      <w:spacing w:after="0" w:before="180"/>
      <w:ind w:left="120"/>
    </w:pPr>
    <w:rPr>
      <w:b/>
      <w:color w:val="9A6700"/>
    </w:rPr>
  </w:style>
  <w:style w:customStyle="1" w:styleId="AlertBodyWarning" w:type="paragraph">
    <w:name w:val="Alert Body Warning"/>
    <w:basedOn w:val="BodyText"/>
    <w:next w:val="BodyText"/>
    <w:qFormat/>
    <w:pPr>
      <w:pBdr>
        <w:left w:color="9A6700" w:space="8" w:sz="24" w:val="single"/>
      </w:pBdr>
      <w:shd w:color="auto" w:fill="FFF8C5" w:val="clear"/>
      <w:spacing w:after="180" w:before="0"/>
      <w:ind w:left="120"/>
    </w:pPr>
  </w:style>
  <w:style w:customStyle="1" w:styleId="AlertTitleCaution" w:type="paragraph">
    <w:name w:val="Alert Title Caution"/>
    <w:basedOn w:val="BodyText"/>
    <w:next w:val="AlertBodyCaution"/>
    <w:qFormat/>
    <w:pPr>
      <w:keepNext/>
      <w:pBdr>
        <w:left w:color="CF222E" w:space="8" w:sz="24" w:val="single"/>
      </w:pBdr>
      <w:shd w:color="auto" w:fill="FFEBE9" w:val="clear"/>
      <w:spacing w:after="0" w:before="180"/>
      <w:ind w:left="120"/>
    </w:pPr>
    <w:rPr>
      <w:b/>
      <w:color w:val="CF222E"/>
    </w:rPr>
  </w:style>
  <w:style w:customStyle="1" w:styleId="AlertBodyCaution" w:type="paragraph">
    <w:name w:val="Alert Body Caution"/>
    <w:basedOn w:val="BodyText"/>
    <w:next w:val="BodyText"/>
    <w:qFormat/>
    <w:pPr>
      <w:pBdr>
        <w:left w:color="CF222E" w:space="8" w:sz="24" w:val="single"/>
      </w:pBdr>
      <w:shd w:color="auto" w:fill="FFEBE9" w:val="clear"/>
      <w:spacing w:after="180" w:before="0"/>
      <w:ind w:left="120"/>
    </w:pPr>
  </w:style>
  <w:style w:customStyle="1" w:styleId="AlertTitleCheck" w:type="paragraph">
    <w:name w:val="Alert Title Check"/>
    <w:basedOn w:val="BodyText"/>
    <w:next w:val="AlertBodyCheck"/>
    <w:qFormat/>
    <w:pPr>
      <w:keepNext/>
      <w:pBdr>
        <w:left w:color="59636E" w:space="8" w:sz="24" w:val="single"/>
      </w:pBdr>
      <w:shd w:color="auto" w:fill="F6F8FA" w:val="clear"/>
      <w:spacing w:after="0" w:before="180"/>
      <w:ind w:left="120"/>
    </w:pPr>
    <w:rPr>
      <w:b/>
      <w:color w:val="59636E"/>
    </w:rPr>
  </w:style>
  <w:style w:customStyle="1" w:styleId="AlertBodyCheck" w:type="paragraph">
    <w:name w:val="Alert Body Check"/>
    <w:basedOn w:val="BodyText"/>
    <w:next w:val="BodyText"/>
    <w:qFormat/>
    <w:pPr>
      <w:pBdr>
        <w:left w:color="59636E" w:space="8" w:sz="24" w:val="single"/>
      </w:pBdr>
      <w:shd w:color="auto" w:fill="F6F8FA" w:val="clear"/>
      <w:spacing w:after="180" w:before="0"/>
      <w:ind w:left="120"/>
    </w:pPr>
  </w:style>
  <w:style w:styleId="LinkCardTitle" w:type="paragraph">
    <w:name w:val="Link Card Title"/>
    <w:basedOn w:val="BodyText"/>
    <w:next w:val="LinkCard"/>
    <w:qFormat/>
    <w:pPr>
      <w:keepNext/>
      <w:pBdr>
        <w:top w:color="D1D9E0" w:space="6" w:sz="6" w:val="single"/>
        <w:left w:color="D1D9E0" w:space="6" w:sz="6" w:val="single"/>
        <w:right w:color="D1D9E0" w:space="6" w:sz="6" w:val="single"/>
      </w:pBdr>
      <w:spacing w:after="0" w:before="180"/>
      <w:ind w:left="120" w:right="120"/>
    </w:pPr>
    <w:rPr>
      <w:b/>
    </w:rPr>
  </w:style>
  <w:style w:styleId="LinkCard" w:type="paragraph">
    <w:name w:val="Link Card"/>
    <w:basedOn w:val="BodyText"/>
    <w:next w:val="BodyText"/>
    <w:qFormat/>
    <w:pPr>
      <w:pBdr>
        <w:left w:color="D1D9E0" w:space="6" w:sz="6" w:val="single"/>
        <w:bottom w:color="D1D9E0" w:space="6" w:sz="6" w:val="single"/>
        <w:right w:color="D1D9E0" w:space="6" w:sz="6" w:val="single"/>
      </w:pBdr>
      <w:spacing w:after="180" w:before="0"/>
      <w:ind w:left="120" w:right="120"/>
    </w:pPr>
  </w:style>
  <w:style w:styleId="Attachment" w:type="paragraph">
    <w:name w:val="Attachment"/>
    <w:basedOn w:val="BodyText"/>
    <w:next w:val="BodyText"/>
    <w:qFormat/>
    <w:pPr>
      <w:spacing w:after="120" w:before="120"/>
    </w:pPr>
  </w:style>
  <w:style w:styleId="Header" w:type="paragraph">
    <w:name w:val="header"/>
    <w:basedOn w:val="Normal"/>
    <w:pPr>
      <w:spacing w:after="0" w:before="0"/>
      <w:tabs>
        <w:tab w:pos="4536" w:val="center"/>
        <w:tab w:pos="9070" w:val="right"/>
      </w:tabs>
    </w:pPr>
    <w:rPr>
      <w:color w:val="59636E"/>
      <w:sz w:val="18"/>
      <w:szCs w:val="18"/>
    </w:rPr>
  </w:style>
  <w:style w:styleId="Footer" w:type="paragraph">
    <w:name w:val="footer"/>
    <w:basedOn w:val="Normal"/>
    <w:pPr>
      <w:spacing w:after="0" w:before="0"/>
      <w:tabs>
        <w:tab w:pos="4536" w:val="center"/>
        <w:tab w:pos="9070" w:val="right"/>
      </w:tabs>
    </w:pPr>
    <w:rPr>
      <w:color w:val="59636E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908" Target="numbering.xml" /><Relationship Type="http://schemas.openxmlformats.org/officeDocument/2006/relationships/styles" Id="rId907" Target="styles.xml" /><Relationship Type="http://schemas.openxmlformats.org/officeDocument/2006/relationships/settings" Id="rId906" Target="settings.xml" /><Relationship Type="http://schemas.openxmlformats.org/officeDocument/2006/relationships/webSettings" Id="rId905" Target="webSettings.xml" /><Relationship Type="http://schemas.openxmlformats.org/officeDocument/2006/relationships/fontTable" Id="rId904" Target="fontTable.xml" /><Relationship Type="http://schemas.openxmlformats.org/officeDocument/2006/relationships/theme" Id="rId903" Target="theme/theme1.xml" /><Relationship Type="http://schemas.openxmlformats.org/officeDocument/2006/relationships/footnotes" Id="rId902" Target="footnotes.xml" /><Relationship Type="http://schemas.openxmlformats.org/officeDocument/2006/relationships/comments" Id="rId901" Target="comments.xml" /><Relationship Id="rId900" Target="footer1.xml" Type="http://schemas.openxmlformats.org/officeDocument/2006/relationships/footer" /><Relationship Type="http://schemas.openxmlformats.org/officeDocument/2006/relationships/image" Id="rId945" Target="media/rId945.svg" /><Relationship Type="http://schemas.openxmlformats.org/officeDocument/2006/relationships/image" Id="rId918" Target="media/rId918.svg" /><Relationship Type="http://schemas.openxmlformats.org/officeDocument/2006/relationships/hyperlink" Id="rId949" Target="../_files/coursewright.docx" TargetMode="External" /><Relationship Type="http://schemas.openxmlformats.org/officeDocument/2006/relationships/hyperlink" Id="rId950" Target="../_files/download-me.html" TargetMode="External" /><Relationship Type="http://schemas.openxmlformats.org/officeDocument/2006/relationships/hyperlink" Id="rId1014" Target="https://brew.sh" TargetMode="External" /><Relationship Type="http://schemas.openxmlformats.org/officeDocument/2006/relationships/hyperlink" Id="rId941" Target="https://canvas.instructure.com/doc/api/" TargetMode="External" /><Relationship Type="http://schemas.openxmlformats.org/officeDocument/2006/relationships/hyperlink" Id="rId1047" Target="https://claude.ai/code" TargetMode="External" /><Relationship Type="http://schemas.openxmlformats.org/officeDocument/2006/relationships/hyperlink" Id="rId922" Target="https://code.visualstudio.com/" TargetMode="External" /><Relationship Type="http://schemas.openxmlformats.org/officeDocument/2006/relationships/hyperlink" Id="rId912" Target="https://coursewright.md/" TargetMode="External" /><Relationship Type="http://schemas.openxmlformats.org/officeDocument/2006/relationships/hyperlink" Id="rId1048" Target="https://developers.openai.com/codex" TargetMode="External" /><Relationship Type="http://schemas.openxmlformats.org/officeDocument/2006/relationships/hyperlink" Id="rId1002" Target="https://docs.github.com/en/get-started/using-git/about-git" TargetMode="External" /><Relationship Type="http://schemas.openxmlformats.org/officeDocument/2006/relationships/hyperlink" Id="rId963" Target="https://docs.github.com/en/get-started/writing-on-github/getting-started-with-writing-and-formatting-on-github/basic-writing-and-formatting-syntax" TargetMode="External" /><Relationship Type="http://schemas.openxmlformats.org/officeDocument/2006/relationships/hyperlink" Id="rId999" Target="https://education.github.com/discount_requests/application" TargetMode="External" /><Relationship Type="http://schemas.openxmlformats.org/officeDocument/2006/relationships/hyperlink" Id="rId931" Target="https://github.com/lars-derichter/coursewright/blob/main/docs/advanced-commands.md" TargetMode="External" /><Relationship Type="http://schemas.openxmlformats.org/officeDocument/2006/relationships/hyperlink" Id="rId1051" Target="https://github.com/lars-derichter/coursewright/blob/main/docs/ai-assistants.md" TargetMode="External" /><Relationship Type="http://schemas.openxmlformats.org/officeDocument/2006/relationships/hyperlink" Id="rId930" Target="https://github.com/lars-derichter/coursewright/blob/main/docs/backups.md" TargetMode="External" /><Relationship Type="http://schemas.openxmlformats.org/officeDocument/2006/relationships/hyperlink" Id="rId1029" Target="https://github.com/lars-derichter/coursewright/blob/main/docs/canvas-setup.md" TargetMode="External" /><Relationship Type="http://schemas.openxmlformats.org/officeDocument/2006/relationships/hyperlink" Id="rId1043" Target="https://github.com/lars-derichter/coursewright/blob/main/docs/didactics.md" TargetMode="External" /><Relationship Type="http://schemas.openxmlformats.org/officeDocument/2006/relationships/hyperlink" Id="rId1019" Target="https://github.com/lars-derichter/coursewright/blob/main/docs/export-styling.md" TargetMode="External" /><Relationship Type="http://schemas.openxmlformats.org/officeDocument/2006/relationships/hyperlink" Id="rId1018" Target="https://github.com/lars-derichter/coursewright/blob/main/docs/exporting.md" TargetMode="External" /><Relationship Type="http://schemas.openxmlformats.org/officeDocument/2006/relationships/hyperlink" Id="rId923" Target="https://github.com/lars-derichter/coursewright/blob/main/docs/first-course.md#1-install-vs-code" TargetMode="External" /><Relationship Type="http://schemas.openxmlformats.org/officeDocument/2006/relationships/hyperlink" Id="rId973" Target="https://github.com/lars-derichter/coursewright/blob/main/docs/frontmatter.md" TargetMode="External" /><Relationship Type="http://schemas.openxmlformats.org/officeDocument/2006/relationships/hyperlink" Id="rId994" Target="https://github.com/lars-derichter/coursewright/blob/main/docs/git-and-github.md" TargetMode="External" /><Relationship Type="http://schemas.openxmlformats.org/officeDocument/2006/relationships/hyperlink" Id="rId1009" Target="https://github.com/lars-derichter/coursewright/blob/main/docs/hosting.md" TargetMode="External" /><Relationship Type="http://schemas.openxmlformats.org/officeDocument/2006/relationships/hyperlink" Id="rId1044" Target="https://github.com/lars-derichter/coursewright/blob/main/docs/lesson-workflow.md" TargetMode="External" /><Relationship Type="http://schemas.openxmlformats.org/officeDocument/2006/relationships/hyperlink" Id="rId1033" Target="https://github.com/lars-derichter/coursewright/blob/main/docs/troubleshooting.md#corrupted-canvas-syncjson" TargetMode="External" /><Relationship Type="http://schemas.openxmlformats.org/officeDocument/2006/relationships/hyperlink" Id="rId1037" Target="https://github.com/lars-derichter/coursewright/blob/main/docs/user-guide.md#canvas-sync" TargetMode="External" /><Relationship Type="http://schemas.openxmlformats.org/officeDocument/2006/relationships/hyperlink" Id="rId934" Target="https://github.com/lars-derichter/coursewright/blob/main/docs/vscode.md" TargetMode="External" /><Relationship Type="http://schemas.openxmlformats.org/officeDocument/2006/relationships/hyperlink" Id="rId1004" Target="https://ohmygit.org/" TargetMode="External" /><Relationship Type="http://schemas.openxmlformats.org/officeDocument/2006/relationships/hyperlink" Id="rId1013" Target="https://pandoc.org/installing.html" TargetMode="External" /><Relationship Type="http://schemas.openxmlformats.org/officeDocument/2006/relationships/hyperlink" Id="rId1001" Target="https://skills.github.com/" TargetMode="External" /><Relationship Type="http://schemas.openxmlformats.org/officeDocument/2006/relationships/hyperlink" Id="rId1003" Target="https://www.atlassian.com/git/tutorials" TargetMode="External" /><Relationship Type="http://schemas.openxmlformats.org/officeDocument/2006/relationships/hyperlink" Id="rId942" Target="https://www.markdownguid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9" Target="../_files/coursewright.docx" TargetMode="External" /><Relationship Type="http://schemas.openxmlformats.org/officeDocument/2006/relationships/hyperlink" Id="rId950" Target="../_files/download-me.html" TargetMode="External" /><Relationship Type="http://schemas.openxmlformats.org/officeDocument/2006/relationships/hyperlink" Id="rId1014" Target="https://brew.sh" TargetMode="External" /><Relationship Type="http://schemas.openxmlformats.org/officeDocument/2006/relationships/hyperlink" Id="rId941" Target="https://canvas.instructure.com/doc/api/" TargetMode="External" /><Relationship Type="http://schemas.openxmlformats.org/officeDocument/2006/relationships/hyperlink" Id="rId1047" Target="https://claude.ai/code" TargetMode="External" /><Relationship Type="http://schemas.openxmlformats.org/officeDocument/2006/relationships/hyperlink" Id="rId922" Target="https://code.visualstudio.com/" TargetMode="External" /><Relationship Type="http://schemas.openxmlformats.org/officeDocument/2006/relationships/hyperlink" Id="rId912" Target="https://coursewright.md/" TargetMode="External" /><Relationship Type="http://schemas.openxmlformats.org/officeDocument/2006/relationships/hyperlink" Id="rId1048" Target="https://developers.openai.com/codex" TargetMode="External" /><Relationship Type="http://schemas.openxmlformats.org/officeDocument/2006/relationships/hyperlink" Id="rId1002" Target="https://docs.github.com/en/get-started/using-git/about-git" TargetMode="External" /><Relationship Type="http://schemas.openxmlformats.org/officeDocument/2006/relationships/hyperlink" Id="rId963" Target="https://docs.github.com/en/get-started/writing-on-github/getting-started-with-writing-and-formatting-on-github/basic-writing-and-formatting-syntax" TargetMode="External" /><Relationship Type="http://schemas.openxmlformats.org/officeDocument/2006/relationships/hyperlink" Id="rId999" Target="https://education.github.com/discount_requests/application" TargetMode="External" /><Relationship Type="http://schemas.openxmlformats.org/officeDocument/2006/relationships/hyperlink" Id="rId931" Target="https://github.com/lars-derichter/coursewright/blob/main/docs/advanced-commands.md" TargetMode="External" /><Relationship Type="http://schemas.openxmlformats.org/officeDocument/2006/relationships/hyperlink" Id="rId1051" Target="https://github.com/lars-derichter/coursewright/blob/main/docs/ai-assistants.md" TargetMode="External" /><Relationship Type="http://schemas.openxmlformats.org/officeDocument/2006/relationships/hyperlink" Id="rId930" Target="https://github.com/lars-derichter/coursewright/blob/main/docs/backups.md" TargetMode="External" /><Relationship Type="http://schemas.openxmlformats.org/officeDocument/2006/relationships/hyperlink" Id="rId1029" Target="https://github.com/lars-derichter/coursewright/blob/main/docs/canvas-setup.md" TargetMode="External" /><Relationship Type="http://schemas.openxmlformats.org/officeDocument/2006/relationships/hyperlink" Id="rId1043" Target="https://github.com/lars-derichter/coursewright/blob/main/docs/didactics.md" TargetMode="External" /><Relationship Type="http://schemas.openxmlformats.org/officeDocument/2006/relationships/hyperlink" Id="rId1019" Target="https://github.com/lars-derichter/coursewright/blob/main/docs/export-styling.md" TargetMode="External" /><Relationship Type="http://schemas.openxmlformats.org/officeDocument/2006/relationships/hyperlink" Id="rId1018" Target="https://github.com/lars-derichter/coursewright/blob/main/docs/exporting.md" TargetMode="External" /><Relationship Type="http://schemas.openxmlformats.org/officeDocument/2006/relationships/hyperlink" Id="rId923" Target="https://github.com/lars-derichter/coursewright/blob/main/docs/first-course.md#1-install-vs-code" TargetMode="External" /><Relationship Type="http://schemas.openxmlformats.org/officeDocument/2006/relationships/hyperlink" Id="rId973" Target="https://github.com/lars-derichter/coursewright/blob/main/docs/frontmatter.md" TargetMode="External" /><Relationship Type="http://schemas.openxmlformats.org/officeDocument/2006/relationships/hyperlink" Id="rId994" Target="https://github.com/lars-derichter/coursewright/blob/main/docs/git-and-github.md" TargetMode="External" /><Relationship Type="http://schemas.openxmlformats.org/officeDocument/2006/relationships/hyperlink" Id="rId1009" Target="https://github.com/lars-derichter/coursewright/blob/main/docs/hosting.md" TargetMode="External" /><Relationship Type="http://schemas.openxmlformats.org/officeDocument/2006/relationships/hyperlink" Id="rId1044" Target="https://github.com/lars-derichter/coursewright/blob/main/docs/lesson-workflow.md" TargetMode="External" /><Relationship Type="http://schemas.openxmlformats.org/officeDocument/2006/relationships/hyperlink" Id="rId1033" Target="https://github.com/lars-derichter/coursewright/blob/main/docs/troubleshooting.md#corrupted-canvas-syncjson" TargetMode="External" /><Relationship Type="http://schemas.openxmlformats.org/officeDocument/2006/relationships/hyperlink" Id="rId1037" Target="https://github.com/lars-derichter/coursewright/blob/main/docs/user-guide.md#canvas-sync" TargetMode="External" /><Relationship Type="http://schemas.openxmlformats.org/officeDocument/2006/relationships/hyperlink" Id="rId934" Target="https://github.com/lars-derichter/coursewright/blob/main/docs/vscode.md" TargetMode="External" /><Relationship Type="http://schemas.openxmlformats.org/officeDocument/2006/relationships/hyperlink" Id="rId1004" Target="https://ohmygit.org/" TargetMode="External" /><Relationship Type="http://schemas.openxmlformats.org/officeDocument/2006/relationships/hyperlink" Id="rId1013" Target="https://pandoc.org/installing.html" TargetMode="External" /><Relationship Type="http://schemas.openxmlformats.org/officeDocument/2006/relationships/hyperlink" Id="rId1001" Target="https://skills.github.com/" TargetMode="External" /><Relationship Type="http://schemas.openxmlformats.org/officeDocument/2006/relationships/hyperlink" Id="rId1003" Target="https://www.atlassian.com/git/tutorials" TargetMode="External" /><Relationship Type="http://schemas.openxmlformats.org/officeDocument/2006/relationships/hyperlink" Id="rId942" Target="https://www.markdownguid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0283C"/>
      </a:dk2>
      <a:lt2>
        <a:srgbClr val="FA6432"/>
      </a:lt2>
      <a:accent1>
        <a:srgbClr val="FA6432"/>
      </a:accent1>
      <a:accent2>
        <a:srgbClr val="FFC87B"/>
      </a:accent2>
      <a:accent3>
        <a:srgbClr val="00627B"/>
      </a:accent3>
      <a:accent4>
        <a:srgbClr val="63C8C8"/>
      </a:accent4>
      <a:accent5>
        <a:srgbClr val="86D278"/>
      </a:accent5>
      <a:accent6>
        <a:srgbClr val="C8E163"/>
      </a:accent6>
      <a:hlink>
        <a:srgbClr val="00637C"/>
      </a:hlink>
      <a:folHlink>
        <a:srgbClr val="00637C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Coursewright</dc:title>
  <dc:creator/>
  <dc:language>en</dc:language>
  <cp:keywords/>
  <dcterms:created xsi:type="dcterms:W3CDTF">2026-08-28T21:59:33Z</dcterms:created>
  <dcterms:modified xsi:type="dcterms:W3CDTF">2026-08-28T21:59:33Z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2026-08-28</vt:lpwstr>
  </property>
  <property fmtid="{D5CDD505-2E9C-101B-9397-08002B2CF9AE}" pid="3" name="labels">
    <vt:lpwstr/>
  </property>
  <property fmtid="{D5CDD505-2E9C-101B-9397-08002B2CF9AE}" pid="4" name="toc">
    <vt:lpwstr>True</vt:lpwstr>
  </property>
</Properties>
</file>