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jc w:val="center"/>
        <w:rPr>
          <w:rFonts w:ascii="標楷體" w:cs="標楷體" w:hAnsi="標楷體" w:eastAsia="標楷體"/>
          <w:kern w:val="2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標楷體" w:hAnsi="標楷體"/>
          <w:kern w:val="2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Lab2</w:t>
      </w:r>
      <w:r>
        <w:rPr>
          <w:rFonts w:eastAsia="標楷體" w:hint="eastAsia"/>
          <w:kern w:val="2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報告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jc w:val="center"/>
        <w:rPr>
          <w:rFonts w:ascii="標楷體" w:cs="標楷體" w:hAnsi="標楷體" w:eastAsia="標楷體"/>
          <w:kern w:val="2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預設值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spacing w:line="480" w:lineRule="auto"/>
        <w:rPr>
          <w:rFonts w:ascii="標楷體" w:cs="標楷體" w:hAnsi="標楷體" w:eastAsia="標楷體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組員：</w:t>
      </w:r>
      <w:r>
        <w:rPr>
          <w:rFonts w:ascii="標楷體" w:hAnsi="標楷體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108552005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高儀津</w:t>
      </w:r>
      <w:r>
        <w:rPr>
          <w:rFonts w:ascii="標楷體" w:hAnsi="標楷體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(Luca_Kao) , </w:t>
      </w:r>
      <w:r>
        <w:rPr>
          <w:rFonts w:ascii="標楷體" w:hAnsi="標楷體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108552017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申自強</w:t>
      </w:r>
      <w:r>
        <w:rPr>
          <w:rFonts w:ascii="標楷體" w:hAnsi="標楷體"/>
          <w:sz w:val="24"/>
          <w:szCs w:val="24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(Arthur.Shen)</w:t>
      </w:r>
    </w:p>
    <w:p>
      <w:pPr>
        <w:pStyle w:val="內文 A"/>
        <w:spacing w:before="240" w:after="240" w:line="276" w:lineRule="auto"/>
        <w:rPr>
          <w:u w:color="000000"/>
        </w:rPr>
      </w:pPr>
      <w:r>
        <w:rPr>
          <w:rFonts w:ascii="Oswald" w:cs="Oswald" w:hAnsi="Oswald" w:eastAsia="Oswald"/>
          <w:b w:val="1"/>
          <w:bCs w:val="1"/>
          <w:sz w:val="60"/>
          <w:szCs w:val="60"/>
          <w:u w:color="000000"/>
          <w:rtl w:val="0"/>
          <w:lang w:val="en-US"/>
        </w:rPr>
        <w:t>Work Flow</w:t>
      </w:r>
    </w:p>
    <w:p>
      <w:pPr>
        <w:pStyle w:val="內文 A"/>
        <w:numPr>
          <w:ilvl w:val="0"/>
          <w:numId w:val="2"/>
        </w:numPr>
        <w:bidi w:val="0"/>
        <w:spacing w:before="240" w:after="240" w:line="276" w:lineRule="auto"/>
        <w:ind w:right="0"/>
        <w:jc w:val="left"/>
        <w:rPr>
          <w:rFonts w:eastAsia="標楷體" w:hint="eastAsia"/>
          <w:sz w:val="44"/>
          <w:szCs w:val="44"/>
          <w:rtl w:val="0"/>
          <w:lang w:val="zh-TW" w:eastAsia="zh-TW"/>
        </w:rPr>
      </w:pPr>
      <w:r>
        <w:rPr>
          <w:rFonts w:eastAsia="標楷體" w:hint="eastAsia"/>
          <w:sz w:val="44"/>
          <w:szCs w:val="44"/>
          <w:u w:color="000000"/>
          <w:shd w:val="clear" w:color="auto" w:fill="ffffff"/>
          <w:rtl w:val="0"/>
          <w:lang w:val="zh-TW" w:eastAsia="zh-TW"/>
        </w:rPr>
        <w:t>前言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標楷體" w:cs="標楷體" w:hAnsi="標楷體" w:eastAsia="標楷體"/>
          <w:kern w:val="2"/>
          <w:sz w:val="36"/>
          <w:szCs w:val="36"/>
          <w:u w:color="000000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由於本次資料集有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58.82 GB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過大光下載在組員間就花了兩天的時間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期間一邊下載一邊思考這次的作業有別於上次單純的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csv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檔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還外加圖片檔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所以資料集才會這麼大 </w:t>
      </w:r>
      <w:r>
        <w:rPr>
          <w:rFonts w:ascii="Noto Sans CJK SC" w:cs="Noto Sans CJK SC" w:hAnsi="Noto Sans CJK SC" w:eastAsia="Noto Sans CJK SC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在研究資料集圖片後我們這組決定同組的兩個人使用不同的作法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因為兩個人擁有的硬體資源不同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: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108552005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高儀津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使用本地訓練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(Nvdia GPU 1070)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和跟實驗室借用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Nvdia GPU 2070  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採用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Pytorch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的方式做運算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108552017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曾自強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主要使用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kaggle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的資源和本地訓練居多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採用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TensorFlow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的方式做運算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.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4"/>
          <w:szCs w:val="34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20"/>
          <w:szCs w:val="20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內文 A"/>
        <w:numPr>
          <w:ilvl w:val="0"/>
          <w:numId w:val="2"/>
        </w:numPr>
        <w:bidi w:val="0"/>
        <w:spacing w:before="240" w:after="240" w:line="276" w:lineRule="auto"/>
        <w:ind w:right="0"/>
        <w:jc w:val="left"/>
        <w:rPr>
          <w:rFonts w:eastAsia="標楷體" w:hint="eastAsia"/>
          <w:sz w:val="44"/>
          <w:szCs w:val="44"/>
          <w:rtl w:val="0"/>
          <w:lang w:val="zh-TW" w:eastAsia="zh-TW"/>
        </w:rPr>
      </w:pPr>
      <w:r>
        <w:rPr>
          <w:rFonts w:eastAsia="標楷體" w:hint="eastAsia"/>
          <w:sz w:val="44"/>
          <w:szCs w:val="44"/>
          <w:u w:color="000000"/>
          <w:shd w:val="clear" w:color="auto" w:fill="ffffff"/>
          <w:rtl w:val="0"/>
          <w:lang w:val="zh-TW" w:eastAsia="zh-TW"/>
        </w:rPr>
        <w:t>資料預處理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標楷體" w:cs="標楷體" w:hAnsi="標楷體" w:eastAsia="標楷體"/>
          <w:kern w:val="2"/>
          <w:sz w:val="32"/>
          <w:szCs w:val="32"/>
          <w:u w:color="000000"/>
          <w:shd w:val="clear" w:color="auto" w:fill="ffffff"/>
          <w:lang w:val="zh-TW" w:eastAsia="zh-TW"/>
          <w14:textOutline w14:w="12700" w14:cap="flat">
            <w14:noFill/>
            <w14:miter w14:lim="400000"/>
          </w14:textOutline>
        </w:rPr>
        <w:tab/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因為本次的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Train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的植物分類圖片集內有百萬張圖片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因此我們有特別研究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Json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檔內的特徵有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32093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種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而且裡面圖片依照科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(famliy)</w:t>
      </w:r>
      <w:r>
        <w:rPr>
          <w:rFonts w:ascii="標楷體" w:hAnsi="標楷體" w:hint="default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 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,</w:t>
      </w:r>
      <w:r>
        <w:rPr>
          <w:rFonts w:ascii="標楷體" w:hAnsi="標楷體" w:hint="default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 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屬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(genus)</w:t>
      </w:r>
      <w:r>
        <w:rPr>
          <w:rFonts w:ascii="標楷體" w:hAnsi="標楷體" w:hint="default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 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,</w:t>
      </w:r>
      <w:r>
        <w:rPr>
          <w:rFonts w:ascii="標楷體" w:hAnsi="標楷體" w:hint="default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 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種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(name)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的方面每層資料擺放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並有部分種類的圖片是很少甚至只有一張發現有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imbalance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的現象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所以前處理把多張特徵表格依照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category_id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方式相連接處理後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: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用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sklearn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的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LabelEncoder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處理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這種編碼方式的目的是為了將類別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(categorical)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或是文字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(text)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的資料轉換成數字，而讓程式能夠更好的去理解及運算。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32"/>
          <w:szCs w:val="32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Label encoding :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把每個類別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mapping </w:t>
      </w:r>
      <w:r>
        <w:rPr>
          <w:rFonts w:eastAsia="標楷體" w:hint="eastAsia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 xml:space="preserve">到某個整數，不會增加新欄位 </w:t>
      </w:r>
      <w:r>
        <w:rPr>
          <w:rFonts w:ascii="標楷體" w:hAnsi="標楷體"/>
          <w:kern w:val="2"/>
          <w:sz w:val="32"/>
          <w:szCs w:val="32"/>
          <w:u w:color="000000"/>
          <w:rtl w:val="0"/>
          <w:lang w:val="zh-TW" w:eastAsia="zh-TW"/>
          <w14:textOutline w14:w="12700" w14:cap="flat">
            <w14:noFill/>
            <w14:miter w14:lim="400000"/>
          </w14:textOutline>
        </w:rPr>
        <w:t>.</w:t>
      </w: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標楷體" w:cs="標楷體" w:hAnsi="標楷體" w:eastAsia="標楷體"/>
          <w:kern w:val="2"/>
          <w:sz w:val="40"/>
          <w:szCs w:val="40"/>
          <w:u w:color="000000"/>
          <w:lang w:val="zh-TW" w:eastAsia="zh-TW"/>
          <w14:textOutline w14:w="12700" w14:cap="flat">
            <w14:noFill/>
            <w14:miter w14:lim="400000"/>
          </w14:textOutline>
        </w:rPr>
      </w:pPr>
    </w:p>
    <w:p>
      <w:pPr>
        <w:pStyle w:val="內文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uppressAutoHyphens w:val="1"/>
        <w:rPr>
          <w:rFonts w:ascii="Oswald" w:cs="Oswald" w:hAnsi="Oswald" w:eastAsia="Oswald"/>
          <w:b w:val="1"/>
          <w:bCs w:val="1"/>
          <w:kern w:val="2"/>
          <w:sz w:val="20"/>
          <w:szCs w:val="20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內文 A"/>
        <w:spacing w:before="240" w:after="240" w:line="276" w:lineRule="auto"/>
        <w:rPr>
          <w:rFonts w:ascii="標楷體" w:cs="標楷體" w:hAnsi="標楷體" w:eastAsia="標楷體"/>
          <w:sz w:val="44"/>
          <w:szCs w:val="44"/>
          <w:u w:color="000000"/>
        </w:rPr>
      </w:pPr>
      <w:r>
        <w:rPr>
          <w:rFonts w:ascii="Oswald" w:cs="Oswald" w:hAnsi="Oswald" w:eastAsia="Oswald"/>
          <w:b w:val="1"/>
          <w:bCs w:val="1"/>
          <w:sz w:val="44"/>
          <w:szCs w:val="44"/>
          <w:u w:color="000000"/>
          <w:shd w:val="clear" w:color="auto" w:fill="ffffff"/>
          <w:rtl w:val="0"/>
          <w:lang w:val="zh-TW" w:eastAsia="zh-TW"/>
        </w:rPr>
        <w:t>3</w:t>
      </w:r>
      <w:r>
        <w:rPr>
          <w:rFonts w:ascii="Oswald" w:cs="Oswald" w:hAnsi="Oswald" w:eastAsia="Oswald"/>
          <w:b w:val="1"/>
          <w:bCs w:val="1"/>
          <w:sz w:val="44"/>
          <w:szCs w:val="44"/>
          <w:u w:color="000000"/>
          <w:rtl w:val="0"/>
          <w:lang w:val="en-US"/>
        </w:rPr>
        <w:t>.</w:t>
      </w:r>
      <w:r>
        <w:rPr>
          <w:rFonts w:ascii="Oswald" w:cs="Oswald" w:hAnsi="Oswald" w:eastAsia="Oswald"/>
          <w:b w:val="1"/>
          <w:bCs w:val="1"/>
          <w:sz w:val="44"/>
          <w:szCs w:val="44"/>
          <w:u w:color="000000"/>
          <w:rtl w:val="0"/>
          <w:lang w:val="zh-TW" w:eastAsia="zh-TW"/>
        </w:rPr>
        <w:t xml:space="preserve"> </w:t>
      </w:r>
      <w:r>
        <w:rPr>
          <w:rFonts w:eastAsia="標楷體" w:hint="eastAsia"/>
          <w:sz w:val="44"/>
          <w:szCs w:val="44"/>
          <w:u w:color="000000"/>
          <w:rtl w:val="0"/>
          <w:lang w:val="zh-TW" w:eastAsia="zh-TW"/>
        </w:rPr>
        <w:t xml:space="preserve"> 模型訓練和預測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PyTorch -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參考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108552005_PyTorch_Train.ipynb , 108552005_PyTorch_Predit.ipynb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3.1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自定義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TrainDataset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和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transforms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-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 xml:space="preserve">解析度 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HEIGHT , WEIGHT = 128 PIXEL </w:t>
      </w:r>
    </w:p>
    <w:p>
      <w:pPr>
        <w:pStyle w:val="預設值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eastAsia="標楷體" w:hint="eastAsia"/>
          <w:sz w:val="24"/>
          <w:szCs w:val="24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透過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TrainDataset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將資料集處理後用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PyTorch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ToTensorV2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 xml:space="preserve">轉成張量 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,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然後載入資料放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DataLoader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3.2 DataLoader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>batch_size</w:t>
      </w:r>
      <w:r>
        <w:rPr>
          <w:rFonts w:ascii="標楷體" w:hAnsi="標楷體" w:hint="default"/>
          <w:sz w:val="24"/>
          <w:szCs w:val="24"/>
          <w:shd w:val="clear" w:color="auto" w:fill="ffffff"/>
          <w:rtl w:val="0"/>
          <w:lang w:val="zh-TW" w:eastAsia="zh-TW"/>
        </w:rPr>
        <w:t> 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=</w:t>
      </w:r>
      <w:r>
        <w:rPr>
          <w:rFonts w:ascii="標楷體" w:hAnsi="標楷體" w:hint="default"/>
          <w:sz w:val="24"/>
          <w:szCs w:val="24"/>
          <w:shd w:val="clear" w:color="auto" w:fill="ffffff"/>
          <w:rtl w:val="0"/>
          <w:lang w:val="zh-TW" w:eastAsia="zh-TW"/>
        </w:rPr>
        <w:t> 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256</w:t>
      </w:r>
      <w:r>
        <w:rPr>
          <w:rFonts w:ascii="標楷體" w:hAnsi="標楷體" w:hint="default"/>
          <w:sz w:val="24"/>
          <w:szCs w:val="24"/>
          <w:shd w:val="clear" w:color="auto" w:fill="ffffff"/>
          <w:rtl w:val="0"/>
          <w:lang w:val="zh-TW" w:eastAsia="zh-TW"/>
        </w:rPr>
        <w:t> 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批次訓練的大小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lang w:val="zh-TW" w:eastAsia="zh-TW"/>
        </w:rPr>
        <w:tab/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en-US"/>
        </w:rPr>
        <w:t>train_loader = DataLoader(train_dataset,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 </w:t>
      </w:r>
      <w:r>
        <w:rPr>
          <w:rFonts w:ascii="標楷體" w:hAnsi="標楷體"/>
          <w:outline w:val="0"/>
          <w:color w:val="ee220c"/>
          <w:sz w:val="24"/>
          <w:szCs w:val="24"/>
          <w:u w:color="ee220c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num_workers=4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en-US"/>
        </w:rPr>
        <w:t>, batch_size=batch_size, shuffle=True)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>num_workers</w:t>
      </w:r>
      <w:r>
        <w:rPr>
          <w:rFonts w:ascii="標楷體" w:hAnsi="標楷體"/>
          <w:outline w:val="0"/>
          <w:color w:val="ee220c"/>
          <w:sz w:val="24"/>
          <w:szCs w:val="24"/>
          <w:u w:color="ee220c"/>
          <w:shd w:val="clear" w:color="auto" w:fill="ffffff"/>
          <w:rtl w:val="0"/>
          <w:lang w:val="zh-TW" w:eastAsia="zh-TW"/>
          <w14:textFill>
            <w14:solidFill>
              <w14:srgbClr w14:val="EE220C"/>
            </w14:solidFill>
          </w14:textFill>
        </w:rPr>
        <w:t xml:space="preserve">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使用多線程的方式加速工作時間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>3.2 train valid split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    StratifiedKFold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分層取樣交叉切分，確保訓練集，測試集中各類別樣本的比例與原始資料集中相同。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3.3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選用優化器優化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(Optimizer) 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>- Adam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>- SGD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         - CrossEntropyLoss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3.4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建立</w:t>
      </w:r>
      <w:r>
        <w:rPr>
          <w:rFonts w:ascii="標楷體" w:hAnsi="標楷體"/>
          <w:sz w:val="24"/>
          <w:szCs w:val="24"/>
          <w:shd w:val="clear" w:color="auto" w:fill="ffffff"/>
          <w:rtl w:val="0"/>
          <w:lang w:val="zh-TW" w:eastAsia="zh-TW"/>
        </w:rPr>
        <w:t xml:space="preserve">CNN model 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 xml:space="preserve">- resnet18 </w:t>
      </w:r>
    </w:p>
    <w:p>
      <w:pPr>
        <w:pStyle w:val="預設值"/>
        <w:spacing w:line="360" w:lineRule="atLeast"/>
        <w:rPr>
          <w:rFonts w:ascii="標楷體" w:cs="標楷體" w:hAnsi="標楷體" w:eastAsia="標楷體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  <w:rtl w:val="0"/>
        </w:rPr>
        <w:tab/>
        <w:t xml:space="preserve">- epoch = 20 </w:t>
      </w:r>
      <w:r>
        <w:rPr>
          <w:rFonts w:eastAsia="標楷體" w:hint="eastAsia"/>
          <w:sz w:val="24"/>
          <w:szCs w:val="24"/>
          <w:shd w:val="clear" w:color="auto" w:fill="ffffff"/>
          <w:rtl w:val="0"/>
          <w:lang w:val="zh-TW" w:eastAsia="zh-TW"/>
        </w:rPr>
        <w:t>次</w:t>
      </w:r>
    </w:p>
    <w:p>
      <w:pPr>
        <w:pStyle w:val="預設值"/>
        <w:spacing w:line="360" w:lineRule="atLeast"/>
        <w:rPr>
          <w:rFonts w:ascii="Oswald" w:cs="Oswald" w:hAnsi="Oswald" w:eastAsia="Oswald"/>
          <w:b w:val="1"/>
          <w:bCs w:val="1"/>
          <w:sz w:val="24"/>
          <w:szCs w:val="24"/>
          <w:shd w:val="clear" w:color="auto" w:fill="ffffff"/>
        </w:rPr>
      </w:pPr>
      <w:r>
        <w:rPr>
          <w:rFonts w:ascii="標楷體" w:cs="標楷體" w:hAnsi="標楷體" w:eastAsia="標楷體"/>
          <w:sz w:val="24"/>
          <w:szCs w:val="24"/>
          <w:shd w:val="clear" w:color="auto" w:fill="ffffff"/>
        </w:rPr>
        <w:tab/>
      </w:r>
    </w:p>
    <w:p>
      <w:pPr>
        <w:pStyle w:val="內文 A"/>
        <w:spacing w:before="240" w:after="240" w:line="276" w:lineRule="auto"/>
        <w:rPr>
          <w:rFonts w:ascii="標楷體" w:cs="標楷體" w:hAnsi="標楷體" w:eastAsia="標楷體"/>
          <w:sz w:val="44"/>
          <w:szCs w:val="44"/>
          <w:u w:color="666666"/>
          <w:shd w:val="clear" w:color="auto" w:fill="ffffff"/>
        </w:rPr>
      </w:pPr>
      <w:r>
        <w:rPr>
          <w:rFonts w:ascii="標楷體" w:hAnsi="標楷體"/>
          <w:sz w:val="44"/>
          <w:szCs w:val="44"/>
          <w:u w:color="000000"/>
          <w:rtl w:val="0"/>
          <w:lang w:val="zh-TW" w:eastAsia="zh-TW"/>
        </w:rPr>
        <w:t>4</w:t>
      </w:r>
      <w:r>
        <w:rPr>
          <w:rFonts w:ascii="標楷體" w:hAnsi="標楷體"/>
          <w:sz w:val="44"/>
          <w:szCs w:val="4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標楷體" w:hAnsi="標楷體"/>
          <w:sz w:val="44"/>
          <w:szCs w:val="44"/>
          <w:u w:color="000000"/>
          <w:shd w:val="clear" w:color="auto" w:fill="ffffff"/>
          <w:rtl w:val="0"/>
          <w:lang w:val="zh-TW" w:eastAsia="zh-TW"/>
        </w:rPr>
        <w:t xml:space="preserve"> </w:t>
      </w:r>
      <w:r>
        <w:rPr>
          <w:rFonts w:eastAsia="標楷體" w:hint="eastAsia"/>
          <w:sz w:val="44"/>
          <w:szCs w:val="44"/>
          <w:u w:color="666666"/>
          <w:shd w:val="clear" w:color="auto" w:fill="ffffff"/>
          <w:rtl w:val="0"/>
          <w:lang w:val="zh-TW" w:eastAsia="zh-TW"/>
        </w:rPr>
        <w:t>討論</w:t>
      </w:r>
    </w:p>
    <w:p>
      <w:pPr>
        <w:pStyle w:val="內文 A"/>
        <w:spacing w:line="276" w:lineRule="auto"/>
        <w:rPr>
          <w:rFonts w:ascii="標楷體" w:cs="標楷體" w:hAnsi="標楷體" w:eastAsia="標楷體"/>
          <w:sz w:val="30"/>
          <w:szCs w:val="30"/>
          <w:u w:color="000000"/>
          <w:lang w:val="en-US"/>
        </w:rPr>
      </w:pPr>
      <w:r>
        <w:rPr>
          <w:rFonts w:ascii="標楷體" w:cs="標楷體" w:hAnsi="標楷體" w:eastAsia="標楷體"/>
          <w:sz w:val="32"/>
          <w:szCs w:val="32"/>
          <w:u w:color="666666"/>
          <w:shd w:val="clear" w:color="auto" w:fill="ffffff"/>
          <w:lang w:val="zh-TW" w:eastAsia="zh-TW"/>
        </w:rPr>
        <w:tab/>
      </w:r>
      <w:r>
        <w:rPr>
          <w:rFonts w:eastAsia="標楷體" w:hint="eastAsia"/>
          <w:sz w:val="30"/>
          <w:szCs w:val="30"/>
          <w:u w:color="666666"/>
          <w:shd w:val="clear" w:color="auto" w:fill="ffffff"/>
          <w:rtl w:val="0"/>
          <w:lang w:val="zh-TW" w:eastAsia="zh-TW"/>
        </w:rPr>
        <w:t>本次實作的過程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中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發現此專案需要不錯的設備長時間訓練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n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個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epoch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來做觀察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因此會花費很多時間在觀察跑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epoch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上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而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model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選用上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,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我們有測試過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Alexnet , resnet50 , VGG16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來做測試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但效果沒有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resnet18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好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因此後來主要還是使用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resnet18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做主要的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model 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且當中其實遇到很多次記憶體不足調整了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>batch_size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 和 解析度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[out of memory...] 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最後是借用了實驗室的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GPU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跑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20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次以上來預測到最後的分數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0.31585 , Ranking = 30 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有發現在不處理植物分類圖集的資料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imbalance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的狀況下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最後花費大量時間跑的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epoch 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成績都不是很理想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[epoch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的後期的分數並無明顯的改善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] 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猜測可能是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>imbalance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的狀況造成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因此以後如果還要處理類似問題的話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可能要思考如何處理此問題 </w:t>
      </w:r>
      <w:r>
        <w:rPr>
          <w:rFonts w:ascii="標楷體" w:hAnsi="標楷體"/>
          <w:sz w:val="30"/>
          <w:szCs w:val="30"/>
          <w:u w:color="000000"/>
          <w:rtl w:val="0"/>
          <w:lang w:val="zh-TW" w:eastAsia="zh-TW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 xml:space="preserve">像是重新組合不均衡數據 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en-US"/>
        </w:rPr>
        <w:t>使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資料集</w:t>
      </w:r>
      <w:r>
        <w:rPr>
          <w:rFonts w:eastAsia="標楷體" w:hint="eastAsia"/>
          <w:sz w:val="30"/>
          <w:szCs w:val="30"/>
          <w:u w:color="000000"/>
          <w:rtl w:val="0"/>
          <w:lang w:val="en-US"/>
        </w:rPr>
        <w:t>均衡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又或者</w:t>
      </w:r>
      <w:r>
        <w:rPr>
          <w:rFonts w:eastAsia="標楷體" w:hint="eastAsia"/>
          <w:sz w:val="30"/>
          <w:szCs w:val="30"/>
          <w:u w:color="000000"/>
          <w:rtl w:val="0"/>
          <w:lang w:val="ja-JP" w:eastAsia="ja-JP"/>
        </w:rPr>
        <w:t>複製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和合成少數部分的樣本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使之和多數部分差不多數量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 xml:space="preserve">.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也可以砍掉一些多數部分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 xml:space="preserve">, </w:t>
      </w:r>
      <w:r>
        <w:rPr>
          <w:rFonts w:eastAsia="標楷體" w:hint="eastAsia"/>
          <w:sz w:val="30"/>
          <w:szCs w:val="30"/>
          <w:u w:color="000000"/>
          <w:rtl w:val="0"/>
          <w:lang w:val="zh-TW" w:eastAsia="zh-TW"/>
        </w:rPr>
        <w:t>使兩者數量差不多</w:t>
      </w:r>
      <w:r>
        <w:rPr>
          <w:rFonts w:ascii="標楷體" w:hAnsi="標楷體"/>
          <w:sz w:val="30"/>
          <w:szCs w:val="30"/>
          <w:u w:color="000000"/>
          <w:rtl w:val="0"/>
          <w:lang w:val="en-US"/>
        </w:rPr>
        <w:t>.</w:t>
      </w:r>
    </w:p>
    <w:p>
      <w:pPr>
        <w:pStyle w:val="內文 A"/>
        <w:spacing w:line="276" w:lineRule="auto"/>
        <w:rPr>
          <w:rFonts w:ascii="標楷體" w:cs="標楷體" w:hAnsi="標楷體" w:eastAsia="標楷體"/>
          <w:sz w:val="30"/>
          <w:szCs w:val="30"/>
          <w:u w:color="000000"/>
          <w:lang w:val="en-US"/>
        </w:rPr>
      </w:pPr>
    </w:p>
    <w:p>
      <w:pPr>
        <w:pStyle w:val="內文 A"/>
        <w:spacing w:line="276" w:lineRule="auto"/>
        <w:rPr>
          <w:rFonts w:ascii="標楷體" w:cs="標楷體" w:hAnsi="標楷體" w:eastAsia="標楷體"/>
          <w:sz w:val="30"/>
          <w:szCs w:val="30"/>
        </w:rPr>
      </w:pPr>
      <w:r>
        <w:rPr>
          <w:rFonts w:eastAsia="標楷體" w:hint="eastAsia"/>
          <w:sz w:val="30"/>
          <w:szCs w:val="30"/>
          <w:rtl w:val="0"/>
          <w:lang w:val="zh-TW" w:eastAsia="zh-TW"/>
        </w:rPr>
        <w:t>參考</w:t>
      </w:r>
      <w:r>
        <w:rPr>
          <w:rFonts w:ascii="標楷體" w:hAnsi="標楷體"/>
          <w:sz w:val="30"/>
          <w:szCs w:val="30"/>
          <w:rtl w:val="0"/>
          <w:lang w:val="zh-TW" w:eastAsia="zh-TW"/>
        </w:rPr>
        <w:t xml:space="preserve">: </w:t>
      </w:r>
    </w:p>
    <w:p>
      <w:pPr>
        <w:pStyle w:val="內文 A"/>
        <w:numPr>
          <w:ilvl w:val="0"/>
          <w:numId w:val="6"/>
        </w:numPr>
        <w:spacing w:line="276" w:lineRule="auto"/>
        <w:rPr>
          <w:rFonts w:ascii="標楷體" w:cs="標楷體" w:hAnsi="標楷體" w:eastAsia="標楷體"/>
          <w:sz w:val="26"/>
          <w:szCs w:val="26"/>
        </w:rPr>
      </w:pP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begin" w:fldLock="0"/>
      </w:r>
      <w:r>
        <w:rPr>
          <w:rStyle w:val="Hyperlink.0"/>
          <w:rFonts w:ascii="標楷體" w:cs="標楷體" w:hAnsi="標楷體" w:eastAsia="標楷體"/>
          <w:sz w:val="26"/>
          <w:szCs w:val="26"/>
        </w:rPr>
        <w:instrText xml:space="preserve"> HYPERLINK "https://morvanzhou.github.io/tutorials/machine-learning/torch/3-06-optimizer/"</w:instrText>
      </w: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separate" w:fldLock="0"/>
      </w:r>
      <w:r>
        <w:rPr>
          <w:rStyle w:val="Hyperlink.0"/>
          <w:rFonts w:ascii="標楷體" w:hAnsi="標楷體"/>
          <w:sz w:val="26"/>
          <w:szCs w:val="26"/>
          <w:rtl w:val="0"/>
          <w:lang w:val="zh-TW" w:eastAsia="zh-TW"/>
        </w:rPr>
        <w:t>https://morvanzhou.github.io/tutorials/machine-learning/torch/3-06-optimizer/</w:t>
      </w:r>
      <w:r>
        <w:rPr>
          <w:rFonts w:ascii="標楷體" w:cs="標楷體" w:hAnsi="標楷體" w:eastAsia="標楷體"/>
          <w:sz w:val="26"/>
          <w:szCs w:val="26"/>
        </w:rPr>
        <w:fldChar w:fldCharType="end" w:fldLock="0"/>
      </w:r>
    </w:p>
    <w:p>
      <w:pPr>
        <w:pStyle w:val="內文 A"/>
        <w:numPr>
          <w:ilvl w:val="0"/>
          <w:numId w:val="6"/>
        </w:numPr>
        <w:spacing w:line="276" w:lineRule="auto"/>
        <w:rPr>
          <w:rFonts w:ascii="標楷體" w:hAnsi="標楷體"/>
          <w:sz w:val="26"/>
          <w:szCs w:val="26"/>
          <w:lang w:val="zh-TW" w:eastAsia="zh-TW"/>
        </w:rPr>
      </w:pPr>
      <w:r>
        <w:rPr>
          <w:rFonts w:ascii="標楷體" w:hAnsi="標楷體"/>
          <w:sz w:val="26"/>
          <w:szCs w:val="26"/>
          <w:rtl w:val="0"/>
          <w:lang w:val="zh-TW" w:eastAsia="zh-TW"/>
        </w:rPr>
        <w:t xml:space="preserve"> </w:t>
      </w: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begin" w:fldLock="0"/>
      </w:r>
      <w:r>
        <w:rPr>
          <w:rStyle w:val="Hyperlink.0"/>
          <w:rFonts w:ascii="標楷體" w:cs="標楷體" w:hAnsi="標楷體" w:eastAsia="標楷體"/>
          <w:sz w:val="26"/>
          <w:szCs w:val="26"/>
        </w:rPr>
        <w:instrText xml:space="preserve"> HYPERLINK "https://www.kaggle.com/yasufuminakama/herbarium-2020-pytorch-resnet18-train"</w:instrText>
      </w: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separate" w:fldLock="0"/>
      </w:r>
      <w:r>
        <w:rPr>
          <w:rStyle w:val="Hyperlink.0"/>
          <w:rFonts w:ascii="標楷體" w:hAnsi="標楷體"/>
          <w:sz w:val="26"/>
          <w:szCs w:val="26"/>
          <w:rtl w:val="0"/>
          <w:lang w:val="zh-TW" w:eastAsia="zh-TW"/>
        </w:rPr>
        <w:t>https://www.kaggle.com/yasufuminakama/herbarium-2020-pytorch-resnet18-train</w:t>
      </w:r>
      <w:r>
        <w:rPr>
          <w:rFonts w:ascii="標楷體" w:cs="標楷體" w:hAnsi="標楷體" w:eastAsia="標楷體"/>
          <w:sz w:val="26"/>
          <w:szCs w:val="26"/>
        </w:rPr>
        <w:fldChar w:fldCharType="end" w:fldLock="0"/>
      </w:r>
    </w:p>
    <w:p>
      <w:pPr>
        <w:pStyle w:val="內文 A"/>
        <w:numPr>
          <w:ilvl w:val="0"/>
          <w:numId w:val="6"/>
        </w:numPr>
        <w:spacing w:line="276" w:lineRule="auto"/>
        <w:rPr>
          <w:rFonts w:ascii="標楷體" w:hAnsi="標楷體"/>
          <w:sz w:val="26"/>
          <w:szCs w:val="26"/>
          <w:lang w:val="zh-TW" w:eastAsia="zh-TW"/>
        </w:rPr>
      </w:pPr>
      <w:r>
        <w:rPr>
          <w:rFonts w:ascii="標楷體" w:hAnsi="標楷體"/>
          <w:sz w:val="26"/>
          <w:szCs w:val="26"/>
          <w:rtl w:val="0"/>
          <w:lang w:val="zh-TW" w:eastAsia="zh-TW"/>
        </w:rPr>
        <w:t xml:space="preserve"> </w:t>
      </w: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begin" w:fldLock="0"/>
      </w:r>
      <w:r>
        <w:rPr>
          <w:rStyle w:val="Hyperlink.0"/>
          <w:rFonts w:ascii="標楷體" w:cs="標楷體" w:hAnsi="標楷體" w:eastAsia="標楷體"/>
          <w:sz w:val="26"/>
          <w:szCs w:val="26"/>
        </w:rPr>
        <w:instrText xml:space="preserve"> HYPERLINK "https://www.kaggle.com/yasufuminakama/herbarium-2020-pytorch-resnet18-inference"</w:instrText>
      </w:r>
      <w:r>
        <w:rPr>
          <w:rStyle w:val="Hyperlink.0"/>
          <w:rFonts w:ascii="標楷體" w:cs="標楷體" w:hAnsi="標楷體" w:eastAsia="標楷體"/>
          <w:sz w:val="26"/>
          <w:szCs w:val="26"/>
        </w:rPr>
        <w:fldChar w:fldCharType="separate" w:fldLock="0"/>
      </w:r>
      <w:r>
        <w:rPr>
          <w:rStyle w:val="Hyperlink.0"/>
          <w:rFonts w:ascii="標楷體" w:hAnsi="標楷體"/>
          <w:sz w:val="26"/>
          <w:szCs w:val="26"/>
          <w:rtl w:val="0"/>
          <w:lang w:val="zh-TW" w:eastAsia="zh-TW"/>
        </w:rPr>
        <w:t>https://www.kaggle.com/yasufuminakama/herbarium-2020-pytorch-resnet18-inference</w:t>
      </w:r>
      <w:r>
        <w:rPr>
          <w:rFonts w:ascii="標楷體" w:cs="標楷體" w:hAnsi="標楷體" w:eastAsia="標楷體"/>
          <w:sz w:val="26"/>
          <w:szCs w:val="26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  <w:font w:name="Oswald">
    <w:charset w:val="00"/>
    <w:family w:val="roman"/>
    <w:pitch w:val="default"/>
  </w:font>
  <w:font w:name="Noto Sans CJK S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破折號"/>
  </w:abstractNum>
  <w:abstractNum w:abstractNumId="3">
    <w:multiLevelType w:val="hybridMultilevel"/>
    <w:styleLink w:val="破折號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編號.0"/>
  </w:abstractNum>
  <w:abstractNum w:abstractNumId="5">
    <w:multiLevelType w:val="hybridMultilevel"/>
    <w:styleLink w:val="編號.0"/>
    <w:lvl w:ilvl="0">
      <w:start w:val="1"/>
      <w:numFmt w:val="decimal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編號">
    <w:name w:val="編號"/>
    <w:pPr>
      <w:numPr>
        <w:numId w:val="1"/>
      </w:numPr>
    </w:pPr>
  </w:style>
  <w:style w:type="numbering" w:styleId="破折號">
    <w:name w:val="破折號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編號.0">
    <w:name w:val="編號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