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4170" w14:textId="58B15287" w:rsidR="001D049E" w:rsidRDefault="006D65ED">
      <w:r>
        <w:t>asdfdsa</w:t>
      </w:r>
    </w:p>
    <w:sectPr w:rsidR="001D0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ED"/>
    <w:rsid w:val="001D049E"/>
    <w:rsid w:val="006D65ED"/>
    <w:rsid w:val="007A6606"/>
    <w:rsid w:val="00AE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8559"/>
  <w15:chartTrackingRefBased/>
  <w15:docId w15:val="{5548801D-6F51-4AA9-9EE6-F66F2938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Killingdalen</dc:creator>
  <cp:keywords/>
  <dc:description/>
  <cp:lastModifiedBy>Lars Killingdalen</cp:lastModifiedBy>
  <cp:revision>1</cp:revision>
  <dcterms:created xsi:type="dcterms:W3CDTF">2026-05-17T06:38:00Z</dcterms:created>
  <dcterms:modified xsi:type="dcterms:W3CDTF">2026-05-17T06:42:00Z</dcterms:modified>
</cp:coreProperties>
</file>