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C3"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id w:val="-1018459614"/>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rsidR="00562867" w:rsidRDefault="00562867">
          <w:pPr>
            <w:pStyle w:val="TOCHeading"/>
          </w:pPr>
          <w:r>
            <w:t>Contents</w:t>
          </w:r>
        </w:p>
        <w:p w:rsidR="00CA49F1"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637386" w:history="1">
            <w:r w:rsidR="00CA49F1" w:rsidRPr="00396D0A">
              <w:rPr>
                <w:rStyle w:val="Hyperlink"/>
                <w:noProof/>
                <w:lang w:val="en-US"/>
              </w:rPr>
              <w:t>1</w:t>
            </w:r>
            <w:r w:rsidR="00CA49F1">
              <w:rPr>
                <w:rFonts w:eastAsiaTheme="minorEastAsia"/>
                <w:noProof/>
                <w:lang w:eastAsia="da-DK"/>
              </w:rPr>
              <w:tab/>
            </w:r>
            <w:r w:rsidR="00CA49F1" w:rsidRPr="00396D0A">
              <w:rPr>
                <w:rStyle w:val="Hyperlink"/>
                <w:noProof/>
              </w:rPr>
              <w:t>Vocabulary</w:t>
            </w:r>
            <w:r w:rsidR="00CA49F1" w:rsidRPr="00396D0A">
              <w:rPr>
                <w:rStyle w:val="Hyperlink"/>
                <w:noProof/>
                <w:lang w:val="en-US"/>
              </w:rPr>
              <w:t>/Definitions</w:t>
            </w:r>
            <w:r w:rsidR="00CA49F1">
              <w:rPr>
                <w:noProof/>
                <w:webHidden/>
              </w:rPr>
              <w:tab/>
            </w:r>
            <w:r w:rsidR="00CA49F1">
              <w:rPr>
                <w:noProof/>
                <w:webHidden/>
              </w:rPr>
              <w:fldChar w:fldCharType="begin"/>
            </w:r>
            <w:r w:rsidR="00CA49F1">
              <w:rPr>
                <w:noProof/>
                <w:webHidden/>
              </w:rPr>
              <w:instrText xml:space="preserve"> PAGEREF _Toc445637386 \h </w:instrText>
            </w:r>
            <w:r w:rsidR="00CA49F1">
              <w:rPr>
                <w:noProof/>
                <w:webHidden/>
              </w:rPr>
            </w:r>
            <w:r w:rsidR="00CA49F1">
              <w:rPr>
                <w:noProof/>
                <w:webHidden/>
              </w:rPr>
              <w:fldChar w:fldCharType="separate"/>
            </w:r>
            <w:r w:rsidR="00CA49F1">
              <w:rPr>
                <w:noProof/>
                <w:webHidden/>
              </w:rPr>
              <w:t>1</w:t>
            </w:r>
            <w:r w:rsidR="00CA49F1">
              <w:rPr>
                <w:noProof/>
                <w:webHidden/>
              </w:rPr>
              <w:fldChar w:fldCharType="end"/>
            </w:r>
          </w:hyperlink>
        </w:p>
        <w:p w:rsidR="00CA49F1" w:rsidRDefault="00CA49F1">
          <w:pPr>
            <w:pStyle w:val="TOC1"/>
            <w:tabs>
              <w:tab w:val="left" w:pos="440"/>
              <w:tab w:val="right" w:leader="dot" w:pos="9628"/>
            </w:tabs>
            <w:rPr>
              <w:rFonts w:eastAsiaTheme="minorEastAsia"/>
              <w:noProof/>
              <w:lang w:eastAsia="da-DK"/>
            </w:rPr>
          </w:pPr>
          <w:hyperlink w:anchor="_Toc445637387" w:history="1">
            <w:r w:rsidRPr="00396D0A">
              <w:rPr>
                <w:rStyle w:val="Hyperlink"/>
                <w:noProof/>
                <w:lang w:val="en-US"/>
              </w:rPr>
              <w:t>2</w:t>
            </w:r>
            <w:r>
              <w:rPr>
                <w:rFonts w:eastAsiaTheme="minorEastAsia"/>
                <w:noProof/>
                <w:lang w:eastAsia="da-DK"/>
              </w:rPr>
              <w:tab/>
            </w:r>
            <w:r w:rsidRPr="00396D0A">
              <w:rPr>
                <w:rStyle w:val="Hyperlink"/>
                <w:noProof/>
                <w:lang w:val="en-US"/>
              </w:rPr>
              <w:t>Limitations</w:t>
            </w:r>
            <w:r>
              <w:rPr>
                <w:noProof/>
                <w:webHidden/>
              </w:rPr>
              <w:tab/>
            </w:r>
            <w:r>
              <w:rPr>
                <w:noProof/>
                <w:webHidden/>
              </w:rPr>
              <w:fldChar w:fldCharType="begin"/>
            </w:r>
            <w:r>
              <w:rPr>
                <w:noProof/>
                <w:webHidden/>
              </w:rPr>
              <w:instrText xml:space="preserve"> PAGEREF _Toc445637387 \h </w:instrText>
            </w:r>
            <w:r>
              <w:rPr>
                <w:noProof/>
                <w:webHidden/>
              </w:rPr>
            </w:r>
            <w:r>
              <w:rPr>
                <w:noProof/>
                <w:webHidden/>
              </w:rPr>
              <w:fldChar w:fldCharType="separate"/>
            </w:r>
            <w:r>
              <w:rPr>
                <w:noProof/>
                <w:webHidden/>
              </w:rPr>
              <w:t>1</w:t>
            </w:r>
            <w:r>
              <w:rPr>
                <w:noProof/>
                <w:webHidden/>
              </w:rPr>
              <w:fldChar w:fldCharType="end"/>
            </w:r>
          </w:hyperlink>
        </w:p>
        <w:p w:rsidR="00CA49F1" w:rsidRDefault="00CA49F1">
          <w:pPr>
            <w:pStyle w:val="TOC1"/>
            <w:tabs>
              <w:tab w:val="left" w:pos="440"/>
              <w:tab w:val="right" w:leader="dot" w:pos="9628"/>
            </w:tabs>
            <w:rPr>
              <w:rFonts w:eastAsiaTheme="minorEastAsia"/>
              <w:noProof/>
              <w:lang w:eastAsia="da-DK"/>
            </w:rPr>
          </w:pPr>
          <w:hyperlink w:anchor="_Toc445637388" w:history="1">
            <w:r w:rsidRPr="00396D0A">
              <w:rPr>
                <w:rStyle w:val="Hyperlink"/>
                <w:noProof/>
              </w:rPr>
              <w:t>3</w:t>
            </w:r>
            <w:r>
              <w:rPr>
                <w:rFonts w:eastAsiaTheme="minorEastAsia"/>
                <w:noProof/>
                <w:lang w:eastAsia="da-DK"/>
              </w:rPr>
              <w:tab/>
            </w:r>
            <w:r w:rsidRPr="00396D0A">
              <w:rPr>
                <w:rStyle w:val="Hyperlink"/>
                <w:noProof/>
              </w:rPr>
              <w:t>States</w:t>
            </w:r>
            <w:r>
              <w:rPr>
                <w:noProof/>
                <w:webHidden/>
              </w:rPr>
              <w:tab/>
            </w:r>
            <w:r>
              <w:rPr>
                <w:noProof/>
                <w:webHidden/>
              </w:rPr>
              <w:fldChar w:fldCharType="begin"/>
            </w:r>
            <w:r>
              <w:rPr>
                <w:noProof/>
                <w:webHidden/>
              </w:rPr>
              <w:instrText xml:space="preserve"> PAGEREF _Toc445637388 \h </w:instrText>
            </w:r>
            <w:r>
              <w:rPr>
                <w:noProof/>
                <w:webHidden/>
              </w:rPr>
            </w:r>
            <w:r>
              <w:rPr>
                <w:noProof/>
                <w:webHidden/>
              </w:rPr>
              <w:fldChar w:fldCharType="separate"/>
            </w:r>
            <w:r>
              <w:rPr>
                <w:noProof/>
                <w:webHidden/>
              </w:rPr>
              <w:t>2</w:t>
            </w:r>
            <w:r>
              <w:rPr>
                <w:noProof/>
                <w:webHidden/>
              </w:rPr>
              <w:fldChar w:fldCharType="end"/>
            </w:r>
          </w:hyperlink>
        </w:p>
        <w:p w:rsidR="00CA49F1" w:rsidRDefault="00CA49F1">
          <w:pPr>
            <w:pStyle w:val="TOC2"/>
            <w:tabs>
              <w:tab w:val="left" w:pos="880"/>
              <w:tab w:val="right" w:leader="dot" w:pos="9628"/>
            </w:tabs>
            <w:rPr>
              <w:rFonts w:eastAsiaTheme="minorEastAsia"/>
              <w:noProof/>
              <w:lang w:eastAsia="da-DK"/>
            </w:rPr>
          </w:pPr>
          <w:hyperlink w:anchor="_Toc445637389" w:history="1">
            <w:r w:rsidRPr="00396D0A">
              <w:rPr>
                <w:rStyle w:val="Hyperlink"/>
                <w:noProof/>
              </w:rPr>
              <w:t>3.1</w:t>
            </w:r>
            <w:r>
              <w:rPr>
                <w:rFonts w:eastAsiaTheme="minorEastAsia"/>
                <w:noProof/>
                <w:lang w:eastAsia="da-DK"/>
              </w:rPr>
              <w:tab/>
            </w:r>
            <w:r w:rsidRPr="00396D0A">
              <w:rPr>
                <w:rStyle w:val="Hyperlink"/>
                <w:noProof/>
              </w:rPr>
              <w:t>Startup</w:t>
            </w:r>
            <w:r>
              <w:rPr>
                <w:noProof/>
                <w:webHidden/>
              </w:rPr>
              <w:tab/>
            </w:r>
            <w:r>
              <w:rPr>
                <w:noProof/>
                <w:webHidden/>
              </w:rPr>
              <w:fldChar w:fldCharType="begin"/>
            </w:r>
            <w:r>
              <w:rPr>
                <w:noProof/>
                <w:webHidden/>
              </w:rPr>
              <w:instrText xml:space="preserve"> PAGEREF _Toc445637389 \h </w:instrText>
            </w:r>
            <w:r>
              <w:rPr>
                <w:noProof/>
                <w:webHidden/>
              </w:rPr>
            </w:r>
            <w:r>
              <w:rPr>
                <w:noProof/>
                <w:webHidden/>
              </w:rPr>
              <w:fldChar w:fldCharType="separate"/>
            </w:r>
            <w:r>
              <w:rPr>
                <w:noProof/>
                <w:webHidden/>
              </w:rPr>
              <w:t>2</w:t>
            </w:r>
            <w:r>
              <w:rPr>
                <w:noProof/>
                <w:webHidden/>
              </w:rPr>
              <w:fldChar w:fldCharType="end"/>
            </w:r>
          </w:hyperlink>
        </w:p>
        <w:p w:rsidR="00CA49F1" w:rsidRDefault="00CA49F1">
          <w:pPr>
            <w:pStyle w:val="TOC3"/>
            <w:tabs>
              <w:tab w:val="left" w:pos="1320"/>
              <w:tab w:val="right" w:leader="dot" w:pos="9628"/>
            </w:tabs>
            <w:rPr>
              <w:rFonts w:eastAsiaTheme="minorEastAsia"/>
              <w:noProof/>
              <w:lang w:eastAsia="da-DK"/>
            </w:rPr>
          </w:pPr>
          <w:hyperlink w:anchor="_Toc445637390" w:history="1">
            <w:r w:rsidRPr="00396D0A">
              <w:rPr>
                <w:rStyle w:val="Hyperlink"/>
                <w:noProof/>
                <w:lang w:val="en-US"/>
              </w:rPr>
              <w:t>3.1.1</w:t>
            </w:r>
            <w:r>
              <w:rPr>
                <w:rFonts w:eastAsiaTheme="minorEastAsia"/>
                <w:noProof/>
                <w:lang w:eastAsia="da-DK"/>
              </w:rPr>
              <w:tab/>
            </w:r>
            <w:r w:rsidRPr="00396D0A">
              <w:rPr>
                <w:rStyle w:val="Hyperlink"/>
                <w:noProof/>
                <w:lang w:val="en-US"/>
              </w:rPr>
              <w:t>Primary Role</w:t>
            </w:r>
            <w:r>
              <w:rPr>
                <w:noProof/>
                <w:webHidden/>
              </w:rPr>
              <w:tab/>
            </w:r>
            <w:r>
              <w:rPr>
                <w:noProof/>
                <w:webHidden/>
              </w:rPr>
              <w:fldChar w:fldCharType="begin"/>
            </w:r>
            <w:r>
              <w:rPr>
                <w:noProof/>
                <w:webHidden/>
              </w:rPr>
              <w:instrText xml:space="preserve"> PAGEREF _Toc445637390 \h </w:instrText>
            </w:r>
            <w:r>
              <w:rPr>
                <w:noProof/>
                <w:webHidden/>
              </w:rPr>
            </w:r>
            <w:r>
              <w:rPr>
                <w:noProof/>
                <w:webHidden/>
              </w:rPr>
              <w:fldChar w:fldCharType="separate"/>
            </w:r>
            <w:r>
              <w:rPr>
                <w:noProof/>
                <w:webHidden/>
              </w:rPr>
              <w:t>2</w:t>
            </w:r>
            <w:r>
              <w:rPr>
                <w:noProof/>
                <w:webHidden/>
              </w:rPr>
              <w:fldChar w:fldCharType="end"/>
            </w:r>
          </w:hyperlink>
        </w:p>
        <w:p w:rsidR="00CA49F1" w:rsidRDefault="00CA49F1">
          <w:pPr>
            <w:pStyle w:val="TOC3"/>
            <w:tabs>
              <w:tab w:val="left" w:pos="1320"/>
              <w:tab w:val="right" w:leader="dot" w:pos="9628"/>
            </w:tabs>
            <w:rPr>
              <w:rFonts w:eastAsiaTheme="minorEastAsia"/>
              <w:noProof/>
              <w:lang w:eastAsia="da-DK"/>
            </w:rPr>
          </w:pPr>
          <w:hyperlink w:anchor="_Toc445637391" w:history="1">
            <w:r w:rsidRPr="00396D0A">
              <w:rPr>
                <w:rStyle w:val="Hyperlink"/>
                <w:noProof/>
                <w:lang w:val="en-US"/>
              </w:rPr>
              <w:t>3.1.2</w:t>
            </w:r>
            <w:r>
              <w:rPr>
                <w:rFonts w:eastAsiaTheme="minorEastAsia"/>
                <w:noProof/>
                <w:lang w:eastAsia="da-DK"/>
              </w:rPr>
              <w:tab/>
            </w:r>
            <w:r w:rsidRPr="00396D0A">
              <w:rPr>
                <w:rStyle w:val="Hyperlink"/>
                <w:noProof/>
                <w:lang w:val="en-US"/>
              </w:rPr>
              <w:t>Secondary Role</w:t>
            </w:r>
            <w:r>
              <w:rPr>
                <w:noProof/>
                <w:webHidden/>
              </w:rPr>
              <w:tab/>
            </w:r>
            <w:r>
              <w:rPr>
                <w:noProof/>
                <w:webHidden/>
              </w:rPr>
              <w:fldChar w:fldCharType="begin"/>
            </w:r>
            <w:r>
              <w:rPr>
                <w:noProof/>
                <w:webHidden/>
              </w:rPr>
              <w:instrText xml:space="preserve"> PAGEREF _Toc445637391 \h </w:instrText>
            </w:r>
            <w:r>
              <w:rPr>
                <w:noProof/>
                <w:webHidden/>
              </w:rPr>
            </w:r>
            <w:r>
              <w:rPr>
                <w:noProof/>
                <w:webHidden/>
              </w:rPr>
              <w:fldChar w:fldCharType="separate"/>
            </w:r>
            <w:r>
              <w:rPr>
                <w:noProof/>
                <w:webHidden/>
              </w:rPr>
              <w:t>2</w:t>
            </w:r>
            <w:r>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r>
        <w:rPr>
          <w:lang w:val="en-US"/>
        </w:rPr>
        <w:t>Figures</w:t>
      </w:r>
    </w:p>
    <w:p w:rsidR="00CA49F1" w:rsidRDefault="00CA49F1">
      <w:pPr>
        <w:pStyle w:val="TableofFigures"/>
        <w:tabs>
          <w:tab w:val="right" w:leader="dot" w:pos="9628"/>
        </w:tabs>
        <w:rPr>
          <w:noProof/>
        </w:rPr>
      </w:pPr>
      <w:r>
        <w:rPr>
          <w:lang w:val="en-US"/>
        </w:rPr>
        <w:fldChar w:fldCharType="begin"/>
      </w:r>
      <w:r>
        <w:rPr>
          <w:lang w:val="en-US"/>
        </w:rPr>
        <w:instrText xml:space="preserve"> TOC \h \z \c "Figure" </w:instrText>
      </w:r>
      <w:r>
        <w:rPr>
          <w:lang w:val="en-US"/>
        </w:rPr>
        <w:fldChar w:fldCharType="separate"/>
      </w:r>
      <w:hyperlink w:anchor="_Toc445637918" w:history="1">
        <w:r w:rsidRPr="00A03A9B">
          <w:rPr>
            <w:rStyle w:val="Hyperlink"/>
            <w:noProof/>
            <w:lang w:val="en-US"/>
          </w:rPr>
          <w:t>Figure 1: Action Install Principal - Dir/Share Create</w:t>
        </w:r>
        <w:r>
          <w:rPr>
            <w:noProof/>
            <w:webHidden/>
          </w:rPr>
          <w:tab/>
        </w:r>
        <w:r>
          <w:rPr>
            <w:noProof/>
            <w:webHidden/>
          </w:rPr>
          <w:fldChar w:fldCharType="begin"/>
        </w:r>
        <w:r>
          <w:rPr>
            <w:noProof/>
            <w:webHidden/>
          </w:rPr>
          <w:instrText xml:space="preserve"> PAGEREF _Toc445637918 \h </w:instrText>
        </w:r>
        <w:r>
          <w:rPr>
            <w:noProof/>
            <w:webHidden/>
          </w:rPr>
        </w:r>
        <w:r>
          <w:rPr>
            <w:noProof/>
            <w:webHidden/>
          </w:rPr>
          <w:fldChar w:fldCharType="separate"/>
        </w:r>
        <w:r>
          <w:rPr>
            <w:noProof/>
            <w:webHidden/>
          </w:rPr>
          <w:t>2</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0" w:name="_Toc445637386"/>
      <w:r w:rsidRPr="00F91567">
        <w:t>Vocabulary</w:t>
      </w:r>
      <w:r>
        <w:rPr>
          <w:lang w:val="en-US"/>
        </w:rPr>
        <w:t>/Definitions</w:t>
      </w:r>
      <w:bookmarkEnd w:id="0"/>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bookmarkStart w:id="1" w:name="_GoBack"/>
      <w:bookmarkEnd w:id="1"/>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 </w:t>
      </w:r>
    </w:p>
    <w:p w:rsidR="00EB3644" w:rsidRDefault="00EB3644" w:rsidP="001756F4">
      <w:pPr>
        <w:ind w:left="1560" w:hanging="1560"/>
        <w:rPr>
          <w:lang w:val="en-US"/>
        </w:rPr>
      </w:pPr>
      <w:r>
        <w:rPr>
          <w:lang w:val="en-US"/>
        </w:rPr>
        <w:t>Swith-over: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Degraded state: State where the mirrored databases are not ready for operation. This state can be due to a switch-over or change in configuration.</w:t>
      </w:r>
    </w:p>
    <w:p w:rsidR="009D247B" w:rsidRPr="009D247B" w:rsidRDefault="009D247B" w:rsidP="00562867">
      <w:pPr>
        <w:pStyle w:val="Heading1"/>
        <w:rPr>
          <w:lang w:val="en-US"/>
        </w:rPr>
      </w:pPr>
      <w:bookmarkStart w:id="2" w:name="_Toc445637387"/>
      <w:r w:rsidRPr="009D247B">
        <w:rPr>
          <w:lang w:val="en-US"/>
        </w:rPr>
        <w:t>Limitations</w:t>
      </w:r>
      <w:bookmarkEnd w:id="2"/>
    </w:p>
    <w:p w:rsidR="00A55340" w:rsidRPr="00F91567"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562867" w:rsidRPr="00D11FFA" w:rsidRDefault="00562867" w:rsidP="00F91567">
      <w:pPr>
        <w:pStyle w:val="Heading1"/>
        <w:rPr>
          <w:lang w:val="en-US"/>
        </w:rPr>
      </w:pPr>
      <w:bookmarkStart w:id="3" w:name="_Toc445637388"/>
      <w:r w:rsidRPr="00D11FFA">
        <w:rPr>
          <w:lang w:val="en-US"/>
        </w:rPr>
        <w:t>States</w:t>
      </w:r>
      <w:bookmarkEnd w:id="3"/>
      <w:r w:rsidR="00CA49F1" w:rsidRPr="00D11FFA">
        <w:rPr>
          <w:lang w:val="en-US"/>
        </w:rPr>
        <w:t xml:space="preserve"> of Sql Server Mirroring</w:t>
      </w:r>
    </w:p>
    <w:p w:rsidR="009D247B" w:rsidRPr="00D11FFA" w:rsidRDefault="00562867" w:rsidP="00CA49F1">
      <w:pPr>
        <w:pStyle w:val="Heading2"/>
        <w:rPr>
          <w:lang w:val="en-US"/>
        </w:rPr>
      </w:pPr>
      <w:bookmarkStart w:id="4" w:name="_Toc445637389"/>
      <w:r w:rsidRPr="00D11FFA">
        <w:rPr>
          <w:lang w:val="en-US"/>
        </w:rPr>
        <w:t>S</w:t>
      </w:r>
      <w:r w:rsidR="009D247B" w:rsidRPr="00D11FFA">
        <w:rPr>
          <w:lang w:val="en-US"/>
        </w:rPr>
        <w:t>tartup</w:t>
      </w:r>
      <w:bookmarkEnd w:id="4"/>
      <w:r w:rsidR="00CA49F1" w:rsidRPr="00D11FFA">
        <w:rPr>
          <w:lang w:val="en-US"/>
        </w:rPr>
        <w:t xml:space="preserve"> State</w:t>
      </w:r>
    </w:p>
    <w:p w:rsidR="00562867" w:rsidRDefault="00562867" w:rsidP="00562867">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w:t>
      </w:r>
    </w:p>
    <w:p w:rsidR="00562867" w:rsidRDefault="00562867" w:rsidP="00562867">
      <w:pPr>
        <w:pStyle w:val="Heading3"/>
        <w:rPr>
          <w:lang w:val="en-US"/>
        </w:rPr>
      </w:pPr>
      <w:bookmarkStart w:id="5" w:name="_Toc445637390"/>
      <w:r>
        <w:rPr>
          <w:lang w:val="en-US"/>
        </w:rPr>
        <w:t>Primary Role</w:t>
      </w:r>
      <w:bookmarkEnd w:id="5"/>
    </w:p>
    <w:p w:rsidR="00CA49F1" w:rsidRDefault="00CA49F1" w:rsidP="00CA49F1">
      <w:pPr>
        <w:rPr>
          <w:lang w:val="en-US"/>
        </w:rPr>
      </w:pPr>
      <w:r>
        <w:rPr>
          <w:lang w:val="en-US"/>
        </w:rPr>
        <w:t xml:space="preserve">If a database from the configuration is identified as being not set up for mirroring then </w:t>
      </w:r>
      <w:r w:rsidR="00D964C4">
        <w:rPr>
          <w:lang w:val="en-US"/>
        </w:rPr>
        <w:t>the Action S</w:t>
      </w:r>
      <w:r>
        <w:rPr>
          <w:lang w:val="en-US"/>
        </w:rPr>
        <w:t>etup of Principal Role is called.</w:t>
      </w:r>
      <w:r w:rsidR="00D11FFA">
        <w:rPr>
          <w:lang w:val="en-US"/>
        </w:rPr>
        <w:t xml:space="preserve"> If a database on the instance database is identified as being set up for mirroring but is not in the configuration</w:t>
      </w:r>
    </w:p>
    <w:p w:rsidR="00D964C4" w:rsidRDefault="00D964C4" w:rsidP="00D964C4">
      <w:pPr>
        <w:pStyle w:val="Heading4"/>
        <w:rPr>
          <w:lang w:val="en-US"/>
        </w:rPr>
      </w:pPr>
      <w:r>
        <w:rPr>
          <w:lang w:val="en-US"/>
        </w:rPr>
        <w:t>Action Setup of Principal Role</w:t>
      </w:r>
    </w:p>
    <w:p w:rsidR="00D964C4" w:rsidRPr="00D964C4" w:rsidRDefault="00D964C4" w:rsidP="00D964C4">
      <w:pPr>
        <w:rPr>
          <w:lang w:val="en-US"/>
        </w:rPr>
      </w:pPr>
      <w:r>
        <w:rPr>
          <w:lang w:val="en-US"/>
        </w:rPr>
        <w:t xml:space="preserve">The action </w:t>
      </w:r>
      <w:r w:rsidR="00D11FFA">
        <w:rPr>
          <w:lang w:val="en-US"/>
        </w:rPr>
        <w:t>consist of several sub-actions</w:t>
      </w:r>
    </w:p>
    <w:p w:rsidR="00D964C4" w:rsidRDefault="00D964C4" w:rsidP="00D964C4">
      <w:pPr>
        <w:pStyle w:val="Heading5"/>
        <w:rPr>
          <w:lang w:val="en-US"/>
        </w:rPr>
      </w:pPr>
      <w:r>
        <w:rPr>
          <w:lang w:val="en-US"/>
        </w:rPr>
        <w:lastRenderedPageBreak/>
        <w:t>Action: Principal – Dir/Share Create</w:t>
      </w:r>
    </w:p>
    <w:p w:rsidR="00CA49F1" w:rsidRDefault="00CA49F1" w:rsidP="00CA49F1">
      <w:pPr>
        <w:keepNext/>
      </w:pPr>
      <w:r>
        <w:rPr>
          <w:noProof/>
          <w:lang w:eastAsia="da-DK"/>
        </w:rPr>
        <w:drawing>
          <wp:inline distT="0" distB="0" distL="0" distR="0">
            <wp:extent cx="1588770" cy="12871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 - Install Principal - Dir Share Cre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9720" cy="1304076"/>
                    </a:xfrm>
                    <a:prstGeom prst="rect">
                      <a:avLst/>
                    </a:prstGeom>
                  </pic:spPr>
                </pic:pic>
              </a:graphicData>
            </a:graphic>
          </wp:inline>
        </w:drawing>
      </w:r>
    </w:p>
    <w:p w:rsidR="00CA49F1" w:rsidRPr="00CA49F1" w:rsidRDefault="00CA49F1" w:rsidP="00CA49F1">
      <w:pPr>
        <w:pStyle w:val="Caption"/>
        <w:rPr>
          <w:lang w:val="en-US"/>
        </w:rPr>
      </w:pPr>
      <w:bookmarkStart w:id="6" w:name="_Toc445637918"/>
      <w:r w:rsidRPr="00CA49F1">
        <w:rPr>
          <w:lang w:val="en-US"/>
        </w:rPr>
        <w:t xml:space="preserve">Figure </w:t>
      </w:r>
      <w:r>
        <w:fldChar w:fldCharType="begin"/>
      </w:r>
      <w:r w:rsidRPr="00CA49F1">
        <w:rPr>
          <w:lang w:val="en-US"/>
        </w:rPr>
        <w:instrText xml:space="preserve"> SEQ Figure \* ARABIC </w:instrText>
      </w:r>
      <w:r>
        <w:fldChar w:fldCharType="separate"/>
      </w:r>
      <w:r w:rsidRPr="00CA49F1">
        <w:rPr>
          <w:noProof/>
          <w:lang w:val="en-US"/>
        </w:rPr>
        <w:t>1</w:t>
      </w:r>
      <w:r>
        <w:fldChar w:fldCharType="end"/>
      </w:r>
      <w:r w:rsidRPr="00CA49F1">
        <w:rPr>
          <w:lang w:val="en-US"/>
        </w:rPr>
        <w:t>: Action Install Principal - Dir/Share Create</w:t>
      </w:r>
      <w:bookmarkEnd w:id="6"/>
    </w:p>
    <w:p w:rsidR="00CA49F1" w:rsidRPr="00CA49F1" w:rsidRDefault="00CA49F1" w:rsidP="00CA49F1">
      <w:pPr>
        <w:rPr>
          <w:lang w:val="en-US"/>
        </w:rPr>
      </w:pPr>
      <w:r>
        <w:rPr>
          <w:lang w:val="en-US"/>
        </w:rPr>
        <w:t xml:space="preserve"> </w:t>
      </w:r>
    </w:p>
    <w:p w:rsidR="00562867" w:rsidRDefault="00562867" w:rsidP="00562867">
      <w:pPr>
        <w:pStyle w:val="Heading3"/>
        <w:rPr>
          <w:lang w:val="en-US"/>
        </w:rPr>
      </w:pPr>
      <w:bookmarkStart w:id="7" w:name="_Toc445637391"/>
      <w:r>
        <w:rPr>
          <w:lang w:val="en-US"/>
        </w:rPr>
        <w:t>Secondary Role</w:t>
      </w:r>
      <w:bookmarkEnd w:id="7"/>
    </w:p>
    <w:p w:rsidR="00562867" w:rsidRPr="00562867" w:rsidRDefault="00562867" w:rsidP="00562867">
      <w:pPr>
        <w:rPr>
          <w:lang w:val="en-US"/>
        </w:rPr>
      </w:pPr>
    </w:p>
    <w:p w:rsidR="009D247B" w:rsidRPr="00562867" w:rsidRDefault="009D247B" w:rsidP="009D247B">
      <w:pPr>
        <w:rPr>
          <w:lang w:val="en-US"/>
        </w:rPr>
      </w:pPr>
    </w:p>
    <w:sectPr w:rsidR="009D247B" w:rsidRPr="005628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100166"/>
    <w:rsid w:val="001756F4"/>
    <w:rsid w:val="00275C42"/>
    <w:rsid w:val="003042A5"/>
    <w:rsid w:val="00326FB6"/>
    <w:rsid w:val="00562867"/>
    <w:rsid w:val="0069110A"/>
    <w:rsid w:val="007B55A5"/>
    <w:rsid w:val="009D247B"/>
    <w:rsid w:val="00A55340"/>
    <w:rsid w:val="00A76125"/>
    <w:rsid w:val="00C07B8E"/>
    <w:rsid w:val="00C350BB"/>
    <w:rsid w:val="00CA49F1"/>
    <w:rsid w:val="00D11FFA"/>
    <w:rsid w:val="00D57357"/>
    <w:rsid w:val="00D964C4"/>
    <w:rsid w:val="00EB04B9"/>
    <w:rsid w:val="00EB3644"/>
    <w:rsid w:val="00F915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31BA4-A4F8-4FF0-8B74-2ED13B2D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639</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Shakya Buch-Jepsen</dc:creator>
  <cp:keywords/>
  <dc:description/>
  <cp:lastModifiedBy>Lars Shakya Buch-Jepsen</cp:lastModifiedBy>
  <cp:revision>5</cp:revision>
  <dcterms:created xsi:type="dcterms:W3CDTF">2016-03-13T11:05:00Z</dcterms:created>
  <dcterms:modified xsi:type="dcterms:W3CDTF">2016-03-13T13:05:00Z</dcterms:modified>
</cp:coreProperties>
</file>