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96E" w:rsidRPr="007316BA" w:rsidRDefault="0005796E" w:rsidP="00EC07C6">
      <w:pPr>
        <w:spacing w:line="360" w:lineRule="auto"/>
        <w:ind w:left="144"/>
        <w:jc w:val="center"/>
        <w:outlineLvl w:val="0"/>
        <w:rPr>
          <w:b/>
          <w:sz w:val="30"/>
        </w:rPr>
      </w:pPr>
      <w:r>
        <w:rPr>
          <w:b/>
          <w:sz w:val="30"/>
        </w:rPr>
        <w:t>P</w:t>
      </w:r>
      <w:r w:rsidR="00B80058">
        <w:rPr>
          <w:b/>
          <w:sz w:val="30"/>
        </w:rPr>
        <w:t>rogram Letter 13</w:t>
      </w:r>
      <w:r w:rsidR="00A16CDB">
        <w:rPr>
          <w:b/>
          <w:sz w:val="30"/>
        </w:rPr>
        <w:t>-</w:t>
      </w:r>
      <w:r w:rsidR="00537AFB">
        <w:rPr>
          <w:b/>
          <w:sz w:val="30"/>
        </w:rPr>
        <w:t>4</w:t>
      </w:r>
    </w:p>
    <w:p w:rsidR="0005796E" w:rsidRDefault="0005796E" w:rsidP="00EC07C6">
      <w:pPr>
        <w:tabs>
          <w:tab w:val="left" w:pos="4320"/>
        </w:tabs>
        <w:ind w:left="144"/>
        <w:rPr>
          <w:b/>
          <w:sz w:val="25"/>
        </w:rPr>
      </w:pPr>
      <w:r>
        <w:rPr>
          <w:sz w:val="24"/>
        </w:rPr>
        <w:t xml:space="preserve">                                                     </w:t>
      </w:r>
    </w:p>
    <w:p w:rsidR="0005796E" w:rsidRDefault="0005796E" w:rsidP="00EC07C6">
      <w:pPr>
        <w:tabs>
          <w:tab w:val="left" w:pos="1350"/>
          <w:tab w:val="left" w:pos="4320"/>
        </w:tabs>
        <w:ind w:left="144"/>
        <w:rPr>
          <w:b/>
          <w:sz w:val="25"/>
        </w:rPr>
      </w:pPr>
    </w:p>
    <w:p w:rsidR="0005796E" w:rsidRDefault="0005796E" w:rsidP="00EC07C6">
      <w:pPr>
        <w:tabs>
          <w:tab w:val="left" w:pos="1350"/>
          <w:tab w:val="left" w:pos="4320"/>
        </w:tabs>
        <w:ind w:left="144"/>
        <w:rPr>
          <w:b/>
          <w:sz w:val="25"/>
        </w:rPr>
      </w:pPr>
    </w:p>
    <w:p w:rsidR="00F92469" w:rsidRDefault="00F92469" w:rsidP="00EC07C6">
      <w:pPr>
        <w:tabs>
          <w:tab w:val="left" w:pos="1350"/>
          <w:tab w:val="left" w:pos="4320"/>
        </w:tabs>
        <w:ind w:left="144"/>
        <w:rPr>
          <w:b/>
          <w:sz w:val="25"/>
        </w:rPr>
      </w:pPr>
    </w:p>
    <w:p w:rsidR="0005796E" w:rsidRPr="003A54B3" w:rsidRDefault="0005796E" w:rsidP="00EC07C6">
      <w:pPr>
        <w:tabs>
          <w:tab w:val="left" w:pos="1350"/>
          <w:tab w:val="left" w:pos="4320"/>
        </w:tabs>
        <w:ind w:left="144"/>
        <w:rPr>
          <w:sz w:val="24"/>
          <w:szCs w:val="24"/>
        </w:rPr>
      </w:pPr>
      <w:r w:rsidRPr="003A54B3">
        <w:rPr>
          <w:b/>
          <w:sz w:val="24"/>
          <w:szCs w:val="24"/>
        </w:rPr>
        <w:t>TO:</w:t>
      </w:r>
      <w:r w:rsidRPr="003A54B3">
        <w:rPr>
          <w:sz w:val="24"/>
          <w:szCs w:val="24"/>
        </w:rPr>
        <w:tab/>
      </w:r>
      <w:r w:rsidR="00D223CA">
        <w:rPr>
          <w:sz w:val="24"/>
          <w:szCs w:val="24"/>
        </w:rPr>
        <w:t xml:space="preserve"> </w:t>
      </w:r>
      <w:r w:rsidRPr="003A54B3">
        <w:rPr>
          <w:sz w:val="24"/>
          <w:szCs w:val="24"/>
        </w:rPr>
        <w:t>All LSC Program Directors</w:t>
      </w:r>
    </w:p>
    <w:p w:rsidR="0005796E" w:rsidRPr="003A54B3" w:rsidRDefault="0005796E" w:rsidP="00EC07C6">
      <w:pPr>
        <w:tabs>
          <w:tab w:val="left" w:pos="1350"/>
          <w:tab w:val="left" w:pos="4320"/>
        </w:tabs>
        <w:ind w:left="144"/>
        <w:rPr>
          <w:sz w:val="24"/>
          <w:szCs w:val="24"/>
        </w:rPr>
      </w:pPr>
    </w:p>
    <w:p w:rsidR="0005796E" w:rsidRPr="003A54B3" w:rsidRDefault="0005796E" w:rsidP="00EC07C6">
      <w:pPr>
        <w:tabs>
          <w:tab w:val="left" w:pos="1350"/>
          <w:tab w:val="left" w:pos="4320"/>
        </w:tabs>
        <w:ind w:left="144"/>
        <w:outlineLvl w:val="0"/>
        <w:rPr>
          <w:sz w:val="24"/>
          <w:szCs w:val="24"/>
        </w:rPr>
      </w:pPr>
      <w:r w:rsidRPr="003A54B3">
        <w:rPr>
          <w:b/>
          <w:sz w:val="24"/>
          <w:szCs w:val="24"/>
        </w:rPr>
        <w:t>FROM:</w:t>
      </w:r>
      <w:r w:rsidR="00106ED8" w:rsidRPr="003A54B3">
        <w:rPr>
          <w:sz w:val="24"/>
          <w:szCs w:val="24"/>
        </w:rPr>
        <w:tab/>
      </w:r>
      <w:r w:rsidR="00D223CA">
        <w:rPr>
          <w:sz w:val="24"/>
          <w:szCs w:val="24"/>
        </w:rPr>
        <w:t xml:space="preserve"> </w:t>
      </w:r>
      <w:r w:rsidR="00106ED8" w:rsidRPr="003A54B3">
        <w:rPr>
          <w:sz w:val="24"/>
          <w:szCs w:val="24"/>
        </w:rPr>
        <w:t>James J.</w:t>
      </w:r>
      <w:r w:rsidRPr="003A54B3">
        <w:rPr>
          <w:sz w:val="24"/>
          <w:szCs w:val="24"/>
        </w:rPr>
        <w:t xml:space="preserve"> Sandman, President  </w:t>
      </w:r>
    </w:p>
    <w:p w:rsidR="0005796E" w:rsidRPr="003A54B3" w:rsidRDefault="0005796E" w:rsidP="00EC07C6">
      <w:pPr>
        <w:tabs>
          <w:tab w:val="left" w:pos="1350"/>
          <w:tab w:val="left" w:pos="4320"/>
        </w:tabs>
        <w:ind w:left="144"/>
        <w:rPr>
          <w:sz w:val="24"/>
          <w:szCs w:val="24"/>
        </w:rPr>
      </w:pPr>
    </w:p>
    <w:p w:rsidR="0005796E" w:rsidRPr="003A54B3" w:rsidRDefault="0005796E" w:rsidP="00EC07C6">
      <w:pPr>
        <w:tabs>
          <w:tab w:val="left" w:pos="1350"/>
          <w:tab w:val="left" w:pos="4320"/>
        </w:tabs>
        <w:ind w:left="144"/>
        <w:rPr>
          <w:sz w:val="24"/>
          <w:szCs w:val="24"/>
        </w:rPr>
      </w:pPr>
      <w:r w:rsidRPr="003A54B3">
        <w:rPr>
          <w:b/>
          <w:sz w:val="24"/>
          <w:szCs w:val="24"/>
        </w:rPr>
        <w:t>DATE:</w:t>
      </w:r>
      <w:r w:rsidR="00FB2A62">
        <w:rPr>
          <w:sz w:val="24"/>
          <w:szCs w:val="24"/>
        </w:rPr>
        <w:tab/>
      </w:r>
      <w:r w:rsidR="00D223CA">
        <w:rPr>
          <w:sz w:val="24"/>
          <w:szCs w:val="24"/>
        </w:rPr>
        <w:t xml:space="preserve"> </w:t>
      </w:r>
      <w:r w:rsidR="00FB2A62">
        <w:rPr>
          <w:sz w:val="24"/>
          <w:szCs w:val="24"/>
        </w:rPr>
        <w:t>November</w:t>
      </w:r>
      <w:r w:rsidR="00125E3A">
        <w:rPr>
          <w:sz w:val="24"/>
          <w:szCs w:val="24"/>
        </w:rPr>
        <w:t xml:space="preserve"> </w:t>
      </w:r>
      <w:r w:rsidR="00537AFB">
        <w:rPr>
          <w:sz w:val="24"/>
          <w:szCs w:val="24"/>
        </w:rPr>
        <w:t>25</w:t>
      </w:r>
      <w:r w:rsidR="00B80058">
        <w:rPr>
          <w:sz w:val="24"/>
          <w:szCs w:val="24"/>
        </w:rPr>
        <w:t>, 2013</w:t>
      </w:r>
    </w:p>
    <w:p w:rsidR="0005796E" w:rsidRPr="003A54B3" w:rsidRDefault="0005796E" w:rsidP="00EC07C6">
      <w:pPr>
        <w:tabs>
          <w:tab w:val="left" w:pos="1350"/>
          <w:tab w:val="left" w:pos="4320"/>
        </w:tabs>
        <w:ind w:left="144"/>
        <w:rPr>
          <w:sz w:val="24"/>
          <w:szCs w:val="24"/>
        </w:rPr>
      </w:pPr>
    </w:p>
    <w:p w:rsidR="0005796E" w:rsidRPr="003A54B3" w:rsidRDefault="0005796E" w:rsidP="00EC07C6">
      <w:pPr>
        <w:tabs>
          <w:tab w:val="left" w:pos="1350"/>
          <w:tab w:val="left" w:pos="4320"/>
        </w:tabs>
        <w:ind w:left="144"/>
        <w:rPr>
          <w:sz w:val="24"/>
          <w:szCs w:val="24"/>
        </w:rPr>
      </w:pPr>
      <w:r w:rsidRPr="003A54B3">
        <w:rPr>
          <w:b/>
          <w:sz w:val="24"/>
          <w:szCs w:val="24"/>
        </w:rPr>
        <w:t>SUBJECT:</w:t>
      </w:r>
      <w:r w:rsidR="00EC07C6" w:rsidRPr="003A54B3">
        <w:rPr>
          <w:b/>
          <w:sz w:val="24"/>
          <w:szCs w:val="24"/>
        </w:rPr>
        <w:t xml:space="preserve">  </w:t>
      </w:r>
      <w:r w:rsidR="00365FB8">
        <w:rPr>
          <w:sz w:val="24"/>
          <w:szCs w:val="24"/>
        </w:rPr>
        <w:t xml:space="preserve">Self-Inspection of </w:t>
      </w:r>
      <w:r w:rsidR="00B80058">
        <w:rPr>
          <w:sz w:val="24"/>
          <w:szCs w:val="24"/>
        </w:rPr>
        <w:t>2013</w:t>
      </w:r>
      <w:r w:rsidRPr="003A54B3">
        <w:rPr>
          <w:sz w:val="24"/>
          <w:szCs w:val="24"/>
        </w:rPr>
        <w:t xml:space="preserve"> CSR Data</w:t>
      </w:r>
    </w:p>
    <w:p w:rsidR="0005796E" w:rsidRPr="003A54B3" w:rsidRDefault="0005796E" w:rsidP="00EC07C6">
      <w:pPr>
        <w:pBdr>
          <w:bottom w:val="single" w:sz="6" w:space="0" w:color="auto"/>
        </w:pBdr>
        <w:tabs>
          <w:tab w:val="left" w:pos="1350"/>
          <w:tab w:val="left" w:pos="4320"/>
        </w:tabs>
        <w:spacing w:before="100" w:beforeAutospacing="1" w:after="100" w:afterAutospacing="1" w:line="120" w:lineRule="auto"/>
        <w:ind w:left="144"/>
        <w:rPr>
          <w:sz w:val="24"/>
          <w:szCs w:val="24"/>
        </w:rPr>
      </w:pPr>
    </w:p>
    <w:p w:rsidR="0005796E" w:rsidRPr="003A54B3" w:rsidRDefault="0005796E" w:rsidP="00EC07C6">
      <w:pPr>
        <w:pStyle w:val="BodyText"/>
        <w:ind w:left="144"/>
        <w:jc w:val="both"/>
        <w:rPr>
          <w:color w:val="auto"/>
          <w:sz w:val="24"/>
          <w:szCs w:val="24"/>
        </w:rPr>
      </w:pPr>
      <w:r w:rsidRPr="003A54B3">
        <w:rPr>
          <w:color w:val="auto"/>
          <w:sz w:val="24"/>
          <w:szCs w:val="24"/>
        </w:rPr>
        <w:tab/>
        <w:t xml:space="preserve">The purpose of this Program Letter is to inform all </w:t>
      </w:r>
      <w:r w:rsidR="004E0057" w:rsidRPr="003A54B3">
        <w:rPr>
          <w:color w:val="auto"/>
          <w:sz w:val="24"/>
          <w:szCs w:val="24"/>
        </w:rPr>
        <w:t>Legal Services Corporation (LSC)</w:t>
      </w:r>
      <w:r w:rsidRPr="003A54B3">
        <w:rPr>
          <w:color w:val="auto"/>
          <w:sz w:val="24"/>
          <w:szCs w:val="24"/>
        </w:rPr>
        <w:t xml:space="preserve"> programs that LSC will require each program to conduct a Self-Inspection of a sample of closed cases prior to submitting </w:t>
      </w:r>
      <w:r w:rsidR="00B80058">
        <w:rPr>
          <w:color w:val="auto"/>
          <w:sz w:val="24"/>
          <w:szCs w:val="24"/>
        </w:rPr>
        <w:t>2013</w:t>
      </w:r>
      <w:r w:rsidRPr="003A54B3">
        <w:rPr>
          <w:color w:val="auto"/>
          <w:sz w:val="24"/>
          <w:szCs w:val="24"/>
        </w:rPr>
        <w:t xml:space="preserve"> Case </w:t>
      </w:r>
      <w:r w:rsidR="004E0057" w:rsidRPr="003A54B3">
        <w:rPr>
          <w:color w:val="auto"/>
          <w:sz w:val="24"/>
          <w:szCs w:val="24"/>
        </w:rPr>
        <w:t>Service Reporting (CSR) data to LSC</w:t>
      </w:r>
      <w:r w:rsidRPr="003A54B3">
        <w:rPr>
          <w:color w:val="auto"/>
          <w:sz w:val="24"/>
          <w:szCs w:val="24"/>
        </w:rPr>
        <w:t>.  The Self-Inspection must be completed, and the enclosed Certification and Summary Forms signed and submitted electronically to LSC,</w:t>
      </w:r>
      <w:r w:rsidR="00EF7B9C">
        <w:rPr>
          <w:color w:val="auto"/>
          <w:sz w:val="24"/>
          <w:szCs w:val="24"/>
        </w:rPr>
        <w:t xml:space="preserve"> no later than February 18</w:t>
      </w:r>
      <w:bookmarkStart w:id="0" w:name="_GoBack"/>
      <w:bookmarkEnd w:id="0"/>
      <w:r w:rsidR="003E3ED6">
        <w:rPr>
          <w:color w:val="auto"/>
          <w:sz w:val="24"/>
          <w:szCs w:val="24"/>
        </w:rPr>
        <w:t>, 2014</w:t>
      </w:r>
      <w:r w:rsidRPr="003A54B3">
        <w:rPr>
          <w:color w:val="auto"/>
          <w:sz w:val="24"/>
          <w:szCs w:val="24"/>
        </w:rPr>
        <w:t>.</w:t>
      </w:r>
    </w:p>
    <w:p w:rsidR="0005796E" w:rsidRPr="003A54B3" w:rsidRDefault="0005796E" w:rsidP="00EC07C6">
      <w:pPr>
        <w:pStyle w:val="BodyText"/>
        <w:ind w:left="144"/>
        <w:jc w:val="both"/>
        <w:rPr>
          <w:color w:val="auto"/>
          <w:sz w:val="24"/>
          <w:szCs w:val="24"/>
        </w:rPr>
      </w:pPr>
    </w:p>
    <w:p w:rsidR="0005796E" w:rsidRPr="003A54B3" w:rsidRDefault="0005796E" w:rsidP="00EC07C6">
      <w:pPr>
        <w:pStyle w:val="BodyText"/>
        <w:ind w:left="144"/>
        <w:jc w:val="both"/>
        <w:outlineLvl w:val="0"/>
        <w:rPr>
          <w:b/>
          <w:color w:val="auto"/>
          <w:sz w:val="24"/>
          <w:szCs w:val="24"/>
        </w:rPr>
      </w:pPr>
      <w:r w:rsidRPr="003A54B3">
        <w:rPr>
          <w:b/>
          <w:color w:val="auto"/>
          <w:sz w:val="24"/>
          <w:szCs w:val="24"/>
        </w:rPr>
        <w:t>Introduction</w:t>
      </w:r>
    </w:p>
    <w:p w:rsidR="0005796E" w:rsidRPr="003A54B3" w:rsidRDefault="0005796E" w:rsidP="00EC07C6">
      <w:pPr>
        <w:pStyle w:val="BodyText"/>
        <w:ind w:left="144"/>
        <w:jc w:val="both"/>
        <w:rPr>
          <w:color w:val="auto"/>
          <w:sz w:val="24"/>
          <w:szCs w:val="24"/>
        </w:rPr>
      </w:pPr>
    </w:p>
    <w:p w:rsidR="0005796E" w:rsidRPr="003A54B3" w:rsidRDefault="0005796E" w:rsidP="00EC07C6">
      <w:pPr>
        <w:pStyle w:val="BodyText"/>
        <w:tabs>
          <w:tab w:val="clear" w:pos="720"/>
          <w:tab w:val="clear" w:pos="1350"/>
          <w:tab w:val="clear" w:pos="4320"/>
          <w:tab w:val="left" w:pos="-720"/>
        </w:tabs>
        <w:ind w:left="144"/>
        <w:jc w:val="both"/>
        <w:rPr>
          <w:color w:val="auto"/>
          <w:sz w:val="24"/>
          <w:szCs w:val="24"/>
        </w:rPr>
      </w:pPr>
      <w:r w:rsidRPr="003A54B3">
        <w:rPr>
          <w:color w:val="auto"/>
          <w:sz w:val="24"/>
          <w:szCs w:val="24"/>
        </w:rPr>
        <w:tab/>
        <w:t xml:space="preserve">The Self-Inspection process for the </w:t>
      </w:r>
      <w:r w:rsidR="00B80058">
        <w:rPr>
          <w:color w:val="auto"/>
          <w:sz w:val="24"/>
          <w:szCs w:val="24"/>
        </w:rPr>
        <w:t>2013</w:t>
      </w:r>
      <w:r w:rsidRPr="003A54B3">
        <w:rPr>
          <w:color w:val="auto"/>
          <w:sz w:val="24"/>
          <w:szCs w:val="24"/>
        </w:rPr>
        <w:t xml:space="preserve"> CSR is substan</w:t>
      </w:r>
      <w:r w:rsidR="00365FB8">
        <w:rPr>
          <w:color w:val="auto"/>
          <w:sz w:val="24"/>
          <w:szCs w:val="24"/>
        </w:rPr>
        <w:t xml:space="preserve">tially the same as that for </w:t>
      </w:r>
      <w:r w:rsidR="00B80058">
        <w:rPr>
          <w:color w:val="auto"/>
          <w:sz w:val="24"/>
          <w:szCs w:val="24"/>
        </w:rPr>
        <w:t>2012</w:t>
      </w:r>
      <w:r w:rsidR="00537AFB">
        <w:rPr>
          <w:color w:val="auto"/>
          <w:sz w:val="24"/>
          <w:szCs w:val="24"/>
        </w:rPr>
        <w:t>.</w:t>
      </w:r>
      <w:r w:rsidRPr="003A54B3">
        <w:rPr>
          <w:color w:val="auto"/>
          <w:sz w:val="24"/>
          <w:szCs w:val="24"/>
        </w:rPr>
        <w:t xml:space="preserve">  </w:t>
      </w:r>
    </w:p>
    <w:p w:rsidR="0005796E" w:rsidRPr="003A54B3" w:rsidRDefault="0005796E" w:rsidP="00EC07C6">
      <w:pPr>
        <w:pStyle w:val="BodyText"/>
        <w:tabs>
          <w:tab w:val="clear" w:pos="720"/>
          <w:tab w:val="clear" w:pos="1350"/>
          <w:tab w:val="clear" w:pos="4320"/>
          <w:tab w:val="left" w:pos="-720"/>
        </w:tabs>
        <w:ind w:left="144"/>
        <w:jc w:val="both"/>
        <w:rPr>
          <w:color w:val="auto"/>
          <w:sz w:val="24"/>
          <w:szCs w:val="24"/>
        </w:rPr>
      </w:pPr>
    </w:p>
    <w:p w:rsidR="0005796E" w:rsidRPr="003A54B3" w:rsidRDefault="0005796E" w:rsidP="00EC07C6">
      <w:pPr>
        <w:pStyle w:val="BodyText"/>
        <w:tabs>
          <w:tab w:val="clear" w:pos="720"/>
          <w:tab w:val="clear" w:pos="1350"/>
          <w:tab w:val="clear" w:pos="4320"/>
          <w:tab w:val="left" w:pos="-720"/>
        </w:tabs>
        <w:ind w:left="144"/>
        <w:jc w:val="both"/>
        <w:rPr>
          <w:color w:val="auto"/>
          <w:sz w:val="24"/>
          <w:szCs w:val="24"/>
        </w:rPr>
      </w:pPr>
      <w:r w:rsidRPr="003A54B3">
        <w:rPr>
          <w:color w:val="auto"/>
          <w:sz w:val="24"/>
          <w:szCs w:val="24"/>
        </w:rPr>
        <w:tab/>
        <w:t>LSC is committed to providing Congress and the public the most accurate information possible.  Closed case statistics are a major component of the data on program activities collected by LSC and a</w:t>
      </w:r>
      <w:r w:rsidR="00DA7831">
        <w:rPr>
          <w:color w:val="auto"/>
          <w:sz w:val="24"/>
          <w:szCs w:val="24"/>
        </w:rPr>
        <w:t>n important</w:t>
      </w:r>
      <w:r w:rsidRPr="003A54B3">
        <w:rPr>
          <w:color w:val="auto"/>
          <w:sz w:val="24"/>
          <w:szCs w:val="24"/>
        </w:rPr>
        <w:t xml:space="preserve"> measure of the impact of federal funding on the civil legal problems of people living in poverty.  The Self-Inspection </w:t>
      </w:r>
      <w:r w:rsidR="00DA7831">
        <w:rPr>
          <w:color w:val="auto"/>
          <w:sz w:val="24"/>
          <w:szCs w:val="24"/>
        </w:rPr>
        <w:t>helps</w:t>
      </w:r>
      <w:r w:rsidRPr="003A54B3">
        <w:rPr>
          <w:color w:val="auto"/>
          <w:sz w:val="24"/>
          <w:szCs w:val="24"/>
        </w:rPr>
        <w:t xml:space="preserve"> </w:t>
      </w:r>
      <w:r w:rsidR="00DA7831">
        <w:rPr>
          <w:color w:val="auto"/>
          <w:sz w:val="24"/>
          <w:szCs w:val="24"/>
        </w:rPr>
        <w:t>en</w:t>
      </w:r>
      <w:r w:rsidRPr="003A54B3">
        <w:rPr>
          <w:color w:val="auto"/>
          <w:sz w:val="24"/>
          <w:szCs w:val="24"/>
        </w:rPr>
        <w:t xml:space="preserve">sure the accuracy of the </w:t>
      </w:r>
      <w:r w:rsidR="00B80058">
        <w:rPr>
          <w:color w:val="auto"/>
          <w:sz w:val="24"/>
          <w:szCs w:val="24"/>
        </w:rPr>
        <w:t>2013</w:t>
      </w:r>
      <w:r w:rsidRPr="003A54B3">
        <w:rPr>
          <w:color w:val="auto"/>
          <w:sz w:val="24"/>
          <w:szCs w:val="24"/>
        </w:rPr>
        <w:t xml:space="preserve"> CSR data and is also an important quality assurance tool for LSC programs and for LSC.  </w:t>
      </w:r>
    </w:p>
    <w:p w:rsidR="0005796E" w:rsidRPr="003A54B3" w:rsidRDefault="0005796E" w:rsidP="00EC07C6">
      <w:pPr>
        <w:pStyle w:val="BodyText"/>
        <w:tabs>
          <w:tab w:val="clear" w:pos="720"/>
          <w:tab w:val="clear" w:pos="1350"/>
          <w:tab w:val="clear" w:pos="4320"/>
          <w:tab w:val="left" w:pos="-720"/>
        </w:tabs>
        <w:ind w:left="144"/>
        <w:jc w:val="both"/>
        <w:rPr>
          <w:sz w:val="24"/>
          <w:szCs w:val="24"/>
        </w:rPr>
      </w:pPr>
    </w:p>
    <w:p w:rsidR="0005796E" w:rsidRPr="003A54B3" w:rsidRDefault="0005796E" w:rsidP="00EC07C6">
      <w:pPr>
        <w:pStyle w:val="BodyText"/>
        <w:tabs>
          <w:tab w:val="clear" w:pos="720"/>
          <w:tab w:val="clear" w:pos="1350"/>
          <w:tab w:val="clear" w:pos="4320"/>
          <w:tab w:val="left" w:pos="-720"/>
        </w:tabs>
        <w:ind w:left="144"/>
        <w:jc w:val="both"/>
        <w:rPr>
          <w:rFonts w:ascii="Arial" w:hAnsi="Arial" w:cs="Arial"/>
          <w:color w:val="auto"/>
          <w:sz w:val="24"/>
          <w:szCs w:val="24"/>
        </w:rPr>
      </w:pPr>
      <w:r w:rsidRPr="003A54B3">
        <w:rPr>
          <w:color w:val="auto"/>
          <w:sz w:val="24"/>
          <w:szCs w:val="24"/>
        </w:rPr>
        <w:tab/>
        <w:t>The Self-Inspection provides a national statistical measure of the accuracy of LSC grantee CSR reports. National CSR error rates were 4-5% range in 2001-2003, 3.9% in 2004</w:t>
      </w:r>
      <w:r w:rsidR="00DA7831">
        <w:rPr>
          <w:color w:val="auto"/>
          <w:sz w:val="24"/>
          <w:szCs w:val="24"/>
        </w:rPr>
        <w:t>,</w:t>
      </w:r>
      <w:r w:rsidRPr="003A54B3">
        <w:rPr>
          <w:color w:val="auto"/>
          <w:sz w:val="24"/>
          <w:szCs w:val="24"/>
        </w:rPr>
        <w:t xml:space="preserve"> and  3</w:t>
      </w:r>
      <w:r w:rsidR="000F753D">
        <w:rPr>
          <w:color w:val="auto"/>
          <w:sz w:val="24"/>
          <w:szCs w:val="24"/>
        </w:rPr>
        <w:t>.0</w:t>
      </w:r>
      <w:r w:rsidRPr="003A54B3">
        <w:rPr>
          <w:color w:val="auto"/>
          <w:sz w:val="24"/>
          <w:szCs w:val="24"/>
        </w:rPr>
        <w:t xml:space="preserve">-3.5% range </w:t>
      </w:r>
      <w:r w:rsidR="004E0057" w:rsidRPr="003A54B3">
        <w:rPr>
          <w:color w:val="auto"/>
          <w:sz w:val="24"/>
          <w:szCs w:val="24"/>
        </w:rPr>
        <w:t xml:space="preserve">in </w:t>
      </w:r>
      <w:r w:rsidR="00365FB8">
        <w:rPr>
          <w:color w:val="auto"/>
          <w:sz w:val="24"/>
          <w:szCs w:val="24"/>
        </w:rPr>
        <w:t>2005-</w:t>
      </w:r>
      <w:r w:rsidR="00B80058">
        <w:rPr>
          <w:color w:val="auto"/>
          <w:sz w:val="24"/>
          <w:szCs w:val="24"/>
        </w:rPr>
        <w:t>2012</w:t>
      </w:r>
      <w:r w:rsidRPr="003A54B3">
        <w:rPr>
          <w:color w:val="auto"/>
          <w:sz w:val="24"/>
          <w:szCs w:val="24"/>
        </w:rPr>
        <w:t xml:space="preserve">.  </w:t>
      </w:r>
      <w:r w:rsidR="00DA7831">
        <w:rPr>
          <w:color w:val="auto"/>
          <w:sz w:val="24"/>
          <w:szCs w:val="24"/>
        </w:rPr>
        <w:t>T</w:t>
      </w:r>
      <w:r w:rsidRPr="003A54B3">
        <w:rPr>
          <w:color w:val="auto"/>
          <w:sz w:val="24"/>
          <w:szCs w:val="24"/>
        </w:rPr>
        <w:t xml:space="preserve">he Self-Inspection </w:t>
      </w:r>
      <w:r w:rsidR="00DA7831">
        <w:rPr>
          <w:color w:val="auto"/>
          <w:sz w:val="24"/>
          <w:szCs w:val="24"/>
        </w:rPr>
        <w:t xml:space="preserve">therefore </w:t>
      </w:r>
      <w:r w:rsidRPr="003A54B3">
        <w:rPr>
          <w:color w:val="auto"/>
          <w:sz w:val="24"/>
          <w:szCs w:val="24"/>
        </w:rPr>
        <w:t xml:space="preserve">gives us </w:t>
      </w:r>
      <w:r w:rsidR="00DA7831">
        <w:rPr>
          <w:color w:val="auto"/>
          <w:sz w:val="24"/>
          <w:szCs w:val="24"/>
        </w:rPr>
        <w:t>useful</w:t>
      </w:r>
      <w:r w:rsidRPr="003A54B3">
        <w:rPr>
          <w:color w:val="auto"/>
          <w:sz w:val="24"/>
          <w:szCs w:val="24"/>
        </w:rPr>
        <w:t xml:space="preserve"> validation for national CSR statistics.</w:t>
      </w:r>
      <w:r w:rsidRPr="003A54B3">
        <w:rPr>
          <w:rFonts w:ascii="Arial" w:hAnsi="Arial" w:cs="Arial"/>
          <w:color w:val="auto"/>
          <w:sz w:val="24"/>
          <w:szCs w:val="24"/>
        </w:rPr>
        <w:t xml:space="preserve"> </w:t>
      </w:r>
    </w:p>
    <w:p w:rsidR="00FA0B8E" w:rsidRPr="003A54B3" w:rsidRDefault="00FA0B8E" w:rsidP="00EC07C6">
      <w:pPr>
        <w:pStyle w:val="BodyText"/>
        <w:tabs>
          <w:tab w:val="clear" w:pos="720"/>
          <w:tab w:val="clear" w:pos="1350"/>
          <w:tab w:val="clear" w:pos="4320"/>
          <w:tab w:val="left" w:pos="-720"/>
        </w:tabs>
        <w:jc w:val="both"/>
        <w:rPr>
          <w:rFonts w:ascii="Arial" w:hAnsi="Arial" w:cs="Arial"/>
          <w:color w:val="auto"/>
          <w:sz w:val="24"/>
          <w:szCs w:val="24"/>
        </w:rPr>
      </w:pPr>
      <w:r w:rsidRPr="003A54B3">
        <w:rPr>
          <w:rFonts w:ascii="Arial" w:hAnsi="Arial" w:cs="Arial"/>
          <w:color w:val="auto"/>
          <w:sz w:val="24"/>
          <w:szCs w:val="24"/>
        </w:rPr>
        <w:br w:type="page"/>
      </w:r>
    </w:p>
    <w:p w:rsidR="00FA0B8E" w:rsidRPr="003A54B3" w:rsidRDefault="00FA0B8E" w:rsidP="00EC07C6">
      <w:pPr>
        <w:pStyle w:val="BodyText"/>
        <w:tabs>
          <w:tab w:val="clear" w:pos="720"/>
          <w:tab w:val="clear" w:pos="1350"/>
          <w:tab w:val="clear" w:pos="4320"/>
          <w:tab w:val="left" w:pos="-720"/>
        </w:tabs>
        <w:jc w:val="both"/>
        <w:rPr>
          <w:rFonts w:ascii="Arial" w:hAnsi="Arial" w:cs="Arial"/>
          <w:color w:val="auto"/>
          <w:sz w:val="24"/>
          <w:szCs w:val="24"/>
        </w:rPr>
        <w:sectPr w:rsidR="00FA0B8E" w:rsidRPr="003A54B3" w:rsidSect="00EC07C6">
          <w:headerReference w:type="default" r:id="rId8"/>
          <w:headerReference w:type="first" r:id="rId9"/>
          <w:footerReference w:type="first" r:id="rId10"/>
          <w:pgSz w:w="12240" w:h="15840" w:code="15"/>
          <w:pgMar w:top="1440" w:right="1080" w:bottom="1440" w:left="2160" w:header="648" w:footer="720" w:gutter="0"/>
          <w:cols w:space="720"/>
          <w:titlePg/>
        </w:sectPr>
      </w:pPr>
    </w:p>
    <w:p w:rsidR="0005796E" w:rsidRPr="003A54B3" w:rsidRDefault="00012A73" w:rsidP="00EC07C6">
      <w:pPr>
        <w:pStyle w:val="BodyText"/>
        <w:tabs>
          <w:tab w:val="clear" w:pos="720"/>
          <w:tab w:val="clear" w:pos="1350"/>
          <w:tab w:val="clear" w:pos="4320"/>
          <w:tab w:val="left" w:pos="-720"/>
        </w:tabs>
        <w:jc w:val="both"/>
        <w:rPr>
          <w:color w:val="auto"/>
          <w:sz w:val="24"/>
          <w:szCs w:val="24"/>
        </w:rPr>
      </w:pPr>
      <w:r w:rsidRPr="003A54B3">
        <w:rPr>
          <w:rFonts w:ascii="Arial" w:hAnsi="Arial" w:cs="Arial"/>
          <w:color w:val="auto"/>
          <w:sz w:val="24"/>
          <w:szCs w:val="24"/>
        </w:rPr>
        <w:lastRenderedPageBreak/>
        <w:tab/>
      </w:r>
      <w:r w:rsidR="0005796E" w:rsidRPr="003A54B3">
        <w:rPr>
          <w:color w:val="auto"/>
          <w:sz w:val="24"/>
          <w:szCs w:val="24"/>
        </w:rPr>
        <w:t xml:space="preserve">The Self-Inspection </w:t>
      </w:r>
      <w:r w:rsidR="00DA7831">
        <w:rPr>
          <w:color w:val="auto"/>
          <w:sz w:val="24"/>
          <w:szCs w:val="24"/>
        </w:rPr>
        <w:t>also allows</w:t>
      </w:r>
      <w:r w:rsidR="0005796E" w:rsidRPr="003A54B3">
        <w:rPr>
          <w:color w:val="auto"/>
          <w:sz w:val="24"/>
          <w:szCs w:val="24"/>
        </w:rPr>
        <w:t xml:space="preserve"> LSC</w:t>
      </w:r>
      <w:r w:rsidR="00DA7831">
        <w:rPr>
          <w:color w:val="auto"/>
          <w:sz w:val="24"/>
          <w:szCs w:val="24"/>
        </w:rPr>
        <w:t xml:space="preserve"> to </w:t>
      </w:r>
      <w:r w:rsidR="0005796E" w:rsidRPr="003A54B3">
        <w:rPr>
          <w:color w:val="auto"/>
          <w:sz w:val="24"/>
          <w:szCs w:val="24"/>
        </w:rPr>
        <w:t>identify programs that are having difficulty with CSR reporting and to contact these programs to discuss these problems and provide technical assistance and training.</w:t>
      </w:r>
    </w:p>
    <w:p w:rsidR="003A54B3" w:rsidRPr="003A54B3" w:rsidRDefault="003A54B3" w:rsidP="00EC07C6">
      <w:pPr>
        <w:pStyle w:val="BodyText"/>
        <w:tabs>
          <w:tab w:val="clear" w:pos="720"/>
          <w:tab w:val="clear" w:pos="1350"/>
          <w:tab w:val="clear" w:pos="4320"/>
          <w:tab w:val="left" w:pos="-720"/>
        </w:tabs>
        <w:jc w:val="both"/>
        <w:rPr>
          <w:color w:val="auto"/>
          <w:sz w:val="24"/>
          <w:szCs w:val="24"/>
        </w:rPr>
      </w:pPr>
    </w:p>
    <w:p w:rsidR="0005796E" w:rsidRPr="003A54B3" w:rsidRDefault="0005796E" w:rsidP="00EC07C6">
      <w:pPr>
        <w:pStyle w:val="BodyText"/>
        <w:tabs>
          <w:tab w:val="clear" w:pos="720"/>
          <w:tab w:val="clear" w:pos="1350"/>
          <w:tab w:val="clear" w:pos="4320"/>
          <w:tab w:val="left" w:pos="-720"/>
        </w:tabs>
        <w:jc w:val="both"/>
        <w:rPr>
          <w:color w:val="auto"/>
          <w:sz w:val="24"/>
          <w:szCs w:val="24"/>
        </w:rPr>
      </w:pPr>
      <w:r w:rsidRPr="003A54B3">
        <w:rPr>
          <w:color w:val="auto"/>
          <w:sz w:val="24"/>
          <w:szCs w:val="24"/>
        </w:rPr>
        <w:tab/>
        <w:t xml:space="preserve">Many programs have used the Self-Inspection to identify weaknesses in </w:t>
      </w:r>
      <w:r w:rsidR="00DA7831">
        <w:rPr>
          <w:color w:val="auto"/>
          <w:sz w:val="24"/>
          <w:szCs w:val="24"/>
        </w:rPr>
        <w:t xml:space="preserve">their </w:t>
      </w:r>
      <w:r w:rsidRPr="003A54B3">
        <w:rPr>
          <w:color w:val="auto"/>
          <w:sz w:val="24"/>
          <w:szCs w:val="24"/>
        </w:rPr>
        <w:t>CSR reporting and case management systems.  There is significance not just in the number of errors</w:t>
      </w:r>
      <w:r w:rsidR="00890E4E" w:rsidRPr="003A54B3">
        <w:rPr>
          <w:color w:val="auto"/>
          <w:sz w:val="24"/>
          <w:szCs w:val="24"/>
        </w:rPr>
        <w:t>,</w:t>
      </w:r>
      <w:r w:rsidRPr="003A54B3">
        <w:rPr>
          <w:color w:val="auto"/>
          <w:sz w:val="24"/>
          <w:szCs w:val="24"/>
        </w:rPr>
        <w:t xml:space="preserve"> but also in the type and distribution of errors.  For example, two common problems are documentation of citizenship</w:t>
      </w:r>
      <w:r w:rsidR="0012444C">
        <w:rPr>
          <w:color w:val="auto"/>
          <w:sz w:val="24"/>
          <w:szCs w:val="24"/>
        </w:rPr>
        <w:t xml:space="preserve"> </w:t>
      </w:r>
      <w:r w:rsidR="0012444C" w:rsidRPr="001F572E">
        <w:rPr>
          <w:color w:val="auto"/>
          <w:sz w:val="24"/>
          <w:szCs w:val="24"/>
        </w:rPr>
        <w:t>and lack of written evidence of legal advice or representation in the case file</w:t>
      </w:r>
      <w:r w:rsidRPr="001F572E">
        <w:rPr>
          <w:color w:val="auto"/>
          <w:sz w:val="24"/>
          <w:szCs w:val="24"/>
        </w:rPr>
        <w:t>.  Each of these can</w:t>
      </w:r>
      <w:r w:rsidRPr="003A54B3">
        <w:rPr>
          <w:color w:val="auto"/>
          <w:sz w:val="24"/>
          <w:szCs w:val="24"/>
        </w:rPr>
        <w:t xml:space="preserve"> constitute the majority of a program’s CSR errors, indicating a need to revise grantee procedures and remind staff </w:t>
      </w:r>
      <w:r w:rsidR="00890E4E" w:rsidRPr="003A54B3">
        <w:rPr>
          <w:color w:val="auto"/>
          <w:sz w:val="24"/>
          <w:szCs w:val="24"/>
        </w:rPr>
        <w:t>of these requirements; alternatively,</w:t>
      </w:r>
      <w:r w:rsidRPr="003A54B3">
        <w:rPr>
          <w:color w:val="auto"/>
          <w:sz w:val="24"/>
          <w:szCs w:val="24"/>
        </w:rPr>
        <w:t xml:space="preserve"> the errors may be concentrated in one office, indicating a need to train the staff of that office in CSR requirements. </w:t>
      </w:r>
    </w:p>
    <w:p w:rsidR="0005796E" w:rsidRPr="003A54B3" w:rsidRDefault="0005796E" w:rsidP="00EC07C6">
      <w:pPr>
        <w:pStyle w:val="BodyText"/>
        <w:tabs>
          <w:tab w:val="clear" w:pos="720"/>
          <w:tab w:val="clear" w:pos="1350"/>
          <w:tab w:val="clear" w:pos="4320"/>
          <w:tab w:val="left" w:pos="-720"/>
        </w:tabs>
        <w:jc w:val="both"/>
        <w:rPr>
          <w:rFonts w:ascii="Arial" w:hAnsi="Arial" w:cs="Arial"/>
          <w:color w:val="auto"/>
          <w:sz w:val="24"/>
          <w:szCs w:val="24"/>
        </w:rPr>
      </w:pPr>
    </w:p>
    <w:p w:rsidR="0005796E" w:rsidRPr="003A54B3" w:rsidRDefault="0005796E" w:rsidP="00EC07C6">
      <w:pPr>
        <w:pStyle w:val="BodyText"/>
        <w:tabs>
          <w:tab w:val="clear" w:pos="720"/>
          <w:tab w:val="clear" w:pos="1350"/>
          <w:tab w:val="clear" w:pos="4320"/>
          <w:tab w:val="left" w:pos="-720"/>
        </w:tabs>
        <w:jc w:val="center"/>
        <w:rPr>
          <w:rFonts w:ascii="Times New Roman Bold" w:hAnsi="Times New Roman Bold"/>
          <w:b/>
          <w:color w:val="auto"/>
          <w:sz w:val="24"/>
          <w:szCs w:val="24"/>
        </w:rPr>
      </w:pPr>
      <w:r w:rsidRPr="003A54B3">
        <w:rPr>
          <w:rFonts w:ascii="Times New Roman Bold" w:hAnsi="Times New Roman Bold"/>
          <w:b/>
          <w:color w:val="auto"/>
          <w:sz w:val="24"/>
          <w:szCs w:val="24"/>
        </w:rPr>
        <w:t>Eligibility -- Reporting of Title III Cas</w:t>
      </w:r>
      <w:r w:rsidR="00DD7691">
        <w:rPr>
          <w:rFonts w:ascii="Times New Roman Bold" w:hAnsi="Times New Roman Bold"/>
          <w:b/>
          <w:color w:val="auto"/>
          <w:sz w:val="24"/>
          <w:szCs w:val="24"/>
        </w:rPr>
        <w:t xml:space="preserve">es and Expansion of Eligibility </w:t>
      </w:r>
      <w:r w:rsidRPr="003A54B3">
        <w:rPr>
          <w:rFonts w:ascii="Times New Roman Bold" w:hAnsi="Times New Roman Bold"/>
          <w:b/>
          <w:color w:val="auto"/>
          <w:sz w:val="24"/>
          <w:szCs w:val="24"/>
        </w:rPr>
        <w:t>for Certain Aliens</w:t>
      </w:r>
    </w:p>
    <w:p w:rsidR="0005796E" w:rsidRPr="003A54B3" w:rsidRDefault="0005796E" w:rsidP="00EC07C6">
      <w:pPr>
        <w:pStyle w:val="BodyText"/>
        <w:tabs>
          <w:tab w:val="clear" w:pos="720"/>
          <w:tab w:val="clear" w:pos="1350"/>
          <w:tab w:val="clear" w:pos="4320"/>
          <w:tab w:val="left" w:pos="-720"/>
        </w:tabs>
        <w:jc w:val="both"/>
        <w:rPr>
          <w:sz w:val="24"/>
          <w:szCs w:val="24"/>
        </w:rPr>
      </w:pPr>
    </w:p>
    <w:p w:rsidR="0005796E" w:rsidRPr="003A54B3" w:rsidRDefault="00625980" w:rsidP="00EC07C6">
      <w:pPr>
        <w:pStyle w:val="BodyText"/>
        <w:tabs>
          <w:tab w:val="clear" w:pos="720"/>
          <w:tab w:val="clear" w:pos="1350"/>
          <w:tab w:val="clear" w:pos="4320"/>
          <w:tab w:val="left" w:pos="-720"/>
        </w:tabs>
        <w:jc w:val="both"/>
        <w:rPr>
          <w:color w:val="auto"/>
          <w:sz w:val="24"/>
          <w:szCs w:val="24"/>
        </w:rPr>
      </w:pPr>
      <w:r>
        <w:rPr>
          <w:color w:val="auto"/>
          <w:sz w:val="24"/>
          <w:szCs w:val="24"/>
        </w:rPr>
        <w:tab/>
        <w:t>C</w:t>
      </w:r>
      <w:r w:rsidR="0005796E" w:rsidRPr="003A54B3">
        <w:rPr>
          <w:color w:val="auto"/>
          <w:sz w:val="24"/>
          <w:szCs w:val="24"/>
        </w:rPr>
        <w:t>ases reported in the CSR must have, among other things, both financial and citizenship/alien eligibility documentation.  However, the total number of cases funded under Titles III and IV of the Older Americans Act that lack financial eligibility documentation, but would otherwise be eligible, should be reported separately in the CSR (see Program Letter 03-2).  Such cases do not count as part of the “total cases reported” for the purposes of the Self-Inspection.  If any such cases occur in the Self-Inspection sample, they are to be counted as exceptions for lack of financial documentation.  LSC keeps a separate total of such cases for other programmatic and reporting purposes.</w:t>
      </w:r>
    </w:p>
    <w:p w:rsidR="0005796E" w:rsidRPr="003A54B3" w:rsidRDefault="0005796E" w:rsidP="00EC07C6">
      <w:pPr>
        <w:pStyle w:val="BodyText"/>
        <w:tabs>
          <w:tab w:val="clear" w:pos="720"/>
          <w:tab w:val="clear" w:pos="1350"/>
          <w:tab w:val="left" w:pos="-720"/>
          <w:tab w:val="left" w:pos="0"/>
        </w:tabs>
        <w:jc w:val="center"/>
        <w:rPr>
          <w:rFonts w:ascii="Times New Roman Bold" w:hAnsi="Times New Roman Bold"/>
          <w:b/>
          <w:color w:val="auto"/>
          <w:sz w:val="24"/>
          <w:szCs w:val="24"/>
        </w:rPr>
      </w:pPr>
    </w:p>
    <w:p w:rsidR="003A54B3" w:rsidRPr="003A54B3" w:rsidRDefault="00CC09FA" w:rsidP="00D223CA">
      <w:pPr>
        <w:autoSpaceDE w:val="0"/>
        <w:autoSpaceDN w:val="0"/>
        <w:ind w:firstLine="720"/>
        <w:jc w:val="both"/>
        <w:rPr>
          <w:b/>
          <w:sz w:val="24"/>
          <w:szCs w:val="24"/>
        </w:rPr>
      </w:pPr>
      <w:r w:rsidRPr="00000CD6">
        <w:rPr>
          <w:sz w:val="24"/>
          <w:szCs w:val="24"/>
        </w:rPr>
        <w:t>Through the Violence Against Women Act 2006 Amendments (VAWA 2006), the Kennedy Amendment exception for service to otherwise ineligible aliens who have been battered or subjected to extreme cruelty was expanded</w:t>
      </w:r>
      <w:r w:rsidR="00625980" w:rsidRPr="00000CD6">
        <w:rPr>
          <w:sz w:val="24"/>
          <w:szCs w:val="24"/>
        </w:rPr>
        <w:t xml:space="preserve"> to include additional </w:t>
      </w:r>
      <w:r w:rsidRPr="00000CD6">
        <w:rPr>
          <w:sz w:val="24"/>
          <w:szCs w:val="24"/>
        </w:rPr>
        <w:t xml:space="preserve">allowable categories of clients and cases and to allow the use of LSC funds for such cases (see Program Letter 06-2 </w:t>
      </w:r>
      <w:r w:rsidR="005802B2">
        <w:rPr>
          <w:sz w:val="24"/>
          <w:szCs w:val="24"/>
        </w:rPr>
        <w:t>--</w:t>
      </w:r>
      <w:r w:rsidRPr="00000CD6">
        <w:rPr>
          <w:sz w:val="24"/>
          <w:szCs w:val="24"/>
        </w:rPr>
        <w:t xml:space="preserve"> also in the Appendix to the CSR Handbook -- for details of this expanded eligibility)</w:t>
      </w:r>
      <w:r w:rsidR="00000CD6" w:rsidRPr="00000CD6">
        <w:rPr>
          <w:sz w:val="24"/>
          <w:szCs w:val="24"/>
        </w:rPr>
        <w:t xml:space="preserve">.  </w:t>
      </w:r>
      <w:r w:rsidRPr="00000CD6">
        <w:rPr>
          <w:sz w:val="24"/>
          <w:szCs w:val="24"/>
        </w:rPr>
        <w:t xml:space="preserve">Similarly, under the Trafficking Victims Protection Act (TVPA), as amended in 2003, otherwise ineligible alien victims of a severe form of trafficking and certain family members are eligible for services (see Program Letter 05-2 </w:t>
      </w:r>
      <w:r w:rsidR="005802B2">
        <w:rPr>
          <w:sz w:val="24"/>
          <w:szCs w:val="24"/>
        </w:rPr>
        <w:t>--</w:t>
      </w:r>
      <w:r w:rsidRPr="00000CD6">
        <w:rPr>
          <w:sz w:val="24"/>
          <w:szCs w:val="24"/>
        </w:rPr>
        <w:t xml:space="preserve"> also in the Appendix to the CSR Handbo</w:t>
      </w:r>
      <w:r>
        <w:rPr>
          <w:sz w:val="24"/>
          <w:szCs w:val="24"/>
        </w:rPr>
        <w:t xml:space="preserve">ok -- for details of this expanded eligibility). </w:t>
      </w:r>
      <w:r>
        <w:rPr>
          <w:b/>
          <w:bCs/>
          <w:sz w:val="24"/>
          <w:szCs w:val="24"/>
        </w:rPr>
        <w:t>Consequently, such cases are considered LSC</w:t>
      </w:r>
      <w:r w:rsidR="005802B2">
        <w:rPr>
          <w:b/>
          <w:bCs/>
          <w:sz w:val="24"/>
          <w:szCs w:val="24"/>
        </w:rPr>
        <w:t>-</w:t>
      </w:r>
      <w:r>
        <w:rPr>
          <w:b/>
          <w:bCs/>
          <w:sz w:val="24"/>
          <w:szCs w:val="24"/>
        </w:rPr>
        <w:t xml:space="preserve">eligible and may be reported without the documentation of citizenship or eligible alien status otherwise required </w:t>
      </w:r>
      <w:r>
        <w:rPr>
          <w:b/>
          <w:bCs/>
          <w:color w:val="000000"/>
          <w:sz w:val="24"/>
          <w:szCs w:val="24"/>
        </w:rPr>
        <w:t xml:space="preserve">in Section V of the 2008 CSR Handbook, as amended </w:t>
      </w:r>
      <w:r w:rsidR="005802B2">
        <w:rPr>
          <w:b/>
          <w:bCs/>
          <w:color w:val="000000"/>
          <w:sz w:val="24"/>
          <w:szCs w:val="24"/>
        </w:rPr>
        <w:t xml:space="preserve">in </w:t>
      </w:r>
      <w:r>
        <w:rPr>
          <w:b/>
          <w:bCs/>
          <w:color w:val="000000"/>
          <w:sz w:val="24"/>
          <w:szCs w:val="24"/>
        </w:rPr>
        <w:t>2011.</w:t>
      </w:r>
      <w:r w:rsidR="004E0057" w:rsidRPr="003A54B3">
        <w:rPr>
          <w:sz w:val="24"/>
          <w:szCs w:val="24"/>
        </w:rPr>
        <w:tab/>
      </w:r>
    </w:p>
    <w:p w:rsidR="0005796E" w:rsidRPr="003A54B3" w:rsidRDefault="0005796E" w:rsidP="00EC07C6">
      <w:pPr>
        <w:pStyle w:val="BodyText"/>
        <w:tabs>
          <w:tab w:val="clear" w:pos="720"/>
          <w:tab w:val="clear" w:pos="1350"/>
          <w:tab w:val="left" w:pos="-720"/>
          <w:tab w:val="left" w:pos="0"/>
        </w:tabs>
        <w:jc w:val="center"/>
        <w:outlineLvl w:val="0"/>
        <w:rPr>
          <w:b/>
          <w:color w:val="auto"/>
          <w:sz w:val="24"/>
          <w:szCs w:val="24"/>
        </w:rPr>
      </w:pPr>
      <w:r w:rsidRPr="003A54B3">
        <w:rPr>
          <w:b/>
          <w:color w:val="auto"/>
          <w:sz w:val="24"/>
          <w:szCs w:val="24"/>
        </w:rPr>
        <w:t>The Self-Inspection Process</w:t>
      </w:r>
    </w:p>
    <w:p w:rsidR="0005796E" w:rsidRPr="003A54B3" w:rsidRDefault="0005796E" w:rsidP="00EC07C6">
      <w:pPr>
        <w:pStyle w:val="BodyText"/>
        <w:tabs>
          <w:tab w:val="clear" w:pos="720"/>
          <w:tab w:val="clear" w:pos="1350"/>
          <w:tab w:val="left" w:pos="-720"/>
          <w:tab w:val="left" w:pos="0"/>
          <w:tab w:val="left" w:pos="2790"/>
        </w:tabs>
        <w:jc w:val="both"/>
        <w:rPr>
          <w:b/>
          <w:color w:val="auto"/>
          <w:sz w:val="24"/>
          <w:szCs w:val="24"/>
        </w:rPr>
      </w:pPr>
    </w:p>
    <w:p w:rsidR="0005796E" w:rsidRPr="003A54B3" w:rsidRDefault="0005796E" w:rsidP="00EC07C6">
      <w:pPr>
        <w:pStyle w:val="BodyText"/>
        <w:tabs>
          <w:tab w:val="clear" w:pos="720"/>
          <w:tab w:val="clear" w:pos="1350"/>
          <w:tab w:val="left" w:pos="-720"/>
          <w:tab w:val="left" w:pos="0"/>
          <w:tab w:val="left" w:pos="2790"/>
        </w:tabs>
        <w:jc w:val="both"/>
        <w:rPr>
          <w:b/>
          <w:color w:val="auto"/>
          <w:sz w:val="24"/>
          <w:szCs w:val="24"/>
        </w:rPr>
      </w:pPr>
      <w:r w:rsidRPr="003A54B3">
        <w:rPr>
          <w:b/>
          <w:color w:val="auto"/>
          <w:sz w:val="24"/>
          <w:szCs w:val="24"/>
        </w:rPr>
        <w:t xml:space="preserve">Standards for Accuracy – </w:t>
      </w:r>
      <w:r w:rsidR="00B20E84">
        <w:rPr>
          <w:b/>
          <w:color w:val="auto"/>
          <w:sz w:val="24"/>
          <w:szCs w:val="24"/>
        </w:rPr>
        <w:t>2008 CSR Handbook, as amended 2011</w:t>
      </w:r>
    </w:p>
    <w:p w:rsidR="0005796E" w:rsidRPr="003A54B3" w:rsidRDefault="0005796E" w:rsidP="00EC07C6">
      <w:pPr>
        <w:pStyle w:val="BodyText"/>
        <w:tabs>
          <w:tab w:val="clear" w:pos="720"/>
          <w:tab w:val="clear" w:pos="1350"/>
          <w:tab w:val="left" w:pos="-720"/>
          <w:tab w:val="left" w:pos="0"/>
        </w:tabs>
        <w:jc w:val="both"/>
        <w:rPr>
          <w:color w:val="auto"/>
          <w:sz w:val="24"/>
          <w:szCs w:val="24"/>
        </w:rPr>
      </w:pPr>
    </w:p>
    <w:p w:rsidR="0005796E" w:rsidRPr="003A54B3" w:rsidRDefault="006A28E3" w:rsidP="00EC07C6">
      <w:pPr>
        <w:pStyle w:val="BodyText"/>
        <w:tabs>
          <w:tab w:val="clear" w:pos="720"/>
          <w:tab w:val="clear" w:pos="1350"/>
          <w:tab w:val="left" w:pos="-720"/>
          <w:tab w:val="left" w:pos="0"/>
        </w:tabs>
        <w:jc w:val="both"/>
        <w:rPr>
          <w:color w:val="auto"/>
          <w:sz w:val="24"/>
          <w:szCs w:val="24"/>
        </w:rPr>
      </w:pPr>
      <w:r w:rsidRPr="003A54B3">
        <w:rPr>
          <w:color w:val="auto"/>
          <w:sz w:val="24"/>
          <w:szCs w:val="24"/>
        </w:rPr>
        <w:t xml:space="preserve">            </w:t>
      </w:r>
      <w:r w:rsidR="0005796E" w:rsidRPr="003A54B3">
        <w:rPr>
          <w:color w:val="auto"/>
          <w:sz w:val="24"/>
          <w:szCs w:val="24"/>
        </w:rPr>
        <w:t xml:space="preserve">Standards for accurate reporting of CSR data are contained in the </w:t>
      </w:r>
      <w:r w:rsidR="00B20E84">
        <w:rPr>
          <w:color w:val="auto"/>
          <w:sz w:val="24"/>
          <w:szCs w:val="24"/>
        </w:rPr>
        <w:t xml:space="preserve">2008 CSR Handbook, as amended </w:t>
      </w:r>
      <w:r w:rsidR="005802B2">
        <w:rPr>
          <w:color w:val="auto"/>
          <w:sz w:val="24"/>
          <w:szCs w:val="24"/>
        </w:rPr>
        <w:t xml:space="preserve">in </w:t>
      </w:r>
      <w:r w:rsidR="00B20E84">
        <w:rPr>
          <w:color w:val="auto"/>
          <w:sz w:val="24"/>
          <w:szCs w:val="24"/>
        </w:rPr>
        <w:t>2011</w:t>
      </w:r>
      <w:r w:rsidR="0005796E" w:rsidRPr="003A54B3">
        <w:rPr>
          <w:color w:val="auto"/>
          <w:sz w:val="24"/>
          <w:szCs w:val="24"/>
        </w:rPr>
        <w:t xml:space="preserve">. Sections 3.2, 3.3, and 5.2 of the </w:t>
      </w:r>
      <w:r w:rsidR="00B20E84">
        <w:rPr>
          <w:color w:val="auto"/>
          <w:sz w:val="24"/>
          <w:szCs w:val="24"/>
        </w:rPr>
        <w:t>Handbook</w:t>
      </w:r>
      <w:r w:rsidR="0005796E" w:rsidRPr="003A54B3">
        <w:rPr>
          <w:color w:val="auto"/>
          <w:sz w:val="24"/>
          <w:szCs w:val="24"/>
        </w:rPr>
        <w:t xml:space="preserve"> contain specifi</w:t>
      </w:r>
      <w:r w:rsidRPr="003A54B3">
        <w:rPr>
          <w:color w:val="auto"/>
          <w:sz w:val="24"/>
          <w:szCs w:val="24"/>
        </w:rPr>
        <w:t>c guidance on single recording o</w:t>
      </w:r>
      <w:r w:rsidR="0005796E" w:rsidRPr="003A54B3">
        <w:rPr>
          <w:color w:val="auto"/>
          <w:sz w:val="24"/>
          <w:szCs w:val="24"/>
        </w:rPr>
        <w:t xml:space="preserve">f cases, timely closing of cases, and documenting client eligibility.  Section VI of the </w:t>
      </w:r>
      <w:r w:rsidR="00B20E84">
        <w:rPr>
          <w:color w:val="auto"/>
          <w:sz w:val="24"/>
          <w:szCs w:val="24"/>
        </w:rPr>
        <w:t>2008 CSR Handbook, as amended 2011</w:t>
      </w:r>
      <w:r w:rsidR="005E15DD">
        <w:rPr>
          <w:color w:val="auto"/>
          <w:sz w:val="24"/>
          <w:szCs w:val="24"/>
        </w:rPr>
        <w:t>,</w:t>
      </w:r>
      <w:r w:rsidR="0005796E" w:rsidRPr="003A54B3">
        <w:rPr>
          <w:color w:val="auto"/>
          <w:sz w:val="24"/>
          <w:szCs w:val="24"/>
        </w:rPr>
        <w:t xml:space="preserve"> contains guidance on the reporting of different levels of case services, Section VII contains guidance on the reporting of referrals, and Section X contains guidance on reporting and documentation of PAI cases.  </w:t>
      </w:r>
    </w:p>
    <w:p w:rsidR="0005796E" w:rsidRPr="003A54B3" w:rsidRDefault="0005796E" w:rsidP="00EC07C6">
      <w:pPr>
        <w:pStyle w:val="BodyText"/>
        <w:tabs>
          <w:tab w:val="clear" w:pos="720"/>
          <w:tab w:val="clear" w:pos="1350"/>
          <w:tab w:val="left" w:pos="-720"/>
          <w:tab w:val="left" w:pos="0"/>
        </w:tabs>
        <w:jc w:val="both"/>
        <w:rPr>
          <w:color w:val="auto"/>
          <w:sz w:val="24"/>
          <w:szCs w:val="24"/>
        </w:rPr>
      </w:pPr>
      <w:r w:rsidRPr="003A54B3">
        <w:rPr>
          <w:color w:val="auto"/>
          <w:sz w:val="24"/>
          <w:szCs w:val="24"/>
        </w:rPr>
        <w:lastRenderedPageBreak/>
        <w:t xml:space="preserve"> </w:t>
      </w:r>
    </w:p>
    <w:p w:rsidR="0005796E" w:rsidRPr="003A54B3" w:rsidRDefault="0005796E" w:rsidP="00EC07C6">
      <w:pPr>
        <w:pStyle w:val="BodyText"/>
        <w:tabs>
          <w:tab w:val="clear" w:pos="720"/>
          <w:tab w:val="clear" w:pos="1350"/>
          <w:tab w:val="left" w:pos="-720"/>
          <w:tab w:val="left" w:pos="0"/>
        </w:tabs>
        <w:jc w:val="both"/>
        <w:rPr>
          <w:b/>
          <w:color w:val="auto"/>
          <w:sz w:val="24"/>
          <w:szCs w:val="24"/>
        </w:rPr>
      </w:pPr>
      <w:r w:rsidRPr="003A54B3">
        <w:rPr>
          <w:b/>
          <w:color w:val="auto"/>
          <w:sz w:val="24"/>
          <w:szCs w:val="24"/>
        </w:rPr>
        <w:t>Sample Selection Procedure</w:t>
      </w:r>
    </w:p>
    <w:p w:rsidR="006A28E3" w:rsidRPr="003A54B3" w:rsidRDefault="006A28E3" w:rsidP="00EC07C6">
      <w:pPr>
        <w:pStyle w:val="BodyText"/>
        <w:widowControl w:val="0"/>
        <w:tabs>
          <w:tab w:val="clear" w:pos="720"/>
          <w:tab w:val="left" w:pos="-720"/>
        </w:tabs>
        <w:jc w:val="both"/>
        <w:rPr>
          <w:color w:val="auto"/>
          <w:sz w:val="24"/>
          <w:szCs w:val="24"/>
        </w:rPr>
      </w:pPr>
    </w:p>
    <w:p w:rsidR="0005796E" w:rsidRPr="003A54B3" w:rsidRDefault="006A28E3" w:rsidP="00EC07C6">
      <w:pPr>
        <w:pStyle w:val="BodyText"/>
        <w:widowControl w:val="0"/>
        <w:tabs>
          <w:tab w:val="clear" w:pos="720"/>
          <w:tab w:val="left" w:pos="-720"/>
        </w:tabs>
        <w:jc w:val="both"/>
        <w:rPr>
          <w:color w:val="auto"/>
          <w:sz w:val="24"/>
          <w:szCs w:val="24"/>
        </w:rPr>
      </w:pPr>
      <w:r w:rsidRPr="003A54B3">
        <w:rPr>
          <w:color w:val="auto"/>
          <w:sz w:val="24"/>
          <w:szCs w:val="24"/>
        </w:rPr>
        <w:t xml:space="preserve">            </w:t>
      </w:r>
      <w:r w:rsidR="0005796E" w:rsidRPr="003A54B3">
        <w:rPr>
          <w:color w:val="auto"/>
          <w:sz w:val="24"/>
          <w:szCs w:val="24"/>
        </w:rPr>
        <w:t xml:space="preserve">To reach a level of absolute confidence that every </w:t>
      </w:r>
      <w:r w:rsidR="00B80058">
        <w:rPr>
          <w:color w:val="auto"/>
          <w:sz w:val="24"/>
          <w:szCs w:val="24"/>
        </w:rPr>
        <w:t>2013</w:t>
      </w:r>
      <w:r w:rsidR="0005796E" w:rsidRPr="003A54B3">
        <w:rPr>
          <w:color w:val="auto"/>
          <w:sz w:val="24"/>
          <w:szCs w:val="24"/>
        </w:rPr>
        <w:t xml:space="preserve"> closed case is accurately reported to LSC, program staff would need to review each individual case. For most programs, such a review would be impractical.  Therefore, the Self-Inspection process relies on the selection of a sample of cases from which programs can draw some inferences about the overall number of cases reported to LSC. In order for the inferences to be reliable, the sample must be reasonably representative of the total number of cases reported to LSC</w:t>
      </w:r>
      <w:r w:rsidR="00537AFB">
        <w:rPr>
          <w:color w:val="auto"/>
          <w:sz w:val="24"/>
          <w:szCs w:val="24"/>
        </w:rPr>
        <w:t>.</w:t>
      </w:r>
      <w:r w:rsidR="0005796E" w:rsidRPr="003A54B3">
        <w:rPr>
          <w:color w:val="auto"/>
          <w:sz w:val="24"/>
          <w:szCs w:val="24"/>
        </w:rPr>
        <w:t xml:space="preserve"> </w:t>
      </w:r>
    </w:p>
    <w:p w:rsidR="0005796E" w:rsidRPr="003A54B3" w:rsidRDefault="0005796E" w:rsidP="00EC07C6">
      <w:pPr>
        <w:pStyle w:val="BodyText"/>
        <w:widowControl w:val="0"/>
        <w:tabs>
          <w:tab w:val="clear" w:pos="720"/>
          <w:tab w:val="left" w:pos="-720"/>
        </w:tabs>
        <w:jc w:val="both"/>
        <w:rPr>
          <w:color w:val="auto"/>
          <w:sz w:val="24"/>
          <w:szCs w:val="24"/>
        </w:rPr>
      </w:pPr>
    </w:p>
    <w:p w:rsidR="0005796E" w:rsidRPr="003A54B3" w:rsidRDefault="0005796E" w:rsidP="00EC07C6">
      <w:pPr>
        <w:pStyle w:val="BodyText"/>
        <w:tabs>
          <w:tab w:val="clear" w:pos="720"/>
          <w:tab w:val="left" w:pos="-720"/>
          <w:tab w:val="left" w:pos="810"/>
        </w:tabs>
        <w:jc w:val="both"/>
        <w:rPr>
          <w:color w:val="auto"/>
          <w:sz w:val="24"/>
          <w:szCs w:val="24"/>
        </w:rPr>
      </w:pPr>
      <w:r w:rsidRPr="003A54B3">
        <w:rPr>
          <w:color w:val="auto"/>
          <w:sz w:val="24"/>
          <w:szCs w:val="24"/>
        </w:rPr>
        <w:tab/>
        <w:t xml:space="preserve">The enclosed Sample Selection Procedure details a process for selecting a sample of cases for review.  The Procedure requires programs reporting 2,000 or more total closed cases to select a sample of approximately 150 closed cases, and more in some large programs with multiple offices.  Programs reporting 1,000 to 1,999 cases will need to select a sample of only 100 </w:t>
      </w:r>
      <w:r w:rsidR="00890E4E" w:rsidRPr="003A54B3">
        <w:rPr>
          <w:color w:val="auto"/>
          <w:sz w:val="24"/>
          <w:szCs w:val="24"/>
        </w:rPr>
        <w:t xml:space="preserve">closed </w:t>
      </w:r>
      <w:r w:rsidRPr="003A54B3">
        <w:rPr>
          <w:color w:val="auto"/>
          <w:sz w:val="24"/>
          <w:szCs w:val="24"/>
        </w:rPr>
        <w:t xml:space="preserve">cases.  Programs with fewer than 1,000 total closed cases will need to select a sample of 75 closed cases.  Each grantee should document the steps taken in the Selection Procedure and should clearly indicate any departures from the Selection Procedure.  </w:t>
      </w:r>
      <w:r w:rsidR="00890E4E" w:rsidRPr="003A54B3">
        <w:rPr>
          <w:color w:val="auto"/>
          <w:sz w:val="24"/>
          <w:szCs w:val="24"/>
        </w:rPr>
        <w:t>Please contact Bert Thomas at LSC if you would like to discuss</w:t>
      </w:r>
      <w:r w:rsidRPr="003A54B3">
        <w:rPr>
          <w:color w:val="auto"/>
          <w:sz w:val="24"/>
          <w:szCs w:val="24"/>
        </w:rPr>
        <w:t xml:space="preserve"> the sampling proce</w:t>
      </w:r>
      <w:r w:rsidR="00890E4E" w:rsidRPr="003A54B3">
        <w:rPr>
          <w:color w:val="auto"/>
          <w:sz w:val="24"/>
          <w:szCs w:val="24"/>
        </w:rPr>
        <w:t>dure</w:t>
      </w:r>
      <w:r w:rsidRPr="003A54B3">
        <w:rPr>
          <w:color w:val="auto"/>
          <w:sz w:val="24"/>
          <w:szCs w:val="24"/>
        </w:rPr>
        <w:t xml:space="preserve">.  </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05796E" w:rsidP="00EC07C6">
      <w:pPr>
        <w:pStyle w:val="BodyText"/>
        <w:tabs>
          <w:tab w:val="clear" w:pos="720"/>
          <w:tab w:val="left" w:pos="-720"/>
        </w:tabs>
        <w:jc w:val="both"/>
        <w:outlineLvl w:val="0"/>
        <w:rPr>
          <w:b/>
          <w:color w:val="auto"/>
          <w:sz w:val="24"/>
          <w:szCs w:val="24"/>
        </w:rPr>
      </w:pPr>
      <w:r w:rsidRPr="003A54B3">
        <w:rPr>
          <w:b/>
          <w:color w:val="auto"/>
          <w:sz w:val="24"/>
          <w:szCs w:val="24"/>
        </w:rPr>
        <w:t>Review of Sampled Cases – Use of Case Review Form</w:t>
      </w:r>
    </w:p>
    <w:p w:rsidR="0005796E" w:rsidRPr="003A54B3" w:rsidRDefault="0005796E" w:rsidP="00EC07C6">
      <w:pPr>
        <w:pStyle w:val="BodyText"/>
        <w:tabs>
          <w:tab w:val="clear" w:pos="720"/>
          <w:tab w:val="left" w:pos="-720"/>
        </w:tabs>
        <w:jc w:val="both"/>
        <w:outlineLvl w:val="0"/>
        <w:rPr>
          <w:b/>
          <w:color w:val="auto"/>
          <w:sz w:val="24"/>
          <w:szCs w:val="24"/>
        </w:rPr>
      </w:pPr>
    </w:p>
    <w:p w:rsidR="00935ABF" w:rsidRPr="00B80058" w:rsidRDefault="006A28E3" w:rsidP="00D223CA">
      <w:pPr>
        <w:pStyle w:val="BodyText"/>
        <w:tabs>
          <w:tab w:val="clear" w:pos="720"/>
          <w:tab w:val="left" w:pos="-720"/>
        </w:tabs>
        <w:jc w:val="both"/>
        <w:rPr>
          <w:strike/>
          <w:color w:val="0000FF"/>
          <w:sz w:val="24"/>
          <w:szCs w:val="24"/>
        </w:rPr>
      </w:pPr>
      <w:r w:rsidRPr="003A54B3">
        <w:rPr>
          <w:color w:val="auto"/>
          <w:sz w:val="24"/>
          <w:szCs w:val="24"/>
        </w:rPr>
        <w:t xml:space="preserve">            </w:t>
      </w:r>
      <w:r w:rsidR="0005796E" w:rsidRPr="003A54B3">
        <w:rPr>
          <w:color w:val="auto"/>
          <w:sz w:val="24"/>
          <w:szCs w:val="24"/>
        </w:rPr>
        <w:t>The purpose of the Self-Inspection process is to give programs a means to verify, by reviewing a sample of cases, that their CSR data meet LSC standards for accuracy.  The enclosed Case Review Form co</w:t>
      </w:r>
      <w:r w:rsidR="00890E4E" w:rsidRPr="003A54B3">
        <w:rPr>
          <w:color w:val="auto"/>
          <w:sz w:val="24"/>
          <w:szCs w:val="24"/>
        </w:rPr>
        <w:t>ntains a list of questions that</w:t>
      </w:r>
      <w:r w:rsidR="0005796E" w:rsidRPr="003A54B3">
        <w:rPr>
          <w:color w:val="auto"/>
          <w:sz w:val="24"/>
          <w:szCs w:val="24"/>
        </w:rPr>
        <w:t xml:space="preserve"> identify key requirements </w:t>
      </w:r>
      <w:r w:rsidR="00890E4E" w:rsidRPr="003A54B3">
        <w:rPr>
          <w:color w:val="auto"/>
          <w:sz w:val="24"/>
          <w:szCs w:val="24"/>
        </w:rPr>
        <w:t xml:space="preserve">for </w:t>
      </w:r>
      <w:r w:rsidR="0005796E" w:rsidRPr="003A54B3">
        <w:rPr>
          <w:color w:val="auto"/>
          <w:sz w:val="24"/>
          <w:szCs w:val="24"/>
        </w:rPr>
        <w:t>report</w:t>
      </w:r>
      <w:r w:rsidR="00890E4E" w:rsidRPr="003A54B3">
        <w:rPr>
          <w:color w:val="auto"/>
          <w:sz w:val="24"/>
          <w:szCs w:val="24"/>
        </w:rPr>
        <w:t>ing</w:t>
      </w:r>
      <w:r w:rsidR="0005796E" w:rsidRPr="003A54B3">
        <w:rPr>
          <w:color w:val="auto"/>
          <w:sz w:val="24"/>
          <w:szCs w:val="24"/>
        </w:rPr>
        <w:t xml:space="preserve"> </w:t>
      </w:r>
      <w:r w:rsidR="00890E4E" w:rsidRPr="003A54B3">
        <w:rPr>
          <w:color w:val="auto"/>
          <w:sz w:val="24"/>
          <w:szCs w:val="24"/>
        </w:rPr>
        <w:t>a</w:t>
      </w:r>
      <w:r w:rsidR="0005796E" w:rsidRPr="003A54B3">
        <w:rPr>
          <w:color w:val="auto"/>
          <w:sz w:val="24"/>
          <w:szCs w:val="24"/>
        </w:rPr>
        <w:t xml:space="preserve"> case to LSC.  If the answers to the questions in the Case Review Form are generally “Yes</w:t>
      </w:r>
      <w:r w:rsidR="005802B2">
        <w:rPr>
          <w:color w:val="auto"/>
          <w:sz w:val="24"/>
          <w:szCs w:val="24"/>
        </w:rPr>
        <w:t>,</w:t>
      </w:r>
      <w:r w:rsidR="0005796E" w:rsidRPr="003A54B3">
        <w:rPr>
          <w:color w:val="auto"/>
          <w:sz w:val="24"/>
          <w:szCs w:val="24"/>
        </w:rPr>
        <w:t xml:space="preserve">” then the sampled cases generally meet the requirements for reporting cases to LSC, and no further inquiry is necessary -- unless program staff have reason to believe that the sample selected was not representative of the total number of cases to be reported to LSC or, for other reasons, problems outside the sample would affect the accuracy of the CSR data. </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6A28E3" w:rsidP="00EC07C6">
      <w:pPr>
        <w:pStyle w:val="BodyText"/>
        <w:tabs>
          <w:tab w:val="clear" w:pos="720"/>
          <w:tab w:val="left" w:pos="-720"/>
        </w:tabs>
        <w:jc w:val="both"/>
        <w:outlineLvl w:val="0"/>
        <w:rPr>
          <w:color w:val="auto"/>
          <w:sz w:val="24"/>
          <w:szCs w:val="24"/>
        </w:rPr>
      </w:pPr>
      <w:r w:rsidRPr="003A54B3">
        <w:rPr>
          <w:color w:val="auto"/>
          <w:sz w:val="24"/>
          <w:szCs w:val="24"/>
        </w:rPr>
        <w:t xml:space="preserve">           </w:t>
      </w:r>
      <w:r w:rsidR="0005796E" w:rsidRPr="003A54B3">
        <w:rPr>
          <w:color w:val="auto"/>
          <w:sz w:val="24"/>
          <w:szCs w:val="24"/>
        </w:rPr>
        <w:t>If there are</w:t>
      </w:r>
      <w:r w:rsidR="0005796E" w:rsidRPr="003A54B3">
        <w:rPr>
          <w:color w:val="auto"/>
          <w:sz w:val="24"/>
          <w:szCs w:val="24"/>
          <w14:shadow w14:blurRad="50800" w14:dist="38100" w14:dir="2700000" w14:sx="100000" w14:sy="100000" w14:kx="0" w14:ky="0" w14:algn="tl">
            <w14:srgbClr w14:val="000000">
              <w14:alpha w14:val="60000"/>
            </w14:srgbClr>
          </w14:shadow>
        </w:rPr>
        <w:t xml:space="preserve"> </w:t>
      </w:r>
      <w:r w:rsidR="0005796E" w:rsidRPr="003A54B3">
        <w:rPr>
          <w:color w:val="auto"/>
          <w:sz w:val="24"/>
          <w:szCs w:val="24"/>
        </w:rPr>
        <w:t>“No” answers to one or more of the</w:t>
      </w:r>
      <w:r w:rsidR="0005796E" w:rsidRPr="003A54B3">
        <w:rPr>
          <w:color w:val="auto"/>
          <w:sz w:val="24"/>
          <w:szCs w:val="24"/>
          <w14:shadow w14:blurRad="50800" w14:dist="38100" w14:dir="2700000" w14:sx="100000" w14:sy="100000" w14:kx="0" w14:ky="0" w14:algn="tl">
            <w14:srgbClr w14:val="000000">
              <w14:alpha w14:val="60000"/>
            </w14:srgbClr>
          </w14:shadow>
        </w:rPr>
        <w:t xml:space="preserve"> </w:t>
      </w:r>
      <w:r w:rsidR="0005796E" w:rsidRPr="003A54B3">
        <w:rPr>
          <w:color w:val="auto"/>
          <w:sz w:val="24"/>
          <w:szCs w:val="24"/>
        </w:rPr>
        <w:t>applicable questions in 10 percent or more of the cases sampled (look to the Certification Forms, not the Summary Forms to calculate the 10% figure), or if the use of case management system queries reveals problems in a larger number of cases, then program staff will need to</w:t>
      </w:r>
      <w:r w:rsidR="00890E4E" w:rsidRPr="003A54B3">
        <w:rPr>
          <w:color w:val="auto"/>
          <w:sz w:val="24"/>
          <w:szCs w:val="24"/>
        </w:rPr>
        <w:t xml:space="preserve"> determine</w:t>
      </w:r>
      <w:r w:rsidR="0005796E" w:rsidRPr="003A54B3">
        <w:rPr>
          <w:color w:val="auto"/>
          <w:sz w:val="24"/>
          <w:szCs w:val="24"/>
        </w:rPr>
        <w:t xml:space="preserve"> whether to initiate corrective action to remedy the problems identified.</w:t>
      </w: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 xml:space="preserve"> </w:t>
      </w:r>
    </w:p>
    <w:p w:rsidR="0005796E" w:rsidRPr="003A54B3" w:rsidRDefault="006A28E3" w:rsidP="00EC07C6">
      <w:pPr>
        <w:pStyle w:val="BodyText"/>
        <w:tabs>
          <w:tab w:val="clear" w:pos="720"/>
          <w:tab w:val="left" w:pos="-720"/>
        </w:tabs>
        <w:jc w:val="both"/>
        <w:rPr>
          <w:rFonts w:ascii="Times New Roman Bold" w:hAnsi="Times New Roman Bold"/>
          <w:strike/>
          <w:color w:val="auto"/>
          <w:sz w:val="24"/>
          <w:szCs w:val="24"/>
        </w:rPr>
      </w:pPr>
      <w:r w:rsidRPr="003A54B3">
        <w:rPr>
          <w:color w:val="auto"/>
          <w:sz w:val="24"/>
          <w:szCs w:val="24"/>
        </w:rPr>
        <w:t xml:space="preserve">         </w:t>
      </w:r>
      <w:r w:rsidR="0005796E" w:rsidRPr="003A54B3">
        <w:rPr>
          <w:color w:val="auto"/>
          <w:sz w:val="24"/>
          <w:szCs w:val="24"/>
        </w:rPr>
        <w:t>For some problems, such as untimely closing of cases or duplicate reporting of cases in a particular branch office or unit, the effort needed to identify the total number of affected cases may be justified.  Case management system queries and reports could provide an easy means of detecting such cases.  To achieve accurate reporting of closed cases, further effort to correct problems might be justified, provided doing so would not have a disproportionate impact on client services.  While the decision to undertake corrective ac</w:t>
      </w:r>
      <w:r w:rsidR="00890E4E" w:rsidRPr="003A54B3">
        <w:rPr>
          <w:color w:val="auto"/>
          <w:sz w:val="24"/>
          <w:szCs w:val="24"/>
        </w:rPr>
        <w:t>tion rests with the program, we strongly encourage</w:t>
      </w:r>
      <w:r w:rsidR="0005796E" w:rsidRPr="003A54B3">
        <w:rPr>
          <w:color w:val="auto"/>
          <w:sz w:val="24"/>
          <w:szCs w:val="24"/>
        </w:rPr>
        <w:t xml:space="preserve"> consultation </w:t>
      </w:r>
      <w:r w:rsidR="00890E4E" w:rsidRPr="003A54B3">
        <w:rPr>
          <w:color w:val="auto"/>
          <w:sz w:val="24"/>
          <w:szCs w:val="24"/>
        </w:rPr>
        <w:t xml:space="preserve">with LSC </w:t>
      </w:r>
      <w:r w:rsidR="0005796E" w:rsidRPr="003A54B3">
        <w:rPr>
          <w:color w:val="auto"/>
          <w:sz w:val="24"/>
          <w:szCs w:val="24"/>
        </w:rPr>
        <w:t xml:space="preserve">before initiation of any corrective action.  </w:t>
      </w:r>
      <w:r w:rsidR="00890E4E" w:rsidRPr="003A54B3">
        <w:rPr>
          <w:color w:val="auto"/>
          <w:sz w:val="24"/>
          <w:szCs w:val="24"/>
        </w:rPr>
        <w:t>You may contact John Meyer t</w:t>
      </w:r>
      <w:r w:rsidR="0005796E" w:rsidRPr="003A54B3">
        <w:rPr>
          <w:color w:val="auto"/>
          <w:sz w:val="24"/>
          <w:szCs w:val="24"/>
        </w:rPr>
        <w:t>o consult with LSC as to whether corrective action is advisable or for other Self-Inspection questions (except sampling or case management queries)</w:t>
      </w:r>
      <w:r w:rsidR="00890E4E" w:rsidRPr="003A54B3">
        <w:rPr>
          <w:color w:val="auto"/>
          <w:sz w:val="24"/>
          <w:szCs w:val="24"/>
        </w:rPr>
        <w:t>.  I</w:t>
      </w:r>
      <w:r w:rsidR="0005796E" w:rsidRPr="003A54B3">
        <w:rPr>
          <w:color w:val="auto"/>
          <w:sz w:val="24"/>
          <w:szCs w:val="24"/>
        </w:rPr>
        <w:t>f general corrective action is not taken before submission of the CSR, any corr</w:t>
      </w:r>
      <w:r w:rsidR="00890E4E" w:rsidRPr="003A54B3">
        <w:rPr>
          <w:color w:val="auto"/>
          <w:sz w:val="24"/>
          <w:szCs w:val="24"/>
        </w:rPr>
        <w:t xml:space="preserve">ections in the sample cases </w:t>
      </w:r>
      <w:r w:rsidR="00890E4E" w:rsidRPr="003A54B3">
        <w:rPr>
          <w:color w:val="auto"/>
          <w:sz w:val="24"/>
          <w:szCs w:val="24"/>
        </w:rPr>
        <w:lastRenderedPageBreak/>
        <w:t>must</w:t>
      </w:r>
      <w:r w:rsidR="0005796E" w:rsidRPr="003A54B3">
        <w:rPr>
          <w:color w:val="auto"/>
          <w:sz w:val="24"/>
          <w:szCs w:val="24"/>
        </w:rPr>
        <w:t xml:space="preserve"> </w:t>
      </w:r>
      <w:r w:rsidR="00890E4E" w:rsidRPr="003A54B3">
        <w:rPr>
          <w:color w:val="auto"/>
          <w:sz w:val="24"/>
          <w:szCs w:val="24"/>
        </w:rPr>
        <w:t>be carefully documented and the</w:t>
      </w:r>
      <w:r w:rsidR="0005796E" w:rsidRPr="003A54B3">
        <w:rPr>
          <w:color w:val="auto"/>
          <w:sz w:val="24"/>
          <w:szCs w:val="24"/>
        </w:rPr>
        <w:t xml:space="preserve"> documentation preserved with the case files, so the sample is preserved for any future review.  </w:t>
      </w:r>
      <w:r w:rsidR="0005796E" w:rsidRPr="003A54B3">
        <w:rPr>
          <w:rFonts w:ascii="Times New Roman Bold" w:hAnsi="Times New Roman Bold"/>
          <w:strike/>
          <w:color w:val="auto"/>
          <w:sz w:val="24"/>
          <w:szCs w:val="24"/>
        </w:rPr>
        <w:t xml:space="preserve"> </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6A28E3" w:rsidP="00EC07C6">
      <w:pPr>
        <w:pStyle w:val="BodyText"/>
        <w:tabs>
          <w:tab w:val="clear" w:pos="720"/>
          <w:tab w:val="left" w:pos="-720"/>
        </w:tabs>
        <w:jc w:val="both"/>
        <w:rPr>
          <w:color w:val="auto"/>
          <w:sz w:val="24"/>
          <w:szCs w:val="24"/>
        </w:rPr>
      </w:pPr>
      <w:r w:rsidRPr="003A54B3">
        <w:rPr>
          <w:color w:val="auto"/>
          <w:sz w:val="24"/>
          <w:szCs w:val="24"/>
        </w:rPr>
        <w:t xml:space="preserve">          </w:t>
      </w:r>
      <w:r w:rsidR="0005796E" w:rsidRPr="003A54B3">
        <w:rPr>
          <w:color w:val="auto"/>
          <w:sz w:val="24"/>
          <w:szCs w:val="24"/>
        </w:rPr>
        <w:t>For each case in the sample, the enclosed Case Review Form must be completed, and a “Yes</w:t>
      </w:r>
      <w:r w:rsidR="00890E4E" w:rsidRPr="003A54B3">
        <w:rPr>
          <w:color w:val="auto"/>
          <w:sz w:val="24"/>
          <w:szCs w:val="24"/>
        </w:rPr>
        <w:t>,</w:t>
      </w:r>
      <w:r w:rsidR="0005796E" w:rsidRPr="003A54B3">
        <w:rPr>
          <w:color w:val="auto"/>
          <w:sz w:val="24"/>
          <w:szCs w:val="24"/>
        </w:rPr>
        <w:t>” “No</w:t>
      </w:r>
      <w:r w:rsidR="00890E4E" w:rsidRPr="003A54B3">
        <w:rPr>
          <w:color w:val="auto"/>
          <w:sz w:val="24"/>
          <w:szCs w:val="24"/>
        </w:rPr>
        <w:t>,</w:t>
      </w:r>
      <w:r w:rsidR="0005796E" w:rsidRPr="003A54B3">
        <w:rPr>
          <w:color w:val="auto"/>
          <w:sz w:val="24"/>
          <w:szCs w:val="24"/>
        </w:rPr>
        <w:t>” or NA (not applicable) answer must be recorded for all questions.  Not all questions will be applicable to all cases.  Upon completion, each Case Review Form must be retained for audit purposes.</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6A28E3" w:rsidP="00EC07C6">
      <w:pPr>
        <w:pStyle w:val="BodyText"/>
        <w:tabs>
          <w:tab w:val="clear" w:pos="720"/>
          <w:tab w:val="left" w:pos="-720"/>
        </w:tabs>
        <w:jc w:val="both"/>
        <w:rPr>
          <w:color w:val="auto"/>
          <w:sz w:val="24"/>
          <w:szCs w:val="24"/>
        </w:rPr>
      </w:pPr>
      <w:r w:rsidRPr="003A54B3">
        <w:rPr>
          <w:color w:val="auto"/>
          <w:sz w:val="24"/>
          <w:szCs w:val="24"/>
        </w:rPr>
        <w:t xml:space="preserve">          </w:t>
      </w:r>
      <w:r w:rsidR="0005796E" w:rsidRPr="003A54B3">
        <w:rPr>
          <w:color w:val="auto"/>
          <w:sz w:val="24"/>
          <w:szCs w:val="24"/>
        </w:rPr>
        <w:t>Several questions in the Case Review Form require a determination whether a “notation” is present in the case file or in the case management system record.  The following standards apply to these questions:</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935ABF" w:rsidP="00EC07C6">
      <w:pPr>
        <w:pStyle w:val="BodyText"/>
        <w:tabs>
          <w:tab w:val="clear" w:pos="720"/>
          <w:tab w:val="left" w:pos="-720"/>
        </w:tabs>
        <w:jc w:val="both"/>
        <w:outlineLvl w:val="0"/>
        <w:rPr>
          <w:color w:val="auto"/>
          <w:sz w:val="24"/>
          <w:szCs w:val="24"/>
        </w:rPr>
      </w:pPr>
      <w:r>
        <w:rPr>
          <w:color w:val="auto"/>
          <w:sz w:val="24"/>
          <w:szCs w:val="24"/>
        </w:rPr>
        <w:t>Questions (1) and (</w:t>
      </w:r>
      <w:r w:rsidRPr="00DD7691">
        <w:rPr>
          <w:color w:val="auto"/>
          <w:sz w:val="24"/>
          <w:szCs w:val="24"/>
        </w:rPr>
        <w:t>4</w:t>
      </w:r>
      <w:r w:rsidR="0005796E" w:rsidRPr="003A54B3">
        <w:rPr>
          <w:color w:val="auto"/>
          <w:sz w:val="24"/>
          <w:szCs w:val="24"/>
        </w:rPr>
        <w:t>) – Notation indicating no income or assets</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05796E" w:rsidP="00EC07C6">
      <w:pPr>
        <w:pStyle w:val="BodyText"/>
        <w:tabs>
          <w:tab w:val="clear" w:pos="720"/>
          <w:tab w:val="clear" w:pos="1350"/>
          <w:tab w:val="left" w:pos="-720"/>
        </w:tabs>
        <w:jc w:val="both"/>
        <w:rPr>
          <w:color w:val="auto"/>
          <w:sz w:val="24"/>
          <w:szCs w:val="24"/>
        </w:rPr>
      </w:pPr>
      <w:r w:rsidRPr="003A54B3">
        <w:rPr>
          <w:color w:val="auto"/>
          <w:sz w:val="24"/>
          <w:szCs w:val="24"/>
        </w:rPr>
        <w:t xml:space="preserve">A notation indicating that a client household has no income or assets may be </w:t>
      </w:r>
      <w:r w:rsidR="00A722B4" w:rsidRPr="003A54B3">
        <w:rPr>
          <w:color w:val="auto"/>
          <w:sz w:val="24"/>
          <w:szCs w:val="24"/>
        </w:rPr>
        <w:t>the number zero, the word none</w:t>
      </w:r>
      <w:r w:rsidRPr="003A54B3">
        <w:rPr>
          <w:color w:val="auto"/>
          <w:sz w:val="24"/>
          <w:szCs w:val="24"/>
        </w:rPr>
        <w:t xml:space="preserve"> or a similar descriptive term to that effect. </w:t>
      </w: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 xml:space="preserve"> </w:t>
      </w:r>
    </w:p>
    <w:p w:rsidR="0005796E" w:rsidRPr="003A54B3" w:rsidRDefault="0005796E" w:rsidP="00EC07C6">
      <w:pPr>
        <w:pStyle w:val="BodyText"/>
        <w:tabs>
          <w:tab w:val="clear" w:pos="720"/>
          <w:tab w:val="clear" w:pos="1350"/>
          <w:tab w:val="left" w:pos="-720"/>
          <w:tab w:val="left" w:pos="0"/>
        </w:tabs>
        <w:jc w:val="both"/>
        <w:rPr>
          <w:color w:val="auto"/>
          <w:sz w:val="24"/>
          <w:szCs w:val="24"/>
        </w:rPr>
      </w:pPr>
      <w:r w:rsidRPr="003A54B3">
        <w:rPr>
          <w:color w:val="auto"/>
          <w:sz w:val="24"/>
          <w:szCs w:val="24"/>
        </w:rPr>
        <w:t>Question (</w:t>
      </w:r>
      <w:r w:rsidR="00935ABF" w:rsidRPr="00DD7691">
        <w:rPr>
          <w:color w:val="auto"/>
          <w:sz w:val="24"/>
          <w:szCs w:val="24"/>
        </w:rPr>
        <w:t>4</w:t>
      </w:r>
      <w:r w:rsidRPr="003A54B3">
        <w:rPr>
          <w:color w:val="auto"/>
          <w:sz w:val="24"/>
          <w:szCs w:val="24"/>
        </w:rPr>
        <w:t>) - Receipt of government benefits</w:t>
      </w:r>
    </w:p>
    <w:p w:rsidR="0005796E" w:rsidRPr="003A54B3" w:rsidRDefault="0005796E" w:rsidP="00EC07C6">
      <w:pPr>
        <w:pStyle w:val="BodyText"/>
        <w:tabs>
          <w:tab w:val="clear" w:pos="720"/>
          <w:tab w:val="left" w:pos="-720"/>
        </w:tabs>
        <w:jc w:val="both"/>
        <w:rPr>
          <w:color w:val="auto"/>
          <w:sz w:val="24"/>
          <w:szCs w:val="24"/>
        </w:rPr>
      </w:pPr>
    </w:p>
    <w:p w:rsidR="002A63C9" w:rsidRDefault="0005796E" w:rsidP="003A54B3">
      <w:pPr>
        <w:pStyle w:val="BodyText"/>
        <w:tabs>
          <w:tab w:val="clear" w:pos="720"/>
          <w:tab w:val="left" w:pos="-720"/>
        </w:tabs>
        <w:jc w:val="both"/>
        <w:rPr>
          <w:color w:val="auto"/>
          <w:sz w:val="24"/>
          <w:szCs w:val="24"/>
        </w:rPr>
      </w:pPr>
      <w:r w:rsidRPr="003A54B3">
        <w:rPr>
          <w:color w:val="auto"/>
          <w:sz w:val="24"/>
          <w:szCs w:val="24"/>
        </w:rPr>
        <w:t>A notation indicating that a client re</w:t>
      </w:r>
      <w:r w:rsidR="00A722B4" w:rsidRPr="003A54B3">
        <w:rPr>
          <w:color w:val="auto"/>
          <w:sz w:val="24"/>
          <w:szCs w:val="24"/>
        </w:rPr>
        <w:t>ceives government benefits that</w:t>
      </w:r>
      <w:r w:rsidRPr="003A54B3">
        <w:rPr>
          <w:color w:val="auto"/>
          <w:sz w:val="24"/>
          <w:szCs w:val="24"/>
        </w:rPr>
        <w:t xml:space="preserve"> required testing for assets may be the name of the government agency, or a brief description of the type of benefits received.</w:t>
      </w:r>
    </w:p>
    <w:p w:rsidR="003A54B3" w:rsidRPr="003A54B3" w:rsidRDefault="003A54B3" w:rsidP="003A54B3">
      <w:pPr>
        <w:pStyle w:val="BodyText"/>
        <w:tabs>
          <w:tab w:val="clear" w:pos="720"/>
          <w:tab w:val="left" w:pos="-720"/>
        </w:tabs>
        <w:jc w:val="both"/>
        <w:rPr>
          <w:color w:val="auto"/>
          <w:sz w:val="24"/>
          <w:szCs w:val="24"/>
        </w:rPr>
      </w:pPr>
    </w:p>
    <w:p w:rsidR="0005796E" w:rsidRPr="003A54B3" w:rsidRDefault="0005796E" w:rsidP="00EC07C6">
      <w:pPr>
        <w:pStyle w:val="BodyText"/>
        <w:tabs>
          <w:tab w:val="clear" w:pos="720"/>
          <w:tab w:val="left" w:pos="-720"/>
        </w:tabs>
        <w:jc w:val="both"/>
        <w:outlineLvl w:val="0"/>
        <w:rPr>
          <w:color w:val="auto"/>
          <w:sz w:val="24"/>
          <w:szCs w:val="24"/>
        </w:rPr>
      </w:pPr>
      <w:r w:rsidRPr="003A54B3">
        <w:rPr>
          <w:color w:val="auto"/>
          <w:sz w:val="24"/>
          <w:szCs w:val="24"/>
        </w:rPr>
        <w:t>Question (</w:t>
      </w:r>
      <w:r w:rsidR="00935ABF" w:rsidRPr="00DD7691">
        <w:rPr>
          <w:color w:val="auto"/>
          <w:sz w:val="24"/>
          <w:szCs w:val="24"/>
        </w:rPr>
        <w:t>5</w:t>
      </w:r>
      <w:r w:rsidRPr="003A54B3">
        <w:rPr>
          <w:color w:val="auto"/>
          <w:sz w:val="24"/>
          <w:szCs w:val="24"/>
        </w:rPr>
        <w:t>) – Citizenship or alien eligibility – telephone cases</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A notation indicating that a client in a telephone case is a citizen or an eligible alien may be the word “Yes</w:t>
      </w:r>
      <w:r w:rsidR="00A722B4" w:rsidRPr="003A54B3">
        <w:rPr>
          <w:color w:val="auto"/>
          <w:sz w:val="24"/>
          <w:szCs w:val="24"/>
        </w:rPr>
        <w:t>,</w:t>
      </w:r>
      <w:r w:rsidRPr="003A54B3">
        <w:rPr>
          <w:color w:val="auto"/>
          <w:sz w:val="24"/>
          <w:szCs w:val="24"/>
        </w:rPr>
        <w:t>” the letter “Y</w:t>
      </w:r>
      <w:r w:rsidR="00A722B4" w:rsidRPr="003A54B3">
        <w:rPr>
          <w:color w:val="auto"/>
          <w:sz w:val="24"/>
          <w:szCs w:val="24"/>
        </w:rPr>
        <w:t>,”</w:t>
      </w:r>
      <w:r w:rsidRPr="003A54B3">
        <w:rPr>
          <w:color w:val="auto"/>
          <w:sz w:val="24"/>
          <w:szCs w:val="24"/>
        </w:rPr>
        <w:t xml:space="preserve"> or a checkmark or other written indication in the appropriate section of an intake sheet (See </w:t>
      </w:r>
      <w:r w:rsidR="00B20E84">
        <w:rPr>
          <w:color w:val="auto"/>
          <w:sz w:val="24"/>
          <w:szCs w:val="24"/>
        </w:rPr>
        <w:t>2008 CSR Handbook, as amended 2011</w:t>
      </w:r>
      <w:r w:rsidRPr="003A54B3">
        <w:rPr>
          <w:color w:val="auto"/>
          <w:sz w:val="24"/>
          <w:szCs w:val="24"/>
        </w:rPr>
        <w:t xml:space="preserve"> Section 5.5). </w:t>
      </w:r>
    </w:p>
    <w:p w:rsidR="0005796E" w:rsidRPr="003A54B3" w:rsidRDefault="0005796E" w:rsidP="00EC07C6">
      <w:pPr>
        <w:pStyle w:val="BodyText"/>
        <w:tabs>
          <w:tab w:val="clear" w:pos="720"/>
          <w:tab w:val="left" w:pos="-720"/>
        </w:tabs>
        <w:jc w:val="both"/>
        <w:outlineLvl w:val="0"/>
        <w:rPr>
          <w:color w:val="auto"/>
          <w:sz w:val="24"/>
          <w:szCs w:val="24"/>
        </w:rPr>
      </w:pPr>
    </w:p>
    <w:p w:rsidR="0005796E" w:rsidRPr="003A54B3" w:rsidRDefault="0005796E" w:rsidP="00EC07C6">
      <w:pPr>
        <w:pStyle w:val="BodyText"/>
        <w:tabs>
          <w:tab w:val="clear" w:pos="720"/>
          <w:tab w:val="left" w:pos="-720"/>
        </w:tabs>
        <w:jc w:val="both"/>
        <w:outlineLvl w:val="0"/>
        <w:rPr>
          <w:color w:val="auto"/>
          <w:sz w:val="24"/>
          <w:szCs w:val="24"/>
        </w:rPr>
      </w:pPr>
      <w:r w:rsidRPr="003A54B3">
        <w:rPr>
          <w:color w:val="auto"/>
          <w:sz w:val="24"/>
          <w:szCs w:val="24"/>
        </w:rPr>
        <w:t>Question (</w:t>
      </w:r>
      <w:r w:rsidR="004C7CEE" w:rsidRPr="00DD7691">
        <w:rPr>
          <w:color w:val="auto"/>
          <w:sz w:val="24"/>
          <w:szCs w:val="24"/>
        </w:rPr>
        <w:t>6</w:t>
      </w:r>
      <w:r w:rsidRPr="003A54B3">
        <w:rPr>
          <w:color w:val="auto"/>
          <w:sz w:val="24"/>
          <w:szCs w:val="24"/>
        </w:rPr>
        <w:t>) – Attestation of citizenship</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The attestation signature may be on an intake sheet, retainer agreement or other document containing language stating that the client is a United States citizen</w:t>
      </w:r>
      <w:r w:rsidR="00A722B4" w:rsidRPr="003A54B3">
        <w:rPr>
          <w:color w:val="auto"/>
          <w:sz w:val="24"/>
          <w:szCs w:val="24"/>
        </w:rPr>
        <w:t>.  W</w:t>
      </w:r>
      <w:r w:rsidRPr="003A54B3">
        <w:rPr>
          <w:color w:val="auto"/>
          <w:sz w:val="24"/>
          <w:szCs w:val="24"/>
        </w:rPr>
        <w:t>hether in a separate document or not, it must be a separate signature tied directly to the citizenship attestation as provided in Section 5.5 of the 2008 CSR Handbook</w:t>
      </w:r>
      <w:r w:rsidR="00365FB8">
        <w:rPr>
          <w:color w:val="auto"/>
          <w:sz w:val="24"/>
          <w:szCs w:val="24"/>
        </w:rPr>
        <w:t xml:space="preserve">, as amended </w:t>
      </w:r>
      <w:r w:rsidR="005802B2">
        <w:rPr>
          <w:color w:val="auto"/>
          <w:sz w:val="24"/>
          <w:szCs w:val="24"/>
        </w:rPr>
        <w:t xml:space="preserve">in </w:t>
      </w:r>
      <w:r w:rsidR="00365FB8">
        <w:rPr>
          <w:color w:val="auto"/>
          <w:sz w:val="24"/>
          <w:szCs w:val="24"/>
        </w:rPr>
        <w:t>2011</w:t>
      </w:r>
      <w:r w:rsidRPr="003A54B3">
        <w:rPr>
          <w:color w:val="auto"/>
          <w:sz w:val="24"/>
          <w:szCs w:val="24"/>
        </w:rPr>
        <w:t>.</w:t>
      </w:r>
    </w:p>
    <w:p w:rsidR="0005796E" w:rsidRPr="003A54B3" w:rsidRDefault="0005796E" w:rsidP="00EC07C6">
      <w:pPr>
        <w:pStyle w:val="BodyText"/>
        <w:tabs>
          <w:tab w:val="clear" w:pos="720"/>
          <w:tab w:val="left" w:pos="-720"/>
        </w:tabs>
        <w:jc w:val="both"/>
        <w:rPr>
          <w:b/>
          <w:color w:val="auto"/>
          <w:sz w:val="24"/>
          <w:szCs w:val="24"/>
        </w:rPr>
      </w:pPr>
    </w:p>
    <w:p w:rsidR="0005796E" w:rsidRPr="003A54B3" w:rsidRDefault="0005796E" w:rsidP="00EC07C6">
      <w:pPr>
        <w:pStyle w:val="BodyText"/>
        <w:tabs>
          <w:tab w:val="clear" w:pos="720"/>
          <w:tab w:val="left" w:pos="-720"/>
        </w:tabs>
        <w:jc w:val="both"/>
        <w:outlineLvl w:val="0"/>
        <w:rPr>
          <w:b/>
          <w:color w:val="auto"/>
          <w:sz w:val="24"/>
          <w:szCs w:val="24"/>
        </w:rPr>
      </w:pPr>
      <w:r w:rsidRPr="003A54B3">
        <w:rPr>
          <w:b/>
          <w:color w:val="auto"/>
          <w:sz w:val="24"/>
          <w:szCs w:val="24"/>
        </w:rPr>
        <w:t>Use of Case Management System Queries</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6A28E3" w:rsidP="00EC07C6">
      <w:pPr>
        <w:pStyle w:val="BodyText"/>
        <w:tabs>
          <w:tab w:val="clear" w:pos="720"/>
          <w:tab w:val="left" w:pos="-720"/>
        </w:tabs>
        <w:jc w:val="both"/>
        <w:rPr>
          <w:color w:val="auto"/>
          <w:sz w:val="24"/>
          <w:szCs w:val="24"/>
        </w:rPr>
      </w:pPr>
      <w:r w:rsidRPr="003A54B3">
        <w:rPr>
          <w:color w:val="auto"/>
          <w:sz w:val="24"/>
          <w:szCs w:val="24"/>
        </w:rPr>
        <w:t xml:space="preserve">          </w:t>
      </w:r>
      <w:r w:rsidR="0005796E" w:rsidRPr="003A54B3">
        <w:rPr>
          <w:color w:val="auto"/>
          <w:sz w:val="24"/>
          <w:szCs w:val="24"/>
        </w:rPr>
        <w:t xml:space="preserve">LSC encourages programs to use their case management systems to augment the Self-Inspection process.  Case management system queries and reports can easily provide useful information about all closed cases, not just a sample of cases.  For example, a case management system query could readily identify </w:t>
      </w:r>
      <w:r w:rsidR="00A722B4" w:rsidRPr="003A54B3">
        <w:rPr>
          <w:color w:val="auto"/>
          <w:sz w:val="24"/>
          <w:szCs w:val="24"/>
        </w:rPr>
        <w:t>cases that</w:t>
      </w:r>
      <w:r w:rsidR="0005796E" w:rsidRPr="003A54B3">
        <w:rPr>
          <w:color w:val="auto"/>
          <w:sz w:val="24"/>
          <w:szCs w:val="24"/>
        </w:rPr>
        <w:t xml:space="preserve"> lack either income or assets information.  For assistance with case management system queries, </w:t>
      </w:r>
      <w:r w:rsidR="00A722B4" w:rsidRPr="003A54B3">
        <w:rPr>
          <w:color w:val="auto"/>
          <w:sz w:val="24"/>
          <w:szCs w:val="24"/>
        </w:rPr>
        <w:t xml:space="preserve">please </w:t>
      </w:r>
      <w:r w:rsidR="0005796E" w:rsidRPr="003A54B3">
        <w:rPr>
          <w:color w:val="auto"/>
          <w:sz w:val="24"/>
          <w:szCs w:val="24"/>
        </w:rPr>
        <w:t>contact your vendor or LSC staff member Glenn Rawdon.</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05796E" w:rsidP="00EC07C6">
      <w:pPr>
        <w:pStyle w:val="BodyText"/>
        <w:tabs>
          <w:tab w:val="clear" w:pos="720"/>
          <w:tab w:val="left" w:pos="-720"/>
        </w:tabs>
        <w:jc w:val="both"/>
        <w:outlineLvl w:val="0"/>
        <w:rPr>
          <w:color w:val="auto"/>
          <w:sz w:val="24"/>
          <w:szCs w:val="24"/>
        </w:rPr>
      </w:pPr>
      <w:r w:rsidRPr="003A54B3">
        <w:rPr>
          <w:b/>
          <w:color w:val="auto"/>
          <w:sz w:val="24"/>
          <w:szCs w:val="24"/>
        </w:rPr>
        <w:t>Certif</w:t>
      </w:r>
      <w:r w:rsidR="00D223CA">
        <w:rPr>
          <w:b/>
          <w:color w:val="auto"/>
          <w:sz w:val="24"/>
          <w:szCs w:val="24"/>
        </w:rPr>
        <w:t>ication Process – Certification and</w:t>
      </w:r>
      <w:r w:rsidRPr="003A54B3">
        <w:rPr>
          <w:b/>
          <w:color w:val="auto"/>
          <w:sz w:val="24"/>
          <w:szCs w:val="24"/>
        </w:rPr>
        <w:t xml:space="preserve"> Summar</w:t>
      </w:r>
      <w:r w:rsidR="00D223CA">
        <w:rPr>
          <w:b/>
          <w:color w:val="auto"/>
          <w:sz w:val="24"/>
          <w:szCs w:val="24"/>
        </w:rPr>
        <w:t>y Forms</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6A28E3" w:rsidP="00EC07C6">
      <w:pPr>
        <w:pStyle w:val="BodyText"/>
        <w:tabs>
          <w:tab w:val="clear" w:pos="720"/>
          <w:tab w:val="left" w:pos="-720"/>
        </w:tabs>
        <w:jc w:val="both"/>
        <w:rPr>
          <w:color w:val="auto"/>
          <w:sz w:val="24"/>
          <w:szCs w:val="24"/>
        </w:rPr>
      </w:pPr>
      <w:r w:rsidRPr="003A54B3">
        <w:rPr>
          <w:color w:val="auto"/>
          <w:sz w:val="24"/>
          <w:szCs w:val="24"/>
        </w:rPr>
        <w:t xml:space="preserve">          </w:t>
      </w:r>
      <w:r w:rsidR="0005796E" w:rsidRPr="003A54B3">
        <w:rPr>
          <w:color w:val="auto"/>
          <w:sz w:val="24"/>
          <w:szCs w:val="24"/>
        </w:rPr>
        <w:t xml:space="preserve">All programs must electronically submit </w:t>
      </w:r>
      <w:r w:rsidR="00D223CA">
        <w:rPr>
          <w:color w:val="auto"/>
          <w:sz w:val="24"/>
          <w:szCs w:val="24"/>
        </w:rPr>
        <w:t>Self-Inspection Certification and</w:t>
      </w:r>
      <w:r w:rsidR="0005796E" w:rsidRPr="003A54B3">
        <w:rPr>
          <w:color w:val="auto"/>
          <w:sz w:val="24"/>
          <w:szCs w:val="24"/>
        </w:rPr>
        <w:t xml:space="preserve"> Summary</w:t>
      </w:r>
      <w:r w:rsidR="00D223CA">
        <w:rPr>
          <w:color w:val="auto"/>
          <w:sz w:val="24"/>
          <w:szCs w:val="24"/>
        </w:rPr>
        <w:t xml:space="preserve"> forms to </w:t>
      </w:r>
      <w:r w:rsidR="00DD7691">
        <w:rPr>
          <w:color w:val="auto"/>
          <w:sz w:val="24"/>
          <w:szCs w:val="24"/>
        </w:rPr>
        <w:t>LSC by February 15, 2014</w:t>
      </w:r>
      <w:r w:rsidR="0005796E" w:rsidRPr="003A54B3">
        <w:rPr>
          <w:color w:val="auto"/>
          <w:sz w:val="24"/>
          <w:szCs w:val="24"/>
        </w:rPr>
        <w:t>, regardless of the results of the Self-Inspection.</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6A28E3" w:rsidP="00EC07C6">
      <w:pPr>
        <w:pStyle w:val="BodyText"/>
        <w:tabs>
          <w:tab w:val="clear" w:pos="720"/>
          <w:tab w:val="left" w:pos="-720"/>
        </w:tabs>
        <w:jc w:val="both"/>
        <w:rPr>
          <w:b/>
          <w:color w:val="auto"/>
          <w:sz w:val="24"/>
          <w:szCs w:val="24"/>
        </w:rPr>
      </w:pPr>
      <w:r w:rsidRPr="003A54B3">
        <w:rPr>
          <w:b/>
          <w:color w:val="auto"/>
          <w:sz w:val="24"/>
          <w:szCs w:val="24"/>
        </w:rPr>
        <w:t xml:space="preserve">          </w:t>
      </w:r>
      <w:r w:rsidR="0005796E" w:rsidRPr="003A54B3">
        <w:rPr>
          <w:b/>
          <w:color w:val="auto"/>
          <w:sz w:val="24"/>
          <w:szCs w:val="24"/>
        </w:rPr>
        <w:t>Certification Form</w:t>
      </w:r>
      <w:r w:rsidR="0005796E" w:rsidRPr="003A54B3">
        <w:rPr>
          <w:rFonts w:ascii="Times New Roman Bold" w:hAnsi="Times New Roman Bold"/>
          <w:b/>
          <w:color w:val="auto"/>
          <w:sz w:val="24"/>
          <w:szCs w:val="24"/>
        </w:rPr>
        <w:t xml:space="preserve">:  </w:t>
      </w:r>
      <w:r w:rsidR="0005796E" w:rsidRPr="003A54B3">
        <w:rPr>
          <w:color w:val="auto"/>
          <w:sz w:val="24"/>
          <w:szCs w:val="24"/>
        </w:rPr>
        <w:t xml:space="preserve">This form requires submission of information about the number of cases found to have one or more problems in the Self-Inspection, as well as information about whether action was taken before, during, or after the Self-Inspection either to remedy problems found or not to report some cases at all.  It also includes a report on the number of cases that were excluded (removed) from the CSR report because of corrective action taken </w:t>
      </w:r>
      <w:r w:rsidR="0005796E" w:rsidRPr="003A54B3">
        <w:rPr>
          <w:b/>
          <w:color w:val="auto"/>
          <w:sz w:val="24"/>
          <w:szCs w:val="24"/>
        </w:rPr>
        <w:t>after</w:t>
      </w:r>
      <w:r w:rsidR="0005796E" w:rsidRPr="003A54B3">
        <w:rPr>
          <w:color w:val="auto"/>
          <w:sz w:val="24"/>
          <w:szCs w:val="24"/>
        </w:rPr>
        <w:t xml:space="preserve"> the Self-Inspection.  The purpose of collecting this information is to enable LSC to determine the accuracy of CSR submissions and the frequency with which programs are unable to report cases because they do not meet LSC reporting requirements.  </w:t>
      </w:r>
      <w:r w:rsidR="0005796E" w:rsidRPr="003A54B3">
        <w:rPr>
          <w:b/>
          <w:color w:val="auto"/>
          <w:sz w:val="24"/>
          <w:szCs w:val="24"/>
        </w:rPr>
        <w:t>Please be sure to enter all requested information, especially inserting the number of cases reviewed and exceptions found, before submitting the Certification Form.</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6A28E3" w:rsidP="00EC07C6">
      <w:pPr>
        <w:pStyle w:val="BodyText"/>
        <w:tabs>
          <w:tab w:val="clear" w:pos="720"/>
          <w:tab w:val="left" w:pos="-720"/>
        </w:tabs>
        <w:jc w:val="both"/>
        <w:rPr>
          <w:color w:val="auto"/>
          <w:sz w:val="24"/>
          <w:szCs w:val="24"/>
        </w:rPr>
      </w:pPr>
      <w:r w:rsidRPr="003A54B3">
        <w:rPr>
          <w:rFonts w:ascii="Times New Roman Bold" w:hAnsi="Times New Roman Bold"/>
          <w:b/>
          <w:color w:val="auto"/>
          <w:sz w:val="24"/>
          <w:szCs w:val="24"/>
        </w:rPr>
        <w:t xml:space="preserve">         Se</w:t>
      </w:r>
      <w:r w:rsidR="0005796E" w:rsidRPr="003A54B3">
        <w:rPr>
          <w:rFonts w:ascii="Times New Roman Bold" w:hAnsi="Times New Roman Bold"/>
          <w:b/>
          <w:color w:val="auto"/>
          <w:sz w:val="24"/>
          <w:szCs w:val="24"/>
        </w:rPr>
        <w:t xml:space="preserve">lf-Inspection Summary Form:  </w:t>
      </w:r>
      <w:r w:rsidR="0005796E" w:rsidRPr="003A54B3">
        <w:rPr>
          <w:color w:val="auto"/>
          <w:sz w:val="24"/>
          <w:szCs w:val="24"/>
        </w:rPr>
        <w:t xml:space="preserve">This form collects information about the types and frequency of exceptions noted during the Self-Inspection process.  The twelve categories listed in the Summary Form correspond with the twelve questions in the Case Review Form. The “Numbers of Cases” column in the Summary Form should accurately reflect the numbers of sampled cases for which exceptions were noted (by “No” answers) in the completion of the Case Review Forms for cases sampled.  The collection of this information will enable LSC and program staff to identify those areas where LSC reporting requirements may have been difficult to meet, as well as to indicate where programs should focus their efforts to achieve further improvements in the accuracy of their case reporting. </w:t>
      </w: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 xml:space="preserve">      </w:t>
      </w:r>
    </w:p>
    <w:p w:rsidR="0005796E" w:rsidRDefault="006A28E3" w:rsidP="00EC07C6">
      <w:pPr>
        <w:pStyle w:val="BodyText"/>
        <w:tabs>
          <w:tab w:val="clear" w:pos="720"/>
          <w:tab w:val="left" w:pos="-720"/>
        </w:tabs>
        <w:jc w:val="both"/>
        <w:rPr>
          <w:color w:val="auto"/>
          <w:sz w:val="24"/>
          <w:szCs w:val="24"/>
        </w:rPr>
      </w:pPr>
      <w:r w:rsidRPr="003A54B3">
        <w:rPr>
          <w:color w:val="auto"/>
          <w:sz w:val="24"/>
          <w:szCs w:val="24"/>
        </w:rPr>
        <w:t xml:space="preserve">         </w:t>
      </w:r>
      <w:r w:rsidR="0005796E" w:rsidRPr="003A54B3">
        <w:rPr>
          <w:color w:val="auto"/>
          <w:sz w:val="24"/>
          <w:szCs w:val="24"/>
        </w:rPr>
        <w:t xml:space="preserve">The Summary Form also collects information as to whether programs </w:t>
      </w:r>
      <w:r w:rsidR="00A722B4" w:rsidRPr="003A54B3">
        <w:rPr>
          <w:color w:val="auto"/>
          <w:sz w:val="24"/>
          <w:szCs w:val="24"/>
        </w:rPr>
        <w:t xml:space="preserve">undertook any corrective action </w:t>
      </w:r>
      <w:r w:rsidR="0005796E" w:rsidRPr="003A54B3">
        <w:rPr>
          <w:color w:val="auto"/>
          <w:sz w:val="24"/>
          <w:szCs w:val="24"/>
        </w:rPr>
        <w:t>as a result</w:t>
      </w:r>
      <w:r w:rsidR="00A722B4" w:rsidRPr="003A54B3">
        <w:rPr>
          <w:color w:val="auto"/>
          <w:sz w:val="24"/>
          <w:szCs w:val="24"/>
        </w:rPr>
        <w:t xml:space="preserve"> of the Self-Inspection process that</w:t>
      </w:r>
      <w:r w:rsidR="0005796E" w:rsidRPr="003A54B3">
        <w:rPr>
          <w:color w:val="auto"/>
          <w:sz w:val="24"/>
          <w:szCs w:val="24"/>
        </w:rPr>
        <w:t xml:space="preserve"> </w:t>
      </w:r>
      <w:r w:rsidR="00D0122E" w:rsidRPr="003A54B3">
        <w:rPr>
          <w:color w:val="auto"/>
          <w:sz w:val="24"/>
          <w:szCs w:val="24"/>
        </w:rPr>
        <w:t xml:space="preserve">resulted in adjustments to the </w:t>
      </w:r>
      <w:r w:rsidR="0005796E" w:rsidRPr="003A54B3">
        <w:rPr>
          <w:color w:val="auto"/>
          <w:sz w:val="24"/>
          <w:szCs w:val="24"/>
        </w:rPr>
        <w:t xml:space="preserve">CSR data submitted to LSC.  If corrective action is undertaken, it must apply to all affected cases, not just to cases in the Self-Inspection sample. </w:t>
      </w:r>
      <w:r w:rsidR="0005796E" w:rsidRPr="003A54B3">
        <w:rPr>
          <w:b/>
          <w:i/>
          <w:color w:val="auto"/>
          <w:sz w:val="24"/>
          <w:szCs w:val="24"/>
        </w:rPr>
        <w:t xml:space="preserve"> </w:t>
      </w:r>
      <w:r w:rsidR="0005796E" w:rsidRPr="003A54B3">
        <w:rPr>
          <w:color w:val="auto"/>
          <w:sz w:val="24"/>
          <w:szCs w:val="24"/>
        </w:rPr>
        <w:t>Programs und</w:t>
      </w:r>
      <w:r w:rsidR="00A722B4" w:rsidRPr="003A54B3">
        <w:rPr>
          <w:color w:val="auto"/>
          <w:sz w:val="24"/>
          <w:szCs w:val="24"/>
        </w:rPr>
        <w:t>ertaking corrective action that</w:t>
      </w:r>
      <w:r w:rsidR="0005796E" w:rsidRPr="003A54B3">
        <w:rPr>
          <w:color w:val="auto"/>
          <w:sz w:val="24"/>
          <w:szCs w:val="24"/>
        </w:rPr>
        <w:t xml:space="preserve"> </w:t>
      </w:r>
      <w:r w:rsidR="00C26415">
        <w:rPr>
          <w:color w:val="auto"/>
          <w:sz w:val="24"/>
          <w:szCs w:val="24"/>
        </w:rPr>
        <w:t xml:space="preserve">resulted in adjustments to the </w:t>
      </w:r>
      <w:r w:rsidR="0005796E" w:rsidRPr="003A54B3">
        <w:rPr>
          <w:color w:val="auto"/>
          <w:sz w:val="24"/>
          <w:szCs w:val="24"/>
        </w:rPr>
        <w:t>CSR data submitted to LSC should note the categories in which they have taken corrective action in the Self-Inspection Summa</w:t>
      </w:r>
      <w:r w:rsidR="00C26415">
        <w:rPr>
          <w:color w:val="auto"/>
          <w:sz w:val="24"/>
          <w:szCs w:val="24"/>
        </w:rPr>
        <w:t>ry Form</w:t>
      </w:r>
      <w:r w:rsidR="0094602C">
        <w:rPr>
          <w:color w:val="auto"/>
          <w:sz w:val="24"/>
          <w:szCs w:val="24"/>
        </w:rPr>
        <w:t>.</w:t>
      </w:r>
      <w:r w:rsidR="0005796E" w:rsidRPr="003A54B3">
        <w:rPr>
          <w:color w:val="auto"/>
          <w:sz w:val="24"/>
          <w:szCs w:val="24"/>
        </w:rPr>
        <w:t xml:space="preserve"> This information will enable LSC to determine the extent to which programs have been able to correct problems identified during the Self-Inspection process.</w:t>
      </w:r>
    </w:p>
    <w:p w:rsidR="000057A0" w:rsidRDefault="000057A0" w:rsidP="00EC07C6">
      <w:pPr>
        <w:pStyle w:val="BodyText"/>
        <w:tabs>
          <w:tab w:val="clear" w:pos="720"/>
          <w:tab w:val="left" w:pos="-720"/>
        </w:tabs>
        <w:jc w:val="both"/>
        <w:rPr>
          <w:color w:val="auto"/>
          <w:sz w:val="24"/>
          <w:szCs w:val="24"/>
        </w:rPr>
      </w:pPr>
    </w:p>
    <w:p w:rsidR="000057A0" w:rsidRPr="00537AFB" w:rsidRDefault="000057A0" w:rsidP="00EC07C6">
      <w:pPr>
        <w:pStyle w:val="BodyText"/>
        <w:tabs>
          <w:tab w:val="clear" w:pos="720"/>
          <w:tab w:val="left" w:pos="-720"/>
        </w:tabs>
        <w:jc w:val="both"/>
        <w:rPr>
          <w:color w:val="auto"/>
          <w:sz w:val="24"/>
          <w:szCs w:val="24"/>
        </w:rPr>
      </w:pPr>
      <w:r w:rsidRPr="00537AFB">
        <w:rPr>
          <w:color w:val="auto"/>
          <w:sz w:val="24"/>
          <w:szCs w:val="24"/>
        </w:rPr>
        <w:t xml:space="preserve">         Note – </w:t>
      </w:r>
      <w:r w:rsidR="00820840" w:rsidRPr="00537AFB">
        <w:rPr>
          <w:color w:val="auto"/>
          <w:sz w:val="24"/>
          <w:szCs w:val="24"/>
        </w:rPr>
        <w:t>in past years, the third part of Form G-6 was</w:t>
      </w:r>
      <w:r w:rsidRPr="00537AFB">
        <w:rPr>
          <w:color w:val="auto"/>
          <w:sz w:val="24"/>
          <w:szCs w:val="24"/>
        </w:rPr>
        <w:t xml:space="preserve"> Unreported Non-LSC Case</w:t>
      </w:r>
      <w:r w:rsidR="00820840" w:rsidRPr="00537AFB">
        <w:rPr>
          <w:color w:val="auto"/>
          <w:sz w:val="24"/>
          <w:szCs w:val="24"/>
        </w:rPr>
        <w:t>s and such reporting is still required, but the location of this report has been transferred to Form G-2</w:t>
      </w:r>
    </w:p>
    <w:p w:rsidR="006A28E3" w:rsidRPr="003A54B3" w:rsidRDefault="006A28E3" w:rsidP="00EC07C6">
      <w:pPr>
        <w:pStyle w:val="BodyText"/>
        <w:tabs>
          <w:tab w:val="clear" w:pos="720"/>
          <w:tab w:val="left" w:pos="-720"/>
        </w:tabs>
        <w:jc w:val="both"/>
        <w:rPr>
          <w:rFonts w:ascii="Times New Roman Bold" w:hAnsi="Times New Roman Bold"/>
          <w:b/>
          <w:color w:val="auto"/>
          <w:sz w:val="24"/>
          <w:szCs w:val="24"/>
        </w:rPr>
      </w:pPr>
    </w:p>
    <w:p w:rsidR="0005796E" w:rsidRPr="003A54B3" w:rsidRDefault="006A28E3" w:rsidP="00D223CA">
      <w:pPr>
        <w:pStyle w:val="BodyText"/>
        <w:tabs>
          <w:tab w:val="clear" w:pos="720"/>
          <w:tab w:val="left" w:pos="-720"/>
        </w:tabs>
        <w:jc w:val="both"/>
        <w:rPr>
          <w:color w:val="auto"/>
          <w:sz w:val="24"/>
          <w:szCs w:val="24"/>
        </w:rPr>
      </w:pPr>
      <w:r w:rsidRPr="003A54B3">
        <w:rPr>
          <w:rFonts w:ascii="Times New Roman Bold" w:hAnsi="Times New Roman Bold"/>
          <w:b/>
          <w:color w:val="auto"/>
          <w:sz w:val="24"/>
          <w:szCs w:val="24"/>
        </w:rPr>
        <w:t xml:space="preserve">   </w:t>
      </w:r>
    </w:p>
    <w:p w:rsidR="0005796E" w:rsidRPr="003A54B3" w:rsidRDefault="0005796E" w:rsidP="00EC07C6">
      <w:pPr>
        <w:pStyle w:val="BodyText"/>
        <w:tabs>
          <w:tab w:val="clear" w:pos="720"/>
          <w:tab w:val="left" w:pos="-720"/>
        </w:tabs>
        <w:jc w:val="center"/>
        <w:rPr>
          <w:color w:val="auto"/>
          <w:sz w:val="24"/>
          <w:szCs w:val="24"/>
        </w:rPr>
      </w:pPr>
      <w:r w:rsidRPr="003A54B3">
        <w:rPr>
          <w:color w:val="auto"/>
          <w:sz w:val="24"/>
          <w:szCs w:val="24"/>
        </w:rPr>
        <w:t>*************</w:t>
      </w:r>
    </w:p>
    <w:p w:rsidR="0005796E" w:rsidRPr="003A54B3" w:rsidRDefault="0005796E" w:rsidP="00EC07C6">
      <w:pPr>
        <w:pStyle w:val="BodyText"/>
        <w:tabs>
          <w:tab w:val="clear" w:pos="720"/>
          <w:tab w:val="left" w:pos="-720"/>
        </w:tabs>
        <w:jc w:val="both"/>
        <w:rPr>
          <w:color w:val="auto"/>
          <w:sz w:val="24"/>
          <w:szCs w:val="24"/>
        </w:rPr>
      </w:pPr>
    </w:p>
    <w:p w:rsidR="00D223CA" w:rsidRDefault="00D223CA" w:rsidP="00EC07C6">
      <w:pPr>
        <w:pStyle w:val="BodyText"/>
        <w:tabs>
          <w:tab w:val="clear" w:pos="720"/>
          <w:tab w:val="left" w:pos="-720"/>
        </w:tabs>
        <w:jc w:val="center"/>
        <w:rPr>
          <w:b/>
          <w:color w:val="auto"/>
          <w:sz w:val="24"/>
          <w:szCs w:val="24"/>
        </w:rPr>
      </w:pPr>
    </w:p>
    <w:p w:rsidR="0005796E" w:rsidRPr="003A54B3" w:rsidRDefault="0005796E" w:rsidP="00EC07C6">
      <w:pPr>
        <w:pStyle w:val="BodyText"/>
        <w:tabs>
          <w:tab w:val="clear" w:pos="720"/>
          <w:tab w:val="left" w:pos="-720"/>
        </w:tabs>
        <w:jc w:val="center"/>
        <w:rPr>
          <w:b/>
          <w:color w:val="auto"/>
          <w:sz w:val="24"/>
          <w:szCs w:val="24"/>
        </w:rPr>
      </w:pPr>
      <w:r w:rsidRPr="003A54B3">
        <w:rPr>
          <w:b/>
          <w:color w:val="auto"/>
          <w:sz w:val="24"/>
          <w:szCs w:val="24"/>
        </w:rPr>
        <w:t>Attachments</w:t>
      </w:r>
    </w:p>
    <w:p w:rsidR="0005796E" w:rsidRPr="003A54B3" w:rsidRDefault="0005796E" w:rsidP="00EC07C6">
      <w:pPr>
        <w:pStyle w:val="BodyText"/>
        <w:tabs>
          <w:tab w:val="clear" w:pos="720"/>
          <w:tab w:val="left" w:pos="-720"/>
        </w:tabs>
        <w:jc w:val="center"/>
        <w:rPr>
          <w:b/>
          <w:color w:val="auto"/>
          <w:sz w:val="24"/>
          <w:szCs w:val="24"/>
        </w:rPr>
      </w:pP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(1)   Self-Inspection Certification Form (</w:t>
      </w:r>
      <w:r w:rsidRPr="003A54B3">
        <w:rPr>
          <w:rFonts w:cs="Arial"/>
          <w:color w:val="auto"/>
          <w:sz w:val="24"/>
          <w:szCs w:val="24"/>
        </w:rPr>
        <w:t xml:space="preserve">Sample - Actual Form is in the “Submit Form G-6” module in LSC Grants) </w:t>
      </w: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lastRenderedPageBreak/>
        <w:t xml:space="preserve">(2)   Self-Inspection Summary Form (Sample – </w:t>
      </w:r>
      <w:r w:rsidRPr="003A54B3">
        <w:rPr>
          <w:rFonts w:cs="Arial"/>
          <w:color w:val="auto"/>
          <w:sz w:val="24"/>
          <w:szCs w:val="24"/>
        </w:rPr>
        <w:t>Actual Form is in the “Submit Form G-6” module in LSC Grants</w:t>
      </w:r>
      <w:r w:rsidRPr="003A54B3">
        <w:rPr>
          <w:color w:val="auto"/>
          <w:sz w:val="24"/>
          <w:szCs w:val="24"/>
        </w:rPr>
        <w:t>)</w:t>
      </w: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(3)   Self-Inspection Case Review Form</w:t>
      </w: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 xml:space="preserve">(4)   Self-Inspection Sample Selection Procedure </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05796E" w:rsidP="00EC07C6">
      <w:pPr>
        <w:pStyle w:val="BodyText"/>
        <w:tabs>
          <w:tab w:val="clear" w:pos="720"/>
          <w:tab w:val="left" w:pos="-720"/>
        </w:tabs>
        <w:jc w:val="center"/>
        <w:rPr>
          <w:color w:val="auto"/>
          <w:sz w:val="24"/>
          <w:szCs w:val="24"/>
        </w:rPr>
      </w:pPr>
      <w:r w:rsidRPr="003A54B3">
        <w:rPr>
          <w:b/>
          <w:color w:val="auto"/>
          <w:sz w:val="24"/>
          <w:szCs w:val="24"/>
        </w:rPr>
        <w:t>LSC Staff Contact List</w:t>
      </w:r>
    </w:p>
    <w:p w:rsidR="0005796E" w:rsidRPr="003A54B3" w:rsidRDefault="0005796E" w:rsidP="00EC07C6">
      <w:pPr>
        <w:pStyle w:val="BodyText"/>
        <w:tabs>
          <w:tab w:val="clear" w:pos="720"/>
          <w:tab w:val="left" w:pos="-720"/>
        </w:tabs>
        <w:jc w:val="both"/>
        <w:rPr>
          <w:i/>
          <w:color w:val="auto"/>
          <w:sz w:val="24"/>
          <w:szCs w:val="24"/>
        </w:rPr>
      </w:pPr>
    </w:p>
    <w:p w:rsidR="0005796E" w:rsidRPr="003A54B3" w:rsidRDefault="0005796E" w:rsidP="00EC07C6">
      <w:pPr>
        <w:pStyle w:val="BodyText"/>
        <w:tabs>
          <w:tab w:val="clear" w:pos="720"/>
          <w:tab w:val="left" w:pos="-720"/>
        </w:tabs>
        <w:jc w:val="both"/>
        <w:rPr>
          <w:b/>
          <w:i/>
          <w:color w:val="auto"/>
          <w:sz w:val="24"/>
          <w:szCs w:val="24"/>
        </w:rPr>
      </w:pPr>
      <w:r w:rsidRPr="003A54B3">
        <w:rPr>
          <w:b/>
          <w:i/>
          <w:color w:val="auto"/>
          <w:sz w:val="24"/>
          <w:szCs w:val="24"/>
        </w:rPr>
        <w:t>Modifications of Self-Inspection; General Self-Inspection Questions</w:t>
      </w:r>
    </w:p>
    <w:p w:rsidR="0005796E" w:rsidRPr="003A54B3" w:rsidRDefault="0005796E" w:rsidP="00EC07C6">
      <w:pPr>
        <w:pStyle w:val="BodyText"/>
        <w:tabs>
          <w:tab w:val="clear" w:pos="720"/>
          <w:tab w:val="left" w:pos="-720"/>
        </w:tabs>
        <w:jc w:val="both"/>
        <w:rPr>
          <w:sz w:val="24"/>
          <w:szCs w:val="24"/>
        </w:rPr>
      </w:pPr>
      <w:r w:rsidRPr="003A54B3">
        <w:rPr>
          <w:color w:val="auto"/>
          <w:sz w:val="24"/>
          <w:szCs w:val="24"/>
        </w:rPr>
        <w:t xml:space="preserve">John Meyer – </w:t>
      </w:r>
      <w:hyperlink r:id="rId11" w:history="1">
        <w:r w:rsidRPr="003A54B3">
          <w:rPr>
            <w:rStyle w:val="Hyperlink"/>
            <w:sz w:val="24"/>
            <w:szCs w:val="24"/>
          </w:rPr>
          <w:t>meyerj@lsc.gov</w:t>
        </w:r>
      </w:hyperlink>
      <w:r w:rsidRPr="003A54B3">
        <w:rPr>
          <w:sz w:val="24"/>
          <w:szCs w:val="24"/>
        </w:rPr>
        <w:t xml:space="preserve">;  </w:t>
      </w:r>
      <w:r w:rsidRPr="003A54B3">
        <w:rPr>
          <w:color w:val="auto"/>
          <w:sz w:val="24"/>
          <w:szCs w:val="24"/>
        </w:rPr>
        <w:t>Phone 202-295-1505</w:t>
      </w: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 xml:space="preserve">                                   </w:t>
      </w:r>
    </w:p>
    <w:p w:rsidR="0005796E" w:rsidRPr="003A54B3" w:rsidRDefault="0005796E" w:rsidP="00EC07C6">
      <w:pPr>
        <w:pStyle w:val="BodyText"/>
        <w:tabs>
          <w:tab w:val="clear" w:pos="720"/>
          <w:tab w:val="left" w:pos="-720"/>
        </w:tabs>
        <w:jc w:val="both"/>
        <w:rPr>
          <w:b/>
          <w:color w:val="auto"/>
          <w:sz w:val="24"/>
          <w:szCs w:val="24"/>
        </w:rPr>
      </w:pPr>
      <w:r w:rsidRPr="003A54B3">
        <w:rPr>
          <w:b/>
          <w:i/>
          <w:color w:val="auto"/>
          <w:sz w:val="24"/>
          <w:szCs w:val="24"/>
        </w:rPr>
        <w:t>Sample Selection</w:t>
      </w:r>
      <w:r w:rsidRPr="003A54B3">
        <w:rPr>
          <w:b/>
          <w:color w:val="auto"/>
          <w:sz w:val="24"/>
          <w:szCs w:val="24"/>
        </w:rPr>
        <w:t xml:space="preserve"> </w:t>
      </w: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 xml:space="preserve">Bert Thomas -- </w:t>
      </w:r>
      <w:hyperlink r:id="rId12" w:history="1">
        <w:r w:rsidRPr="003A54B3">
          <w:rPr>
            <w:rStyle w:val="Hyperlink"/>
            <w:sz w:val="24"/>
            <w:szCs w:val="24"/>
          </w:rPr>
          <w:t>thomasb@lsc.gov</w:t>
        </w:r>
      </w:hyperlink>
      <w:r w:rsidRPr="003A54B3">
        <w:rPr>
          <w:sz w:val="24"/>
          <w:szCs w:val="24"/>
        </w:rPr>
        <w:t xml:space="preserve">; </w:t>
      </w:r>
      <w:r w:rsidRPr="003A54B3">
        <w:rPr>
          <w:color w:val="auto"/>
          <w:sz w:val="24"/>
          <w:szCs w:val="24"/>
        </w:rPr>
        <w:t xml:space="preserve">  Phone 202-295-1528</w:t>
      </w:r>
    </w:p>
    <w:p w:rsidR="0005796E" w:rsidRPr="003A54B3" w:rsidRDefault="0005796E" w:rsidP="00EC07C6">
      <w:pPr>
        <w:pStyle w:val="BodyText"/>
        <w:tabs>
          <w:tab w:val="clear" w:pos="720"/>
          <w:tab w:val="left" w:pos="-720"/>
        </w:tabs>
        <w:jc w:val="both"/>
        <w:rPr>
          <w:i/>
          <w:color w:val="auto"/>
          <w:sz w:val="24"/>
          <w:szCs w:val="24"/>
        </w:rPr>
      </w:pPr>
      <w:r w:rsidRPr="003A54B3">
        <w:rPr>
          <w:color w:val="auto"/>
          <w:sz w:val="24"/>
          <w:szCs w:val="24"/>
        </w:rPr>
        <w:tab/>
        <w:t xml:space="preserve">                       </w:t>
      </w:r>
    </w:p>
    <w:p w:rsidR="0005796E" w:rsidRPr="003A54B3" w:rsidRDefault="0005796E" w:rsidP="00EC07C6">
      <w:pPr>
        <w:pStyle w:val="BodyText"/>
        <w:tabs>
          <w:tab w:val="clear" w:pos="720"/>
          <w:tab w:val="left" w:pos="-720"/>
        </w:tabs>
        <w:jc w:val="both"/>
        <w:rPr>
          <w:b/>
          <w:i/>
          <w:color w:val="auto"/>
          <w:sz w:val="24"/>
          <w:szCs w:val="24"/>
        </w:rPr>
      </w:pPr>
      <w:r w:rsidRPr="003A54B3">
        <w:rPr>
          <w:b/>
          <w:i/>
          <w:color w:val="auto"/>
          <w:sz w:val="24"/>
          <w:szCs w:val="24"/>
        </w:rPr>
        <w:t>Case Management System Questions</w:t>
      </w:r>
    </w:p>
    <w:p w:rsidR="008F301B" w:rsidRPr="003A54B3" w:rsidRDefault="0005796E" w:rsidP="00316506">
      <w:pPr>
        <w:pStyle w:val="BodyText"/>
        <w:tabs>
          <w:tab w:val="clear" w:pos="720"/>
          <w:tab w:val="left" w:pos="-720"/>
        </w:tabs>
        <w:jc w:val="both"/>
        <w:rPr>
          <w:color w:val="auto"/>
          <w:sz w:val="24"/>
          <w:szCs w:val="24"/>
        </w:rPr>
      </w:pPr>
      <w:r w:rsidRPr="003A54B3">
        <w:rPr>
          <w:color w:val="auto"/>
          <w:sz w:val="24"/>
          <w:szCs w:val="24"/>
        </w:rPr>
        <w:t xml:space="preserve">Glenn Rawdon – </w:t>
      </w:r>
      <w:r w:rsidRPr="003A54B3">
        <w:rPr>
          <w:color w:val="0000FF"/>
          <w:sz w:val="24"/>
          <w:szCs w:val="24"/>
        </w:rPr>
        <w:t>g</w:t>
      </w:r>
      <w:hyperlink r:id="rId13" w:history="1">
        <w:r w:rsidRPr="003A54B3">
          <w:rPr>
            <w:rStyle w:val="Hyperlink"/>
            <w:sz w:val="24"/>
            <w:szCs w:val="24"/>
          </w:rPr>
          <w:t>rawdon@lsc.gov</w:t>
        </w:r>
      </w:hyperlink>
      <w:r w:rsidRPr="003A54B3">
        <w:rPr>
          <w:color w:val="0000FF"/>
          <w:sz w:val="24"/>
          <w:szCs w:val="24"/>
        </w:rPr>
        <w:t>;</w:t>
      </w:r>
      <w:r w:rsidRPr="003A54B3">
        <w:rPr>
          <w:color w:val="auto"/>
          <w:sz w:val="24"/>
          <w:szCs w:val="24"/>
        </w:rPr>
        <w:t xml:space="preserve">   Phone 202-295-1552</w:t>
      </w:r>
    </w:p>
    <w:sectPr w:rsidR="008F301B" w:rsidRPr="003A54B3" w:rsidSect="00FA0B8E">
      <w:pgSz w:w="12240" w:h="15840" w:code="1"/>
      <w:pgMar w:top="1440" w:right="1440" w:bottom="1440" w:left="1584" w:header="648"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5DE" w:rsidRDefault="00EE35DE">
      <w:r>
        <w:separator/>
      </w:r>
    </w:p>
  </w:endnote>
  <w:endnote w:type="continuationSeparator" w:id="0">
    <w:p w:rsidR="00EE35DE" w:rsidRDefault="00E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FrnkGothITC Bk BT">
    <w:altName w:val="Tahoma"/>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7C6" w:rsidRDefault="00EC07C6">
    <w:pPr>
      <w:pStyle w:val="Header"/>
      <w:tabs>
        <w:tab w:val="clear" w:pos="4320"/>
        <w:tab w:val="left" w:pos="6840"/>
      </w:tabs>
      <w:rPr>
        <w:rFonts w:ascii="FrnkGothITC Bk BT" w:hAnsi="FrnkGothITC Bk BT"/>
        <w:noProof/>
        <w:sz w:val="14"/>
      </w:rPr>
    </w:pPr>
    <w:r>
      <w:rPr>
        <w:noProof/>
      </w:rPr>
      <mc:AlternateContent>
        <mc:Choice Requires="wps">
          <w:drawing>
            <wp:anchor distT="0" distB="0" distL="114300" distR="114300" simplePos="0" relativeHeight="251659264" behindDoc="0" locked="0" layoutInCell="0" allowOverlap="1" wp14:anchorId="3E48CF1A" wp14:editId="0A3DEBB2">
              <wp:simplePos x="0" y="0"/>
              <wp:positionH relativeFrom="column">
                <wp:posOffset>4067175</wp:posOffset>
              </wp:positionH>
              <wp:positionV relativeFrom="paragraph">
                <wp:posOffset>-66675</wp:posOffset>
              </wp:positionV>
              <wp:extent cx="2057400" cy="552450"/>
              <wp:effectExtent l="0" t="0" r="0"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EC07C6" w:rsidRDefault="00EC07C6">
                          <w:pPr>
                            <w:pStyle w:val="Header"/>
                            <w:tabs>
                              <w:tab w:val="clear" w:pos="4320"/>
                            </w:tabs>
                            <w:rPr>
                              <w:rFonts w:ascii="FrnkGothITC Bk BT" w:hAnsi="FrnkGothITC Bk BT"/>
                              <w:noProof/>
                              <w:color w:val="000080"/>
                              <w:sz w:val="14"/>
                            </w:rPr>
                          </w:pPr>
                          <w:smartTag w:uri="urn:schemas-microsoft-com:office:smarttags" w:element="Street">
                            <w:smartTag w:uri="urn:schemas-microsoft-com:office:smarttags" w:element="address">
                              <w:r>
                                <w:rPr>
                                  <w:rFonts w:ascii="FrnkGothITC Bk BT" w:hAnsi="FrnkGothITC Bk BT"/>
                                  <w:noProof/>
                                  <w:color w:val="000080"/>
                                  <w:sz w:val="14"/>
                                </w:rPr>
                                <w:t xml:space="preserve">3333 K Street, </w:t>
                              </w:r>
                              <w:r>
                                <w:rPr>
                                  <w:rFonts w:ascii="FrnkGothITC Bk BT" w:hAnsi="FrnkGothITC Bk BT"/>
                                  <w:noProof/>
                                  <w:color w:val="000080"/>
                                  <w:sz w:val="13"/>
                                </w:rPr>
                                <w:t>NW</w:t>
                              </w:r>
                            </w:smartTag>
                          </w:smartTag>
                          <w:r>
                            <w:rPr>
                              <w:rFonts w:ascii="FrnkGothITC Bk BT" w:hAnsi="FrnkGothITC Bk BT"/>
                              <w:noProof/>
                              <w:color w:val="000080"/>
                              <w:sz w:val="14"/>
                            </w:rPr>
                            <w:t xml:space="preserve"> 3</w:t>
                          </w:r>
                          <w:r w:rsidRPr="008D16F2">
                            <w:rPr>
                              <w:rFonts w:ascii="FrnkGothITC Bk BT" w:hAnsi="FrnkGothITC Bk BT"/>
                              <w:noProof/>
                              <w:color w:val="000080"/>
                              <w:sz w:val="14"/>
                              <w:szCs w:val="14"/>
                              <w:vertAlign w:val="superscript"/>
                            </w:rPr>
                            <w:t>rd</w:t>
                          </w:r>
                          <w:r>
                            <w:rPr>
                              <w:rFonts w:ascii="FrnkGothITC Bk BT" w:hAnsi="FrnkGothITC Bk BT"/>
                              <w:noProof/>
                              <w:color w:val="000080"/>
                              <w:sz w:val="14"/>
                              <w:szCs w:val="14"/>
                              <w:vertAlign w:val="superscript"/>
                            </w:rPr>
                            <w:t xml:space="preserve"> </w:t>
                          </w:r>
                          <w:r>
                            <w:rPr>
                              <w:rFonts w:ascii="FrnkGothITC Bk BT" w:hAnsi="FrnkGothITC Bk BT"/>
                              <w:noProof/>
                              <w:color w:val="000080"/>
                              <w:sz w:val="14"/>
                            </w:rPr>
                            <w:t xml:space="preserve"> Floor</w:t>
                          </w:r>
                        </w:p>
                        <w:p w:rsidR="00EC07C6" w:rsidRDefault="00EC07C6">
                          <w:pPr>
                            <w:pStyle w:val="Header"/>
                            <w:tabs>
                              <w:tab w:val="clear" w:pos="4320"/>
                            </w:tabs>
                            <w:rPr>
                              <w:rFonts w:ascii="FrnkGothITC Bk BT" w:hAnsi="FrnkGothITC Bk BT"/>
                              <w:noProof/>
                              <w:color w:val="000080"/>
                              <w:sz w:val="14"/>
                            </w:rPr>
                          </w:pPr>
                          <w:smartTag w:uri="urn:schemas-microsoft-com:office:smarttags" w:element="place">
                            <w:smartTag w:uri="urn:schemas-microsoft-com:office:smarttags" w:element="City">
                              <w:r>
                                <w:rPr>
                                  <w:rFonts w:ascii="FrnkGothITC Bk BT" w:hAnsi="FrnkGothITC Bk BT"/>
                                  <w:noProof/>
                                  <w:color w:val="000080"/>
                                  <w:sz w:val="14"/>
                                </w:rPr>
                                <w:t>Washington</w:t>
                              </w:r>
                            </w:smartTag>
                            <w:r>
                              <w:rPr>
                                <w:rFonts w:ascii="FrnkGothITC Bk BT" w:hAnsi="FrnkGothITC Bk BT"/>
                                <w:noProof/>
                                <w:color w:val="000080"/>
                                <w:sz w:val="14"/>
                              </w:rPr>
                              <w:t xml:space="preserve">, </w:t>
                            </w:r>
                            <w:smartTag w:uri="urn:schemas-microsoft-com:office:smarttags" w:element="State">
                              <w:r>
                                <w:rPr>
                                  <w:rFonts w:ascii="FrnkGothITC Bk BT" w:hAnsi="FrnkGothITC Bk BT"/>
                                  <w:noProof/>
                                  <w:color w:val="000080"/>
                                  <w:sz w:val="13"/>
                                </w:rPr>
                                <w:t>DC</w:t>
                              </w:r>
                            </w:smartTag>
                            <w:r>
                              <w:rPr>
                                <w:rFonts w:ascii="FrnkGothITC Bk BT" w:hAnsi="FrnkGothITC Bk BT"/>
                                <w:noProof/>
                                <w:color w:val="000080"/>
                                <w:sz w:val="13"/>
                              </w:rPr>
                              <w:t xml:space="preserve"> </w:t>
                            </w:r>
                            <w:r>
                              <w:rPr>
                                <w:rFonts w:ascii="FrnkGothITC Bk BT" w:hAnsi="FrnkGothITC Bk BT"/>
                                <w:noProof/>
                                <w:color w:val="000080"/>
                                <w:sz w:val="14"/>
                              </w:rPr>
                              <w:t xml:space="preserve"> </w:t>
                            </w:r>
                            <w:smartTag w:uri="urn:schemas-microsoft-com:office:smarttags" w:element="PostalCode">
                              <w:r>
                                <w:rPr>
                                  <w:rFonts w:ascii="FrnkGothITC Bk BT" w:hAnsi="FrnkGothITC Bk BT"/>
                                  <w:noProof/>
                                  <w:color w:val="000080"/>
                                  <w:sz w:val="14"/>
                                </w:rPr>
                                <w:t>20007-3522</w:t>
                              </w:r>
                            </w:smartTag>
                          </w:smartTag>
                        </w:p>
                        <w:p w:rsidR="00EC07C6" w:rsidRDefault="00EC07C6">
                          <w:pPr>
                            <w:pStyle w:val="Header"/>
                            <w:tabs>
                              <w:tab w:val="clear" w:pos="4320"/>
                            </w:tabs>
                            <w:rPr>
                              <w:rFonts w:ascii="FrnkGothITC Bk BT" w:hAnsi="FrnkGothITC Bk BT"/>
                              <w:noProof/>
                              <w:color w:val="000080"/>
                              <w:sz w:val="14"/>
                            </w:rPr>
                          </w:pPr>
                          <w:r>
                            <w:rPr>
                              <w:rFonts w:ascii="FrnkGothITC Bk BT" w:hAnsi="FrnkGothITC Bk BT"/>
                              <w:noProof/>
                              <w:color w:val="000080"/>
                              <w:sz w:val="14"/>
                            </w:rPr>
                            <w:t>Phone 202.295.1500  Fax 202.337.6797</w:t>
                          </w:r>
                        </w:p>
                        <w:p w:rsidR="00EC07C6" w:rsidRDefault="00EC07C6">
                          <w:pPr>
                            <w:rPr>
                              <w:color w:val="000080"/>
                            </w:rPr>
                          </w:pPr>
                          <w:r>
                            <w:rPr>
                              <w:rFonts w:ascii="FrnkGothITC Bk BT" w:hAnsi="FrnkGothITC Bk BT"/>
                              <w:noProof/>
                              <w:color w:val="000080"/>
                              <w:sz w:val="14"/>
                            </w:rPr>
                            <w:t>www.lsc.gov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320.25pt;margin-top:-5.25pt;width:162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" o:allowincell="f" filled="f" stroked="f" strokecolor="white">
              <v:textbox>
                <w:txbxContent>
                  <w:p w:rsidR="00EC07C6" w:rsidRDefault="00EC07C6">
                    <w:pPr>
                      <w:pStyle w:val="Header"/>
                      <w:tabs>
                        <w:tab w:val="clear" w:pos="4320"/>
                      </w:tabs>
                      <w:rPr>
                        <w:rFonts w:ascii="FrnkGothITC Bk BT" w:hAnsi="FrnkGothITC Bk BT"/>
                        <w:noProof/>
                        <w:color w:val="000080"/>
                        <w:sz w:val="14"/>
                      </w:rPr>
                    </w:pPr>
                    <w:smartTag w:uri="urn:schemas-microsoft-com:office:smarttags" w:element="Street">
                      <w:smartTag w:uri="urn:schemas-microsoft-com:office:smarttags" w:element="address">
                        <w:r>
                          <w:rPr>
                            <w:rFonts w:ascii="FrnkGothITC Bk BT" w:hAnsi="FrnkGothITC Bk BT"/>
                            <w:noProof/>
                            <w:color w:val="000080"/>
                            <w:sz w:val="14"/>
                          </w:rPr>
                          <w:t xml:space="preserve">3333 K Street, </w:t>
                        </w:r>
                        <w:r>
                          <w:rPr>
                            <w:rFonts w:ascii="FrnkGothITC Bk BT" w:hAnsi="FrnkGothITC Bk BT"/>
                            <w:noProof/>
                            <w:color w:val="000080"/>
                            <w:sz w:val="13"/>
                          </w:rPr>
                          <w:t>NW</w:t>
                        </w:r>
                      </w:smartTag>
                    </w:smartTag>
                    <w:r>
                      <w:rPr>
                        <w:rFonts w:ascii="FrnkGothITC Bk BT" w:hAnsi="FrnkGothITC Bk BT"/>
                        <w:noProof/>
                        <w:color w:val="000080"/>
                        <w:sz w:val="14"/>
                      </w:rPr>
                      <w:t xml:space="preserve"> 3</w:t>
                    </w:r>
                    <w:r w:rsidRPr="008D16F2">
                      <w:rPr>
                        <w:rFonts w:ascii="FrnkGothITC Bk BT" w:hAnsi="FrnkGothITC Bk BT"/>
                        <w:noProof/>
                        <w:color w:val="000080"/>
                        <w:sz w:val="14"/>
                        <w:szCs w:val="14"/>
                        <w:vertAlign w:val="superscript"/>
                      </w:rPr>
                      <w:t>rd</w:t>
                    </w:r>
                    <w:r>
                      <w:rPr>
                        <w:rFonts w:ascii="FrnkGothITC Bk BT" w:hAnsi="FrnkGothITC Bk BT"/>
                        <w:noProof/>
                        <w:color w:val="000080"/>
                        <w:sz w:val="14"/>
                        <w:szCs w:val="14"/>
                        <w:vertAlign w:val="superscript"/>
                      </w:rPr>
                      <w:t xml:space="preserve"> </w:t>
                    </w:r>
                    <w:r>
                      <w:rPr>
                        <w:rFonts w:ascii="FrnkGothITC Bk BT" w:hAnsi="FrnkGothITC Bk BT"/>
                        <w:noProof/>
                        <w:color w:val="000080"/>
                        <w:sz w:val="14"/>
                      </w:rPr>
                      <w:t xml:space="preserve"> Floor</w:t>
                    </w:r>
                  </w:p>
                  <w:p w:rsidR="00EC07C6" w:rsidRDefault="00EC07C6">
                    <w:pPr>
                      <w:pStyle w:val="Header"/>
                      <w:tabs>
                        <w:tab w:val="clear" w:pos="4320"/>
                      </w:tabs>
                      <w:rPr>
                        <w:rFonts w:ascii="FrnkGothITC Bk BT" w:hAnsi="FrnkGothITC Bk BT"/>
                        <w:noProof/>
                        <w:color w:val="000080"/>
                        <w:sz w:val="14"/>
                      </w:rPr>
                    </w:pPr>
                    <w:smartTag w:uri="urn:schemas-microsoft-com:office:smarttags" w:element="place">
                      <w:smartTag w:uri="urn:schemas-microsoft-com:office:smarttags" w:element="City">
                        <w:r>
                          <w:rPr>
                            <w:rFonts w:ascii="FrnkGothITC Bk BT" w:hAnsi="FrnkGothITC Bk BT"/>
                            <w:noProof/>
                            <w:color w:val="000080"/>
                            <w:sz w:val="14"/>
                          </w:rPr>
                          <w:t>Washington</w:t>
                        </w:r>
                      </w:smartTag>
                      <w:r>
                        <w:rPr>
                          <w:rFonts w:ascii="FrnkGothITC Bk BT" w:hAnsi="FrnkGothITC Bk BT"/>
                          <w:noProof/>
                          <w:color w:val="000080"/>
                          <w:sz w:val="14"/>
                        </w:rPr>
                        <w:t xml:space="preserve">, </w:t>
                      </w:r>
                      <w:smartTag w:uri="urn:schemas-microsoft-com:office:smarttags" w:element="State">
                        <w:r>
                          <w:rPr>
                            <w:rFonts w:ascii="FrnkGothITC Bk BT" w:hAnsi="FrnkGothITC Bk BT"/>
                            <w:noProof/>
                            <w:color w:val="000080"/>
                            <w:sz w:val="13"/>
                          </w:rPr>
                          <w:t>DC</w:t>
                        </w:r>
                      </w:smartTag>
                      <w:r>
                        <w:rPr>
                          <w:rFonts w:ascii="FrnkGothITC Bk BT" w:hAnsi="FrnkGothITC Bk BT"/>
                          <w:noProof/>
                          <w:color w:val="000080"/>
                          <w:sz w:val="13"/>
                        </w:rPr>
                        <w:t xml:space="preserve"> </w:t>
                      </w:r>
                      <w:r>
                        <w:rPr>
                          <w:rFonts w:ascii="FrnkGothITC Bk BT" w:hAnsi="FrnkGothITC Bk BT"/>
                          <w:noProof/>
                          <w:color w:val="000080"/>
                          <w:sz w:val="14"/>
                        </w:rPr>
                        <w:t xml:space="preserve"> </w:t>
                      </w:r>
                      <w:smartTag w:uri="urn:schemas-microsoft-com:office:smarttags" w:element="PostalCode">
                        <w:r>
                          <w:rPr>
                            <w:rFonts w:ascii="FrnkGothITC Bk BT" w:hAnsi="FrnkGothITC Bk BT"/>
                            <w:noProof/>
                            <w:color w:val="000080"/>
                            <w:sz w:val="14"/>
                          </w:rPr>
                          <w:t>20007-3522</w:t>
                        </w:r>
                      </w:smartTag>
                    </w:smartTag>
                  </w:p>
                  <w:p w:rsidR="00EC07C6" w:rsidRDefault="00EC07C6">
                    <w:pPr>
                      <w:pStyle w:val="Header"/>
                      <w:tabs>
                        <w:tab w:val="clear" w:pos="4320"/>
                      </w:tabs>
                      <w:rPr>
                        <w:rFonts w:ascii="FrnkGothITC Bk BT" w:hAnsi="FrnkGothITC Bk BT"/>
                        <w:noProof/>
                        <w:color w:val="000080"/>
                        <w:sz w:val="14"/>
                      </w:rPr>
                    </w:pPr>
                    <w:r>
                      <w:rPr>
                        <w:rFonts w:ascii="FrnkGothITC Bk BT" w:hAnsi="FrnkGothITC Bk BT"/>
                        <w:noProof/>
                        <w:color w:val="000080"/>
                        <w:sz w:val="14"/>
                      </w:rPr>
                      <w:t>Phone 202.295.1500  Fax 202.337.6797</w:t>
                    </w:r>
                  </w:p>
                  <w:p w:rsidR="00EC07C6" w:rsidRDefault="00EC07C6">
                    <w:pPr>
                      <w:rPr>
                        <w:color w:val="000080"/>
                      </w:rPr>
                    </w:pPr>
                    <w:r>
                      <w:rPr>
                        <w:rFonts w:ascii="FrnkGothITC Bk BT" w:hAnsi="FrnkGothITC Bk BT"/>
                        <w:noProof/>
                        <w:color w:val="000080"/>
                        <w:sz w:val="14"/>
                      </w:rPr>
                      <w:t>www.lsc.gov</w:t>
                    </w:r>
                  </w:p>
                </w:txbxContent>
              </v:textbox>
              <w10:wrap type="square"/>
            </v:shape>
          </w:pict>
        </mc:Fallback>
      </mc:AlternateContent>
    </w:r>
    <w:r>
      <w:rPr>
        <w:rFonts w:ascii="FrnkGothITC Bk BT" w:hAnsi="FrnkGothITC Bk BT"/>
        <w:b/>
        <w:noProof/>
        <w:sz w:val="14"/>
      </w:rPr>
      <w:tab/>
    </w:r>
  </w:p>
  <w:p w:rsidR="00EC07C6" w:rsidRDefault="00EC07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5DE" w:rsidRDefault="00EE35DE">
      <w:r>
        <w:separator/>
      </w:r>
    </w:p>
  </w:footnote>
  <w:footnote w:type="continuationSeparator" w:id="0">
    <w:p w:rsidR="00EE35DE" w:rsidRDefault="00EE35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7B1" w:rsidRDefault="003257B1">
    <w:pPr>
      <w:pStyle w:val="Header"/>
    </w:pPr>
    <w:r>
      <w:t>L</w:t>
    </w:r>
    <w:r w:rsidR="008F301B">
      <w:t>SC Program Letter 1</w:t>
    </w:r>
    <w:r w:rsidR="00537AFB">
      <w:t>3-4</w:t>
    </w:r>
  </w:p>
  <w:p w:rsidR="003257B1" w:rsidRDefault="00537AFB">
    <w:pPr>
      <w:pStyle w:val="Header"/>
    </w:pPr>
    <w:r>
      <w:t>November 25</w:t>
    </w:r>
    <w:r w:rsidR="003257B1">
      <w:t xml:space="preserve">, </w:t>
    </w:r>
    <w:r w:rsidR="003E3ED6">
      <w:t>2014</w:t>
    </w:r>
  </w:p>
  <w:p w:rsidR="003257B1" w:rsidRDefault="003257B1">
    <w:pPr>
      <w:pStyle w:val="Header"/>
    </w:pPr>
    <w:r>
      <w:t xml:space="preserve">Page </w:t>
    </w:r>
    <w:r>
      <w:fldChar w:fldCharType="begin"/>
    </w:r>
    <w:r>
      <w:instrText xml:space="preserve"> PAGE </w:instrText>
    </w:r>
    <w:r>
      <w:fldChar w:fldCharType="separate"/>
    </w:r>
    <w:r w:rsidR="00EF7B9C">
      <w:rPr>
        <w:noProof/>
      </w:rPr>
      <w:t>2</w:t>
    </w:r>
    <w:r>
      <w:fldChar w:fldCharType="end"/>
    </w:r>
    <w:r>
      <w:t xml:space="preserve"> of </w:t>
    </w:r>
    <w:r w:rsidR="00FD2F39">
      <w:fldChar w:fldCharType="begin"/>
    </w:r>
    <w:r w:rsidR="00FD2F39">
      <w:instrText xml:space="preserve"> NUMPAGES </w:instrText>
    </w:r>
    <w:r w:rsidR="00FD2F39">
      <w:fldChar w:fldCharType="separate"/>
    </w:r>
    <w:r w:rsidR="00EF7B9C">
      <w:rPr>
        <w:noProof/>
      </w:rPr>
      <w:t>6</w:t>
    </w:r>
    <w:r w:rsidR="00FD2F39">
      <w:rPr>
        <w:noProof/>
      </w:rPr>
      <w:fldChar w:fldCharType="end"/>
    </w:r>
  </w:p>
  <w:p w:rsidR="00EC07C6" w:rsidRDefault="00EC07C6">
    <w:pPr>
      <w:pStyle w:val="Header"/>
      <w:rPr>
        <w:rFonts w:ascii="FrnkGothITC Bk BT" w:hAnsi="FrnkGothITC Bk BT"/>
        <w:color w:val="00008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7C6" w:rsidRDefault="00EC07C6">
    <w:pPr>
      <w:pStyle w:val="Header"/>
      <w:tabs>
        <w:tab w:val="clear" w:pos="4320"/>
        <w:tab w:val="left" w:pos="6840"/>
      </w:tabs>
      <w:rPr>
        <w:rFonts w:ascii="FrnkGothITC Bk BT" w:hAnsi="FrnkGothITC Bk BT"/>
        <w:b/>
        <w:noProof/>
        <w:sz w:val="14"/>
      </w:rPr>
    </w:pPr>
    <w:r>
      <w:rPr>
        <w:rFonts w:ascii="FrnkGothITC Bk BT" w:hAnsi="FrnkGothITC Bk BT"/>
        <w:b/>
        <w:noProof/>
        <w:sz w:val="14"/>
      </w:rPr>
      <mc:AlternateContent>
        <mc:Choice Requires="wps">
          <w:drawing>
            <wp:anchor distT="0" distB="0" distL="114300" distR="114300" simplePos="0" relativeHeight="251658240" behindDoc="0" locked="0" layoutInCell="1" allowOverlap="1" wp14:anchorId="1F3DC66C" wp14:editId="1FF1E10C">
              <wp:simplePos x="0" y="0"/>
              <wp:positionH relativeFrom="column">
                <wp:posOffset>4051935</wp:posOffset>
              </wp:positionH>
              <wp:positionV relativeFrom="paragraph">
                <wp:posOffset>-66040</wp:posOffset>
              </wp:positionV>
              <wp:extent cx="1724025" cy="76200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76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07C6" w:rsidRDefault="00EC07C6">
                          <w:pPr>
                            <w:pStyle w:val="Header"/>
                            <w:tabs>
                              <w:tab w:val="clear" w:pos="4320"/>
                              <w:tab w:val="left" w:pos="6840"/>
                            </w:tabs>
                            <w:rPr>
                              <w:rFonts w:ascii="FrnkGothITC Bk BT" w:hAnsi="FrnkGothITC Bk BT"/>
                              <w:b/>
                              <w:noProof/>
                              <w:color w:val="000080"/>
                              <w:sz w:val="14"/>
                            </w:rPr>
                          </w:pPr>
                        </w:p>
                        <w:p w:rsidR="00EC07C6" w:rsidRDefault="00EC07C6">
                          <w:pPr>
                            <w:pStyle w:val="Header"/>
                            <w:tabs>
                              <w:tab w:val="clear" w:pos="4320"/>
                              <w:tab w:val="left" w:pos="6840"/>
                            </w:tabs>
                            <w:rPr>
                              <w:rFonts w:ascii="FrnkGothITC Bk BT" w:hAnsi="FrnkGothITC Bk BT"/>
                              <w:b/>
                              <w:noProof/>
                              <w:color w:val="000080"/>
                              <w:sz w:val="14"/>
                            </w:rPr>
                          </w:pPr>
                        </w:p>
                        <w:p w:rsidR="00EC07C6" w:rsidRDefault="00EC07C6">
                          <w:pPr>
                            <w:pStyle w:val="Header"/>
                            <w:tabs>
                              <w:tab w:val="clear" w:pos="4320"/>
                              <w:tab w:val="left" w:pos="6840"/>
                            </w:tabs>
                            <w:rPr>
                              <w:rFonts w:ascii="FrnkGothITC Bk BT" w:hAnsi="FrnkGothITC Bk BT"/>
                              <w:b/>
                              <w:noProof/>
                              <w:color w:val="000080"/>
                              <w:sz w:val="14"/>
                            </w:rPr>
                          </w:pPr>
                        </w:p>
                        <w:p w:rsidR="00EC07C6" w:rsidRDefault="00EC07C6">
                          <w:pPr>
                            <w:pStyle w:val="Header"/>
                            <w:tabs>
                              <w:tab w:val="clear" w:pos="4320"/>
                              <w:tab w:val="left" w:pos="6840"/>
                            </w:tabs>
                            <w:rPr>
                              <w:rFonts w:ascii="FrnkGothITC Bk BT" w:hAnsi="FrnkGothITC Bk BT"/>
                              <w:b/>
                              <w:noProof/>
                              <w:color w:val="000080"/>
                              <w:sz w:val="14"/>
                            </w:rPr>
                          </w:pPr>
                          <w:r>
                            <w:rPr>
                              <w:rFonts w:ascii="FrnkGothITC Bk BT" w:hAnsi="FrnkGothITC Bk BT"/>
                              <w:b/>
                              <w:noProof/>
                              <w:color w:val="000080"/>
                              <w:sz w:val="14"/>
                            </w:rPr>
                            <w:t>Legal Services Corporation</w:t>
                          </w:r>
                        </w:p>
                        <w:p w:rsidR="00EC07C6" w:rsidRDefault="00EC07C6">
                          <w:pPr>
                            <w:pStyle w:val="Header"/>
                            <w:tabs>
                              <w:tab w:val="clear" w:pos="4320"/>
                              <w:tab w:val="left" w:pos="6840"/>
                            </w:tabs>
                          </w:pPr>
                          <w:smartTag w:uri="urn:schemas-microsoft-com:office:smarttags" w:element="place">
                            <w:smartTag w:uri="urn:schemas-microsoft-com:office:smarttags" w:element="country-region">
                              <w:r>
                                <w:rPr>
                                  <w:rFonts w:ascii="FrnkGothITC Bk BT" w:hAnsi="FrnkGothITC Bk BT"/>
                                  <w:noProof/>
                                  <w:color w:val="000080"/>
                                  <w:sz w:val="14"/>
                                </w:rPr>
                                <w:t>America</w:t>
                              </w:r>
                            </w:smartTag>
                          </w:smartTag>
                          <w:r>
                            <w:rPr>
                              <w:rFonts w:ascii="FrnkGothITC Bk BT" w:hAnsi="FrnkGothITC Bk BT"/>
                              <w:noProof/>
                              <w:color w:val="000080"/>
                              <w:sz w:val="14"/>
                            </w:rPr>
                            <w:t>’s Partner For Equal Justice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19.05pt;margin-top:-5.2pt;width:135.75pt;height:6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" stroked="f">
              <v:textbox>
                <w:txbxContent>
                  <w:p w:rsidR="00EC07C6" w:rsidRDefault="00EC07C6">
                    <w:pPr>
                      <w:pStyle w:val="Header"/>
                      <w:tabs>
                        <w:tab w:val="clear" w:pos="4320"/>
                        <w:tab w:val="left" w:pos="6840"/>
                      </w:tabs>
                      <w:rPr>
                        <w:rFonts w:ascii="FrnkGothITC Bk BT" w:hAnsi="FrnkGothITC Bk BT"/>
                        <w:b/>
                        <w:noProof/>
                        <w:color w:val="000080"/>
                        <w:sz w:val="14"/>
                      </w:rPr>
                    </w:pPr>
                  </w:p>
                  <w:p w:rsidR="00EC07C6" w:rsidRDefault="00EC07C6">
                    <w:pPr>
                      <w:pStyle w:val="Header"/>
                      <w:tabs>
                        <w:tab w:val="clear" w:pos="4320"/>
                        <w:tab w:val="left" w:pos="6840"/>
                      </w:tabs>
                      <w:rPr>
                        <w:rFonts w:ascii="FrnkGothITC Bk BT" w:hAnsi="FrnkGothITC Bk BT"/>
                        <w:b/>
                        <w:noProof/>
                        <w:color w:val="000080"/>
                        <w:sz w:val="14"/>
                      </w:rPr>
                    </w:pPr>
                  </w:p>
                  <w:p w:rsidR="00EC07C6" w:rsidRDefault="00EC07C6">
                    <w:pPr>
                      <w:pStyle w:val="Header"/>
                      <w:tabs>
                        <w:tab w:val="clear" w:pos="4320"/>
                        <w:tab w:val="left" w:pos="6840"/>
                      </w:tabs>
                      <w:rPr>
                        <w:rFonts w:ascii="FrnkGothITC Bk BT" w:hAnsi="FrnkGothITC Bk BT"/>
                        <w:b/>
                        <w:noProof/>
                        <w:color w:val="000080"/>
                        <w:sz w:val="14"/>
                      </w:rPr>
                    </w:pPr>
                  </w:p>
                  <w:p w:rsidR="00EC07C6" w:rsidRDefault="00EC07C6">
                    <w:pPr>
                      <w:pStyle w:val="Header"/>
                      <w:tabs>
                        <w:tab w:val="clear" w:pos="4320"/>
                        <w:tab w:val="left" w:pos="6840"/>
                      </w:tabs>
                      <w:rPr>
                        <w:rFonts w:ascii="FrnkGothITC Bk BT" w:hAnsi="FrnkGothITC Bk BT"/>
                        <w:b/>
                        <w:noProof/>
                        <w:color w:val="000080"/>
                        <w:sz w:val="14"/>
                      </w:rPr>
                    </w:pPr>
                    <w:r>
                      <w:rPr>
                        <w:rFonts w:ascii="FrnkGothITC Bk BT" w:hAnsi="FrnkGothITC Bk BT"/>
                        <w:b/>
                        <w:noProof/>
                        <w:color w:val="000080"/>
                        <w:sz w:val="14"/>
                      </w:rPr>
                      <w:t>Legal Services Corporation</w:t>
                    </w:r>
                  </w:p>
                  <w:p w:rsidR="00EC07C6" w:rsidRDefault="00EC07C6">
                    <w:pPr>
                      <w:pStyle w:val="Header"/>
                      <w:tabs>
                        <w:tab w:val="clear" w:pos="4320"/>
                        <w:tab w:val="left" w:pos="6840"/>
                      </w:tabs>
                    </w:pPr>
                    <w:smartTag w:uri="urn:schemas-microsoft-com:office:smarttags" w:element="place">
                      <w:smartTag w:uri="urn:schemas-microsoft-com:office:smarttags" w:element="country-region">
                        <w:r>
                          <w:rPr>
                            <w:rFonts w:ascii="FrnkGothITC Bk BT" w:hAnsi="FrnkGothITC Bk BT"/>
                            <w:noProof/>
                            <w:color w:val="000080"/>
                            <w:sz w:val="14"/>
                          </w:rPr>
                          <w:t>America</w:t>
                        </w:r>
                      </w:smartTag>
                    </w:smartTag>
                    <w:r>
                      <w:rPr>
                        <w:rFonts w:ascii="FrnkGothITC Bk BT" w:hAnsi="FrnkGothITC Bk BT"/>
                        <w:noProof/>
                        <w:color w:val="000080"/>
                        <w:sz w:val="14"/>
                      </w:rPr>
                      <w:t>’s Partner For Equal Justice</w:t>
                    </w:r>
                  </w:p>
                </w:txbxContent>
              </v:textbox>
            </v:shape>
          </w:pict>
        </mc:Fallback>
      </mc:AlternateContent>
    </w:r>
    <w:r>
      <w:rPr>
        <w:rFonts w:ascii="FrnkGothITC Bk BT" w:hAnsi="FrnkGothITC Bk BT"/>
        <w:b/>
        <w:noProof/>
        <w:sz w:val="14"/>
      </w:rPr>
      <w:tab/>
    </w:r>
  </w:p>
  <w:p w:rsidR="00EC07C6" w:rsidRDefault="00EC07C6">
    <w:pPr>
      <w:pStyle w:val="Header"/>
      <w:tabs>
        <w:tab w:val="clear" w:pos="4320"/>
        <w:tab w:val="left" w:pos="6840"/>
      </w:tabs>
      <w:rPr>
        <w:rFonts w:ascii="FrnkGothITC Bk BT" w:hAnsi="FrnkGothITC Bk BT"/>
        <w:noProof/>
        <w:sz w:val="14"/>
      </w:rPr>
    </w:pPr>
  </w:p>
  <w:p w:rsidR="00EC07C6" w:rsidRDefault="00EC07C6">
    <w:pPr>
      <w:pStyle w:val="Header"/>
      <w:rPr>
        <w:rFonts w:ascii="FrnkGothITC Bk BT" w:hAnsi="FrnkGothITC Bk BT"/>
        <w:noProof/>
        <w:sz w:val="16"/>
      </w:rPr>
    </w:pPr>
  </w:p>
  <w:p w:rsidR="00EC07C6" w:rsidRDefault="00EC07C6">
    <w:pPr>
      <w:pStyle w:val="Header"/>
      <w:rPr>
        <w:rFonts w:ascii="FrnkGothITC Bk BT" w:hAnsi="FrnkGothITC Bk BT"/>
        <w:noProof/>
        <w:sz w:val="16"/>
      </w:rPr>
    </w:pPr>
    <w:r>
      <w:rPr>
        <w:rFonts w:ascii="FrnkGothITC Bk BT" w:hAnsi="FrnkGothITC Bk BT"/>
        <w:b/>
        <w:noProof/>
        <w:sz w:val="14"/>
      </w:rPr>
      <mc:AlternateContent>
        <mc:Choice Requires="wpg">
          <w:drawing>
            <wp:anchor distT="0" distB="0" distL="114300" distR="114300" simplePos="0" relativeHeight="251656192" behindDoc="0" locked="0" layoutInCell="1" allowOverlap="1" wp14:anchorId="1D534B99" wp14:editId="1F87F5F0">
              <wp:simplePos x="0" y="0"/>
              <wp:positionH relativeFrom="column">
                <wp:posOffset>-977265</wp:posOffset>
              </wp:positionH>
              <wp:positionV relativeFrom="paragraph">
                <wp:posOffset>53975</wp:posOffset>
              </wp:positionV>
              <wp:extent cx="1289050" cy="542925"/>
              <wp:effectExtent l="0" t="0" r="0" b="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0" cy="542925"/>
                        <a:chOff x="1032" y="795"/>
                        <a:chExt cx="2030" cy="855"/>
                      </a:xfrm>
                    </wpg:grpSpPr>
                    <pic:pic xmlns:pic="http://schemas.openxmlformats.org/drawingml/2006/picture">
                      <pic:nvPicPr>
                        <pic:cNvPr id="4" name="Picture 2" descr="LS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32" y="795"/>
                          <a:ext cx="2030" cy="8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pic:spPr>
                    </pic:pic>
                    <wps:wsp>
                      <wps:cNvPr id="5" name="Rectangle 3"/>
                      <wps:cNvSpPr>
                        <a:spLocks noChangeArrowheads="1"/>
                      </wps:cNvSpPr>
                      <wps:spPr bwMode="auto">
                        <a:xfrm>
                          <a:off x="1710" y="1350"/>
                          <a:ext cx="1350" cy="3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76.95pt;margin-top:4.25pt;width:101.5pt;height:42.75pt;z-index:251656192" coordorigin="1032,795" coordsize="2030,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SC_logo" style="position:absolute;left:1032;top:795;width:2030;height:8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2SkvDAAAA2gAAAA8AAABkcnMvZG93bnJldi54bWxEj0FrAjEUhO+C/yE8oTfNWkrdbo1SS0s9&#10;WbSC18fmdbOavCyb1F3/vRGEHoeZ+YaZL3tnxZnaUHtWMJ1kIIhLr2uuFOx/Psc5iBCRNVrPpOBC&#10;AZaL4WCOhfYdb+m8i5VIEA4FKjAxNoWUoTTkMEx8Q5y8X986jEm2ldQtdgnurHzMsmfpsOa0YLCh&#10;d0PlaffnFPRfH/nJbO330db5y+bQrWYzWin1MOrfXkFE6uN/+N5eawVPcLuSboBcX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7ZKS8MAAADaAAAADwAAAAAAAAAAAAAAAACf&#10;AgAAZHJzL2Rvd25yZXYueG1sUEsFBgAAAAAEAAQA9wAAAI8DAAAAAA==&#10;" filled="t">
                <v:imagedata r:id="rId2" o:title="LSC_logo"/>
              </v:shape>
              <v:rect id="Rectangle 3" o:spid="_x0000_s1028" style="position:absolute;left:1710;top:1350;width:135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XbcIA&#10;AADaAAAADwAAAGRycy9kb3ducmV2LnhtbESPQWsCMRSE70L/Q3gFb5q1WJGtUayu6MGD2vb+SJ67&#10;i5uXZRN17a83guBxmJlvmMmstZW4UONLxwoG/QQEsXam5FzB78+qNwbhA7LByjEpuJGH2fStM8HU&#10;uCvv6XIIuYgQ9ikqKEKoUym9Lsii77uaOHpH11gMUTa5NA1eI9xW8iNJRtJiyXGhwJoWBenT4WwV&#10;7BCXu/+11t/ZbTvMaPGXkauU6r638y8QgdrwCj/bG6PgEx5X4g2Q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RdtwgAAANoAAAAPAAAAAAAAAAAAAAAAAJgCAABkcnMvZG93&#10;bnJldi54bWxQSwUGAAAAAAQABAD1AAAAhwMAAAAA&#10;" strokecolor="white"/>
            </v:group>
          </w:pict>
        </mc:Fallback>
      </mc:AlternateContent>
    </w:r>
  </w:p>
  <w:p w:rsidR="00EC07C6" w:rsidRDefault="00EC07C6">
    <w:pPr>
      <w:pStyle w:val="Header"/>
      <w:rPr>
        <w:rFonts w:ascii="FrnkGothITC Bk BT" w:hAnsi="FrnkGothITC Bk BT"/>
        <w:noProof/>
        <w:sz w:val="16"/>
      </w:rPr>
    </w:pPr>
  </w:p>
  <w:p w:rsidR="00EC07C6" w:rsidRDefault="00EC07C6">
    <w:pPr>
      <w:pStyle w:val="Header"/>
      <w:rPr>
        <w:rFonts w:ascii="FrnkGothITC Bk BT" w:hAnsi="FrnkGothITC Bk BT"/>
        <w:noProof/>
        <w:sz w:val="16"/>
      </w:rPr>
    </w:pPr>
  </w:p>
  <w:p w:rsidR="00EC07C6" w:rsidRDefault="00EC07C6">
    <w:pPr>
      <w:pStyle w:val="Header"/>
    </w:pPr>
  </w:p>
  <w:p w:rsidR="00EC07C6" w:rsidRDefault="00EC07C6">
    <w:pPr>
      <w:pStyle w:val="Header"/>
    </w:pPr>
  </w:p>
  <w:p w:rsidR="00EC07C6" w:rsidRDefault="00EC07C6">
    <w:pPr>
      <w:pStyle w:val="Header"/>
    </w:pPr>
    <w:r>
      <w:rPr>
        <w:noProof/>
      </w:rPr>
      <mc:AlternateContent>
        <mc:Choice Requires="wps">
          <w:drawing>
            <wp:anchor distT="0" distB="0" distL="114300" distR="114300" simplePos="0" relativeHeight="251657216" behindDoc="0" locked="1" layoutInCell="1" allowOverlap="1" wp14:anchorId="3DF2CB5C" wp14:editId="267053BA">
              <wp:simplePos x="0" y="0"/>
              <wp:positionH relativeFrom="column">
                <wp:posOffset>-1091565</wp:posOffset>
              </wp:positionH>
              <wp:positionV relativeFrom="page">
                <wp:posOffset>2517140</wp:posOffset>
              </wp:positionV>
              <wp:extent cx="1143000" cy="519112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19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07C6" w:rsidRDefault="00EC07C6">
                          <w:pPr>
                            <w:pStyle w:val="Heading3"/>
                          </w:pPr>
                        </w:p>
                        <w:p w:rsidR="00EC07C6" w:rsidRDefault="00EC07C6">
                          <w:pPr>
                            <w:pStyle w:val="Heading3"/>
                          </w:pPr>
                        </w:p>
                        <w:p w:rsidR="00EC07C6" w:rsidRDefault="00EC07C6">
                          <w:pPr>
                            <w:pStyle w:val="Heading3"/>
                          </w:pPr>
                          <w:r>
                            <w:t>President</w:t>
                          </w:r>
                        </w:p>
                        <w:p w:rsidR="00EC07C6" w:rsidRDefault="00EC07C6">
                          <w:pPr>
                            <w:rPr>
                              <w:rFonts w:ascii="FrnkGothITC Bk BT" w:hAnsi="FrnkGothITC Bk BT"/>
                              <w:color w:val="000080"/>
                              <w:sz w:val="14"/>
                            </w:rPr>
                          </w:pPr>
                          <w:r>
                            <w:rPr>
                              <w:rFonts w:ascii="FrnkGothITC Bk BT" w:hAnsi="FrnkGothITC Bk BT"/>
                              <w:color w:val="000080"/>
                              <w:sz w:val="14"/>
                            </w:rPr>
                            <w:t>James J. Sandman</w:t>
                          </w:r>
                        </w:p>
                        <w:p w:rsidR="00EC07C6" w:rsidRDefault="00EC07C6">
                          <w:pPr>
                            <w:rPr>
                              <w:rFonts w:ascii="FrnkGothITC Bk BT" w:hAnsi="FrnkGothITC Bk BT"/>
                              <w:color w:val="000080"/>
                              <w:sz w:val="14"/>
                            </w:rPr>
                          </w:pPr>
                        </w:p>
                        <w:p w:rsidR="00EC07C6" w:rsidRDefault="00EC07C6">
                          <w:pPr>
                            <w:pStyle w:val="Heading3"/>
                          </w:pPr>
                          <w:r>
                            <w:t xml:space="preserve">Board of </w:t>
                          </w:r>
                          <w:smartTag w:uri="urn:schemas-microsoft-com:office:smarttags" w:element="PersonName">
                            <w:r>
                              <w:t>Director</w:t>
                            </w:r>
                          </w:smartTag>
                          <w:r>
                            <w:t>s</w:t>
                          </w:r>
                        </w:p>
                        <w:p w:rsidR="00EC07C6" w:rsidRDefault="00EC07C6">
                          <w:pPr>
                            <w:rPr>
                              <w:rFonts w:ascii="FrnkGothITC Bk BT" w:hAnsi="FrnkGothITC Bk BT"/>
                              <w:color w:val="000080"/>
                              <w:sz w:val="14"/>
                            </w:rPr>
                          </w:pPr>
                          <w:r>
                            <w:rPr>
                              <w:rFonts w:ascii="FrnkGothITC Bk BT" w:hAnsi="FrnkGothITC Bk BT"/>
                              <w:color w:val="000080"/>
                              <w:sz w:val="14"/>
                            </w:rPr>
                            <w:t>John G. Levi</w:t>
                          </w:r>
                        </w:p>
                        <w:p w:rsidR="00EC07C6" w:rsidRPr="005074C4" w:rsidRDefault="00EC07C6">
                          <w:pPr>
                            <w:rPr>
                              <w:rFonts w:ascii="FrnkGothITC Bk BT" w:hAnsi="FrnkGothITC Bk BT"/>
                              <w:b/>
                              <w:color w:val="000080"/>
                              <w:sz w:val="14"/>
                            </w:rPr>
                          </w:pPr>
                          <w:smartTag w:uri="urn:schemas-microsoft-com:office:smarttags" w:element="place">
                            <w:smartTag w:uri="urn:schemas-microsoft-com:office:smarttags" w:element="City">
                              <w:r>
                                <w:rPr>
                                  <w:rFonts w:ascii="FrnkGothITC Bk BT" w:hAnsi="FrnkGothITC Bk BT"/>
                                  <w:color w:val="000080"/>
                                  <w:sz w:val="14"/>
                                </w:rPr>
                                <w:t>Chicago</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IL</w:t>
                              </w:r>
                            </w:smartTag>
                          </w:smartTag>
                          <w:r w:rsidRPr="005074C4">
                            <w:rPr>
                              <w:rFonts w:ascii="FrnkGothITC Bk BT" w:hAnsi="FrnkGothITC Bk BT"/>
                              <w:b/>
                              <w:color w:val="000080"/>
                              <w:sz w:val="14"/>
                            </w:rPr>
                            <w:t xml:space="preserve"> </w:t>
                          </w:r>
                        </w:p>
                        <w:p w:rsidR="00EC07C6" w:rsidRDefault="00EC07C6">
                          <w:pPr>
                            <w:pStyle w:val="Heading4"/>
                          </w:pPr>
                          <w:r>
                            <w:t>Chairman</w:t>
                          </w:r>
                        </w:p>
                        <w:p w:rsidR="00EC07C6" w:rsidRDefault="00EC07C6">
                          <w:pPr>
                            <w:rPr>
                              <w:rFonts w:ascii="FrnkGothITC Bk BT" w:hAnsi="FrnkGothITC Bk BT"/>
                              <w:color w:val="000080"/>
                              <w:sz w:val="14"/>
                            </w:rPr>
                          </w:pPr>
                        </w:p>
                        <w:p w:rsidR="00EC07C6" w:rsidRDefault="00EC07C6" w:rsidP="00902A41">
                          <w:pPr>
                            <w:rPr>
                              <w:rFonts w:ascii="FrnkGothITC Bk BT" w:hAnsi="FrnkGothITC Bk BT"/>
                              <w:color w:val="000080"/>
                              <w:sz w:val="14"/>
                            </w:rPr>
                          </w:pPr>
                          <w:r>
                            <w:rPr>
                              <w:rFonts w:ascii="FrnkGothITC Bk BT" w:hAnsi="FrnkGothITC Bk BT"/>
                              <w:color w:val="000080"/>
                              <w:sz w:val="14"/>
                            </w:rPr>
                            <w:t>Martha Minow</w:t>
                          </w:r>
                        </w:p>
                        <w:p w:rsidR="00EC07C6" w:rsidRPr="007D5074" w:rsidRDefault="00EC07C6" w:rsidP="00902A41">
                          <w:pPr>
                            <w:rPr>
                              <w:rFonts w:ascii="FrnkGothITC Bk BT" w:hAnsi="FrnkGothITC Bk BT"/>
                              <w:color w:val="000080"/>
                              <w:sz w:val="14"/>
                            </w:rPr>
                          </w:pPr>
                          <w:smartTag w:uri="urn:schemas-microsoft-com:office:smarttags" w:element="place">
                            <w:smartTag w:uri="urn:schemas-microsoft-com:office:smarttags" w:element="City">
                              <w:r w:rsidRPr="007D5074">
                                <w:rPr>
                                  <w:rFonts w:ascii="FrnkGothITC Bk BT" w:hAnsi="FrnkGothITC Bk BT"/>
                                  <w:color w:val="000080"/>
                                  <w:sz w:val="14"/>
                                </w:rPr>
                                <w:t>Cambridge</w:t>
                              </w:r>
                            </w:smartTag>
                            <w:r w:rsidRPr="007D5074">
                              <w:rPr>
                                <w:rFonts w:ascii="FrnkGothITC Bk BT" w:hAnsi="FrnkGothITC Bk BT"/>
                                <w:color w:val="000080"/>
                                <w:sz w:val="14"/>
                              </w:rPr>
                              <w:t xml:space="preserve">, </w:t>
                            </w:r>
                            <w:smartTag w:uri="urn:schemas-microsoft-com:office:smarttags" w:element="State">
                              <w:r w:rsidRPr="007D5074">
                                <w:rPr>
                                  <w:rFonts w:ascii="FrnkGothITC Bk BT" w:hAnsi="FrnkGothITC Bk BT"/>
                                  <w:color w:val="000080"/>
                                  <w:sz w:val="14"/>
                                </w:rPr>
                                <w:t>MA</w:t>
                              </w:r>
                            </w:smartTag>
                          </w:smartTag>
                        </w:p>
                        <w:p w:rsidR="00EC07C6" w:rsidRPr="007E046D" w:rsidRDefault="00EC07C6" w:rsidP="00902A41">
                          <w:pPr>
                            <w:rPr>
                              <w:rFonts w:ascii="FrnkGothITC Bk BT" w:hAnsi="FrnkGothITC Bk BT"/>
                              <w:i/>
                              <w:color w:val="000080"/>
                              <w:sz w:val="14"/>
                            </w:rPr>
                          </w:pPr>
                          <w:r w:rsidRPr="007E046D">
                            <w:rPr>
                              <w:rFonts w:ascii="FrnkGothITC Bk BT" w:hAnsi="FrnkGothITC Bk BT"/>
                              <w:i/>
                              <w:color w:val="000080"/>
                              <w:sz w:val="14"/>
                            </w:rPr>
                            <w:t>Vice Chai</w:t>
                          </w:r>
                          <w:r>
                            <w:rPr>
                              <w:rFonts w:ascii="FrnkGothITC Bk BT" w:hAnsi="FrnkGothITC Bk BT"/>
                              <w:i/>
                              <w:color w:val="000080"/>
                              <w:sz w:val="14"/>
                            </w:rPr>
                            <w:t>r</w:t>
                          </w:r>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Sharon L. Browne</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Sacramento</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CA</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Robert J. Grey, Jr.</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Richmond</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VA</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Charles N. W. Keckler</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Arlington</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VA</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Harry J. F. Korrell</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Seattle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WA</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Victor B. Maddox</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Louisville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KY</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Laurie Mikva</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Evanston</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IL</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Fr. Pius Pietrzyk, OP</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Zanesville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OH</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Julie A. Reiskin</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Denver</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CO</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Gloria Valencia-Weber</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Albuquerque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NM</w:t>
                              </w:r>
                            </w:smartTag>
                          </w:smartTag>
                        </w:p>
                        <w:p w:rsidR="00EC07C6" w:rsidRDefault="00EC07C6">
                          <w:pPr>
                            <w:rPr>
                              <w:rFonts w:ascii="FrnkGothITC Bk BT" w:hAnsi="FrnkGothITC Bk BT"/>
                              <w:color w:val="000080"/>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85.95pt;margin-top:198.2pt;width:90pt;height:40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" stroked="f">
              <v:textbox>
                <w:txbxContent>
                  <w:p w:rsidR="00EC07C6" w:rsidRDefault="00EC07C6">
                    <w:pPr>
                      <w:pStyle w:val="Heading3"/>
                    </w:pPr>
                  </w:p>
                  <w:p w:rsidR="00EC07C6" w:rsidRDefault="00EC07C6">
                    <w:pPr>
                      <w:pStyle w:val="Heading3"/>
                    </w:pPr>
                  </w:p>
                  <w:p w:rsidR="00EC07C6" w:rsidRDefault="00EC07C6">
                    <w:pPr>
                      <w:pStyle w:val="Heading3"/>
                    </w:pPr>
                    <w:r>
                      <w:t>President</w:t>
                    </w:r>
                  </w:p>
                  <w:p w:rsidR="00EC07C6" w:rsidRDefault="00EC07C6">
                    <w:pPr>
                      <w:rPr>
                        <w:rFonts w:ascii="FrnkGothITC Bk BT" w:hAnsi="FrnkGothITC Bk BT"/>
                        <w:color w:val="000080"/>
                        <w:sz w:val="14"/>
                      </w:rPr>
                    </w:pPr>
                    <w:r>
                      <w:rPr>
                        <w:rFonts w:ascii="FrnkGothITC Bk BT" w:hAnsi="FrnkGothITC Bk BT"/>
                        <w:color w:val="000080"/>
                        <w:sz w:val="14"/>
                      </w:rPr>
                      <w:t>James J. Sandman</w:t>
                    </w:r>
                  </w:p>
                  <w:p w:rsidR="00EC07C6" w:rsidRDefault="00EC07C6">
                    <w:pPr>
                      <w:rPr>
                        <w:rFonts w:ascii="FrnkGothITC Bk BT" w:hAnsi="FrnkGothITC Bk BT"/>
                        <w:color w:val="000080"/>
                        <w:sz w:val="14"/>
                      </w:rPr>
                    </w:pPr>
                  </w:p>
                  <w:p w:rsidR="00EC07C6" w:rsidRDefault="00EC07C6">
                    <w:pPr>
                      <w:pStyle w:val="Heading3"/>
                    </w:pPr>
                    <w:r>
                      <w:t xml:space="preserve">Board of </w:t>
                    </w:r>
                    <w:smartTag w:uri="urn:schemas-microsoft-com:office:smarttags" w:element="PersonName">
                      <w:r>
                        <w:t>Director</w:t>
                      </w:r>
                    </w:smartTag>
                    <w:r>
                      <w:t>s</w:t>
                    </w:r>
                  </w:p>
                  <w:p w:rsidR="00EC07C6" w:rsidRDefault="00EC07C6">
                    <w:pPr>
                      <w:rPr>
                        <w:rFonts w:ascii="FrnkGothITC Bk BT" w:hAnsi="FrnkGothITC Bk BT"/>
                        <w:color w:val="000080"/>
                        <w:sz w:val="14"/>
                      </w:rPr>
                    </w:pPr>
                    <w:r>
                      <w:rPr>
                        <w:rFonts w:ascii="FrnkGothITC Bk BT" w:hAnsi="FrnkGothITC Bk BT"/>
                        <w:color w:val="000080"/>
                        <w:sz w:val="14"/>
                      </w:rPr>
                      <w:t>John G. Levi</w:t>
                    </w:r>
                  </w:p>
                  <w:p w:rsidR="00EC07C6" w:rsidRPr="005074C4" w:rsidRDefault="00EC07C6">
                    <w:pPr>
                      <w:rPr>
                        <w:rFonts w:ascii="FrnkGothITC Bk BT" w:hAnsi="FrnkGothITC Bk BT"/>
                        <w:b/>
                        <w:color w:val="000080"/>
                        <w:sz w:val="14"/>
                      </w:rPr>
                    </w:pPr>
                    <w:smartTag w:uri="urn:schemas-microsoft-com:office:smarttags" w:element="place">
                      <w:smartTag w:uri="urn:schemas-microsoft-com:office:smarttags" w:element="City">
                        <w:r>
                          <w:rPr>
                            <w:rFonts w:ascii="FrnkGothITC Bk BT" w:hAnsi="FrnkGothITC Bk BT"/>
                            <w:color w:val="000080"/>
                            <w:sz w:val="14"/>
                          </w:rPr>
                          <w:t>Chicago</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IL</w:t>
                        </w:r>
                      </w:smartTag>
                    </w:smartTag>
                    <w:r w:rsidRPr="005074C4">
                      <w:rPr>
                        <w:rFonts w:ascii="FrnkGothITC Bk BT" w:hAnsi="FrnkGothITC Bk BT"/>
                        <w:b/>
                        <w:color w:val="000080"/>
                        <w:sz w:val="14"/>
                      </w:rPr>
                      <w:t xml:space="preserve"> </w:t>
                    </w:r>
                  </w:p>
                  <w:p w:rsidR="00EC07C6" w:rsidRDefault="00EC07C6">
                    <w:pPr>
                      <w:pStyle w:val="Heading4"/>
                    </w:pPr>
                    <w:r>
                      <w:t>Chairman</w:t>
                    </w:r>
                  </w:p>
                  <w:p w:rsidR="00EC07C6" w:rsidRDefault="00EC07C6">
                    <w:pPr>
                      <w:rPr>
                        <w:rFonts w:ascii="FrnkGothITC Bk BT" w:hAnsi="FrnkGothITC Bk BT"/>
                        <w:color w:val="000080"/>
                        <w:sz w:val="14"/>
                      </w:rPr>
                    </w:pPr>
                  </w:p>
                  <w:p w:rsidR="00EC07C6" w:rsidRDefault="00EC07C6" w:rsidP="00902A41">
                    <w:pPr>
                      <w:rPr>
                        <w:rFonts w:ascii="FrnkGothITC Bk BT" w:hAnsi="FrnkGothITC Bk BT"/>
                        <w:color w:val="000080"/>
                        <w:sz w:val="14"/>
                      </w:rPr>
                    </w:pPr>
                    <w:r>
                      <w:rPr>
                        <w:rFonts w:ascii="FrnkGothITC Bk BT" w:hAnsi="FrnkGothITC Bk BT"/>
                        <w:color w:val="000080"/>
                        <w:sz w:val="14"/>
                      </w:rPr>
                      <w:t>Martha Minow</w:t>
                    </w:r>
                  </w:p>
                  <w:p w:rsidR="00EC07C6" w:rsidRPr="007D5074" w:rsidRDefault="00EC07C6" w:rsidP="00902A41">
                    <w:pPr>
                      <w:rPr>
                        <w:rFonts w:ascii="FrnkGothITC Bk BT" w:hAnsi="FrnkGothITC Bk BT"/>
                        <w:color w:val="000080"/>
                        <w:sz w:val="14"/>
                      </w:rPr>
                    </w:pPr>
                    <w:smartTag w:uri="urn:schemas-microsoft-com:office:smarttags" w:element="place">
                      <w:smartTag w:uri="urn:schemas-microsoft-com:office:smarttags" w:element="City">
                        <w:r w:rsidRPr="007D5074">
                          <w:rPr>
                            <w:rFonts w:ascii="FrnkGothITC Bk BT" w:hAnsi="FrnkGothITC Bk BT"/>
                            <w:color w:val="000080"/>
                            <w:sz w:val="14"/>
                          </w:rPr>
                          <w:t>Cambridge</w:t>
                        </w:r>
                      </w:smartTag>
                      <w:r w:rsidRPr="007D5074">
                        <w:rPr>
                          <w:rFonts w:ascii="FrnkGothITC Bk BT" w:hAnsi="FrnkGothITC Bk BT"/>
                          <w:color w:val="000080"/>
                          <w:sz w:val="14"/>
                        </w:rPr>
                        <w:t xml:space="preserve">, </w:t>
                      </w:r>
                      <w:smartTag w:uri="urn:schemas-microsoft-com:office:smarttags" w:element="State">
                        <w:r w:rsidRPr="007D5074">
                          <w:rPr>
                            <w:rFonts w:ascii="FrnkGothITC Bk BT" w:hAnsi="FrnkGothITC Bk BT"/>
                            <w:color w:val="000080"/>
                            <w:sz w:val="14"/>
                          </w:rPr>
                          <w:t>MA</w:t>
                        </w:r>
                      </w:smartTag>
                    </w:smartTag>
                  </w:p>
                  <w:p w:rsidR="00EC07C6" w:rsidRPr="007E046D" w:rsidRDefault="00EC07C6" w:rsidP="00902A41">
                    <w:pPr>
                      <w:rPr>
                        <w:rFonts w:ascii="FrnkGothITC Bk BT" w:hAnsi="FrnkGothITC Bk BT"/>
                        <w:i/>
                        <w:color w:val="000080"/>
                        <w:sz w:val="14"/>
                      </w:rPr>
                    </w:pPr>
                    <w:r w:rsidRPr="007E046D">
                      <w:rPr>
                        <w:rFonts w:ascii="FrnkGothITC Bk BT" w:hAnsi="FrnkGothITC Bk BT"/>
                        <w:i/>
                        <w:color w:val="000080"/>
                        <w:sz w:val="14"/>
                      </w:rPr>
                      <w:t>Vice Chai</w:t>
                    </w:r>
                    <w:r>
                      <w:rPr>
                        <w:rFonts w:ascii="FrnkGothITC Bk BT" w:hAnsi="FrnkGothITC Bk BT"/>
                        <w:i/>
                        <w:color w:val="000080"/>
                        <w:sz w:val="14"/>
                      </w:rPr>
                      <w:t>r</w:t>
                    </w:r>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Sharon L. Browne</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Sacramento</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CA</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Robert J. Grey, Jr.</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Richmond</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VA</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 xml:space="preserve">Charles N. W. </w:t>
                    </w:r>
                    <w:proofErr w:type="spellStart"/>
                    <w:r>
                      <w:rPr>
                        <w:rFonts w:ascii="FrnkGothITC Bk BT" w:hAnsi="FrnkGothITC Bk BT"/>
                        <w:color w:val="000080"/>
                        <w:sz w:val="14"/>
                      </w:rPr>
                      <w:t>Keckler</w:t>
                    </w:r>
                    <w:proofErr w:type="spellEnd"/>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Arlington</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VA</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 xml:space="preserve">Harry J. F. </w:t>
                    </w:r>
                    <w:proofErr w:type="spellStart"/>
                    <w:r>
                      <w:rPr>
                        <w:rFonts w:ascii="FrnkGothITC Bk BT" w:hAnsi="FrnkGothITC Bk BT"/>
                        <w:color w:val="000080"/>
                        <w:sz w:val="14"/>
                      </w:rPr>
                      <w:t>Korrell</w:t>
                    </w:r>
                    <w:proofErr w:type="spellEnd"/>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Seattle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WA</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Victor B. Maddox</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Louisville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KY</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 xml:space="preserve">Laurie </w:t>
                    </w:r>
                    <w:proofErr w:type="spellStart"/>
                    <w:r>
                      <w:rPr>
                        <w:rFonts w:ascii="FrnkGothITC Bk BT" w:hAnsi="FrnkGothITC Bk BT"/>
                        <w:color w:val="000080"/>
                        <w:sz w:val="14"/>
                      </w:rPr>
                      <w:t>Mikva</w:t>
                    </w:r>
                    <w:proofErr w:type="spellEnd"/>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Evanston</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IL</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 xml:space="preserve">Fr. Pius </w:t>
                    </w:r>
                    <w:proofErr w:type="spellStart"/>
                    <w:r>
                      <w:rPr>
                        <w:rFonts w:ascii="FrnkGothITC Bk BT" w:hAnsi="FrnkGothITC Bk BT"/>
                        <w:color w:val="000080"/>
                        <w:sz w:val="14"/>
                      </w:rPr>
                      <w:t>Pietrzyk</w:t>
                    </w:r>
                    <w:proofErr w:type="spellEnd"/>
                    <w:r>
                      <w:rPr>
                        <w:rFonts w:ascii="FrnkGothITC Bk BT" w:hAnsi="FrnkGothITC Bk BT"/>
                        <w:color w:val="000080"/>
                        <w:sz w:val="14"/>
                      </w:rPr>
                      <w:t>, OP</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Zanesville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OH</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Julie A. Reiskin</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Denver</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CO</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Gloria Valencia-Weber</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Albuquerque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NM</w:t>
                        </w:r>
                      </w:smartTag>
                    </w:smartTag>
                  </w:p>
                  <w:p w:rsidR="00EC07C6" w:rsidRDefault="00EC07C6">
                    <w:pPr>
                      <w:rPr>
                        <w:rFonts w:ascii="FrnkGothITC Bk BT" w:hAnsi="FrnkGothITC Bk BT"/>
                        <w:color w:val="000080"/>
                        <w:sz w:val="14"/>
                      </w:rPr>
                    </w:pPr>
                  </w:p>
                </w:txbxContent>
              </v:textbox>
              <w10:wrap anchory="page"/>
              <w10:anchorlock/>
            </v:shape>
          </w:pict>
        </mc:Fallback>
      </mc:AlternateContent>
    </w:r>
  </w:p>
  <w:p w:rsidR="00EC07C6" w:rsidRDefault="00EC07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045"/>
    <w:rsid w:val="00000CD6"/>
    <w:rsid w:val="000057A0"/>
    <w:rsid w:val="00012A73"/>
    <w:rsid w:val="00034628"/>
    <w:rsid w:val="00034DD6"/>
    <w:rsid w:val="00041D0D"/>
    <w:rsid w:val="000465C4"/>
    <w:rsid w:val="00050E8A"/>
    <w:rsid w:val="0005796E"/>
    <w:rsid w:val="00065B4A"/>
    <w:rsid w:val="00071E3A"/>
    <w:rsid w:val="000807B8"/>
    <w:rsid w:val="000B285E"/>
    <w:rsid w:val="000E3595"/>
    <w:rsid w:val="000F6597"/>
    <w:rsid w:val="000F753D"/>
    <w:rsid w:val="00106ED8"/>
    <w:rsid w:val="00112211"/>
    <w:rsid w:val="0012444C"/>
    <w:rsid w:val="00125E3A"/>
    <w:rsid w:val="0014382D"/>
    <w:rsid w:val="00152883"/>
    <w:rsid w:val="001531B8"/>
    <w:rsid w:val="00156ADB"/>
    <w:rsid w:val="00164678"/>
    <w:rsid w:val="00172787"/>
    <w:rsid w:val="001F3033"/>
    <w:rsid w:val="001F49C7"/>
    <w:rsid w:val="001F572E"/>
    <w:rsid w:val="00253D64"/>
    <w:rsid w:val="00255094"/>
    <w:rsid w:val="00270FDD"/>
    <w:rsid w:val="0027604F"/>
    <w:rsid w:val="0028775E"/>
    <w:rsid w:val="00290A6A"/>
    <w:rsid w:val="002A3650"/>
    <w:rsid w:val="002A63C9"/>
    <w:rsid w:val="002B15EE"/>
    <w:rsid w:val="002D1A26"/>
    <w:rsid w:val="002E4D9E"/>
    <w:rsid w:val="00316506"/>
    <w:rsid w:val="003257B1"/>
    <w:rsid w:val="003421DC"/>
    <w:rsid w:val="003424F4"/>
    <w:rsid w:val="00350045"/>
    <w:rsid w:val="00365FB8"/>
    <w:rsid w:val="00381CB2"/>
    <w:rsid w:val="00396F8A"/>
    <w:rsid w:val="003A4731"/>
    <w:rsid w:val="003A54B3"/>
    <w:rsid w:val="003B7E2B"/>
    <w:rsid w:val="003C128F"/>
    <w:rsid w:val="003D2851"/>
    <w:rsid w:val="003D615C"/>
    <w:rsid w:val="003E3ED6"/>
    <w:rsid w:val="0040643B"/>
    <w:rsid w:val="00420C5C"/>
    <w:rsid w:val="00424952"/>
    <w:rsid w:val="00427AC0"/>
    <w:rsid w:val="00445A28"/>
    <w:rsid w:val="00470D54"/>
    <w:rsid w:val="00484F80"/>
    <w:rsid w:val="0048527D"/>
    <w:rsid w:val="00492AAB"/>
    <w:rsid w:val="004C4450"/>
    <w:rsid w:val="004C7CEE"/>
    <w:rsid w:val="004E0057"/>
    <w:rsid w:val="004F410C"/>
    <w:rsid w:val="005074C4"/>
    <w:rsid w:val="00537AFB"/>
    <w:rsid w:val="005622D1"/>
    <w:rsid w:val="00567E61"/>
    <w:rsid w:val="005802B2"/>
    <w:rsid w:val="005A04DB"/>
    <w:rsid w:val="005A701A"/>
    <w:rsid w:val="005B70FA"/>
    <w:rsid w:val="005C56B2"/>
    <w:rsid w:val="005E15DD"/>
    <w:rsid w:val="00604B1B"/>
    <w:rsid w:val="0061208A"/>
    <w:rsid w:val="006138C1"/>
    <w:rsid w:val="00625980"/>
    <w:rsid w:val="00633D3D"/>
    <w:rsid w:val="00636ECA"/>
    <w:rsid w:val="006378BE"/>
    <w:rsid w:val="00662907"/>
    <w:rsid w:val="00667D08"/>
    <w:rsid w:val="006738EB"/>
    <w:rsid w:val="0069485B"/>
    <w:rsid w:val="006976A5"/>
    <w:rsid w:val="006A28E3"/>
    <w:rsid w:val="00701DFA"/>
    <w:rsid w:val="00711A51"/>
    <w:rsid w:val="0072241C"/>
    <w:rsid w:val="007379D5"/>
    <w:rsid w:val="007409E5"/>
    <w:rsid w:val="007626B7"/>
    <w:rsid w:val="00765091"/>
    <w:rsid w:val="007D5074"/>
    <w:rsid w:val="007E046D"/>
    <w:rsid w:val="00820840"/>
    <w:rsid w:val="00825907"/>
    <w:rsid w:val="00856B69"/>
    <w:rsid w:val="008758C3"/>
    <w:rsid w:val="00890E4E"/>
    <w:rsid w:val="008D16F2"/>
    <w:rsid w:val="008F15BE"/>
    <w:rsid w:val="008F301B"/>
    <w:rsid w:val="00902A41"/>
    <w:rsid w:val="00913F76"/>
    <w:rsid w:val="00923CD2"/>
    <w:rsid w:val="009276C1"/>
    <w:rsid w:val="00931469"/>
    <w:rsid w:val="00935ABF"/>
    <w:rsid w:val="00936728"/>
    <w:rsid w:val="009441B3"/>
    <w:rsid w:val="0094602C"/>
    <w:rsid w:val="009577F7"/>
    <w:rsid w:val="009836B7"/>
    <w:rsid w:val="0099167D"/>
    <w:rsid w:val="0099264D"/>
    <w:rsid w:val="009E3E49"/>
    <w:rsid w:val="00A16CDB"/>
    <w:rsid w:val="00A1794F"/>
    <w:rsid w:val="00A21BE9"/>
    <w:rsid w:val="00A35552"/>
    <w:rsid w:val="00A627A6"/>
    <w:rsid w:val="00A722B4"/>
    <w:rsid w:val="00AA4CA2"/>
    <w:rsid w:val="00AB1ECA"/>
    <w:rsid w:val="00AC1FB8"/>
    <w:rsid w:val="00AF3141"/>
    <w:rsid w:val="00B02CDD"/>
    <w:rsid w:val="00B14880"/>
    <w:rsid w:val="00B20E84"/>
    <w:rsid w:val="00B3378D"/>
    <w:rsid w:val="00B710DC"/>
    <w:rsid w:val="00B80058"/>
    <w:rsid w:val="00B95D77"/>
    <w:rsid w:val="00BB4464"/>
    <w:rsid w:val="00BE2016"/>
    <w:rsid w:val="00BF6E4B"/>
    <w:rsid w:val="00C26415"/>
    <w:rsid w:val="00C7287C"/>
    <w:rsid w:val="00C811D9"/>
    <w:rsid w:val="00CA5C28"/>
    <w:rsid w:val="00CC09FA"/>
    <w:rsid w:val="00D0122E"/>
    <w:rsid w:val="00D223CA"/>
    <w:rsid w:val="00D24565"/>
    <w:rsid w:val="00D27BA4"/>
    <w:rsid w:val="00D457E4"/>
    <w:rsid w:val="00D64A0D"/>
    <w:rsid w:val="00D74B1A"/>
    <w:rsid w:val="00DA2F7F"/>
    <w:rsid w:val="00DA7831"/>
    <w:rsid w:val="00DB34EB"/>
    <w:rsid w:val="00DC56AA"/>
    <w:rsid w:val="00DD7691"/>
    <w:rsid w:val="00DE22B7"/>
    <w:rsid w:val="00E06800"/>
    <w:rsid w:val="00E204A7"/>
    <w:rsid w:val="00E2286F"/>
    <w:rsid w:val="00E247A4"/>
    <w:rsid w:val="00E24A82"/>
    <w:rsid w:val="00E46D35"/>
    <w:rsid w:val="00E51D86"/>
    <w:rsid w:val="00E72EFC"/>
    <w:rsid w:val="00EA78E0"/>
    <w:rsid w:val="00EC07C6"/>
    <w:rsid w:val="00ED7689"/>
    <w:rsid w:val="00EE2FE6"/>
    <w:rsid w:val="00EE35DE"/>
    <w:rsid w:val="00EF639D"/>
    <w:rsid w:val="00EF7B9C"/>
    <w:rsid w:val="00F01269"/>
    <w:rsid w:val="00F015A8"/>
    <w:rsid w:val="00F05ADE"/>
    <w:rsid w:val="00F066FB"/>
    <w:rsid w:val="00F22EA4"/>
    <w:rsid w:val="00F35552"/>
    <w:rsid w:val="00F62792"/>
    <w:rsid w:val="00F63CC5"/>
    <w:rsid w:val="00F83440"/>
    <w:rsid w:val="00F92469"/>
    <w:rsid w:val="00FA0B8E"/>
    <w:rsid w:val="00FB2A62"/>
    <w:rsid w:val="00FD1DF7"/>
    <w:rsid w:val="00FF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PersonName"/>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FrnkGothITC Bk BT" w:hAnsi="FrnkGothITC Bk BT"/>
      <w:sz w:val="24"/>
    </w:rPr>
  </w:style>
  <w:style w:type="paragraph" w:styleId="Heading2">
    <w:name w:val="heading 2"/>
    <w:basedOn w:val="Normal"/>
    <w:next w:val="Normal"/>
    <w:qFormat/>
    <w:pPr>
      <w:keepNext/>
      <w:jc w:val="center"/>
      <w:outlineLvl w:val="1"/>
    </w:pPr>
    <w:rPr>
      <w:rFonts w:ascii="FrnkGothITC Bk BT" w:hAnsi="FrnkGothITC Bk BT"/>
      <w:sz w:val="24"/>
    </w:rPr>
  </w:style>
  <w:style w:type="paragraph" w:styleId="Heading3">
    <w:name w:val="heading 3"/>
    <w:basedOn w:val="Normal"/>
    <w:next w:val="Normal"/>
    <w:qFormat/>
    <w:pPr>
      <w:keepNext/>
      <w:outlineLvl w:val="2"/>
    </w:pPr>
    <w:rPr>
      <w:rFonts w:ascii="FrnkGothITC Bk BT" w:hAnsi="FrnkGothITC Bk BT"/>
      <w:b/>
      <w:color w:val="000080"/>
      <w:sz w:val="14"/>
    </w:rPr>
  </w:style>
  <w:style w:type="paragraph" w:styleId="Heading4">
    <w:name w:val="heading 4"/>
    <w:basedOn w:val="Normal"/>
    <w:next w:val="Normal"/>
    <w:qFormat/>
    <w:pPr>
      <w:keepNext/>
      <w:outlineLvl w:val="3"/>
    </w:pPr>
    <w:rPr>
      <w:rFonts w:ascii="FrnkGothITC Bk BT" w:hAnsi="FrnkGothITC Bk BT"/>
      <w:i/>
      <w:color w:val="00008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rsid w:val="008F15BE"/>
    <w:pPr>
      <w:shd w:val="clear" w:color="auto" w:fill="000080"/>
    </w:pPr>
    <w:rPr>
      <w:rFonts w:ascii="Tahoma" w:hAnsi="Tahoma" w:cs="Tahoma"/>
    </w:rPr>
  </w:style>
  <w:style w:type="paragraph" w:styleId="BodyText">
    <w:name w:val="Body Text"/>
    <w:basedOn w:val="Normal"/>
    <w:link w:val="BodyTextChar"/>
    <w:rsid w:val="006378BE"/>
    <w:pPr>
      <w:tabs>
        <w:tab w:val="left" w:pos="720"/>
        <w:tab w:val="left" w:pos="1350"/>
        <w:tab w:val="left" w:pos="4320"/>
      </w:tabs>
    </w:pPr>
    <w:rPr>
      <w:color w:val="000080"/>
      <w:sz w:val="22"/>
    </w:rPr>
  </w:style>
  <w:style w:type="character" w:customStyle="1" w:styleId="BodyTextChar">
    <w:name w:val="Body Text Char"/>
    <w:basedOn w:val="DefaultParagraphFont"/>
    <w:link w:val="BodyText"/>
    <w:rsid w:val="006378BE"/>
    <w:rPr>
      <w:color w:val="000080"/>
      <w:sz w:val="22"/>
    </w:rPr>
  </w:style>
  <w:style w:type="character" w:styleId="Hyperlink">
    <w:name w:val="Hyperlink"/>
    <w:rsid w:val="006378BE"/>
    <w:rPr>
      <w:color w:val="0000FF"/>
      <w:u w:val="single"/>
    </w:rPr>
  </w:style>
  <w:style w:type="paragraph" w:styleId="BalloonText">
    <w:name w:val="Balloon Text"/>
    <w:basedOn w:val="Normal"/>
    <w:link w:val="BalloonTextChar"/>
    <w:rsid w:val="009441B3"/>
    <w:rPr>
      <w:rFonts w:ascii="Tahoma" w:hAnsi="Tahoma" w:cs="Tahoma"/>
      <w:sz w:val="16"/>
      <w:szCs w:val="16"/>
    </w:rPr>
  </w:style>
  <w:style w:type="character" w:customStyle="1" w:styleId="BalloonTextChar">
    <w:name w:val="Balloon Text Char"/>
    <w:basedOn w:val="DefaultParagraphFont"/>
    <w:link w:val="BalloonText"/>
    <w:rsid w:val="009441B3"/>
    <w:rPr>
      <w:rFonts w:ascii="Tahoma" w:hAnsi="Tahoma" w:cs="Tahoma"/>
      <w:sz w:val="16"/>
      <w:szCs w:val="16"/>
    </w:rPr>
  </w:style>
  <w:style w:type="character" w:customStyle="1" w:styleId="HeaderChar">
    <w:name w:val="Header Char"/>
    <w:basedOn w:val="DefaultParagraphFont"/>
    <w:link w:val="Header"/>
    <w:uiPriority w:val="99"/>
    <w:rsid w:val="003257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FrnkGothITC Bk BT" w:hAnsi="FrnkGothITC Bk BT"/>
      <w:sz w:val="24"/>
    </w:rPr>
  </w:style>
  <w:style w:type="paragraph" w:styleId="Heading2">
    <w:name w:val="heading 2"/>
    <w:basedOn w:val="Normal"/>
    <w:next w:val="Normal"/>
    <w:qFormat/>
    <w:pPr>
      <w:keepNext/>
      <w:jc w:val="center"/>
      <w:outlineLvl w:val="1"/>
    </w:pPr>
    <w:rPr>
      <w:rFonts w:ascii="FrnkGothITC Bk BT" w:hAnsi="FrnkGothITC Bk BT"/>
      <w:sz w:val="24"/>
    </w:rPr>
  </w:style>
  <w:style w:type="paragraph" w:styleId="Heading3">
    <w:name w:val="heading 3"/>
    <w:basedOn w:val="Normal"/>
    <w:next w:val="Normal"/>
    <w:qFormat/>
    <w:pPr>
      <w:keepNext/>
      <w:outlineLvl w:val="2"/>
    </w:pPr>
    <w:rPr>
      <w:rFonts w:ascii="FrnkGothITC Bk BT" w:hAnsi="FrnkGothITC Bk BT"/>
      <w:b/>
      <w:color w:val="000080"/>
      <w:sz w:val="14"/>
    </w:rPr>
  </w:style>
  <w:style w:type="paragraph" w:styleId="Heading4">
    <w:name w:val="heading 4"/>
    <w:basedOn w:val="Normal"/>
    <w:next w:val="Normal"/>
    <w:qFormat/>
    <w:pPr>
      <w:keepNext/>
      <w:outlineLvl w:val="3"/>
    </w:pPr>
    <w:rPr>
      <w:rFonts w:ascii="FrnkGothITC Bk BT" w:hAnsi="FrnkGothITC Bk BT"/>
      <w:i/>
      <w:color w:val="00008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rsid w:val="008F15BE"/>
    <w:pPr>
      <w:shd w:val="clear" w:color="auto" w:fill="000080"/>
    </w:pPr>
    <w:rPr>
      <w:rFonts w:ascii="Tahoma" w:hAnsi="Tahoma" w:cs="Tahoma"/>
    </w:rPr>
  </w:style>
  <w:style w:type="paragraph" w:styleId="BodyText">
    <w:name w:val="Body Text"/>
    <w:basedOn w:val="Normal"/>
    <w:link w:val="BodyTextChar"/>
    <w:rsid w:val="006378BE"/>
    <w:pPr>
      <w:tabs>
        <w:tab w:val="left" w:pos="720"/>
        <w:tab w:val="left" w:pos="1350"/>
        <w:tab w:val="left" w:pos="4320"/>
      </w:tabs>
    </w:pPr>
    <w:rPr>
      <w:color w:val="000080"/>
      <w:sz w:val="22"/>
    </w:rPr>
  </w:style>
  <w:style w:type="character" w:customStyle="1" w:styleId="BodyTextChar">
    <w:name w:val="Body Text Char"/>
    <w:basedOn w:val="DefaultParagraphFont"/>
    <w:link w:val="BodyText"/>
    <w:rsid w:val="006378BE"/>
    <w:rPr>
      <w:color w:val="000080"/>
      <w:sz w:val="22"/>
    </w:rPr>
  </w:style>
  <w:style w:type="character" w:styleId="Hyperlink">
    <w:name w:val="Hyperlink"/>
    <w:rsid w:val="006378BE"/>
    <w:rPr>
      <w:color w:val="0000FF"/>
      <w:u w:val="single"/>
    </w:rPr>
  </w:style>
  <w:style w:type="paragraph" w:styleId="BalloonText">
    <w:name w:val="Balloon Text"/>
    <w:basedOn w:val="Normal"/>
    <w:link w:val="BalloonTextChar"/>
    <w:rsid w:val="009441B3"/>
    <w:rPr>
      <w:rFonts w:ascii="Tahoma" w:hAnsi="Tahoma" w:cs="Tahoma"/>
      <w:sz w:val="16"/>
      <w:szCs w:val="16"/>
    </w:rPr>
  </w:style>
  <w:style w:type="character" w:customStyle="1" w:styleId="BalloonTextChar">
    <w:name w:val="Balloon Text Char"/>
    <w:basedOn w:val="DefaultParagraphFont"/>
    <w:link w:val="BalloonText"/>
    <w:rsid w:val="009441B3"/>
    <w:rPr>
      <w:rFonts w:ascii="Tahoma" w:hAnsi="Tahoma" w:cs="Tahoma"/>
      <w:sz w:val="16"/>
      <w:szCs w:val="16"/>
    </w:rPr>
  </w:style>
  <w:style w:type="character" w:customStyle="1" w:styleId="HeaderChar">
    <w:name w:val="Header Char"/>
    <w:basedOn w:val="DefaultParagraphFont"/>
    <w:link w:val="Header"/>
    <w:uiPriority w:val="99"/>
    <w:rsid w:val="00325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110449">
      <w:bodyDiv w:val="1"/>
      <w:marLeft w:val="0"/>
      <w:marRight w:val="0"/>
      <w:marTop w:val="0"/>
      <w:marBottom w:val="0"/>
      <w:divBdr>
        <w:top w:val="none" w:sz="0" w:space="0" w:color="auto"/>
        <w:left w:val="none" w:sz="0" w:space="0" w:color="auto"/>
        <w:bottom w:val="none" w:sz="0" w:space="0" w:color="auto"/>
        <w:right w:val="none" w:sz="0" w:space="0" w:color="auto"/>
      </w:divBdr>
    </w:div>
    <w:div w:id="417561702">
      <w:bodyDiv w:val="1"/>
      <w:marLeft w:val="0"/>
      <w:marRight w:val="0"/>
      <w:marTop w:val="0"/>
      <w:marBottom w:val="0"/>
      <w:divBdr>
        <w:top w:val="none" w:sz="0" w:space="0" w:color="auto"/>
        <w:left w:val="none" w:sz="0" w:space="0" w:color="auto"/>
        <w:bottom w:val="none" w:sz="0" w:space="0" w:color="auto"/>
        <w:right w:val="none" w:sz="0" w:space="0" w:color="auto"/>
      </w:divBdr>
    </w:div>
    <w:div w:id="17003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awdong@lsc.go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thomasb@lsc.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yerj@lsc.g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EF975-6D9B-4442-A881-ACCD827C9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2163</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OFFICE OF</vt:lpstr>
    </vt:vector>
  </TitlesOfParts>
  <Company>LSC</Company>
  <LinksUpToDate>false</LinksUpToDate>
  <CharactersWithSpaces>14187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OF</dc:title>
  <dc:creator>Mulumebet Wolde</dc:creator>
  <cp:lastModifiedBy>John Meyer</cp:lastModifiedBy>
  <cp:revision>3</cp:revision>
  <cp:lastPrinted>2013-11-22T19:21:00Z</cp:lastPrinted>
  <dcterms:created xsi:type="dcterms:W3CDTF">2013-12-12T22:51:00Z</dcterms:created>
  <dcterms:modified xsi:type="dcterms:W3CDTF">2013-12-12T22:51:00Z</dcterms:modified>
</cp:coreProperties>
</file>