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PT Sans" w:hAnsi="PT Sans"/>
          <w:b/>
          <w:bCs/>
          <w:sz w:val="56"/>
          <w:szCs w:val="56"/>
        </w:rPr>
      </w:pPr>
      <w:r>
        <w:rPr>
          <w:rFonts w:ascii="PT Sans" w:hAnsi="PT Sans"/>
          <w:b/>
          <w:bCs/>
          <w:sz w:val="52"/>
          <w:szCs w:val="52"/>
        </w:rPr>
        <w:t xml:space="preserve">ОДНОДНЕВНЫЙ ТРЕНИНГ ПО </w:t>
      </w:r>
      <w:r>
        <w:rPr>
          <w:rFonts w:ascii="PT Sans" w:hAnsi="PT Sans"/>
          <w:b/>
          <w:bCs/>
          <w:sz w:val="52"/>
          <w:szCs w:val="52"/>
          <w:lang w:val="en-US"/>
        </w:rPr>
        <w:t>MIKROTIK</w:t>
      </w:r>
      <w:r>
        <w:rPr>
          <w:rFonts w:ascii="PT Sans" w:hAnsi="PT Sans"/>
          <w:b/>
          <w:bCs/>
          <w:sz w:val="56"/>
          <w:szCs w:val="56"/>
        </w:rPr>
        <w:t xml:space="preserve"> </w:t>
      </w:r>
    </w:p>
    <w:p>
      <w:pPr>
        <w:rPr>
          <w:sz w:val="144"/>
          <w:szCs w:val="144"/>
        </w:rPr>
      </w:pPr>
      <w:r>
        <w:rPr>
          <w:sz w:val="144"/>
          <w:szCs w:val="144"/>
        </w:rPr>
        <w:t>[</w:t>
      </w:r>
      <w:r>
        <w:rPr>
          <w:sz w:val="144"/>
          <w:szCs w:val="144"/>
          <w:lang w:val="en-US"/>
        </w:rPr>
        <w:t>docNum</w:t>
      </w:r>
      <w:r>
        <w:rPr>
          <w:sz w:val="144"/>
          <w:szCs w:val="144"/>
        </w:rPr>
        <w:t>]</w:t>
      </w:r>
    </w:p>
    <w:p/>
    <w:tbl>
      <w:tblPr>
        <w:tblpPr w:leftFromText="180" w:rightFromText="180" w:vertAnchor="text" w:tblpY="1"/>
        <w:tblOverlap w:val="never"/>
        <w:tblW w:w="630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38"/>
        <w:gridCol w:w="3468"/>
      </w:tblGrid>
      <w:tr>
        <w:trPr>
          <w:trHeight w:val="419"/>
        </w:trPr>
        <w:tc>
          <w:tcPr>
            <w:tcW w:w="6306" w:type="dxa"/>
            <w:gridSpan w:val="2"/>
            <w:tcBorders>
              <w:top w:val="single" w:sz="8" w:space="0" w:color="FFC000"/>
              <w:left w:val="single" w:sz="8" w:space="0" w:color="FFC000"/>
              <w:bottom w:val="single" w:sz="24" w:space="0" w:color="FFFFFF"/>
              <w:right w:val="single" w:sz="8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  <w:lang w:val="en-US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ИНФОРМАЦИЯ</w:t>
            </w:r>
            <w:r>
              <w:rPr>
                <w:rFonts w:ascii="PT Sans" w:hAnsi="PT Sans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PT Sans" w:hAnsi="PT Sans"/>
                <w:b/>
                <w:bCs/>
                <w:sz w:val="22"/>
                <w:szCs w:val="22"/>
              </w:rPr>
              <w:t>ОБ</w:t>
            </w:r>
            <w:r>
              <w:rPr>
                <w:rFonts w:ascii="PT Sans" w:hAnsi="PT Sans"/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PT Sans" w:hAnsi="PT Sans"/>
                <w:b/>
                <w:bCs/>
                <w:sz w:val="22"/>
                <w:szCs w:val="22"/>
              </w:rPr>
              <w:t>УЧАСТНИКЕ</w:t>
            </w:r>
          </w:p>
        </w:tc>
      </w:tr>
      <w:tr>
        <w:trPr>
          <w:trHeight w:val="419"/>
        </w:trPr>
        <w:tc>
          <w:tcPr>
            <w:tcW w:w="2838" w:type="dxa"/>
            <w:tcBorders>
              <w:top w:val="single" w:sz="24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8"/>
                <w:szCs w:val="22"/>
                <w:lang w:val="en-US"/>
              </w:rPr>
            </w:pPr>
            <w:r>
              <w:rPr>
                <w:rFonts w:ascii="PT Sans" w:hAnsi="PT Sans"/>
                <w:b/>
                <w:bCs/>
                <w:sz w:val="28"/>
                <w:szCs w:val="22"/>
              </w:rPr>
              <w:t>Имя</w:t>
            </w:r>
            <w:r>
              <w:rPr>
                <w:rFonts w:ascii="PT Sans" w:hAnsi="PT Sans"/>
                <w:b/>
                <w:bCs/>
                <w:sz w:val="28"/>
                <w:szCs w:val="22"/>
                <w:lang w:val="en-US"/>
              </w:rPr>
              <w:t>:</w:t>
            </w:r>
          </w:p>
        </w:tc>
        <w:tc>
          <w:tcPr>
            <w:tcW w:w="3468" w:type="dxa"/>
            <w:tcBorders>
              <w:top w:val="single" w:sz="24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rPr>
                <w:rFonts w:ascii="PT Sans" w:hAnsi="PT Sans"/>
                <w:sz w:val="28"/>
                <w:szCs w:val="22"/>
                <w:lang w:val="en-US"/>
              </w:rPr>
            </w:pPr>
            <w:r>
              <w:rPr>
                <w:rFonts w:ascii="PT Sans" w:hAnsi="PT Sans"/>
                <w:b/>
                <w:bCs/>
                <w:sz w:val="28"/>
                <w:szCs w:val="22"/>
                <w:lang w:val="en-US"/>
              </w:rPr>
              <w:t>[personFperson]</w:t>
            </w:r>
          </w:p>
        </w:tc>
      </w:tr>
      <w:tr>
        <w:trPr>
          <w:trHeight w:val="419"/>
        </w:trPr>
        <w:tc>
          <w:tcPr>
            <w:tcW w:w="2838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  <w:lang w:val="en-US"/>
              </w:rPr>
            </w:pPr>
            <w:r>
              <w:rPr>
                <w:rFonts w:ascii="PT Sans" w:hAnsi="PT Sans"/>
                <w:sz w:val="22"/>
                <w:szCs w:val="22"/>
              </w:rPr>
              <w:t>Компания</w:t>
            </w:r>
            <w:r>
              <w:rPr>
                <w:rFonts w:ascii="PT Sans" w:hAnsi="PT Sans"/>
                <w:sz w:val="22"/>
                <w:szCs w:val="22"/>
                <w:lang w:val="en-US"/>
              </w:rPr>
              <w:t>:</w:t>
            </w:r>
          </w:p>
        </w:tc>
        <w:tc>
          <w:tcPr>
            <w:tcW w:w="3468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  <w:lang w:val="en-US"/>
              </w:rPr>
            </w:pPr>
            <w:r>
              <w:rPr>
                <w:rFonts w:ascii="PT Sans" w:hAnsi="PT Sans"/>
                <w:sz w:val="22"/>
                <w:szCs w:val="22"/>
                <w:lang w:val="en-US"/>
              </w:rPr>
              <w:t>[clientFtitle]</w:t>
            </w:r>
          </w:p>
        </w:tc>
      </w:tr>
      <w:tr>
        <w:trPr>
          <w:trHeight w:val="419"/>
        </w:trPr>
        <w:tc>
          <w:tcPr>
            <w:tcW w:w="2838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  <w:lang w:val="en-US"/>
              </w:rPr>
            </w:pPr>
            <w:r>
              <w:rPr>
                <w:rFonts w:ascii="PT Sans" w:hAnsi="PT Sans"/>
                <w:sz w:val="22"/>
                <w:szCs w:val="22"/>
                <w:lang w:val="en-US"/>
              </w:rPr>
              <w:t>E-mail:</w:t>
            </w:r>
          </w:p>
        </w:tc>
        <w:tc>
          <w:tcPr>
            <w:tcW w:w="3468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  <w:lang w:val="en-US"/>
              </w:rPr>
            </w:pPr>
            <w:r>
              <w:rPr>
                <w:rFonts w:ascii="PT Sans" w:hAnsi="PT Sans"/>
                <w:sz w:val="22"/>
                <w:szCs w:val="22"/>
                <w:lang w:val="en-US"/>
              </w:rPr>
              <w:t>[personFmail]</w:t>
            </w:r>
          </w:p>
        </w:tc>
      </w:tr>
      <w:tr>
        <w:trPr>
          <w:trHeight w:val="419"/>
        </w:trPr>
        <w:tc>
          <w:tcPr>
            <w:tcW w:w="2838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  <w:lang w:val="en-US"/>
              </w:rPr>
            </w:pPr>
            <w:r>
              <w:rPr>
                <w:rFonts w:ascii="PT Sans" w:hAnsi="PT Sans"/>
                <w:sz w:val="22"/>
                <w:szCs w:val="22"/>
              </w:rPr>
              <w:t>Тел</w:t>
            </w:r>
            <w:r>
              <w:rPr>
                <w:rFonts w:ascii="PT Sans" w:hAnsi="PT Sans"/>
                <w:sz w:val="22"/>
                <w:szCs w:val="22"/>
                <w:lang w:val="en-US"/>
              </w:rPr>
              <w:t>.:</w:t>
            </w:r>
          </w:p>
        </w:tc>
        <w:tc>
          <w:tcPr>
            <w:tcW w:w="3468" w:type="dxa"/>
            <w:tcBorders>
              <w:top w:val="single" w:sz="8" w:space="0" w:color="FFFFFF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  <w:lang w:val="en-US"/>
              </w:rPr>
            </w:pPr>
            <w:r>
              <w:rPr>
                <w:rFonts w:ascii="PT Sans" w:hAnsi="PT Sans"/>
                <w:sz w:val="22"/>
                <w:szCs w:val="22"/>
                <w:lang w:val="en-US"/>
              </w:rPr>
              <w:t>[personFtel]</w:t>
            </w:r>
          </w:p>
        </w:tc>
      </w:tr>
    </w:tbl>
    <w:p>
      <w:pPr>
        <w:rPr>
          <w:rFonts w:ascii="PT Sans" w:hAnsi="PT Sans"/>
          <w:sz w:val="36"/>
          <w:szCs w:val="36"/>
          <w:lang w:val="en-US"/>
        </w:rPr>
      </w:pPr>
    </w:p>
    <w:p>
      <w:pPr>
        <w:rPr>
          <w:rFonts w:ascii="PT Sans" w:hAnsi="PT Sans"/>
          <w:sz w:val="36"/>
          <w:szCs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266700</wp:posOffset>
            </wp:positionV>
            <wp:extent cx="968375" cy="842010"/>
            <wp:effectExtent l="0" t="0" r="3175" b="0"/>
            <wp:wrapTight wrapText="bothSides">
              <wp:wrapPolygon edited="0">
                <wp:start x="0" y="0"/>
                <wp:lineTo x="0" y="21014"/>
                <wp:lineTo x="21246" y="21014"/>
                <wp:lineTo x="21246" y="0"/>
                <wp:lineTo x="0" y="0"/>
              </wp:wrapPolygon>
            </wp:wrapTight>
            <wp:docPr id="3" name="Рисунок 3" descr="[onshow.barcode;ope=changepic;from=barcode;tagpos=inside;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rPr>
          <w:rFonts w:ascii="PT Sans" w:hAnsi="PT Sans"/>
          <w:sz w:val="36"/>
          <w:szCs w:val="36"/>
          <w:lang w:val="en-US"/>
        </w:rPr>
      </w:pPr>
    </w:p>
    <w:p>
      <w:pPr>
        <w:rPr>
          <w:rFonts w:ascii="PT Sans" w:hAnsi="PT Sans"/>
          <w:sz w:val="36"/>
          <w:szCs w:val="36"/>
          <w:lang w:val="en-US"/>
        </w:rPr>
      </w:pPr>
    </w:p>
    <w:p>
      <w:pPr>
        <w:rPr>
          <w:rFonts w:ascii="PT Sans" w:hAnsi="PT Sans"/>
          <w:sz w:val="36"/>
          <w:szCs w:val="36"/>
          <w:lang w:val="en-US"/>
        </w:rPr>
      </w:pPr>
    </w:p>
    <w:p>
      <w:pPr>
        <w:rPr>
          <w:rFonts w:ascii="PT Sans" w:hAnsi="PT Sans"/>
          <w:sz w:val="36"/>
          <w:szCs w:val="36"/>
          <w:lang w:val="en-US"/>
        </w:rPr>
      </w:pPr>
    </w:p>
    <w:p>
      <w:pPr>
        <w:rPr>
          <w:rFonts w:ascii="PT Sans" w:hAnsi="PT Sans"/>
          <w:sz w:val="36"/>
          <w:szCs w:val="36"/>
          <w:lang w:val="en-US"/>
        </w:rPr>
      </w:pPr>
      <w:bookmarkStart w:id="0" w:name="_GoBack"/>
      <w:bookmarkEnd w:id="0"/>
    </w:p>
    <w:p>
      <w:pPr>
        <w:rPr>
          <w:rFonts w:ascii="PT Sans" w:hAnsi="PT Sans"/>
          <w:sz w:val="36"/>
          <w:szCs w:val="36"/>
        </w:rPr>
      </w:pPr>
      <w:r>
        <w:rPr>
          <w:rFonts w:ascii="PT Sans" w:hAnsi="PT Sans"/>
          <w:sz w:val="36"/>
          <w:szCs w:val="36"/>
        </w:rPr>
        <w:t>БИЛЕТ ВКЛЮЧАЕТ В СЕБЯ:</w:t>
      </w:r>
    </w:p>
    <w:p>
      <w:pPr>
        <w:rPr>
          <w:rFonts w:ascii="PT Sans" w:hAnsi="PT Sans"/>
        </w:rPr>
      </w:pPr>
    </w:p>
    <w:tbl>
      <w:tblPr>
        <w:tblW w:w="1050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8"/>
        <w:gridCol w:w="5245"/>
        <w:gridCol w:w="1134"/>
        <w:gridCol w:w="782"/>
        <w:gridCol w:w="1459"/>
        <w:gridCol w:w="1459"/>
      </w:tblGrid>
      <w:tr>
        <w:trPr>
          <w:trHeight w:val="580"/>
        </w:trPr>
        <w:tc>
          <w:tcPr>
            <w:tcW w:w="428" w:type="dxa"/>
            <w:tcBorders>
              <w:top w:val="nil"/>
              <w:left w:val="single" w:sz="8" w:space="0" w:color="FFC000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jc w:val="center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524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jc w:val="center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Наимено-вание</w:t>
            </w:r>
          </w:p>
        </w:tc>
        <w:tc>
          <w:tcPr>
            <w:tcW w:w="113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jc w:val="center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Ед.изм.</w:t>
            </w:r>
          </w:p>
        </w:tc>
        <w:tc>
          <w:tcPr>
            <w:tcW w:w="78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jc w:val="center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Кол-во</w:t>
            </w:r>
          </w:p>
        </w:tc>
        <w:tc>
          <w:tcPr>
            <w:tcW w:w="145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jc w:val="center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Цена, руб.</w:t>
            </w:r>
          </w:p>
        </w:tc>
        <w:tc>
          <w:tcPr>
            <w:tcW w:w="145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>
            <w:pPr>
              <w:jc w:val="center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Сумма, руб.</w:t>
            </w:r>
          </w:p>
        </w:tc>
      </w:tr>
      <w:tr>
        <w:trPr>
          <w:trHeight w:val="580"/>
        </w:trPr>
        <w:tc>
          <w:tcPr>
            <w:tcW w:w="428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rPr>
                <w:rFonts w:ascii="PT Sans" w:hAnsi="PT Sans"/>
                <w:sz w:val="22"/>
                <w:szCs w:val="22"/>
                <w:lang w:val="en-US"/>
              </w:rPr>
            </w:pPr>
            <w:r>
              <w:rPr>
                <w:rFonts w:ascii="PT Sans" w:hAnsi="PT Sans"/>
                <w:sz w:val="22"/>
                <w:szCs w:val="22"/>
                <w:lang w:val="en-US"/>
              </w:rPr>
              <w:t>[speka.Number;block=tbs:r</w:t>
            </w:r>
            <w:r>
              <w:rPr>
                <w:rFonts w:ascii="PT Sans" w:hAnsi="PT Sans"/>
                <w:sz w:val="22"/>
                <w:szCs w:val="22"/>
                <w:lang w:val="en-US"/>
              </w:rPr>
              <w:lastRenderedPageBreak/>
              <w:t>ow]</w:t>
            </w:r>
          </w:p>
        </w:tc>
        <w:tc>
          <w:tcPr>
            <w:tcW w:w="5245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lastRenderedPageBreak/>
              <w:t>[speka.Title]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[speka.Edizm]</w:t>
            </w:r>
          </w:p>
        </w:tc>
        <w:tc>
          <w:tcPr>
            <w:tcW w:w="782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[speka.Kol]</w:t>
            </w:r>
          </w:p>
        </w:tc>
        <w:tc>
          <w:tcPr>
            <w:tcW w:w="1459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[speka.Price]</w:t>
            </w:r>
          </w:p>
        </w:tc>
        <w:tc>
          <w:tcPr>
            <w:tcW w:w="1459" w:type="dxa"/>
            <w:tcBorders>
              <w:top w:val="single" w:sz="8" w:space="0" w:color="FFFF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sz w:val="22"/>
                <w:szCs w:val="22"/>
              </w:rPr>
              <w:t>[speka.Sum]</w:t>
            </w:r>
          </w:p>
        </w:tc>
      </w:tr>
      <w:tr>
        <w:trPr>
          <w:trHeight w:val="580"/>
        </w:trPr>
        <w:tc>
          <w:tcPr>
            <w:tcW w:w="428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134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х</w:t>
            </w:r>
          </w:p>
        </w:tc>
        <w:tc>
          <w:tcPr>
            <w:tcW w:w="782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[spekaKol]</w:t>
            </w:r>
          </w:p>
        </w:tc>
        <w:tc>
          <w:tcPr>
            <w:tcW w:w="1459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х</w:t>
            </w:r>
          </w:p>
        </w:tc>
        <w:tc>
          <w:tcPr>
            <w:tcW w:w="1459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>
            <w:pPr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22"/>
                <w:szCs w:val="22"/>
              </w:rPr>
              <w:t>[spekaSum]</w:t>
            </w:r>
          </w:p>
        </w:tc>
      </w:tr>
    </w:tbl>
    <w:p/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>
        <w:tc>
          <w:tcPr>
            <w:tcW w:w="5210" w:type="dxa"/>
            <w:shd w:val="clear" w:color="auto" w:fill="auto"/>
          </w:tcPr>
          <w:p>
            <w:pPr>
              <w:spacing w:after="240"/>
              <w:ind w:left="720"/>
              <w:rPr>
                <w:rFonts w:ascii="PT Sans" w:hAnsi="PT Sans"/>
                <w:sz w:val="22"/>
                <w:szCs w:val="22"/>
              </w:rPr>
            </w:pPr>
            <w:r>
              <w:rPr>
                <w:rFonts w:ascii="PT Sans" w:hAnsi="PT Sans"/>
                <w:b/>
                <w:bCs/>
                <w:sz w:val="32"/>
                <w:szCs w:val="32"/>
              </w:rPr>
              <w:t>АДРЕС ПРОВЕДЕНИЯ:</w:t>
            </w:r>
            <w:r>
              <w:rPr>
                <w:rFonts w:ascii="PT Sans" w:hAnsi="PT Sans"/>
                <w:b/>
                <w:bCs/>
                <w:sz w:val="32"/>
                <w:szCs w:val="32"/>
              </w:rPr>
              <w:br/>
            </w:r>
            <w:r>
              <w:rPr>
                <w:rFonts w:ascii="PT Sans" w:hAnsi="PT Sans"/>
                <w:sz w:val="22"/>
                <w:szCs w:val="22"/>
              </w:rPr>
              <w:t xml:space="preserve">г. Москва, ул. Гостиничная 1, </w:t>
            </w:r>
            <w:r>
              <w:rPr>
                <w:rFonts w:ascii="PT Sans" w:hAnsi="PT Sans"/>
                <w:sz w:val="22"/>
                <w:szCs w:val="22"/>
              </w:rPr>
              <w:br/>
              <w:t xml:space="preserve">Конференц-зал Гостиницы "Ирбис" </w:t>
            </w:r>
            <w:r>
              <w:rPr>
                <w:rFonts w:ascii="PT Sans" w:hAnsi="PT Sans"/>
                <w:sz w:val="22"/>
                <w:szCs w:val="22"/>
              </w:rPr>
              <w:br/>
              <w:t>(ст.м. Окружная), (</w:t>
            </w:r>
            <w:r>
              <w:rPr>
                <w:rFonts w:ascii="PT Sans" w:hAnsi="PT Sans"/>
                <w:i/>
                <w:sz w:val="22"/>
                <w:szCs w:val="22"/>
              </w:rPr>
              <w:t>3 минуты пешком</w:t>
            </w:r>
            <w:r>
              <w:rPr>
                <w:rFonts w:ascii="PT Sans" w:hAnsi="PT Sans"/>
                <w:sz w:val="22"/>
                <w:szCs w:val="22"/>
              </w:rPr>
              <w:t>)</w:t>
            </w:r>
            <w:r>
              <w:rPr>
                <w:rFonts w:ascii="PT Sans" w:hAnsi="PT Sans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PT Sans" w:hAnsi="PT Sans"/>
                <w:b/>
                <w:bCs/>
                <w:sz w:val="32"/>
                <w:szCs w:val="32"/>
              </w:rPr>
              <w:br/>
            </w:r>
            <w:r>
              <w:rPr>
                <w:rFonts w:ascii="PT Sans" w:hAnsi="PT Sans"/>
                <w:b/>
                <w:bCs/>
                <w:sz w:val="32"/>
                <w:szCs w:val="32"/>
              </w:rPr>
              <w:br/>
              <w:t>СХЕМА ПРОЕЗДА:</w:t>
            </w:r>
            <w:r>
              <w:rPr>
                <w:rFonts w:ascii="PT Sans" w:hAnsi="PT Sans"/>
                <w:sz w:val="22"/>
                <w:szCs w:val="22"/>
              </w:rPr>
              <w:br/>
            </w:r>
            <w:hyperlink r:id="rId9" w:history="1">
              <w:r>
                <w:rPr>
                  <w:rStyle w:val="ab"/>
                  <w:rFonts w:ascii="PT Sans" w:hAnsi="PT Sans"/>
                  <w:sz w:val="32"/>
                  <w:szCs w:val="32"/>
                </w:rPr>
                <w:t>http://mikrotik.team/proezd</w:t>
              </w:r>
            </w:hyperlink>
          </w:p>
        </w:tc>
        <w:tc>
          <w:tcPr>
            <w:tcW w:w="5211" w:type="dxa"/>
            <w:shd w:val="clear" w:color="auto" w:fill="auto"/>
          </w:tcPr>
          <w:p>
            <w:pPr>
              <w:pStyle w:val="ad"/>
              <w:spacing w:after="0"/>
            </w:pPr>
            <w:r>
              <w:rPr>
                <w:rFonts w:ascii="PT Sans" w:hAnsi="PT Sans"/>
                <w:b/>
              </w:rPr>
              <w:t>В день проведения возьмите с собой:</w:t>
            </w:r>
          </w:p>
          <w:p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 xml:space="preserve">1.  Ноутбук с входом </w:t>
            </w:r>
            <w:r>
              <w:rPr>
                <w:rFonts w:ascii="PT Sans" w:hAnsi="PT Sans"/>
                <w:lang w:val="en-US"/>
              </w:rPr>
              <w:t>Ethernet</w:t>
            </w:r>
            <w:r>
              <w:rPr>
                <w:rFonts w:ascii="PT Sans" w:hAnsi="PT Sans"/>
              </w:rPr>
              <w:t xml:space="preserve"> и полным зарядом аккумулятора</w:t>
            </w:r>
            <w:r>
              <w:rPr>
                <w:rFonts w:ascii="PT Sans" w:hAnsi="PT Sans"/>
              </w:rPr>
              <w:br/>
              <w:t xml:space="preserve">2. Патч-корд </w:t>
            </w:r>
            <w:r>
              <w:rPr>
                <w:rFonts w:ascii="PT Sans" w:hAnsi="PT Sans"/>
                <w:lang w:val="en-US"/>
              </w:rPr>
              <w:t>RJ</w:t>
            </w:r>
            <w:r>
              <w:rPr>
                <w:rFonts w:ascii="PT Sans" w:hAnsi="PT Sans"/>
              </w:rPr>
              <w:t>-45 длиной до 1 м</w:t>
            </w:r>
            <w:r>
              <w:rPr>
                <w:rFonts w:ascii="PT Sans" w:hAnsi="PT Sans"/>
              </w:rPr>
              <w:br/>
              <w:t xml:space="preserve">3. Кабель </w:t>
            </w:r>
            <w:r>
              <w:rPr>
                <w:rFonts w:ascii="PT Sans" w:hAnsi="PT Sans"/>
                <w:lang w:val="en-US"/>
              </w:rPr>
              <w:t>USB</w:t>
            </w:r>
            <w:r>
              <w:rPr>
                <w:rFonts w:ascii="PT Sans" w:hAnsi="PT Sans"/>
              </w:rPr>
              <w:t xml:space="preserve"> - </w:t>
            </w:r>
            <w:r>
              <w:rPr>
                <w:rFonts w:ascii="PT Sans" w:hAnsi="PT Sans"/>
                <w:lang w:val="en-US"/>
              </w:rPr>
              <w:t>micro</w:t>
            </w:r>
            <w:r>
              <w:rPr>
                <w:rFonts w:ascii="PT Sans" w:hAnsi="PT Sans"/>
              </w:rPr>
              <w:t>-</w:t>
            </w:r>
            <w:r>
              <w:rPr>
                <w:rFonts w:ascii="PT Sans" w:hAnsi="PT Sans"/>
                <w:lang w:val="en-US"/>
              </w:rPr>
              <w:t>USB</w:t>
            </w:r>
          </w:p>
          <w:p>
            <w:pPr>
              <w:rPr>
                <w:rFonts w:ascii="PT Sans" w:hAnsi="PT Sans"/>
              </w:rPr>
            </w:pPr>
            <w:r>
              <w:rPr>
                <w:rFonts w:ascii="PT Sans" w:hAnsi="PT Sans"/>
              </w:rPr>
              <w:t>4. Паспорт</w:t>
            </w:r>
            <w:r>
              <w:rPr>
                <w:rFonts w:ascii="PT Sans" w:hAnsi="PT Sans"/>
              </w:rPr>
              <w:br/>
            </w:r>
          </w:p>
          <w:p>
            <w:pPr>
              <w:spacing w:after="240"/>
              <w:rPr>
                <w:rFonts w:ascii="PT Sans" w:hAnsi="PT Sans"/>
              </w:rPr>
            </w:pPr>
            <w:r>
              <w:rPr>
                <w:rFonts w:ascii="PT Sans" w:hAnsi="PT Sans"/>
              </w:rPr>
              <w:t>Регистрация с 9:00 до 9:45</w:t>
            </w:r>
          </w:p>
        </w:tc>
      </w:tr>
    </w:tbl>
    <w:p>
      <w:pPr>
        <w:rPr>
          <w:rFonts w:ascii="PT Sans" w:hAnsi="PT Sans"/>
        </w:rPr>
      </w:pPr>
      <w:r>
        <w:rPr>
          <w:rFonts w:ascii="PT Sans" w:hAnsi="PT Sans"/>
        </w:rPr>
        <w:tab/>
      </w:r>
    </w:p>
    <w:sectPr>
      <w:headerReference w:type="default" r:id="rId10"/>
      <w:footerReference w:type="default" r:id="rId11"/>
      <w:pgSz w:w="11906" w:h="16838"/>
      <w:pgMar w:top="826" w:right="850" w:bottom="1134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rFonts w:ascii="PT Sans" w:hAnsi="PT Sans"/>
        <w:lang w:val="en-US"/>
      </w:rPr>
    </w:pPr>
    <w:r>
      <w:rPr>
        <w:rFonts w:ascii="PT Sans" w:hAnsi="PT Sans"/>
      </w:rPr>
      <w:t>Сделано в SalesMan</w:t>
    </w:r>
    <w:r>
      <w:rPr>
        <w:rFonts w:ascii="PT Sans" w:hAnsi="PT Sans"/>
        <w:lang w:val="en-US"/>
      </w:rPr>
      <w:t xml:space="preserve"> CRM: https://salesman.pro</w:t>
    </w:r>
  </w:p>
  <w:p>
    <w:pPr>
      <w:pStyle w:val="a7"/>
    </w:pPr>
    <w:r>
      <w:rPr>
        <w:noProof/>
        <w:lang w:eastAsia="ru-RU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-391160</wp:posOffset>
          </wp:positionH>
          <wp:positionV relativeFrom="paragraph">
            <wp:posOffset>-760095</wp:posOffset>
          </wp:positionV>
          <wp:extent cx="1484630" cy="1315085"/>
          <wp:effectExtent l="0" t="0" r="1270" b="0"/>
          <wp:wrapNone/>
          <wp:docPr id="2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131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a7"/>
    </w:pPr>
    <w:r>
      <w:rPr>
        <w:noProof/>
        <w:lang w:eastAsia="ru-RU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-532130</wp:posOffset>
          </wp:positionH>
          <wp:positionV relativeFrom="paragraph">
            <wp:posOffset>372110</wp:posOffset>
          </wp:positionV>
          <wp:extent cx="7559675" cy="127635"/>
          <wp:effectExtent l="0" t="0" r="3175" b="5715"/>
          <wp:wrapNone/>
          <wp:docPr id="1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27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5"/>
    </w:pPr>
    <w:r>
      <w:rPr>
        <w:noProof/>
        <w:lang w:eastAsia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5701030</wp:posOffset>
          </wp:positionH>
          <wp:positionV relativeFrom="paragraph">
            <wp:posOffset>-193675</wp:posOffset>
          </wp:positionV>
          <wp:extent cx="1249045" cy="3003550"/>
          <wp:effectExtent l="0" t="0" r="8255" b="6350"/>
          <wp:wrapNone/>
          <wp:docPr id="5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300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35B6"/>
    <w:multiLevelType w:val="hybridMultilevel"/>
    <w:tmpl w:val="11E60812"/>
    <w:lvl w:ilvl="0" w:tplc="781C62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B1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F5A43"/>
    <w:multiLevelType w:val="hybridMultilevel"/>
    <w:tmpl w:val="8DCA0648"/>
    <w:lvl w:ilvl="0" w:tplc="781C62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B1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F055A4"/>
    <w:multiLevelType w:val="hybridMultilevel"/>
    <w:tmpl w:val="79DA3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75818"/>
    <w:multiLevelType w:val="hybridMultilevel"/>
    <w:tmpl w:val="7F488862"/>
    <w:lvl w:ilvl="0" w:tplc="86D889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C000"/>
      </w:rPr>
    </w:lvl>
    <w:lvl w:ilvl="1" w:tplc="EA7E61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C056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50E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E2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D06D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2BE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EE9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F6C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117DF9"/>
    <w:multiLevelType w:val="hybridMultilevel"/>
    <w:tmpl w:val="A78C53BA"/>
    <w:lvl w:ilvl="0" w:tplc="781C62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B1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86200"/>
    <w:multiLevelType w:val="hybridMultilevel"/>
    <w:tmpl w:val="D3F60C34"/>
    <w:lvl w:ilvl="0" w:tplc="AC96A6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49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80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92F4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E6D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AA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809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EA35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20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ac">
    <w:name w:val="Strong"/>
    <w:uiPriority w:val="22"/>
    <w:qFormat/>
    <w:rPr>
      <w:b/>
      <w:bCs/>
    </w:rPr>
  </w:style>
  <w:style w:type="paragraph" w:styleId="ad">
    <w:name w:val="Normal (Web)"/>
    <w:basedOn w:val="a"/>
    <w:uiPriority w:val="99"/>
    <w:unhideWhenUsed/>
    <w:pPr>
      <w:spacing w:before="100" w:beforeAutospacing="1" w:after="119"/>
    </w:pPr>
    <w:rPr>
      <w:rFonts w:ascii="Times New Roman" w:eastAsia="Times New Roman" w:hAnsi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styleId="ac">
    <w:name w:val="Strong"/>
    <w:uiPriority w:val="22"/>
    <w:qFormat/>
    <w:rPr>
      <w:b/>
      <w:bCs/>
    </w:rPr>
  </w:style>
  <w:style w:type="paragraph" w:styleId="ad">
    <w:name w:val="Normal (Web)"/>
    <w:basedOn w:val="a"/>
    <w:uiPriority w:val="99"/>
    <w:unhideWhenUsed/>
    <w:pPr>
      <w:spacing w:before="100" w:beforeAutospacing="1" w:after="119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3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ikrotik.team/proezd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781</CharactersWithSpaces>
  <SharedDoc>false</SharedDoc>
  <HLinks>
    <vt:vector size="6" baseType="variant">
      <vt:variant>
        <vt:i4>6815776</vt:i4>
      </vt:variant>
      <vt:variant>
        <vt:i4>0</vt:i4>
      </vt:variant>
      <vt:variant>
        <vt:i4>0</vt:i4>
      </vt:variant>
      <vt:variant>
        <vt:i4>5</vt:i4>
      </vt:variant>
      <vt:variant>
        <vt:lpwstr>http://mikrotik.team/proezd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10</cp:revision>
  <cp:lastPrinted>2018-09-18T14:10:00Z</cp:lastPrinted>
  <dcterms:created xsi:type="dcterms:W3CDTF">2018-10-03T12:06:00Z</dcterms:created>
  <dcterms:modified xsi:type="dcterms:W3CDTF">2020-01-27T10:20:00Z</dcterms:modified>
</cp:coreProperties>
</file>