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10F3D" w14:textId="25952F74" w:rsidR="004346B6" w:rsidRDefault="006817CE" w:rsidP="00681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Oppsummeringsspørsmål side 274 </w:t>
      </w:r>
    </w:p>
    <w:p w14:paraId="674A3401" w14:textId="54C3CD34" w:rsidR="006817CE" w:rsidRDefault="006817CE" w:rsidP="006817C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sosiolekt er talemålsforskjeller basert på sosiale avstander f.eks. før i tiden var det lite daglig kontakt mellom embetsfolk og industriarbeidere, og det utviklet seg derfor forskjell i talemål. En geolekt er forskjell i talemål som et resultat av geografisk avstand. Er altså det vi tenker på som dialekter. </w:t>
      </w:r>
    </w:p>
    <w:p w14:paraId="76A431CF" w14:textId="213D1390" w:rsidR="006817CE" w:rsidRDefault="006817CE" w:rsidP="006817C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målmerke er et viktig kjennetegn på dialekten. Å </w:t>
      </w:r>
      <w:proofErr w:type="spellStart"/>
      <w:r>
        <w:rPr>
          <w:rFonts w:ascii="Times New Roman" w:hAnsi="Times New Roman" w:cs="Times New Roman"/>
          <w:sz w:val="24"/>
          <w:szCs w:val="24"/>
        </w:rPr>
        <w:t>hjemmefeste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dialekt er å finne ut hvor dialekten hører hjemme, altså hvilket geografisk område.</w:t>
      </w:r>
    </w:p>
    <w:p w14:paraId="0423493E" w14:textId="796EFA76" w:rsidR="006817CE" w:rsidRPr="00A64B95" w:rsidRDefault="006817CE" w:rsidP="00A64B9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4B95">
        <w:rPr>
          <w:rFonts w:ascii="Times New Roman" w:hAnsi="Times New Roman" w:cs="Times New Roman"/>
          <w:sz w:val="24"/>
          <w:szCs w:val="24"/>
        </w:rPr>
        <w:t xml:space="preserve">I to stavelsesordet smilet har vi en trykktung stavelse som er smi- og en trykklett stavelse som er -le. Dette ordet har lavtone fordi den trykktunge stavelsen </w:t>
      </w:r>
      <w:r w:rsidR="00736BFF" w:rsidRPr="00A64B95">
        <w:rPr>
          <w:rFonts w:ascii="Times New Roman" w:hAnsi="Times New Roman" w:cs="Times New Roman"/>
          <w:sz w:val="24"/>
          <w:szCs w:val="24"/>
        </w:rPr>
        <w:t>har lavere tone enn den høyere.</w:t>
      </w:r>
    </w:p>
    <w:p w14:paraId="34E2E302" w14:textId="38E078CD" w:rsidR="00736BFF" w:rsidRDefault="00736BFF" w:rsidP="006817C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Å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retroflektere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å bøye bakover og refererer til at vi bøyer tunga bakover i munnen før den slår mot toppen av munnen. Dette er vanlig på Øst</w:t>
      </w:r>
      <w:r w:rsidR="006841DB">
        <w:rPr>
          <w:rFonts w:ascii="Times New Roman" w:hAnsi="Times New Roman" w:cs="Times New Roman"/>
          <w:sz w:val="24"/>
          <w:szCs w:val="24"/>
        </w:rPr>
        <w:t>norsk og Trøndersk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E60FD2" w14:textId="62B0F291" w:rsidR="00736BFF" w:rsidRDefault="00736BFF" w:rsidP="006817C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Forskjellen på uttalen av gult er at i en dialekt med tjukk l så blir gult uttalt som gut, mens i en dialekt uten tjukk l så blir gult bare gult. </w:t>
      </w:r>
    </w:p>
    <w:p w14:paraId="39568EC6" w14:textId="3A9EF892" w:rsidR="00736BFF" w:rsidRDefault="00736BFF" w:rsidP="006817C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fire hovedgruppene vi kan dele talemålet i norsk i er Nordnorsk, Trøndersk, Vestnorsk og Østnorsk</w:t>
      </w:r>
      <w:r w:rsidR="00087BD4">
        <w:rPr>
          <w:rFonts w:ascii="Times New Roman" w:hAnsi="Times New Roman" w:cs="Times New Roman"/>
          <w:sz w:val="24"/>
          <w:szCs w:val="24"/>
        </w:rPr>
        <w:tab/>
      </w:r>
    </w:p>
    <w:p w14:paraId="4D479A8D" w14:textId="3D6DFACA" w:rsidR="006841DB" w:rsidRDefault="006841DB" w:rsidP="006841D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palatal lyd er at ordet mann uttales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vann uttales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vannj</w:t>
      </w:r>
      <w:proofErr w:type="spellEnd"/>
      <w:r>
        <w:rPr>
          <w:rFonts w:ascii="Times New Roman" w:hAnsi="Times New Roman" w:cs="Times New Roman"/>
          <w:sz w:val="24"/>
          <w:szCs w:val="24"/>
        </w:rPr>
        <w:t>. Dette er vanlig i Trøndelag</w:t>
      </w:r>
    </w:p>
    <w:p w14:paraId="3F3AE6E2" w14:textId="51094E5C" w:rsidR="006841DB" w:rsidRDefault="006841DB" w:rsidP="006841D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Bløte konsonanter er at konsonantene p, t og k uttales som b, d og g f.eks. kake uttales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FF9C8" w14:textId="1A0713D8" w:rsidR="006841DB" w:rsidRDefault="006841DB" w:rsidP="006841D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bergensmål finnes ikke felleskjønn for substantiv, og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finner bare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endelesen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-et i svake verb i Bergen.</w:t>
      </w:r>
    </w:p>
    <w:p w14:paraId="1C9101CA" w14:textId="4A3DECEB" w:rsidR="006841DB" w:rsidRDefault="006841DB" w:rsidP="006841D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Talemålet i byer skiller seg fra områder rundt er fordi byene har oppstått ved at folk fra flere ulike steder og dialekter har flyttet til byen. De snakket forskjellig i starten, en over tid blir gjerne forskjellene utjevnet ett noen generasjoner og det blir et felles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bytalemål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0"/>
    <w:p w14:paraId="39F470DC" w14:textId="5A5E2787" w:rsidR="00C00EDA" w:rsidRDefault="00C00EDA" w:rsidP="00C00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</w:p>
    <w:p w14:paraId="691F52C3" w14:textId="1F6C528F" w:rsidR="00094E2A" w:rsidRDefault="00094E2A" w:rsidP="00C00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Målmerker i mitt eget talemål: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94E2A" w14:paraId="0B360CB7" w14:textId="77777777" w:rsidTr="00094E2A">
        <w:tc>
          <w:tcPr>
            <w:tcW w:w="3020" w:type="dxa"/>
          </w:tcPr>
          <w:p w14:paraId="61257C9E" w14:textId="6019A3A9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Målmerke</w:t>
            </w:r>
          </w:p>
        </w:tc>
        <w:tc>
          <w:tcPr>
            <w:tcW w:w="3021" w:type="dxa"/>
          </w:tcPr>
          <w:p w14:paraId="762AA524" w14:textId="20D79886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3021" w:type="dxa"/>
          </w:tcPr>
          <w:p w14:paraId="5D0E5DEC" w14:textId="50AEC106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Nei</w:t>
            </w:r>
          </w:p>
        </w:tc>
      </w:tr>
      <w:tr w:rsidR="00094E2A" w14:paraId="574E357C" w14:textId="77777777" w:rsidTr="00094E2A">
        <w:tc>
          <w:tcPr>
            <w:tcW w:w="3020" w:type="dxa"/>
          </w:tcPr>
          <w:p w14:paraId="33928420" w14:textId="6D75CCCB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Tjukk L </w:t>
            </w:r>
          </w:p>
        </w:tc>
        <w:tc>
          <w:tcPr>
            <w:tcW w:w="3021" w:type="dxa"/>
          </w:tcPr>
          <w:p w14:paraId="16E38995" w14:textId="5B3E6A93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14:paraId="3221D752" w14:textId="77777777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E2A" w14:paraId="76647410" w14:textId="77777777" w:rsidTr="00094E2A">
        <w:tc>
          <w:tcPr>
            <w:tcW w:w="3020" w:type="dxa"/>
          </w:tcPr>
          <w:p w14:paraId="6E66C7EF" w14:textId="7FCD9972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Høgtone 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Lågtone</w:t>
            </w:r>
            <w:proofErr w:type="spellEnd"/>
          </w:p>
        </w:tc>
        <w:tc>
          <w:tcPr>
            <w:tcW w:w="3021" w:type="dxa"/>
          </w:tcPr>
          <w:p w14:paraId="78111F9F" w14:textId="4F83973F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14:paraId="43F70415" w14:textId="77777777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E2A" w14:paraId="2F5F6A67" w14:textId="77777777" w:rsidTr="00094E2A">
        <w:tc>
          <w:tcPr>
            <w:tcW w:w="3020" w:type="dxa"/>
          </w:tcPr>
          <w:p w14:paraId="06C5933C" w14:textId="3C79204A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Trykk i fremmedord </w:t>
            </w:r>
          </w:p>
        </w:tc>
        <w:tc>
          <w:tcPr>
            <w:tcW w:w="3021" w:type="dxa"/>
          </w:tcPr>
          <w:p w14:paraId="64AE1D5E" w14:textId="0DD886C2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14:paraId="06A97E50" w14:textId="77777777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E2A" w14:paraId="0A703175" w14:textId="77777777" w:rsidTr="00094E2A">
        <w:tc>
          <w:tcPr>
            <w:tcW w:w="3020" w:type="dxa"/>
          </w:tcPr>
          <w:p w14:paraId="7A81B2C1" w14:textId="13BE9493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Kløyvd infinitiv</w:t>
            </w:r>
          </w:p>
        </w:tc>
        <w:tc>
          <w:tcPr>
            <w:tcW w:w="3021" w:type="dxa"/>
          </w:tcPr>
          <w:p w14:paraId="5CB37EF0" w14:textId="11569A88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14:paraId="6D199B85" w14:textId="77777777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E2A" w14:paraId="15483948" w14:textId="77777777" w:rsidTr="00094E2A">
        <w:tc>
          <w:tcPr>
            <w:tcW w:w="3020" w:type="dxa"/>
          </w:tcPr>
          <w:p w14:paraId="0D261DF7" w14:textId="499EA354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Apokope </w:t>
            </w:r>
          </w:p>
        </w:tc>
        <w:tc>
          <w:tcPr>
            <w:tcW w:w="3021" w:type="dxa"/>
          </w:tcPr>
          <w:p w14:paraId="0A5832A6" w14:textId="77777777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49BBA55" w14:textId="65EC9BF7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</w:tr>
      <w:tr w:rsidR="00094E2A" w14:paraId="74798189" w14:textId="77777777" w:rsidTr="00094E2A">
        <w:tc>
          <w:tcPr>
            <w:tcW w:w="3020" w:type="dxa"/>
          </w:tcPr>
          <w:p w14:paraId="0ECA2FF0" w14:textId="67AA5498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Infinitiv -a </w:t>
            </w:r>
          </w:p>
        </w:tc>
        <w:tc>
          <w:tcPr>
            <w:tcW w:w="3021" w:type="dxa"/>
          </w:tcPr>
          <w:p w14:paraId="7D9DC72D" w14:textId="77777777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8EF0402" w14:textId="0C7C461B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4E2A" w14:paraId="3195B8B4" w14:textId="77777777" w:rsidTr="00094E2A">
        <w:tc>
          <w:tcPr>
            <w:tcW w:w="3020" w:type="dxa"/>
          </w:tcPr>
          <w:p w14:paraId="746B698A" w14:textId="30DBC349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Infinitiv -e</w:t>
            </w:r>
          </w:p>
        </w:tc>
        <w:tc>
          <w:tcPr>
            <w:tcW w:w="3021" w:type="dxa"/>
          </w:tcPr>
          <w:p w14:paraId="57BCCE3D" w14:textId="79DF9691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14:paraId="0140E4CA" w14:textId="77777777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E2A" w14:paraId="1E0F0ED7" w14:textId="77777777" w:rsidTr="00094E2A">
        <w:tc>
          <w:tcPr>
            <w:tcW w:w="3020" w:type="dxa"/>
          </w:tcPr>
          <w:p w14:paraId="3566BD74" w14:textId="5E17B378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Skarre r</w:t>
            </w:r>
          </w:p>
        </w:tc>
        <w:tc>
          <w:tcPr>
            <w:tcW w:w="3021" w:type="dxa"/>
          </w:tcPr>
          <w:p w14:paraId="417EE50E" w14:textId="77777777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C2622BA" w14:textId="4E4CDA69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4E2A" w14:paraId="1AEDF7B6" w14:textId="77777777" w:rsidTr="00094E2A">
        <w:tc>
          <w:tcPr>
            <w:tcW w:w="3020" w:type="dxa"/>
          </w:tcPr>
          <w:p w14:paraId="20BF14EA" w14:textId="09C8D681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Palatalisering</w:t>
            </w:r>
          </w:p>
        </w:tc>
        <w:tc>
          <w:tcPr>
            <w:tcW w:w="3021" w:type="dxa"/>
          </w:tcPr>
          <w:p w14:paraId="5D9217EB" w14:textId="77777777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8AC7414" w14:textId="78D9C30A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4E2A" w14:paraId="3C9D18BD" w14:textId="77777777" w:rsidTr="00094E2A">
        <w:tc>
          <w:tcPr>
            <w:tcW w:w="3020" w:type="dxa"/>
          </w:tcPr>
          <w:p w14:paraId="40340C45" w14:textId="2D76F2FC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Bløte konsonanter</w:t>
            </w:r>
          </w:p>
        </w:tc>
        <w:tc>
          <w:tcPr>
            <w:tcW w:w="3021" w:type="dxa"/>
          </w:tcPr>
          <w:p w14:paraId="27C79812" w14:textId="77777777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F21BEAF" w14:textId="47548716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4E2A" w14:paraId="182E8BBB" w14:textId="77777777" w:rsidTr="00094E2A">
        <w:tc>
          <w:tcPr>
            <w:tcW w:w="3020" w:type="dxa"/>
          </w:tcPr>
          <w:p w14:paraId="2A2C4E0C" w14:textId="05CCCA20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J- i entall</w:t>
            </w:r>
          </w:p>
        </w:tc>
        <w:tc>
          <w:tcPr>
            <w:tcW w:w="3021" w:type="dxa"/>
          </w:tcPr>
          <w:p w14:paraId="00BAF41C" w14:textId="1C72DCE8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14:paraId="1F33902B" w14:textId="77777777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E2A" w14:paraId="7506AE36" w14:textId="77777777" w:rsidTr="00094E2A">
        <w:tc>
          <w:tcPr>
            <w:tcW w:w="3020" w:type="dxa"/>
          </w:tcPr>
          <w:p w14:paraId="3FC34E22" w14:textId="6B0B1FCD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Ikke </w:t>
            </w:r>
          </w:p>
        </w:tc>
        <w:tc>
          <w:tcPr>
            <w:tcW w:w="3021" w:type="dxa"/>
          </w:tcPr>
          <w:p w14:paraId="42993935" w14:textId="24CFFBAD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14:paraId="0B346B57" w14:textId="77777777" w:rsidR="00094E2A" w:rsidRDefault="00094E2A" w:rsidP="00C00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A7EE80" w14:textId="77777777" w:rsidR="00094E2A" w:rsidRDefault="00094E2A" w:rsidP="00C00EDA">
      <w:pPr>
        <w:rPr>
          <w:rFonts w:ascii="Times New Roman" w:hAnsi="Times New Roman" w:cs="Times New Roman"/>
          <w:sz w:val="24"/>
          <w:szCs w:val="24"/>
        </w:rPr>
      </w:pPr>
    </w:p>
    <w:p w14:paraId="4543BDB2" w14:textId="77777777" w:rsidR="00C00EDA" w:rsidRPr="00C00EDA" w:rsidRDefault="00C00EDA" w:rsidP="00C00EDA">
      <w:pPr>
        <w:rPr>
          <w:rFonts w:ascii="Times New Roman" w:hAnsi="Times New Roman" w:cs="Times New Roman"/>
          <w:sz w:val="24"/>
          <w:szCs w:val="24"/>
        </w:rPr>
      </w:pPr>
    </w:p>
    <w:sectPr w:rsidR="00C00EDA" w:rsidRPr="00C00ED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A4049" w14:textId="77777777" w:rsidR="00F4142C" w:rsidRDefault="00F4142C" w:rsidP="006817CE">
      <w:pPr>
        <w:spacing w:after="0" w:line="240" w:lineRule="auto"/>
      </w:pPr>
      <w:r>
        <w:separator/>
      </w:r>
    </w:p>
  </w:endnote>
  <w:endnote w:type="continuationSeparator" w:id="0">
    <w:p w14:paraId="72131398" w14:textId="77777777" w:rsidR="00F4142C" w:rsidRDefault="00F4142C" w:rsidP="0068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B45F5" w14:textId="77777777" w:rsidR="00F4142C" w:rsidRDefault="00F4142C" w:rsidP="006817CE">
      <w:pPr>
        <w:spacing w:after="0" w:line="240" w:lineRule="auto"/>
      </w:pPr>
      <w:r>
        <w:separator/>
      </w:r>
    </w:p>
  </w:footnote>
  <w:footnote w:type="continuationSeparator" w:id="0">
    <w:p w14:paraId="1D0D18DB" w14:textId="77777777" w:rsidR="00F4142C" w:rsidRDefault="00F4142C" w:rsidP="00681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D5CF2" w14:textId="02A0F289" w:rsidR="006817CE" w:rsidRDefault="006817CE">
    <w:pPr>
      <w:pStyle w:val="Topptekst"/>
    </w:pPr>
    <w:r>
      <w:t>Aleksander Solhaug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91C7E"/>
    <w:multiLevelType w:val="hybridMultilevel"/>
    <w:tmpl w:val="8ED4F6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CE"/>
    <w:rsid w:val="00087BD4"/>
    <w:rsid w:val="00094E2A"/>
    <w:rsid w:val="000C570E"/>
    <w:rsid w:val="001616DF"/>
    <w:rsid w:val="003734AC"/>
    <w:rsid w:val="004919B4"/>
    <w:rsid w:val="00496818"/>
    <w:rsid w:val="00637072"/>
    <w:rsid w:val="006817CE"/>
    <w:rsid w:val="006841DB"/>
    <w:rsid w:val="00736BFF"/>
    <w:rsid w:val="007703B6"/>
    <w:rsid w:val="007C342F"/>
    <w:rsid w:val="00810986"/>
    <w:rsid w:val="00A64B95"/>
    <w:rsid w:val="00AD185E"/>
    <w:rsid w:val="00C00EDA"/>
    <w:rsid w:val="00DE2268"/>
    <w:rsid w:val="00E41D6A"/>
    <w:rsid w:val="00F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370B"/>
  <w15:chartTrackingRefBased/>
  <w15:docId w15:val="{BD535475-B173-4789-9B35-79BFD8AB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81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817CE"/>
  </w:style>
  <w:style w:type="paragraph" w:styleId="Bunntekst">
    <w:name w:val="footer"/>
    <w:basedOn w:val="Normal"/>
    <w:link w:val="BunntekstTegn"/>
    <w:uiPriority w:val="99"/>
    <w:unhideWhenUsed/>
    <w:rsid w:val="00681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817CE"/>
  </w:style>
  <w:style w:type="paragraph" w:styleId="Listeavsnitt">
    <w:name w:val="List Paragraph"/>
    <w:basedOn w:val="Normal"/>
    <w:uiPriority w:val="34"/>
    <w:qFormat/>
    <w:rsid w:val="006817CE"/>
    <w:pPr>
      <w:ind w:left="720"/>
      <w:contextualSpacing/>
    </w:pPr>
  </w:style>
  <w:style w:type="table" w:styleId="Tabellrutenett">
    <w:name w:val="Table Grid"/>
    <w:basedOn w:val="Vanligtabell"/>
    <w:uiPriority w:val="39"/>
    <w:rsid w:val="00C0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309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2020-03-16T09:23:00Z</dcterms:created>
  <dcterms:modified xsi:type="dcterms:W3CDTF">2020-04-14T10:25:00Z</dcterms:modified>
</cp:coreProperties>
</file>