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61514" w14:textId="4732CF0A" w:rsidR="00B95A6C" w:rsidRPr="00636612" w:rsidRDefault="00B95A6C" w:rsidP="00B95A6C">
      <w:pPr>
        <w:spacing w:before="100" w:beforeAutospacing="1" w:after="100" w:afterAutospacing="1" w:line="240" w:lineRule="auto"/>
        <w:jc w:val="center"/>
        <w:outlineLvl w:val="2"/>
        <w:rPr>
          <w:rFonts w:ascii="Courier New" w:eastAsia="Times New Roman" w:hAnsi="Courier New" w:cs="Courier New"/>
          <w:b/>
          <w:bCs/>
          <w:sz w:val="48"/>
          <w:szCs w:val="48"/>
          <w:lang w:eastAsia="nb-NO"/>
        </w:rPr>
      </w:pPr>
      <w:r w:rsidRPr="00636612">
        <w:rPr>
          <w:rFonts w:ascii="Courier New" w:eastAsia="Times New Roman" w:hAnsi="Courier New" w:cs="Courier New"/>
          <w:b/>
          <w:bCs/>
          <w:sz w:val="144"/>
          <w:szCs w:val="144"/>
          <w:lang w:eastAsia="nb-NO"/>
        </w:rPr>
        <w:t>Prolog</w:t>
      </w:r>
      <w:r w:rsidRPr="00636612">
        <w:rPr>
          <w:rFonts w:ascii="Courier New" w:eastAsia="Times New Roman" w:hAnsi="Courier New" w:cs="Courier New"/>
          <w:b/>
          <w:bCs/>
          <w:sz w:val="48"/>
          <w:szCs w:val="48"/>
          <w:lang w:eastAsia="nb-NO"/>
        </w:rPr>
        <w:br/>
      </w:r>
      <w:r w:rsidRPr="00636612">
        <w:rPr>
          <w:rFonts w:ascii="Courier New" w:eastAsia="Times New Roman" w:hAnsi="Courier New" w:cs="Courier New"/>
          <w:b/>
          <w:bCs/>
          <w:lang w:eastAsia="nb-NO"/>
        </w:rPr>
        <w:t>Kurs i tenkning og oppvåkning</w:t>
      </w:r>
      <w:r w:rsidR="00587582">
        <w:rPr>
          <w:rFonts w:ascii="Courier New" w:eastAsia="Times New Roman" w:hAnsi="Courier New" w:cs="Courier New"/>
          <w:b/>
          <w:bCs/>
          <w:lang w:eastAsia="nb-NO"/>
        </w:rPr>
        <w:t xml:space="preserve">/ </w:t>
      </w:r>
      <w:bookmarkStart w:id="0" w:name="_GoBack"/>
      <w:bookmarkEnd w:id="0"/>
    </w:p>
    <w:p w14:paraId="37B37503" w14:textId="77777777" w:rsidR="00B95A6C" w:rsidRPr="00636612" w:rsidRDefault="00B95A6C" w:rsidP="00B95A6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nb-NO"/>
        </w:rPr>
      </w:pPr>
      <w:r w:rsidRPr="00636612">
        <w:rPr>
          <w:rFonts w:ascii="Courier New" w:hAnsi="Courier New" w:cs="Courier New"/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038C6CEB" wp14:editId="3D3B2D71">
            <wp:simplePos x="0" y="0"/>
            <wp:positionH relativeFrom="margin">
              <wp:posOffset>33655</wp:posOffset>
            </wp:positionH>
            <wp:positionV relativeFrom="margin">
              <wp:posOffset>1964690</wp:posOffset>
            </wp:positionV>
            <wp:extent cx="5695950" cy="493839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lelignelse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38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36612">
        <w:rPr>
          <w:rFonts w:ascii="Courier New" w:eastAsia="Times New Roman" w:hAnsi="Courier New" w:cs="Courier New"/>
          <w:lang w:eastAsia="nb-NO"/>
        </w:rPr>
        <w:t> </w:t>
      </w:r>
    </w:p>
    <w:p w14:paraId="7A9CB845" w14:textId="77777777" w:rsidR="00B95A6C" w:rsidRPr="00636612" w:rsidRDefault="00B95A6C" w:rsidP="00B95A6C">
      <w:pPr>
        <w:spacing w:after="200" w:line="240" w:lineRule="auto"/>
        <w:rPr>
          <w:rFonts w:ascii="Courier New" w:eastAsia="Times New Roman" w:hAnsi="Courier New" w:cs="Courier New"/>
          <w:lang w:eastAsia="nb-NO"/>
        </w:rPr>
      </w:pPr>
    </w:p>
    <w:p w14:paraId="69563A81" w14:textId="77777777" w:rsidR="00B95A6C" w:rsidRPr="00636612" w:rsidRDefault="00B95A6C" w:rsidP="00B95A6C">
      <w:pPr>
        <w:spacing w:after="200" w:line="240" w:lineRule="auto"/>
        <w:rPr>
          <w:rFonts w:ascii="Courier New" w:eastAsia="Times New Roman" w:hAnsi="Courier New" w:cs="Courier New"/>
          <w:lang w:eastAsia="nb-NO"/>
        </w:rPr>
      </w:pPr>
      <w:r w:rsidRPr="00636612">
        <w:rPr>
          <w:rFonts w:ascii="Courier New" w:eastAsia="Times New Roman" w:hAnsi="Courier New" w:cs="Courier New"/>
          <w:lang w:eastAsia="nb-NO"/>
        </w:rPr>
        <w:t>Du har levd i mange år allerede. Du har flere års erfaring med livet, med virkeligheten, med verden – med skolen.</w:t>
      </w:r>
    </w:p>
    <w:p w14:paraId="2C0F686A" w14:textId="77777777" w:rsidR="00B95A6C" w:rsidRPr="00636612" w:rsidRDefault="00B95A6C" w:rsidP="00B95A6C">
      <w:pPr>
        <w:spacing w:after="200" w:line="240" w:lineRule="auto"/>
        <w:rPr>
          <w:rFonts w:ascii="Courier New" w:eastAsia="Times New Roman" w:hAnsi="Courier New" w:cs="Courier New"/>
          <w:lang w:eastAsia="nb-NO"/>
        </w:rPr>
      </w:pPr>
      <w:r w:rsidRPr="00636612">
        <w:rPr>
          <w:rFonts w:ascii="Courier New" w:eastAsia="Times New Roman" w:hAnsi="Courier New" w:cs="Courier New"/>
          <w:lang w:eastAsia="nb-NO"/>
        </w:rPr>
        <w:t xml:space="preserve">Derfor: </w:t>
      </w:r>
    </w:p>
    <w:p w14:paraId="66258685" w14:textId="77777777" w:rsidR="00B95A6C" w:rsidRPr="00636612" w:rsidRDefault="00B95A6C" w:rsidP="00B95A6C">
      <w:pPr>
        <w:spacing w:after="200" w:line="240" w:lineRule="auto"/>
        <w:rPr>
          <w:rFonts w:ascii="Courier New" w:eastAsia="Times New Roman" w:hAnsi="Courier New" w:cs="Courier New"/>
          <w:lang w:eastAsia="nb-NO"/>
        </w:rPr>
      </w:pPr>
      <w:r w:rsidRPr="00636612">
        <w:rPr>
          <w:rFonts w:ascii="Courier New" w:eastAsia="Times New Roman" w:hAnsi="Courier New" w:cs="Courier New"/>
          <w:lang w:eastAsia="nb-NO"/>
        </w:rPr>
        <w:t>Du vet vel hva virkeligheten er? Du vet vel hvordan verden ser ut og henger sammen?</w:t>
      </w:r>
      <w:r>
        <w:rPr>
          <w:rFonts w:ascii="Courier New" w:eastAsia="Times New Roman" w:hAnsi="Courier New" w:cs="Courier New"/>
          <w:lang w:eastAsia="nb-NO"/>
        </w:rPr>
        <w:br/>
      </w:r>
      <w:r w:rsidRPr="00636612">
        <w:rPr>
          <w:rFonts w:ascii="Courier New" w:eastAsia="Times New Roman" w:hAnsi="Courier New" w:cs="Courier New"/>
          <w:lang w:eastAsia="nb-NO"/>
        </w:rPr>
        <w:br/>
        <w:t>Du vet hva sannhet er? Du vet hva som er meningen med livet?</w:t>
      </w:r>
      <w:r w:rsidRPr="00636612">
        <w:rPr>
          <w:rFonts w:ascii="Courier New" w:eastAsia="Times New Roman" w:hAnsi="Courier New" w:cs="Courier New"/>
          <w:lang w:eastAsia="nb-NO"/>
        </w:rPr>
        <w:br/>
      </w:r>
      <w:r w:rsidRPr="00636612">
        <w:rPr>
          <w:rFonts w:ascii="Courier New" w:eastAsia="Times New Roman" w:hAnsi="Courier New" w:cs="Courier New"/>
          <w:lang w:eastAsia="nb-NO"/>
        </w:rPr>
        <w:br/>
        <w:t>Du har funnet ut dette helt av deg selv. Ikke sant?</w:t>
      </w:r>
    </w:p>
    <w:p w14:paraId="48A67841" w14:textId="77777777" w:rsidR="00B95A6C" w:rsidRPr="00636612" w:rsidRDefault="00B95A6C" w:rsidP="00B95A6C">
      <w:pPr>
        <w:spacing w:after="200" w:line="240" w:lineRule="auto"/>
        <w:rPr>
          <w:rFonts w:ascii="Courier New" w:eastAsia="Times New Roman" w:hAnsi="Courier New" w:cs="Courier New"/>
          <w:lang w:eastAsia="nb-NO"/>
        </w:rPr>
      </w:pPr>
    </w:p>
    <w:p w14:paraId="35602A95" w14:textId="77777777" w:rsidR="00B95A6C" w:rsidRPr="00636612" w:rsidRDefault="00B95A6C" w:rsidP="00B95A6C">
      <w:pPr>
        <w:spacing w:after="200" w:line="240" w:lineRule="auto"/>
        <w:rPr>
          <w:rFonts w:ascii="Courier New" w:eastAsia="Times New Roman" w:hAnsi="Courier New" w:cs="Courier New"/>
          <w:u w:val="single"/>
          <w:lang w:eastAsia="nb-NO"/>
        </w:rPr>
      </w:pPr>
      <w:r>
        <w:rPr>
          <w:rFonts w:ascii="Courier New" w:eastAsia="Times New Roman" w:hAnsi="Courier New" w:cs="Courier New"/>
          <w:u w:val="single"/>
          <w:lang w:eastAsia="nb-NO"/>
        </w:rPr>
        <w:t xml:space="preserve">Svar punktvis i </w:t>
      </w:r>
      <w:proofErr w:type="spellStart"/>
      <w:r>
        <w:rPr>
          <w:rFonts w:ascii="Courier New" w:eastAsia="Times New Roman" w:hAnsi="Courier New" w:cs="Courier New"/>
          <w:u w:val="single"/>
          <w:lang w:eastAsia="nb-NO"/>
        </w:rPr>
        <w:t>skriverammene</w:t>
      </w:r>
      <w:proofErr w:type="spellEnd"/>
      <w:r>
        <w:rPr>
          <w:rFonts w:ascii="Courier New" w:eastAsia="Times New Roman" w:hAnsi="Courier New" w:cs="Courier New"/>
          <w:u w:val="single"/>
          <w:lang w:eastAsia="nb-NO"/>
        </w:rPr>
        <w:t xml:space="preserve"> nedenfor:</w:t>
      </w:r>
    </w:p>
    <w:p w14:paraId="454E6F38" w14:textId="77777777" w:rsidR="00B95A6C" w:rsidRPr="00636612" w:rsidRDefault="00B95A6C" w:rsidP="00B95A6C">
      <w:pPr>
        <w:spacing w:after="200" w:line="240" w:lineRule="auto"/>
        <w:rPr>
          <w:rFonts w:ascii="Courier New" w:eastAsia="Times New Roman" w:hAnsi="Courier New" w:cs="Courier New"/>
          <w:lang w:eastAsia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5A6C" w:rsidRPr="00636612" w14:paraId="3C5C6BB0" w14:textId="77777777" w:rsidTr="000E5B84">
        <w:trPr>
          <w:trHeight w:val="414"/>
        </w:trPr>
        <w:tc>
          <w:tcPr>
            <w:tcW w:w="9212" w:type="dxa"/>
            <w:shd w:val="clear" w:color="auto" w:fill="FFFF00"/>
          </w:tcPr>
          <w:p w14:paraId="6D0D900E" w14:textId="77777777" w:rsidR="00B95A6C" w:rsidRPr="00636612" w:rsidRDefault="00B95A6C" w:rsidP="000E5B84">
            <w:pPr>
              <w:rPr>
                <w:rFonts w:ascii="Courier New" w:hAnsi="Courier New" w:cs="Courier New"/>
              </w:rPr>
            </w:pPr>
            <w:r w:rsidRPr="00636612">
              <w:rPr>
                <w:rFonts w:ascii="Courier New" w:hAnsi="Courier New" w:cs="Courier New"/>
                <w:b/>
              </w:rPr>
              <w:t>«</w:t>
            </w:r>
            <w:r>
              <w:rPr>
                <w:rFonts w:ascii="Courier New" w:hAnsi="Courier New" w:cs="Courier New"/>
                <w:b/>
              </w:rPr>
              <w:t>Liste over m</w:t>
            </w:r>
            <w:r w:rsidRPr="00636612">
              <w:rPr>
                <w:rFonts w:ascii="Courier New" w:hAnsi="Courier New" w:cs="Courier New"/>
                <w:b/>
              </w:rPr>
              <w:t xml:space="preserve">ine </w:t>
            </w:r>
            <w:r>
              <w:rPr>
                <w:rFonts w:ascii="Courier New" w:hAnsi="Courier New" w:cs="Courier New"/>
                <w:b/>
              </w:rPr>
              <w:t xml:space="preserve">viktigste innsikter etter </w:t>
            </w:r>
            <w:r w:rsidRPr="00636612">
              <w:rPr>
                <w:rFonts w:ascii="Courier New" w:hAnsi="Courier New" w:cs="Courier New"/>
                <w:b/>
              </w:rPr>
              <w:t xml:space="preserve">10 år med RLE» </w:t>
            </w:r>
          </w:p>
        </w:tc>
      </w:tr>
      <w:tr w:rsidR="00B95A6C" w:rsidRPr="00636612" w14:paraId="4465D27E" w14:textId="77777777" w:rsidTr="000E5B84">
        <w:trPr>
          <w:trHeight w:val="1390"/>
        </w:trPr>
        <w:tc>
          <w:tcPr>
            <w:tcW w:w="9212" w:type="dxa"/>
            <w:shd w:val="clear" w:color="auto" w:fill="auto"/>
          </w:tcPr>
          <w:p w14:paraId="409C097E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2BCA4620" w14:textId="04EA57C4" w:rsidR="00B95A6C" w:rsidRPr="00636612" w:rsidRDefault="00C76A92" w:rsidP="000E5B8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At RLE er et kjedelig fag hvor vi lærer fakta om de ulike religionene f.eks. hva slags trosgrunnlag de har, hvordan folk praktiserer religionen </w:t>
            </w:r>
            <w:proofErr w:type="gramStart"/>
            <w:r w:rsidR="00587582">
              <w:rPr>
                <w:rFonts w:ascii="Courier New" w:hAnsi="Courier New" w:cs="Courier New"/>
                <w:b/>
              </w:rPr>
              <w:t>osv..</w:t>
            </w:r>
            <w:proofErr w:type="gramEnd"/>
            <w:r w:rsidR="00587582">
              <w:rPr>
                <w:rFonts w:ascii="Courier New" w:hAnsi="Courier New" w:cs="Courier New"/>
                <w:b/>
              </w:rPr>
              <w:t xml:space="preserve"> </w:t>
            </w:r>
          </w:p>
          <w:p w14:paraId="09F0FAE4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7CD5B851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2E0D042C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114902B2" w14:textId="77777777" w:rsidR="00B95A6C" w:rsidRPr="00636612" w:rsidRDefault="00B95A6C" w:rsidP="00B95A6C">
      <w:pPr>
        <w:rPr>
          <w:rFonts w:ascii="Courier New" w:hAnsi="Courier New" w:cs="Courier New"/>
        </w:rPr>
      </w:pPr>
    </w:p>
    <w:p w14:paraId="38F90EC0" w14:textId="77777777" w:rsidR="00B95A6C" w:rsidRPr="00636612" w:rsidRDefault="00B95A6C" w:rsidP="00B95A6C">
      <w:pPr>
        <w:rPr>
          <w:rFonts w:ascii="Courier New" w:hAnsi="Courier New" w:cs="Courier New"/>
        </w:rPr>
      </w:pPr>
    </w:p>
    <w:p w14:paraId="45B7BC68" w14:textId="77777777" w:rsidR="00B95A6C" w:rsidRPr="00636612" w:rsidRDefault="00B95A6C" w:rsidP="00B95A6C">
      <w:pPr>
        <w:rPr>
          <w:rFonts w:ascii="Courier New" w:hAnsi="Courier New" w:cs="Courier New"/>
        </w:rPr>
      </w:pPr>
    </w:p>
    <w:p w14:paraId="34C3C7C2" w14:textId="77777777" w:rsidR="00B95A6C" w:rsidRPr="00636612" w:rsidRDefault="00B95A6C" w:rsidP="00B95A6C">
      <w:pPr>
        <w:rPr>
          <w:rFonts w:ascii="Courier New" w:hAnsi="Courier New" w:cs="Courier New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5A6C" w:rsidRPr="00636612" w14:paraId="24374201" w14:textId="77777777" w:rsidTr="000E5B84">
        <w:trPr>
          <w:trHeight w:val="437"/>
        </w:trPr>
        <w:tc>
          <w:tcPr>
            <w:tcW w:w="9212" w:type="dxa"/>
            <w:shd w:val="clear" w:color="auto" w:fill="FFC000"/>
          </w:tcPr>
          <w:p w14:paraId="55D33F7B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«Min karakteristikk av m</w:t>
            </w:r>
            <w:r w:rsidRPr="00636612">
              <w:rPr>
                <w:rFonts w:ascii="Courier New" w:hAnsi="Courier New" w:cs="Courier New"/>
                <w:b/>
              </w:rPr>
              <w:t>iddelalderen og middelaldermennesket</w:t>
            </w:r>
            <w:r>
              <w:rPr>
                <w:rFonts w:ascii="Courier New" w:hAnsi="Courier New" w:cs="Courier New"/>
                <w:b/>
              </w:rPr>
              <w:t>s virkelighetsoppfatning</w:t>
            </w:r>
            <w:r w:rsidRPr="00636612">
              <w:rPr>
                <w:rFonts w:ascii="Courier New" w:hAnsi="Courier New" w:cs="Courier New"/>
                <w:b/>
              </w:rPr>
              <w:t>»</w:t>
            </w:r>
          </w:p>
        </w:tc>
      </w:tr>
      <w:tr w:rsidR="00B95A6C" w:rsidRPr="00636612" w14:paraId="60962BD7" w14:textId="77777777" w:rsidTr="000E5B84">
        <w:trPr>
          <w:trHeight w:val="1080"/>
        </w:trPr>
        <w:tc>
          <w:tcPr>
            <w:tcW w:w="9212" w:type="dxa"/>
            <w:shd w:val="clear" w:color="auto" w:fill="auto"/>
          </w:tcPr>
          <w:p w14:paraId="76EBDE8D" w14:textId="2D359AF3" w:rsidR="00B95A6C" w:rsidRPr="00636612" w:rsidRDefault="00C76A92" w:rsidP="000E5B8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Middelalderen var en fattig tid hvor hele underklassen med bønder slet veldig med mat og levekår. Middelaldermenneskets virkelighetsoppfatning gikk nok for de</w:t>
            </w:r>
            <w:r w:rsidR="00587582">
              <w:rPr>
                <w:rFonts w:ascii="Courier New" w:hAnsi="Courier New" w:cs="Courier New"/>
                <w:b/>
              </w:rPr>
              <w:t>t</w:t>
            </w:r>
            <w:r>
              <w:rPr>
                <w:rFonts w:ascii="Courier New" w:hAnsi="Courier New" w:cs="Courier New"/>
                <w:b/>
              </w:rPr>
              <w:t xml:space="preserve"> aller fleste ut på hvor urettferdig samfunnet var hvor noen få fikk leve i stor rikdom, mens største delen av samfunnet slet med å skaffe seg nok mat. Samtidig så var det nok mange som trodde på en gud for å ha håp om noe som kunne hjelpe dem i de vanskelige tidene.</w:t>
            </w:r>
          </w:p>
          <w:p w14:paraId="51C5BE48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2A21C220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6C2103AA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499679E2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2CCEA6F3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0EE77592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7C1CD415" w14:textId="77777777" w:rsidR="00B95A6C" w:rsidRPr="00636612" w:rsidRDefault="00B95A6C" w:rsidP="00B95A6C">
      <w:pPr>
        <w:tabs>
          <w:tab w:val="left" w:pos="2043"/>
        </w:tabs>
        <w:rPr>
          <w:rFonts w:ascii="Courier New" w:hAnsi="Courier New" w:cs="Courier New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5A6C" w:rsidRPr="00636612" w14:paraId="3C8C23AE" w14:textId="77777777" w:rsidTr="00B95A6C">
        <w:trPr>
          <w:trHeight w:val="414"/>
        </w:trPr>
        <w:tc>
          <w:tcPr>
            <w:tcW w:w="9212" w:type="dxa"/>
            <w:shd w:val="clear" w:color="auto" w:fill="FFFF00"/>
          </w:tcPr>
          <w:p w14:paraId="790128EE" w14:textId="2750F9EE" w:rsidR="00B95A6C" w:rsidRPr="00636612" w:rsidRDefault="00B95A6C" w:rsidP="000E5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Ta stilling til påstanden: «</w:t>
            </w:r>
            <w:r w:rsidR="00561B0D">
              <w:rPr>
                <w:rFonts w:ascii="Courier New" w:hAnsi="Courier New" w:cs="Courier New"/>
                <w:b/>
              </w:rPr>
              <w:t>De store religionene er</w:t>
            </w:r>
            <w:r>
              <w:rPr>
                <w:rFonts w:ascii="Courier New" w:hAnsi="Courier New" w:cs="Courier New"/>
                <w:b/>
              </w:rPr>
              <w:t xml:space="preserve"> veldig like, spesielt de tre monoteistiske.»</w:t>
            </w:r>
          </w:p>
        </w:tc>
      </w:tr>
      <w:tr w:rsidR="00B95A6C" w:rsidRPr="00636612" w14:paraId="69303EDC" w14:textId="77777777" w:rsidTr="000E5B84">
        <w:trPr>
          <w:trHeight w:val="1390"/>
        </w:trPr>
        <w:tc>
          <w:tcPr>
            <w:tcW w:w="9212" w:type="dxa"/>
            <w:shd w:val="clear" w:color="auto" w:fill="auto"/>
          </w:tcPr>
          <w:p w14:paraId="67418F5E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5925FC16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2144CA43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67101FE3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  <w:p w14:paraId="70A44677" w14:textId="77777777" w:rsidR="00B95A6C" w:rsidRPr="00636612" w:rsidRDefault="00B95A6C" w:rsidP="000E5B84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7AE87308" w14:textId="77777777" w:rsidR="00B95A6C" w:rsidRPr="00636612" w:rsidRDefault="00B95A6C" w:rsidP="00B95A6C">
      <w:pPr>
        <w:tabs>
          <w:tab w:val="left" w:pos="2043"/>
        </w:tabs>
        <w:rPr>
          <w:rFonts w:ascii="Courier New" w:hAnsi="Courier New" w:cs="Courier New"/>
        </w:rPr>
      </w:pPr>
    </w:p>
    <w:p w14:paraId="4291F670" w14:textId="77777777" w:rsidR="00B95A6C" w:rsidRPr="00636612" w:rsidRDefault="00B95A6C" w:rsidP="00B95A6C">
      <w:pPr>
        <w:tabs>
          <w:tab w:val="left" w:pos="2043"/>
        </w:tabs>
        <w:rPr>
          <w:rFonts w:ascii="Courier New" w:hAnsi="Courier New" w:cs="Courier New"/>
        </w:rPr>
      </w:pPr>
    </w:p>
    <w:p w14:paraId="74A7FC54" w14:textId="77777777" w:rsidR="00B95A6C" w:rsidRPr="00636612" w:rsidRDefault="00B95A6C" w:rsidP="00B95A6C">
      <w:pPr>
        <w:tabs>
          <w:tab w:val="left" w:pos="2043"/>
        </w:tabs>
        <w:rPr>
          <w:rFonts w:ascii="Courier New" w:hAnsi="Courier New" w:cs="Courier New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5A6C" w:rsidRPr="00636612" w14:paraId="5E727824" w14:textId="77777777" w:rsidTr="00B95A6C">
        <w:trPr>
          <w:trHeight w:val="414"/>
        </w:trPr>
        <w:tc>
          <w:tcPr>
            <w:tcW w:w="9212" w:type="dxa"/>
            <w:shd w:val="clear" w:color="auto" w:fill="FFC000"/>
          </w:tcPr>
          <w:p w14:paraId="6B8813F4" w14:textId="33096AE1" w:rsidR="00B95A6C" w:rsidRPr="00636612" w:rsidRDefault="00B95A6C" w:rsidP="000E5B84">
            <w:pPr>
              <w:rPr>
                <w:rFonts w:ascii="Courier New" w:hAnsi="Courier New" w:cs="Courier New"/>
              </w:rPr>
            </w:pPr>
            <w:r w:rsidRPr="00636612">
              <w:rPr>
                <w:rFonts w:ascii="Courier New" w:hAnsi="Courier New" w:cs="Courier New"/>
                <w:b/>
              </w:rPr>
              <w:t xml:space="preserve">«Min </w:t>
            </w:r>
            <w:r w:rsidR="00C34B54">
              <w:rPr>
                <w:rFonts w:ascii="Courier New" w:hAnsi="Courier New" w:cs="Courier New"/>
                <w:b/>
              </w:rPr>
              <w:t>religionsdefinisjon, høsten 201</w:t>
            </w:r>
            <w:r w:rsidR="0027216C">
              <w:rPr>
                <w:rFonts w:ascii="Courier New" w:hAnsi="Courier New" w:cs="Courier New"/>
                <w:b/>
              </w:rPr>
              <w:t>9</w:t>
            </w:r>
            <w:r w:rsidRPr="00636612">
              <w:rPr>
                <w:rFonts w:ascii="Courier New" w:hAnsi="Courier New" w:cs="Courier New"/>
                <w:b/>
              </w:rPr>
              <w:t>»</w:t>
            </w:r>
          </w:p>
        </w:tc>
      </w:tr>
      <w:tr w:rsidR="00B95A6C" w:rsidRPr="00636612" w14:paraId="17A31DF9" w14:textId="77777777" w:rsidTr="000E5B84">
        <w:trPr>
          <w:trHeight w:val="1390"/>
        </w:trPr>
        <w:tc>
          <w:tcPr>
            <w:tcW w:w="9212" w:type="dxa"/>
            <w:shd w:val="clear" w:color="auto" w:fill="auto"/>
          </w:tcPr>
          <w:p w14:paraId="1F0673C1" w14:textId="0DFFD9D9" w:rsidR="003915EA" w:rsidRDefault="003915EA" w:rsidP="003915EA"/>
          <w:p w14:paraId="7E517FDC" w14:textId="1BD8EE74" w:rsidR="00B95A6C" w:rsidRPr="00636612" w:rsidRDefault="00C76A92" w:rsidP="00686C8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Religion er noe som er til for å få kontroll over store mengder mennesker, og en måte å få/beholde makt på. Dersom du ikke følger mine spilleregler </w:t>
            </w:r>
            <w:r w:rsidR="00587582">
              <w:rPr>
                <w:rFonts w:ascii="Courier New" w:hAnsi="Courier New" w:cs="Courier New"/>
                <w:b/>
              </w:rPr>
              <w:t>så straffes du sånn og sånn. Føler at det kan være en type hersketeknikk.</w:t>
            </w:r>
          </w:p>
        </w:tc>
      </w:tr>
    </w:tbl>
    <w:p w14:paraId="67C1A775" w14:textId="77777777" w:rsidR="0001387E" w:rsidRDefault="0001387E"/>
    <w:sectPr w:rsidR="0001387E" w:rsidSect="000E5B84">
      <w:head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9F041" w14:textId="77777777" w:rsidR="00AB672E" w:rsidRDefault="00AB672E" w:rsidP="00B95A6C">
      <w:pPr>
        <w:spacing w:line="240" w:lineRule="auto"/>
      </w:pPr>
      <w:r>
        <w:separator/>
      </w:r>
    </w:p>
  </w:endnote>
  <w:endnote w:type="continuationSeparator" w:id="0">
    <w:p w14:paraId="62675A60" w14:textId="77777777" w:rsidR="00AB672E" w:rsidRDefault="00AB672E" w:rsidP="00B95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0C6BD" w14:textId="77777777" w:rsidR="00AB672E" w:rsidRDefault="00AB672E" w:rsidP="00B95A6C">
      <w:pPr>
        <w:spacing w:line="240" w:lineRule="auto"/>
      </w:pPr>
      <w:r>
        <w:separator/>
      </w:r>
    </w:p>
  </w:footnote>
  <w:footnote w:type="continuationSeparator" w:id="0">
    <w:p w14:paraId="7CB9520A" w14:textId="77777777" w:rsidR="00AB672E" w:rsidRDefault="00AB672E" w:rsidP="00B95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6E79" w14:textId="37783D87" w:rsidR="000E5B84" w:rsidRPr="001B74CD" w:rsidRDefault="000E5B84" w:rsidP="000E5B84">
    <w:pPr>
      <w:pStyle w:val="Bunntekst"/>
      <w:jc w:val="cent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Flemming Jørgensen/Jessheim vgs/prolog/r&amp;e/</w:t>
    </w:r>
    <w:r w:rsidR="00C34B54">
      <w:rPr>
        <w:rFonts w:ascii="Courier New" w:hAnsi="Courier New" w:cs="Courier New"/>
        <w:sz w:val="16"/>
        <w:szCs w:val="16"/>
      </w:rPr>
      <w:t>virkelighetsoppfatning/kurs/h-1</w:t>
    </w:r>
    <w:r w:rsidR="0027216C">
      <w:rPr>
        <w:rFonts w:ascii="Courier New" w:hAnsi="Courier New" w:cs="Courier New"/>
        <w:sz w:val="16"/>
        <w:szCs w:val="16"/>
      </w:rPr>
      <w:t>9</w:t>
    </w:r>
  </w:p>
  <w:p w14:paraId="4944CD62" w14:textId="77777777" w:rsidR="000E5B84" w:rsidRDefault="000E5B84">
    <w:pPr>
      <w:pStyle w:val="Topptekst"/>
    </w:pPr>
  </w:p>
  <w:p w14:paraId="6F87FB22" w14:textId="77777777" w:rsidR="000E5B84" w:rsidRDefault="000E5B84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A6C"/>
    <w:rsid w:val="0001387E"/>
    <w:rsid w:val="00070A89"/>
    <w:rsid w:val="000E5B84"/>
    <w:rsid w:val="001D5FBF"/>
    <w:rsid w:val="00267BC6"/>
    <w:rsid w:val="0027216C"/>
    <w:rsid w:val="00341D19"/>
    <w:rsid w:val="003915EA"/>
    <w:rsid w:val="00561B0D"/>
    <w:rsid w:val="00587582"/>
    <w:rsid w:val="00686C8E"/>
    <w:rsid w:val="00AB672E"/>
    <w:rsid w:val="00B95A6C"/>
    <w:rsid w:val="00C34B54"/>
    <w:rsid w:val="00C7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6928"/>
  <w15:chartTrackingRefBased/>
  <w15:docId w15:val="{9FACAE2E-7CDD-492C-8FCC-08669BDB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6C"/>
    <w:rPr>
      <w:rFonts w:cs="Times New Roman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B95A6C"/>
    <w:pPr>
      <w:spacing w:line="240" w:lineRule="auto"/>
    </w:pPr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B95A6C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95A6C"/>
    <w:rPr>
      <w:rFonts w:cs="Times New Roman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B95A6C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95A6C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Jørgensen</dc:creator>
  <cp:keywords/>
  <dc:description/>
  <cp:lastModifiedBy>Aleksander Solhaug</cp:lastModifiedBy>
  <cp:revision>2</cp:revision>
  <dcterms:created xsi:type="dcterms:W3CDTF">2019-08-27T12:01:00Z</dcterms:created>
  <dcterms:modified xsi:type="dcterms:W3CDTF">2019-08-27T12:01:00Z</dcterms:modified>
</cp:coreProperties>
</file>