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8B65A" w14:textId="77777777" w:rsidR="00567741" w:rsidRPr="00567741" w:rsidRDefault="00173AC3" w:rsidP="00173AC3">
      <w:pPr>
        <w:spacing w:before="100" w:beforeAutospacing="1" w:after="100" w:afterAutospacing="1" w:line="240" w:lineRule="auto"/>
        <w:jc w:val="center"/>
        <w:outlineLvl w:val="2"/>
        <w:rPr>
          <w:rFonts w:eastAsia="Times New Roman"/>
          <w:b/>
          <w:bCs/>
          <w:sz w:val="48"/>
          <w:szCs w:val="48"/>
          <w:lang w:eastAsia="nb-NO"/>
        </w:rPr>
      </w:pPr>
      <w:r>
        <w:rPr>
          <w:noProof/>
          <w:lang w:eastAsia="nb-NO"/>
        </w:rPr>
        <w:drawing>
          <wp:anchor distT="0" distB="0" distL="114300" distR="114300" simplePos="0" relativeHeight="251658240" behindDoc="0" locked="0" layoutInCell="1" allowOverlap="1" wp14:anchorId="5F88B68D" wp14:editId="5F88B68E">
            <wp:simplePos x="0" y="0"/>
            <wp:positionH relativeFrom="margin">
              <wp:align>center</wp:align>
            </wp:positionH>
            <wp:positionV relativeFrom="margin">
              <wp:align>center</wp:align>
            </wp:positionV>
            <wp:extent cx="5695950" cy="4983480"/>
            <wp:effectExtent l="0" t="0" r="0" b="762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lelignelsen2.jpg"/>
                    <pic:cNvPicPr/>
                  </pic:nvPicPr>
                  <pic:blipFill>
                    <a:blip r:embed="rId7">
                      <a:extLst>
                        <a:ext uri="{28A0092B-C50C-407E-A947-70E740481C1C}">
                          <a14:useLocalDpi xmlns:a14="http://schemas.microsoft.com/office/drawing/2010/main" val="0"/>
                        </a:ext>
                      </a:extLst>
                    </a:blip>
                    <a:stretch>
                      <a:fillRect/>
                    </a:stretch>
                  </pic:blipFill>
                  <pic:spPr>
                    <a:xfrm>
                      <a:off x="0" y="0"/>
                      <a:ext cx="5695950" cy="4983480"/>
                    </a:xfrm>
                    <a:prstGeom prst="rect">
                      <a:avLst/>
                    </a:prstGeom>
                    <a:ln>
                      <a:noFill/>
                    </a:ln>
                    <a:effectLst>
                      <a:softEdge rad="112500"/>
                    </a:effectLst>
                  </pic:spPr>
                </pic:pic>
              </a:graphicData>
            </a:graphic>
          </wp:anchor>
        </w:drawing>
      </w:r>
      <w:r w:rsidRPr="00173AC3">
        <w:rPr>
          <w:rFonts w:ascii="Bradley Hand ITC" w:eastAsia="Times New Roman" w:hAnsi="Bradley Hand ITC"/>
          <w:b/>
          <w:bCs/>
          <w:sz w:val="144"/>
          <w:szCs w:val="144"/>
          <w:lang w:eastAsia="nb-NO"/>
        </w:rPr>
        <w:t>Hulelignelsen</w:t>
      </w:r>
      <w:r>
        <w:rPr>
          <w:rFonts w:eastAsia="Times New Roman"/>
          <w:b/>
          <w:bCs/>
          <w:sz w:val="48"/>
          <w:szCs w:val="48"/>
          <w:lang w:eastAsia="nb-NO"/>
        </w:rPr>
        <w:br/>
      </w:r>
      <w:r w:rsidR="00567741" w:rsidRPr="00173AC3">
        <w:rPr>
          <w:rFonts w:eastAsia="Times New Roman"/>
          <w:b/>
          <w:bCs/>
          <w:lang w:eastAsia="nb-NO"/>
        </w:rPr>
        <w:t>av Platon (ca. 427 – 347 f.Kr.)</w:t>
      </w:r>
    </w:p>
    <w:p w14:paraId="5F88B65B" w14:textId="77777777" w:rsidR="00567741" w:rsidRPr="00567741" w:rsidRDefault="00567741" w:rsidP="00567741">
      <w:pPr>
        <w:spacing w:before="100" w:beforeAutospacing="1" w:after="100" w:afterAutospacing="1" w:line="240" w:lineRule="auto"/>
        <w:rPr>
          <w:rFonts w:eastAsia="Times New Roman"/>
          <w:lang w:eastAsia="nb-NO"/>
        </w:rPr>
      </w:pPr>
      <w:r w:rsidRPr="00567741">
        <w:rPr>
          <w:rFonts w:eastAsia="Times New Roman"/>
          <w:lang w:eastAsia="nb-NO"/>
        </w:rPr>
        <w:t> </w:t>
      </w:r>
    </w:p>
    <w:p w14:paraId="5F88B65C" w14:textId="77777777" w:rsidR="00173AC3" w:rsidRDefault="00173AC3" w:rsidP="00567741">
      <w:pPr>
        <w:spacing w:after="200" w:line="240" w:lineRule="auto"/>
        <w:rPr>
          <w:rFonts w:eastAsia="Times New Roman"/>
          <w:lang w:eastAsia="nb-NO"/>
        </w:rPr>
      </w:pPr>
    </w:p>
    <w:p w14:paraId="5F88B65D"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t>”Forestill</w:t>
      </w:r>
      <w:proofErr w:type="gramEnd"/>
      <w:r w:rsidRPr="00567741">
        <w:rPr>
          <w:rFonts w:eastAsia="Times New Roman"/>
          <w:lang w:eastAsia="nb-NO"/>
        </w:rPr>
        <w:t xml:space="preserve"> deg mennesker som holder til i en slags underjordisk hule. Inngangen er like bred som selve hulen, og er åpen mot lyset i hele sin bredde. Tenk deg at disse menneskene fra barnsben av er lenket rundt halsen og føttene, på en slik måte at de må bli der ubevegelige, og bare kan se forover (inn i hulen), fordi lenkene hindrer dem i å dreie på hodet. Overfor og bak dem et stykke borte brenner en ild. Mellom fangene i hulen og ilden bortenfor går det en vei som det er bygget en lav mur langs – akkurat som på dukketeater, hvor det foran publikum er en skillevegg som fremviserne skjuler seg bak mens de beveger dukkene langs veggens overkant.”</w:t>
      </w:r>
    </w:p>
    <w:p w14:paraId="5F88B65E"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lastRenderedPageBreak/>
        <w:t>”Alt</w:t>
      </w:r>
      <w:proofErr w:type="gramEnd"/>
      <w:r w:rsidRPr="00567741">
        <w:rPr>
          <w:rFonts w:eastAsia="Times New Roman"/>
          <w:lang w:eastAsia="nb-NO"/>
        </w:rPr>
        <w:t xml:space="preserve"> det der ser jeg”, sa han.</w:t>
      </w:r>
    </w:p>
    <w:p w14:paraId="5F88B65F" w14:textId="77777777" w:rsidR="00567741" w:rsidRPr="00567741" w:rsidRDefault="00567741" w:rsidP="00173AC3">
      <w:pPr>
        <w:spacing w:after="200" w:line="240" w:lineRule="auto"/>
        <w:rPr>
          <w:rFonts w:eastAsia="Times New Roman"/>
          <w:lang w:eastAsia="nb-NO"/>
        </w:rPr>
      </w:pPr>
      <w:proofErr w:type="gramStart"/>
      <w:r w:rsidRPr="00567741">
        <w:rPr>
          <w:rFonts w:eastAsia="Times New Roman"/>
          <w:lang w:eastAsia="nb-NO"/>
        </w:rPr>
        <w:t>”Se</w:t>
      </w:r>
      <w:proofErr w:type="gramEnd"/>
      <w:r w:rsidRPr="00567741">
        <w:rPr>
          <w:rFonts w:eastAsia="Times New Roman"/>
          <w:lang w:eastAsia="nb-NO"/>
        </w:rPr>
        <w:t xml:space="preserve"> da også at det går mennesker på veien bak muren, og at de bærer gjenstander og menneskefigurer og dyr som er laget av sten og tre og allslags materiale. Antakelig snakker noen av disse bærerne, mens andre tier stille.”</w:t>
      </w:r>
    </w:p>
    <w:p w14:paraId="5F88B660"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t>”Det</w:t>
      </w:r>
      <w:proofErr w:type="gramEnd"/>
      <w:r w:rsidRPr="00567741">
        <w:rPr>
          <w:rFonts w:eastAsia="Times New Roman"/>
          <w:lang w:eastAsia="nb-NO"/>
        </w:rPr>
        <w:t xml:space="preserve"> er et merkelig bilde du viser meg”, sa han, ”og noen merkelige fanger.”</w:t>
      </w:r>
    </w:p>
    <w:p w14:paraId="5F88B661"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t>”De</w:t>
      </w:r>
      <w:proofErr w:type="gramEnd"/>
      <w:r w:rsidRPr="00567741">
        <w:rPr>
          <w:rFonts w:eastAsia="Times New Roman"/>
          <w:lang w:eastAsia="nb-NO"/>
        </w:rPr>
        <w:t xml:space="preserve"> ligner oss”, sa jeg. </w:t>
      </w:r>
      <w:proofErr w:type="gramStart"/>
      <w:r w:rsidRPr="00567741">
        <w:rPr>
          <w:rFonts w:eastAsia="Times New Roman"/>
          <w:lang w:eastAsia="nb-NO"/>
        </w:rPr>
        <w:t>”Tror</w:t>
      </w:r>
      <w:proofErr w:type="gramEnd"/>
      <w:r w:rsidRPr="00567741">
        <w:rPr>
          <w:rFonts w:eastAsia="Times New Roman"/>
          <w:lang w:eastAsia="nb-NO"/>
        </w:rPr>
        <w:t xml:space="preserve"> du at disse menneskene har sett noe annet av seg selv eller av hverandre enn de skygger som ilden kaster på huleveggen foran dem?”</w:t>
      </w:r>
    </w:p>
    <w:p w14:paraId="5F88B662"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t>”Hvordan</w:t>
      </w:r>
      <w:proofErr w:type="gramEnd"/>
      <w:r w:rsidRPr="00567741">
        <w:rPr>
          <w:rFonts w:eastAsia="Times New Roman"/>
          <w:lang w:eastAsia="nb-NO"/>
        </w:rPr>
        <w:t xml:space="preserve"> skulle de kunne det?” sa han, ”hvis de er tvunget til å holde hodet urørlig hele sitt liv?” …</w:t>
      </w:r>
    </w:p>
    <w:p w14:paraId="5F88B663"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t>”Altså</w:t>
      </w:r>
      <w:proofErr w:type="gramEnd"/>
      <w:r w:rsidRPr="00567741">
        <w:rPr>
          <w:rFonts w:eastAsia="Times New Roman"/>
          <w:lang w:eastAsia="nb-NO"/>
        </w:rPr>
        <w:t>”, sa jeg, ”vil slike fanger ikke holde noe annet for å være virkelig enn de skyggebilder som de kunstige figurene danner.”</w:t>
      </w:r>
    </w:p>
    <w:p w14:paraId="5F88B664"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t>”Ja</w:t>
      </w:r>
      <w:proofErr w:type="gramEnd"/>
      <w:r w:rsidRPr="00567741">
        <w:rPr>
          <w:rFonts w:eastAsia="Times New Roman"/>
          <w:lang w:eastAsia="nb-NO"/>
        </w:rPr>
        <w:t>, det ville være helt uunngåelig”, sa han.</w:t>
      </w:r>
    </w:p>
    <w:p w14:paraId="5F88B665"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t>”Tenk</w:t>
      </w:r>
      <w:proofErr w:type="gramEnd"/>
      <w:r w:rsidRPr="00567741">
        <w:rPr>
          <w:rFonts w:eastAsia="Times New Roman"/>
          <w:lang w:eastAsia="nb-NO"/>
        </w:rPr>
        <w:t xml:space="preserve"> så over hvordan det ville gå dem hvis det skulle falle i deres lodd å bli løst fra lenkene og helbredet for sine vanvittige forestillinger. Sett at en av dem ble løst og tvunget til å reise seg straks og snu seg om og gå fremover med blikket vendt mot lyset fra ilden. Det ville volde ham smerte å gjøre alt dette, og blendet av lyset ville han ikke være i stand til å skjelne de ting som han til da bare hadde sett skyggene av. Hva tror du han ville svart hvis en eller annen så kommer og forteller ham at det han før har sett, har vært fullstendig misvisende, men at han nå ser riktigere fordi han er kommet nærmere virkeligheten og har vendt sitt blikk mot virkeligere ting? Og hvis man peker på hver enkelt av de gjenstander som passerer forbi, og ved å stille spørsmål bringer ham til å si hva det er, tror du ikke da at han vil være i villrede, og holde det han før så for mer virkelig enn det som nå blir vist ham?”</w:t>
      </w:r>
    </w:p>
    <w:p w14:paraId="5F88B666"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t>”Jo</w:t>
      </w:r>
      <w:proofErr w:type="gramEnd"/>
      <w:r w:rsidRPr="00567741">
        <w:rPr>
          <w:rFonts w:eastAsia="Times New Roman"/>
          <w:lang w:eastAsia="nb-NO"/>
        </w:rPr>
        <w:t>, meget mer virkelig”, sa han.</w:t>
      </w:r>
    </w:p>
    <w:p w14:paraId="5F88B667" w14:textId="77777777" w:rsidR="00567741" w:rsidRPr="00567741" w:rsidRDefault="00567741" w:rsidP="00567741">
      <w:pPr>
        <w:spacing w:after="200" w:line="240" w:lineRule="auto"/>
        <w:rPr>
          <w:rFonts w:eastAsia="Times New Roman"/>
          <w:lang w:eastAsia="nb-NO"/>
        </w:rPr>
      </w:pPr>
      <w:r w:rsidRPr="00567741">
        <w:rPr>
          <w:rFonts w:eastAsia="Times New Roman"/>
          <w:lang w:eastAsia="nb-NO"/>
        </w:rPr>
        <w:t>Om en som man har brakt fra hulen opp i det skarpe lyset, sier Platon videre:</w:t>
      </w:r>
    </w:p>
    <w:p w14:paraId="5F88B668"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t>”Han</w:t>
      </w:r>
      <w:proofErr w:type="gramEnd"/>
      <w:r w:rsidRPr="00567741">
        <w:rPr>
          <w:rFonts w:eastAsia="Times New Roman"/>
          <w:lang w:eastAsia="nb-NO"/>
        </w:rPr>
        <w:t xml:space="preserve"> må altså venne seg til det, tenker jeg, hvis han skal bli i stand til å se tingene høyere oppe. Til å begynne med vil det være lettest for ham å se skyggene, og deretter speilbildet i vann av mennesker og andre ting, og enda senere tingene selv: Når han vil betrakte det som finnes på himmelen, og himmelen selv, vil det være lettere for ham å se på stjernenes og månens lys om natten enn på solen og sollyset om dagen.”</w:t>
      </w:r>
    </w:p>
    <w:p w14:paraId="5F88B669"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t>”Naturligvis</w:t>
      </w:r>
      <w:proofErr w:type="gramEnd"/>
      <w:r w:rsidRPr="00567741">
        <w:rPr>
          <w:rFonts w:eastAsia="Times New Roman"/>
          <w:lang w:eastAsia="nb-NO"/>
        </w:rPr>
        <w:t>.”</w:t>
      </w:r>
    </w:p>
    <w:p w14:paraId="5F88B66A"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t>”Til</w:t>
      </w:r>
      <w:proofErr w:type="gramEnd"/>
      <w:r w:rsidRPr="00567741">
        <w:rPr>
          <w:rFonts w:eastAsia="Times New Roman"/>
          <w:lang w:eastAsia="nb-NO"/>
        </w:rPr>
        <w:t xml:space="preserve"> slutt, antar jeg, vil han være i stand til å se på solen, ikke speilbilder av den i vann eller andre steder hvor den ikke hører hjemme, men solen selv på sin egen plass og med sin virkelige natur.”</w:t>
      </w:r>
    </w:p>
    <w:p w14:paraId="5F88B66B"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t>”Ja</w:t>
      </w:r>
      <w:proofErr w:type="gramEnd"/>
      <w:r w:rsidRPr="00567741">
        <w:rPr>
          <w:rFonts w:eastAsia="Times New Roman"/>
          <w:lang w:eastAsia="nb-NO"/>
        </w:rPr>
        <w:t>, slik vil det nødvendigvis gå”, sa han.</w:t>
      </w:r>
    </w:p>
    <w:p w14:paraId="5F88B66C"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t>”Og</w:t>
      </w:r>
      <w:proofErr w:type="gramEnd"/>
      <w:r w:rsidRPr="00567741">
        <w:rPr>
          <w:rFonts w:eastAsia="Times New Roman"/>
          <w:lang w:eastAsia="nb-NO"/>
        </w:rPr>
        <w:t xml:space="preserve"> da vil han vel trekke den slutning at det er solen som gjør at det blir årstider og år, og at den hersker over alle ting i den synlige verden, og at den på en måte også er årsak til det de har sett nede i hulen.”</w:t>
      </w:r>
    </w:p>
    <w:p w14:paraId="5F88B66D"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t>”Ja</w:t>
      </w:r>
      <w:proofErr w:type="gramEnd"/>
      <w:r w:rsidRPr="00567741">
        <w:rPr>
          <w:rFonts w:eastAsia="Times New Roman"/>
          <w:lang w:eastAsia="nb-NO"/>
        </w:rPr>
        <w:t>, det er klart”, sa han, ”det ville bli det neste skritt.”</w:t>
      </w:r>
    </w:p>
    <w:p w14:paraId="5F88B66E"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lastRenderedPageBreak/>
        <w:t>”Vel</w:t>
      </w:r>
      <w:proofErr w:type="gramEnd"/>
      <w:r w:rsidRPr="00567741">
        <w:rPr>
          <w:rFonts w:eastAsia="Times New Roman"/>
          <w:lang w:eastAsia="nb-NO"/>
        </w:rPr>
        <w:t>. Når han nå tenker tilbake på sin første bolig og det som der gjaldt for visdom, og på dem som var hans medfanger, tror du ikke da han vil føle seg lykkelig over forandringen og ynkes over de andre?”</w:t>
      </w:r>
    </w:p>
    <w:p w14:paraId="5F88B66F"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t>”Sikkert</w:t>
      </w:r>
      <w:proofErr w:type="gramEnd"/>
      <w:r w:rsidRPr="00567741">
        <w:rPr>
          <w:rFonts w:eastAsia="Times New Roman"/>
          <w:lang w:eastAsia="nb-NO"/>
        </w:rPr>
        <w:t>.” …</w:t>
      </w:r>
    </w:p>
    <w:p w14:paraId="5F88B670"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t>”Tenk</w:t>
      </w:r>
      <w:proofErr w:type="gramEnd"/>
      <w:r w:rsidRPr="00567741">
        <w:rPr>
          <w:rFonts w:eastAsia="Times New Roman"/>
          <w:lang w:eastAsia="nb-NO"/>
        </w:rPr>
        <w:t xml:space="preserve"> over dette også”, sa jeg: ”Hvis et slikt menneske stiger ned i hulen igjen til sin gamle plass, vil han ikke da få sine øyne fylt av mørke når han kommer så brått ut av sollyset?”</w:t>
      </w:r>
    </w:p>
    <w:p w14:paraId="5F88B671"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t>”Det</w:t>
      </w:r>
      <w:proofErr w:type="gramEnd"/>
      <w:r w:rsidRPr="00567741">
        <w:rPr>
          <w:rFonts w:eastAsia="Times New Roman"/>
          <w:lang w:eastAsia="nb-NO"/>
        </w:rPr>
        <w:t xml:space="preserve"> vil han sikkert.”</w:t>
      </w:r>
    </w:p>
    <w:p w14:paraId="5F88B672"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t>”Sett</w:t>
      </w:r>
      <w:proofErr w:type="gramEnd"/>
      <w:r w:rsidRPr="00567741">
        <w:rPr>
          <w:rFonts w:eastAsia="Times New Roman"/>
          <w:lang w:eastAsia="nb-NO"/>
        </w:rPr>
        <w:t xml:space="preserve"> at han så blir satt til å konkurrere om å skjelne skyggebilder med dem som alltid har vært fanget, mens han ser dårlig og ennå ikke har vennet sine øyne til mørket – det tar jo ikke så kort tid –, vil han ikke da bli til latter, og ville det ikke bli sagt at han er kommet tilbake fra sin oppstigning med ødelagte øyne, og at det ikke lønner seg å stige opp? Og hvis det er mulig for dem å få tak i ham som prøver å se dem og føre dem opp, tror du ikke da at de ville drepe ham?”</w:t>
      </w:r>
    </w:p>
    <w:p w14:paraId="5F88B673" w14:textId="77777777" w:rsidR="00567741" w:rsidRPr="00567741" w:rsidRDefault="00567741" w:rsidP="00567741">
      <w:pPr>
        <w:spacing w:after="200" w:line="240" w:lineRule="auto"/>
        <w:rPr>
          <w:rFonts w:eastAsia="Times New Roman"/>
          <w:lang w:eastAsia="nb-NO"/>
        </w:rPr>
      </w:pPr>
      <w:proofErr w:type="gramStart"/>
      <w:r w:rsidRPr="00567741">
        <w:rPr>
          <w:rFonts w:eastAsia="Times New Roman"/>
          <w:lang w:eastAsia="nb-NO"/>
        </w:rPr>
        <w:t>”Det</w:t>
      </w:r>
      <w:proofErr w:type="gramEnd"/>
      <w:r w:rsidRPr="00567741">
        <w:rPr>
          <w:rFonts w:eastAsia="Times New Roman"/>
          <w:lang w:eastAsia="nb-NO"/>
        </w:rPr>
        <w:t xml:space="preserve"> ville de sikkert.”</w:t>
      </w:r>
    </w:p>
    <w:p w14:paraId="5F88B674" w14:textId="6353EA22" w:rsidR="00567741" w:rsidRDefault="00567741" w:rsidP="00567741">
      <w:pPr>
        <w:spacing w:after="200" w:line="240" w:lineRule="auto"/>
        <w:rPr>
          <w:rFonts w:eastAsia="Times New Roman"/>
          <w:lang w:eastAsia="nb-NO"/>
        </w:rPr>
      </w:pPr>
      <w:proofErr w:type="gramStart"/>
      <w:r w:rsidRPr="00567741">
        <w:rPr>
          <w:rFonts w:eastAsia="Times New Roman"/>
          <w:lang w:eastAsia="nb-NO"/>
        </w:rPr>
        <w:t>”Dette</w:t>
      </w:r>
      <w:proofErr w:type="gramEnd"/>
      <w:r w:rsidRPr="00567741">
        <w:rPr>
          <w:rFonts w:eastAsia="Times New Roman"/>
          <w:lang w:eastAsia="nb-NO"/>
        </w:rPr>
        <w:t xml:space="preserve"> bilde, kjære </w:t>
      </w:r>
      <w:proofErr w:type="spellStart"/>
      <w:r w:rsidRPr="00567741">
        <w:rPr>
          <w:rFonts w:eastAsia="Times New Roman"/>
          <w:lang w:eastAsia="nb-NO"/>
        </w:rPr>
        <w:t>Glaukon</w:t>
      </w:r>
      <w:proofErr w:type="spellEnd"/>
      <w:r w:rsidRPr="00567741">
        <w:rPr>
          <w:rFonts w:eastAsia="Times New Roman"/>
          <w:lang w:eastAsia="nb-NO"/>
        </w:rPr>
        <w:t>, må vi bruke på det som er blitt sagt før. Fengselet (hulen) som oppholdssted er den synlige verden og lyset fra ilden er solens kraft. Og hvis du tolker oppstigningen i den intelligible verden, så tar du ikke feil av min mening, og det er jo den du ønsker å høre. Gud vet om den er riktig. Det ser i alle fall slik ut for meg at det man sist ser – og knapt nok ser – av det som kan erkjennes, er det godes idé. Men når man har sett den, er man nødt til å trekke den slutning at det er den som er den generelle årsak til alt det som er rett og skjønt, fordi det er den som i den synlige verden frembringer lyset og er lysets herre, og som i den intelligible verden er den egentlige kilde til sannhet og tanke. Den som vil handle klokt i det private eller offentlige liv, må ha skuet det godes idé.”</w:t>
      </w:r>
    </w:p>
    <w:p w14:paraId="2549FF22" w14:textId="77777777" w:rsidR="003A6111" w:rsidRDefault="003A6111" w:rsidP="00567741">
      <w:pPr>
        <w:spacing w:after="200" w:line="240" w:lineRule="auto"/>
        <w:rPr>
          <w:rFonts w:eastAsia="Times New Roman"/>
          <w:lang w:eastAsia="nb-NO"/>
        </w:rPr>
      </w:pPr>
    </w:p>
    <w:p w14:paraId="5F88B675" w14:textId="44E8966C" w:rsidR="00567741" w:rsidRPr="002F7FFA" w:rsidRDefault="002F7FFA" w:rsidP="002F7FFA">
      <w:pPr>
        <w:pStyle w:val="Listeavsnitt"/>
        <w:spacing w:after="200" w:line="240" w:lineRule="auto"/>
        <w:jc w:val="center"/>
        <w:rPr>
          <w:rFonts w:eastAsia="Times New Roman"/>
          <w:lang w:eastAsia="nb-NO"/>
        </w:rPr>
      </w:pPr>
      <w:r>
        <w:rPr>
          <w:rFonts w:eastAsia="Times New Roman"/>
          <w:lang w:eastAsia="nb-NO"/>
        </w:rPr>
        <w:t>* * *</w:t>
      </w:r>
    </w:p>
    <w:p w14:paraId="3FE4D862" w14:textId="77777777" w:rsidR="003A6111" w:rsidRDefault="003A6111" w:rsidP="002F7FFA">
      <w:pPr>
        <w:tabs>
          <w:tab w:val="left" w:pos="1923"/>
        </w:tabs>
        <w:spacing w:line="240" w:lineRule="auto"/>
      </w:pPr>
    </w:p>
    <w:p w14:paraId="514F3593" w14:textId="77777777" w:rsidR="003A6111" w:rsidRDefault="003A6111" w:rsidP="002F7FFA">
      <w:pPr>
        <w:tabs>
          <w:tab w:val="left" w:pos="1923"/>
        </w:tabs>
        <w:spacing w:line="240" w:lineRule="auto"/>
      </w:pPr>
    </w:p>
    <w:p w14:paraId="25441DE7" w14:textId="4544CDCF" w:rsidR="002F7FFA" w:rsidRPr="002F7FFA" w:rsidRDefault="003A6111" w:rsidP="002F7FFA">
      <w:pPr>
        <w:tabs>
          <w:tab w:val="left" w:pos="1923"/>
        </w:tabs>
        <w:spacing w:line="240" w:lineRule="auto"/>
        <w:rPr>
          <w:rFonts w:ascii="Courier New" w:hAnsi="Courier New" w:cs="Courier New"/>
          <w:sz w:val="28"/>
          <w:szCs w:val="28"/>
        </w:rPr>
      </w:pPr>
      <w:r w:rsidRPr="003A6111">
        <w:rPr>
          <w:b/>
        </w:rPr>
        <w:t>Faktatekst</w:t>
      </w:r>
      <w:r>
        <w:t xml:space="preserve">: </w:t>
      </w:r>
      <w:r w:rsidR="002F7FFA">
        <w:t xml:space="preserve">Les om Platon på s. 248–251 og/eller på </w:t>
      </w:r>
      <w:r w:rsidR="002F7FFA" w:rsidRPr="00406EBE">
        <w:rPr>
          <w:i/>
        </w:rPr>
        <w:t>filosofi.no</w:t>
      </w:r>
      <w:r w:rsidR="002F7FFA">
        <w:t>. Noter noen sentrale punkter eller nøkkelsetninger nedenfor.</w:t>
      </w:r>
      <w:r w:rsidR="002F7FFA">
        <w:br/>
      </w:r>
    </w:p>
    <w:tbl>
      <w:tblPr>
        <w:tblStyle w:val="Tabellrutenett"/>
        <w:tblW w:w="0" w:type="auto"/>
        <w:tblLook w:val="04A0" w:firstRow="1" w:lastRow="0" w:firstColumn="1" w:lastColumn="0" w:noHBand="0" w:noVBand="1"/>
      </w:tblPr>
      <w:tblGrid>
        <w:gridCol w:w="9062"/>
      </w:tblGrid>
      <w:tr w:rsidR="00173AC3" w14:paraId="5F88B677" w14:textId="77777777" w:rsidTr="00F96EB2">
        <w:trPr>
          <w:trHeight w:val="414"/>
        </w:trPr>
        <w:tc>
          <w:tcPr>
            <w:tcW w:w="9212" w:type="dxa"/>
            <w:shd w:val="clear" w:color="auto" w:fill="FFFF00"/>
          </w:tcPr>
          <w:p w14:paraId="5F88B676" w14:textId="635C270B" w:rsidR="00173AC3" w:rsidRDefault="002F7FFA" w:rsidP="002F7FFA">
            <w:pPr>
              <w:jc w:val="center"/>
            </w:pPr>
            <w:r>
              <w:rPr>
                <w:b/>
              </w:rPr>
              <w:t>Om Platon</w:t>
            </w:r>
          </w:p>
        </w:tc>
      </w:tr>
      <w:tr w:rsidR="00F96EB2" w14:paraId="5F88B67F" w14:textId="77777777" w:rsidTr="003A6111">
        <w:trPr>
          <w:trHeight w:val="661"/>
        </w:trPr>
        <w:tc>
          <w:tcPr>
            <w:tcW w:w="9212" w:type="dxa"/>
            <w:shd w:val="clear" w:color="auto" w:fill="FFC000"/>
          </w:tcPr>
          <w:p w14:paraId="2FC5A7DE" w14:textId="77777777" w:rsidR="00F96EB2" w:rsidRDefault="00F96EB2" w:rsidP="004E37E3">
            <w:pPr>
              <w:rPr>
                <w:b/>
              </w:rPr>
            </w:pPr>
          </w:p>
          <w:p w14:paraId="5A53F7A4" w14:textId="77777777" w:rsidR="003A6111" w:rsidRDefault="003A6111" w:rsidP="004E37E3">
            <w:pPr>
              <w:rPr>
                <w:b/>
              </w:rPr>
            </w:pPr>
          </w:p>
          <w:p w14:paraId="3BA95A53" w14:textId="06E69DBB" w:rsidR="003A6111" w:rsidRDefault="000E0646" w:rsidP="004E37E3">
            <w:pPr>
              <w:rPr>
                <w:b/>
              </w:rPr>
            </w:pPr>
            <w:r>
              <w:rPr>
                <w:b/>
              </w:rPr>
              <w:t xml:space="preserve">Han var elev av Sokrates og skrev ned samtalene Sokrates hadde på gaten. Det vi vet om Sokrates vet vi gjennom Platon. </w:t>
            </w:r>
          </w:p>
          <w:p w14:paraId="17C35F13" w14:textId="77777777" w:rsidR="000E0646" w:rsidRDefault="000E0646" w:rsidP="00B25B6B">
            <w:pPr>
              <w:pStyle w:val="Listeavsnitt"/>
              <w:numPr>
                <w:ilvl w:val="0"/>
                <w:numId w:val="2"/>
              </w:numPr>
              <w:rPr>
                <w:b/>
              </w:rPr>
            </w:pPr>
          </w:p>
          <w:p w14:paraId="37380CC0" w14:textId="2B0FC9F4" w:rsidR="003A6111" w:rsidRPr="00B25B6B" w:rsidRDefault="00B25B6B" w:rsidP="00B25B6B">
            <w:pPr>
              <w:pStyle w:val="Listeavsnitt"/>
              <w:numPr>
                <w:ilvl w:val="0"/>
                <w:numId w:val="2"/>
              </w:numPr>
              <w:rPr>
                <w:b/>
              </w:rPr>
            </w:pPr>
            <w:r w:rsidRPr="00B25B6B">
              <w:rPr>
                <w:b/>
              </w:rPr>
              <w:t xml:space="preserve">Han var den første som utarbeidet et filosofisk system med viktig teorier innen alle de fem hovedgrenene. </w:t>
            </w:r>
          </w:p>
          <w:p w14:paraId="4BFCD430" w14:textId="1CA99152" w:rsidR="00B25B6B" w:rsidRDefault="00B25B6B" w:rsidP="00B25B6B">
            <w:pPr>
              <w:pStyle w:val="Listeavsnitt"/>
              <w:numPr>
                <w:ilvl w:val="0"/>
                <w:numId w:val="2"/>
              </w:numPr>
              <w:rPr>
                <w:b/>
              </w:rPr>
            </w:pPr>
            <w:r>
              <w:rPr>
                <w:b/>
              </w:rPr>
              <w:t xml:space="preserve">Grunnla skolen Akademiet </w:t>
            </w:r>
          </w:p>
          <w:p w14:paraId="3038C743" w14:textId="164F39E8" w:rsidR="00B25B6B" w:rsidRDefault="00B25B6B" w:rsidP="00B25B6B">
            <w:pPr>
              <w:pStyle w:val="Listeavsnitt"/>
              <w:numPr>
                <w:ilvl w:val="0"/>
                <w:numId w:val="2"/>
              </w:numPr>
              <w:rPr>
                <w:b/>
              </w:rPr>
            </w:pPr>
            <w:r>
              <w:rPr>
                <w:b/>
              </w:rPr>
              <w:t xml:space="preserve">Mente at det fantes en annen virkelighet som var mer fundamental enn den vi sanser rundt hos. </w:t>
            </w:r>
          </w:p>
          <w:p w14:paraId="786D343F" w14:textId="419C290E" w:rsidR="00B25B6B" w:rsidRPr="00B25B6B" w:rsidRDefault="00B25B6B" w:rsidP="00B25B6B">
            <w:pPr>
              <w:pStyle w:val="Listeavsnitt"/>
              <w:numPr>
                <w:ilvl w:val="0"/>
                <w:numId w:val="2"/>
              </w:numPr>
              <w:rPr>
                <w:b/>
              </w:rPr>
            </w:pPr>
            <w:r>
              <w:t xml:space="preserve">Platon sin idelære: </w:t>
            </w:r>
            <w:r>
              <w:t xml:space="preserve">En ide er de ulike mønstrene som gjør at vi kan gjenkjenne ting rundt oss. Altså det finnes en ide om f.eks. sola så når vi ser sola så kjenner vi den </w:t>
            </w:r>
            <w:r>
              <w:lastRenderedPageBreak/>
              <w:t>igjen fra ideenes verden. Så den sola vi kan se er etterlikninger av den i ideenes verden. Ideenes verden er også usynlig så vi kan aldri se den «virkelige» sola.</w:t>
            </w:r>
          </w:p>
          <w:p w14:paraId="1EDFD48E" w14:textId="128DABB1" w:rsidR="00B25B6B" w:rsidRDefault="00B25B6B" w:rsidP="00B25B6B">
            <w:pPr>
              <w:pStyle w:val="Listeavsnitt"/>
              <w:numPr>
                <w:ilvl w:val="0"/>
                <w:numId w:val="2"/>
              </w:numPr>
              <w:rPr>
                <w:b/>
              </w:rPr>
            </w:pPr>
            <w:r>
              <w:rPr>
                <w:b/>
              </w:rPr>
              <w:t>Metafysikken hans går altså ut på at det er en ideenes verden som vi ikke kan sanse hvor alt er perfekt og virkeligheten vår er bare gjengivelser av denne perfekte verdenen.</w:t>
            </w:r>
          </w:p>
          <w:p w14:paraId="60005853" w14:textId="4E4A9ED9" w:rsidR="00B25B6B" w:rsidRDefault="00B25B6B" w:rsidP="00B25B6B">
            <w:pPr>
              <w:pStyle w:val="Listeavsnitt"/>
              <w:numPr>
                <w:ilvl w:val="0"/>
                <w:numId w:val="2"/>
              </w:numPr>
              <w:rPr>
                <w:b/>
              </w:rPr>
            </w:pPr>
            <w:r>
              <w:rPr>
                <w:b/>
              </w:rPr>
              <w:t xml:space="preserve">Den sansbare virkeligheten får vi kunnskap om gjennom sansene og følelsene, mens ideenes verden får man bare kunnskap om gjennom tenkning. Bare de aller dyktigste filosofene som kan komme i kontakt med </w:t>
            </w:r>
            <w:r w:rsidR="000E0646">
              <w:rPr>
                <w:b/>
              </w:rPr>
              <w:t xml:space="preserve">formen Det Gode. </w:t>
            </w:r>
          </w:p>
          <w:p w14:paraId="1FBCB90F" w14:textId="3DD64A67" w:rsidR="000E0646" w:rsidRDefault="000E0646" w:rsidP="00B25B6B">
            <w:pPr>
              <w:pStyle w:val="Listeavsnitt"/>
              <w:numPr>
                <w:ilvl w:val="0"/>
                <w:numId w:val="2"/>
              </w:numPr>
              <w:rPr>
                <w:b/>
              </w:rPr>
            </w:pPr>
            <w:r>
              <w:rPr>
                <w:b/>
              </w:rPr>
              <w:t xml:space="preserve">Sansene kan ikke gi hos korrekt informasjon om den sansbare virkeligheten fordi sansene våre er subjektive, ser </w:t>
            </w:r>
            <w:proofErr w:type="spellStart"/>
            <w:r>
              <w:rPr>
                <w:b/>
              </w:rPr>
              <w:t>igjenom</w:t>
            </w:r>
            <w:proofErr w:type="spellEnd"/>
            <w:r>
              <w:rPr>
                <w:b/>
              </w:rPr>
              <w:t xml:space="preserve"> øynene og ikke </w:t>
            </w:r>
            <w:proofErr w:type="spellStart"/>
            <w:r>
              <w:rPr>
                <w:b/>
              </w:rPr>
              <w:t>emd</w:t>
            </w:r>
            <w:proofErr w:type="spellEnd"/>
            <w:r>
              <w:rPr>
                <w:b/>
              </w:rPr>
              <w:t xml:space="preserve"> øynene</w:t>
            </w:r>
          </w:p>
          <w:p w14:paraId="60F11FB7" w14:textId="2BEE0EE0" w:rsidR="000E0646" w:rsidRDefault="000E0646" w:rsidP="00B25B6B">
            <w:pPr>
              <w:pStyle w:val="Listeavsnitt"/>
              <w:numPr>
                <w:ilvl w:val="0"/>
                <w:numId w:val="2"/>
              </w:numPr>
              <w:rPr>
                <w:b/>
              </w:rPr>
            </w:pPr>
            <w:r>
              <w:rPr>
                <w:b/>
              </w:rPr>
              <w:t>Staten har en organisk natur hvor individene er en del av denne helheten og må underordne seg helheten. Alt skal styres av filosofene fordi de er de eneste som kan få kunnskap om Det Gode. Staten kan bruke alle midler for å styre enkeltmenneske</w:t>
            </w:r>
          </w:p>
          <w:p w14:paraId="66BD5FF2" w14:textId="6EA10089" w:rsidR="000E0646" w:rsidRPr="000E0646" w:rsidRDefault="000E0646" w:rsidP="000E0646">
            <w:pPr>
              <w:ind w:left="360"/>
              <w:rPr>
                <w:b/>
              </w:rPr>
            </w:pPr>
          </w:p>
          <w:p w14:paraId="57381BD6" w14:textId="77777777" w:rsidR="003A6111" w:rsidRDefault="003A6111" w:rsidP="004E37E3">
            <w:pPr>
              <w:rPr>
                <w:b/>
              </w:rPr>
            </w:pPr>
          </w:p>
          <w:p w14:paraId="32D9A637" w14:textId="77777777" w:rsidR="003A6111" w:rsidRDefault="003A6111" w:rsidP="004E37E3">
            <w:pPr>
              <w:rPr>
                <w:b/>
              </w:rPr>
            </w:pPr>
          </w:p>
          <w:p w14:paraId="061EE417" w14:textId="77777777" w:rsidR="003A6111" w:rsidRDefault="003A6111" w:rsidP="004E37E3">
            <w:pPr>
              <w:rPr>
                <w:b/>
              </w:rPr>
            </w:pPr>
          </w:p>
          <w:p w14:paraId="0EF7A83A" w14:textId="77777777" w:rsidR="003A6111" w:rsidRDefault="003A6111" w:rsidP="004E37E3">
            <w:pPr>
              <w:rPr>
                <w:b/>
              </w:rPr>
            </w:pPr>
          </w:p>
          <w:p w14:paraId="0D37542D" w14:textId="77777777" w:rsidR="003A6111" w:rsidRDefault="003A6111" w:rsidP="004E37E3">
            <w:pPr>
              <w:rPr>
                <w:b/>
              </w:rPr>
            </w:pPr>
          </w:p>
          <w:p w14:paraId="5F88B67E" w14:textId="4DFD65CD" w:rsidR="003A6111" w:rsidRPr="00173AC3" w:rsidRDefault="003A6111" w:rsidP="004E37E3">
            <w:pPr>
              <w:rPr>
                <w:b/>
              </w:rPr>
            </w:pPr>
          </w:p>
        </w:tc>
      </w:tr>
    </w:tbl>
    <w:p w14:paraId="01BE4796" w14:textId="77777777" w:rsidR="003A6111" w:rsidRDefault="003A6111" w:rsidP="003A6111">
      <w:pPr>
        <w:spacing w:line="240" w:lineRule="auto"/>
      </w:pPr>
      <w:r>
        <w:lastRenderedPageBreak/>
        <w:br/>
      </w:r>
    </w:p>
    <w:p w14:paraId="5F88B681" w14:textId="32DE3921" w:rsidR="00173AC3" w:rsidRPr="003A6111" w:rsidRDefault="003A6111" w:rsidP="003A6111">
      <w:pPr>
        <w:spacing w:line="240" w:lineRule="auto"/>
        <w:rPr>
          <w:b/>
        </w:rPr>
      </w:pPr>
      <w:r w:rsidRPr="00A43CE1">
        <w:rPr>
          <w:b/>
        </w:rPr>
        <w:t>Refleksjon</w:t>
      </w:r>
      <w:r>
        <w:rPr>
          <w:b/>
        </w:rPr>
        <w:t>stekst</w:t>
      </w:r>
      <w:r>
        <w:t xml:space="preserve">: </w:t>
      </w:r>
      <w:r w:rsidRPr="00A43CE1">
        <w:t xml:space="preserve">En lignelse er et billedlig uttrykk. </w:t>
      </w:r>
      <w:r>
        <w:t>Hva tenker du Platon vil formidle med sin tekst?</w:t>
      </w:r>
      <w:r>
        <w:br/>
      </w:r>
    </w:p>
    <w:p w14:paraId="38AD6293" w14:textId="77777777" w:rsidR="003A6111" w:rsidRDefault="003A6111" w:rsidP="003A6111">
      <w:pPr>
        <w:spacing w:line="240" w:lineRule="auto"/>
      </w:pPr>
      <w:r>
        <w:t>Tenk gjerne over følgende i svaret ditt: Er «Hulelignelsen» aktuell i dag? På hvilken måte?</w:t>
      </w:r>
      <w:r>
        <w:br/>
        <w:t>Hva/hvem kan de ulike karakterene og elementene i teksten være bilder på?</w:t>
      </w:r>
    </w:p>
    <w:p w14:paraId="7308CD07" w14:textId="77777777" w:rsidR="003A6111" w:rsidRDefault="003A6111" w:rsidP="003A6111">
      <w:pPr>
        <w:spacing w:line="240" w:lineRule="auto"/>
      </w:pPr>
    </w:p>
    <w:p w14:paraId="33AE8094" w14:textId="77777777" w:rsidR="003A6111" w:rsidRPr="003A6111" w:rsidRDefault="003A6111" w:rsidP="003A6111">
      <w:pPr>
        <w:spacing w:line="240" w:lineRule="auto"/>
        <w:ind w:left="708"/>
        <w:rPr>
          <w:sz w:val="20"/>
          <w:szCs w:val="20"/>
        </w:rPr>
      </w:pPr>
      <w:r w:rsidRPr="003A6111">
        <w:rPr>
          <w:i/>
          <w:sz w:val="20"/>
          <w:szCs w:val="20"/>
        </w:rPr>
        <w:t>Skriv teksten din som et blogginnlegg/facebook-post, skrevet av deg i umiddelbar, frisk begeistring etter lesningen, til et publikum som kjenner/følger deg.</w:t>
      </w:r>
      <w:r w:rsidRPr="003A6111">
        <w:rPr>
          <w:sz w:val="20"/>
          <w:szCs w:val="20"/>
        </w:rPr>
        <w:t xml:space="preserve"> </w:t>
      </w:r>
    </w:p>
    <w:p w14:paraId="48876B22" w14:textId="77777777" w:rsidR="003A6111" w:rsidRPr="003A6111" w:rsidRDefault="003A6111" w:rsidP="003A6111">
      <w:pPr>
        <w:spacing w:line="240" w:lineRule="auto"/>
        <w:ind w:left="708"/>
        <w:rPr>
          <w:sz w:val="20"/>
          <w:szCs w:val="20"/>
        </w:rPr>
      </w:pPr>
    </w:p>
    <w:p w14:paraId="0E25C821" w14:textId="77777777" w:rsidR="003A6111" w:rsidRPr="003A6111" w:rsidRDefault="003A6111" w:rsidP="003A6111">
      <w:pPr>
        <w:spacing w:line="240" w:lineRule="auto"/>
        <w:ind w:left="708"/>
        <w:rPr>
          <w:i/>
          <w:sz w:val="20"/>
          <w:szCs w:val="20"/>
        </w:rPr>
      </w:pPr>
      <w:r w:rsidRPr="003A6111">
        <w:rPr>
          <w:i/>
          <w:sz w:val="20"/>
          <w:szCs w:val="20"/>
        </w:rPr>
        <w:t>Ikke glem en fengende, iøynefallende og smart, kort overskrift.</w:t>
      </w:r>
    </w:p>
    <w:p w14:paraId="5A7B461F" w14:textId="77777777" w:rsidR="003A6111" w:rsidRPr="003A6111" w:rsidRDefault="003A6111" w:rsidP="003A6111">
      <w:pPr>
        <w:spacing w:line="240" w:lineRule="auto"/>
        <w:ind w:left="708"/>
        <w:rPr>
          <w:i/>
          <w:sz w:val="20"/>
          <w:szCs w:val="20"/>
        </w:rPr>
      </w:pPr>
    </w:p>
    <w:p w14:paraId="286B5520" w14:textId="62C1EC13" w:rsidR="003A6111" w:rsidRPr="003A6111" w:rsidRDefault="003A6111" w:rsidP="003A6111">
      <w:pPr>
        <w:spacing w:line="240" w:lineRule="auto"/>
        <w:ind w:left="708"/>
        <w:rPr>
          <w:sz w:val="20"/>
          <w:szCs w:val="20"/>
        </w:rPr>
      </w:pPr>
      <w:r w:rsidRPr="003A6111">
        <w:rPr>
          <w:i/>
          <w:sz w:val="20"/>
          <w:szCs w:val="20"/>
        </w:rPr>
        <w:t>Avslutt teksten med «Filosofisk, kritisk hilsen»: Navnet ditt.</w:t>
      </w:r>
      <w:r>
        <w:rPr>
          <w:i/>
          <w:sz w:val="20"/>
          <w:szCs w:val="20"/>
        </w:rPr>
        <w:br/>
      </w:r>
    </w:p>
    <w:tbl>
      <w:tblPr>
        <w:tblStyle w:val="Tabellrutenett"/>
        <w:tblW w:w="0" w:type="auto"/>
        <w:tblLook w:val="04A0" w:firstRow="1" w:lastRow="0" w:firstColumn="1" w:lastColumn="0" w:noHBand="0" w:noVBand="1"/>
      </w:tblPr>
      <w:tblGrid>
        <w:gridCol w:w="9062"/>
      </w:tblGrid>
      <w:tr w:rsidR="00173AC3" w14:paraId="5F88B683" w14:textId="77777777" w:rsidTr="003A6111">
        <w:trPr>
          <w:trHeight w:val="437"/>
        </w:trPr>
        <w:tc>
          <w:tcPr>
            <w:tcW w:w="9212" w:type="dxa"/>
            <w:shd w:val="clear" w:color="auto" w:fill="FFFF00"/>
          </w:tcPr>
          <w:p w14:paraId="5F88B682" w14:textId="388E1AEC" w:rsidR="00173AC3" w:rsidRPr="003A6111" w:rsidRDefault="003A6111" w:rsidP="003A6111">
            <w:pPr>
              <w:jc w:val="center"/>
              <w:rPr>
                <w:b/>
              </w:rPr>
            </w:pPr>
            <w:r>
              <w:rPr>
                <w:b/>
              </w:rPr>
              <w:t>Om «Hulelignelsen»</w:t>
            </w:r>
          </w:p>
        </w:tc>
      </w:tr>
      <w:tr w:rsidR="003A6111" w14:paraId="412DA871" w14:textId="77777777" w:rsidTr="00F96EB2">
        <w:trPr>
          <w:trHeight w:val="437"/>
        </w:trPr>
        <w:tc>
          <w:tcPr>
            <w:tcW w:w="9212" w:type="dxa"/>
            <w:shd w:val="clear" w:color="auto" w:fill="FFC000"/>
          </w:tcPr>
          <w:p w14:paraId="5A2DC2BB" w14:textId="406C67EF" w:rsidR="003A6111" w:rsidRDefault="00D97AF1" w:rsidP="00D97AF1">
            <w:pPr>
              <w:jc w:val="center"/>
              <w:rPr>
                <w:b/>
              </w:rPr>
            </w:pPr>
            <w:r>
              <w:rPr>
                <w:b/>
              </w:rPr>
              <w:t>Er vi villig til å drepe for virkelighetsoppfatningen vår?</w:t>
            </w:r>
          </w:p>
          <w:p w14:paraId="7DD62DB2" w14:textId="1560448C" w:rsidR="00D97AF1" w:rsidRDefault="00D97AF1" w:rsidP="00D97AF1">
            <w:pPr>
              <w:rPr>
                <w:bCs/>
              </w:rPr>
            </w:pPr>
            <w:r>
              <w:rPr>
                <w:bCs/>
              </w:rPr>
              <w:t>Platon sin hulelignelse er et godt eksempel på en virkelighet man er villig til å drepe folk. De stakkarslige menneskene som har levd i hulen hele sitt liv og ikke kjenner annet enn skyggene som blir vist på huleveggen foran dem. Hva om vi egentlig er akkurat som dem?</w:t>
            </w:r>
          </w:p>
          <w:p w14:paraId="2932608A" w14:textId="46B6D26A" w:rsidR="00D97AF1" w:rsidRDefault="00D97AF1" w:rsidP="00D97AF1">
            <w:pPr>
              <w:rPr>
                <w:bCs/>
              </w:rPr>
            </w:pPr>
          </w:p>
          <w:p w14:paraId="568287F9" w14:textId="5C2525A1" w:rsidR="00D97AF1" w:rsidRDefault="00D97AF1" w:rsidP="00D97AF1">
            <w:pPr>
              <w:rPr>
                <w:bCs/>
              </w:rPr>
            </w:pPr>
            <w:r>
              <w:rPr>
                <w:bCs/>
              </w:rPr>
              <w:t xml:space="preserve">Det er nettopp dette jeg tror Platon prøvde å formidle med hulelignelsen. At vi er som menneskene som lever i hulen. Vi kjenner bare den virkeligheten vi kan sanse rundt hos, både med følelsene og sansene våre. Platon prøvde etter min mening å få frem bildet på hvordan ideenes verden er i forhold til vår egen. Ideenes verden er nettopp denne verdenen huleboeren får øynene opp for. Platon mener også at det vil ta tid å erkjenne denne ideenes verden som han får frem da han forklarer at huleboeren må venne seg til f.eks. dagslyset fra sola. Platon får da frem at vi vil trenge tid for å erkjenne at ideenes verden er reel, og en perfekt versjon av vår egen. </w:t>
            </w:r>
            <w:r w:rsidR="00BA21EA">
              <w:rPr>
                <w:bCs/>
              </w:rPr>
              <w:t xml:space="preserve">Vår oppfattelse av virkeligheten er altså feil, og hulelignelsen kan derfor være et symbol på vranglære. </w:t>
            </w:r>
          </w:p>
          <w:p w14:paraId="2CF960EE" w14:textId="760844FA" w:rsidR="00D97AF1" w:rsidRDefault="00D97AF1" w:rsidP="00D97AF1">
            <w:pPr>
              <w:rPr>
                <w:bCs/>
              </w:rPr>
            </w:pPr>
          </w:p>
          <w:p w14:paraId="11E810CC" w14:textId="77777777" w:rsidR="00F17168" w:rsidRDefault="00D97AF1" w:rsidP="00D97AF1">
            <w:pPr>
              <w:rPr>
                <w:bCs/>
              </w:rPr>
            </w:pPr>
            <w:r>
              <w:rPr>
                <w:bCs/>
              </w:rPr>
              <w:t>Hulelignelsen kan være aktuell i dag</w:t>
            </w:r>
            <w:r w:rsidR="00BA21EA">
              <w:rPr>
                <w:bCs/>
              </w:rPr>
              <w:t xml:space="preserve"> med tanke på vranglære. </w:t>
            </w:r>
            <w:r w:rsidR="00E24913">
              <w:rPr>
                <w:bCs/>
              </w:rPr>
              <w:t xml:space="preserve">Dette er ikke etter personlig mening, men hva om f.eks. klimakrisen egentlig ikke var reel? Dette ville da betydd at nesten hele befolkningen har blitt </w:t>
            </w:r>
            <w:proofErr w:type="spellStart"/>
            <w:r w:rsidR="00E24913">
              <w:rPr>
                <w:bCs/>
              </w:rPr>
              <w:t>vranglært</w:t>
            </w:r>
            <w:proofErr w:type="spellEnd"/>
            <w:r w:rsidR="00E24913">
              <w:rPr>
                <w:bCs/>
              </w:rPr>
              <w:t xml:space="preserve">. Hulen vil da være media, personer med stor innflytelse og den generelle enigheten om at klimakrisen er reel. Menneskene som representerer de i hulen vil da være nærmest hele verdensbefolkningen. Bildene de ser foran seg på huleveggen kan være f.eks. data om at havnivået stiger med mye høyere hastighet enn tidligere (som vil være fukset med). Ideenes verden vil være alt det som er utenfor hulen hvor den egentlig sanne informasjonen ligger f.eks. statistikken om at havnivået stiger med samme tempo som det har gjort de siste tusen årene. Menneskene inne i hulen vil ikke tro på denne statistikken dersom det kommer frem fordi det er fullstendig imot deres virkelighetsoppfatning. </w:t>
            </w:r>
            <w:r w:rsidR="00B81C62">
              <w:rPr>
                <w:bCs/>
              </w:rPr>
              <w:t>Dersom en person hadde kommet frem og påstått nettopp disse statistikkene. Kanskje vi ikke nødvendigvis hadde tenkt at han må drepes, men hadde vi vært villig til å i det hele</w:t>
            </w:r>
            <w:r w:rsidR="00F17168">
              <w:rPr>
                <w:bCs/>
              </w:rPr>
              <w:t xml:space="preserve"> tatt vurdere eller ta stilling til informasjonen han bringer frem?</w:t>
            </w:r>
          </w:p>
          <w:p w14:paraId="0AB05731" w14:textId="77777777" w:rsidR="00F17168" w:rsidRDefault="00F17168" w:rsidP="00D97AF1">
            <w:pPr>
              <w:rPr>
                <w:bCs/>
              </w:rPr>
            </w:pPr>
            <w:r>
              <w:rPr>
                <w:bCs/>
              </w:rPr>
              <w:t xml:space="preserve"> </w:t>
            </w:r>
          </w:p>
          <w:p w14:paraId="364B25B4" w14:textId="0AB1C986" w:rsidR="00D97AF1" w:rsidRDefault="00F17168" w:rsidP="00D97AF1">
            <w:pPr>
              <w:rPr>
                <w:bCs/>
              </w:rPr>
            </w:pPr>
            <w:r>
              <w:rPr>
                <w:bCs/>
              </w:rPr>
              <w:t>Filosofisk, kritisk hilsen: Aleksander Solhaug</w:t>
            </w:r>
            <w:r w:rsidR="00B81C62">
              <w:rPr>
                <w:bCs/>
              </w:rPr>
              <w:t xml:space="preserve"> </w:t>
            </w:r>
          </w:p>
          <w:p w14:paraId="76113E43" w14:textId="0E8E93B1" w:rsidR="00B81C62" w:rsidRDefault="00B81C62" w:rsidP="00D97AF1">
            <w:pPr>
              <w:rPr>
                <w:bCs/>
              </w:rPr>
            </w:pPr>
          </w:p>
          <w:p w14:paraId="0EC4B0D1" w14:textId="77777777" w:rsidR="00B81C62" w:rsidRPr="00D97AF1" w:rsidRDefault="00B81C62" w:rsidP="00D97AF1">
            <w:pPr>
              <w:rPr>
                <w:bCs/>
              </w:rPr>
            </w:pPr>
          </w:p>
          <w:p w14:paraId="5D701C2C" w14:textId="77777777" w:rsidR="003A6111" w:rsidRDefault="003A6111" w:rsidP="00F44708">
            <w:pPr>
              <w:rPr>
                <w:b/>
              </w:rPr>
            </w:pPr>
          </w:p>
          <w:p w14:paraId="59587D76" w14:textId="77777777" w:rsidR="003A6111" w:rsidRDefault="003A6111" w:rsidP="00F44708">
            <w:pPr>
              <w:rPr>
                <w:b/>
              </w:rPr>
            </w:pPr>
          </w:p>
          <w:p w14:paraId="3DA5223C" w14:textId="77777777" w:rsidR="003A6111" w:rsidRDefault="003A6111" w:rsidP="00F44708">
            <w:pPr>
              <w:rPr>
                <w:b/>
              </w:rPr>
            </w:pPr>
            <w:bookmarkStart w:id="0" w:name="_GoBack"/>
            <w:bookmarkEnd w:id="0"/>
          </w:p>
          <w:p w14:paraId="5C47A856" w14:textId="77777777" w:rsidR="003A6111" w:rsidRDefault="003A6111" w:rsidP="00F44708">
            <w:pPr>
              <w:rPr>
                <w:b/>
              </w:rPr>
            </w:pPr>
          </w:p>
          <w:p w14:paraId="7C54B62D" w14:textId="77777777" w:rsidR="003A6111" w:rsidRDefault="003A6111" w:rsidP="00F44708">
            <w:pPr>
              <w:rPr>
                <w:b/>
              </w:rPr>
            </w:pPr>
          </w:p>
          <w:p w14:paraId="500A1A13" w14:textId="77777777" w:rsidR="003A6111" w:rsidRDefault="003A6111" w:rsidP="00F44708">
            <w:pPr>
              <w:rPr>
                <w:b/>
              </w:rPr>
            </w:pPr>
          </w:p>
          <w:p w14:paraId="76470BC1" w14:textId="77777777" w:rsidR="003A6111" w:rsidRDefault="003A6111" w:rsidP="00F44708">
            <w:pPr>
              <w:rPr>
                <w:b/>
              </w:rPr>
            </w:pPr>
          </w:p>
          <w:p w14:paraId="3753BED5" w14:textId="77777777" w:rsidR="003A6111" w:rsidRDefault="003A6111" w:rsidP="00F44708">
            <w:pPr>
              <w:rPr>
                <w:b/>
              </w:rPr>
            </w:pPr>
          </w:p>
          <w:p w14:paraId="25101B5B" w14:textId="77777777" w:rsidR="003A6111" w:rsidRDefault="003A6111" w:rsidP="00F44708">
            <w:pPr>
              <w:rPr>
                <w:b/>
              </w:rPr>
            </w:pPr>
          </w:p>
          <w:p w14:paraId="007D99C3" w14:textId="77777777" w:rsidR="003A6111" w:rsidRDefault="003A6111" w:rsidP="00F44708">
            <w:pPr>
              <w:rPr>
                <w:b/>
              </w:rPr>
            </w:pPr>
          </w:p>
          <w:p w14:paraId="76B1494D" w14:textId="77777777" w:rsidR="003A6111" w:rsidRDefault="003A6111" w:rsidP="00F44708">
            <w:pPr>
              <w:rPr>
                <w:b/>
              </w:rPr>
            </w:pPr>
          </w:p>
          <w:p w14:paraId="227A0422" w14:textId="77777777" w:rsidR="003A6111" w:rsidRDefault="003A6111" w:rsidP="00F44708">
            <w:pPr>
              <w:rPr>
                <w:b/>
              </w:rPr>
            </w:pPr>
          </w:p>
          <w:p w14:paraId="37B197C0" w14:textId="77777777" w:rsidR="003A6111" w:rsidRDefault="003A6111" w:rsidP="00F44708">
            <w:pPr>
              <w:rPr>
                <w:b/>
              </w:rPr>
            </w:pPr>
          </w:p>
          <w:p w14:paraId="2331CDC9" w14:textId="77777777" w:rsidR="003A6111" w:rsidRDefault="003A6111" w:rsidP="00F44708">
            <w:pPr>
              <w:rPr>
                <w:b/>
              </w:rPr>
            </w:pPr>
          </w:p>
          <w:p w14:paraId="1F209CD7" w14:textId="331762B0" w:rsidR="003A6111" w:rsidRPr="00A43CE1" w:rsidRDefault="003A6111" w:rsidP="00F44708">
            <w:pPr>
              <w:rPr>
                <w:b/>
              </w:rPr>
            </w:pPr>
          </w:p>
        </w:tc>
      </w:tr>
    </w:tbl>
    <w:p w14:paraId="5F88B68C" w14:textId="2F2B6EE4" w:rsidR="00173AC3" w:rsidRDefault="00173AC3" w:rsidP="00F96EB2">
      <w:pPr>
        <w:tabs>
          <w:tab w:val="left" w:pos="2043"/>
        </w:tabs>
      </w:pPr>
    </w:p>
    <w:p w14:paraId="139F91FB" w14:textId="07C127D0" w:rsidR="00411094" w:rsidRDefault="00411094" w:rsidP="00F96EB2">
      <w:pPr>
        <w:tabs>
          <w:tab w:val="left" w:pos="2043"/>
        </w:tabs>
      </w:pPr>
    </w:p>
    <w:p w14:paraId="4DFC9D78" w14:textId="71A9165B" w:rsidR="00411094" w:rsidRDefault="003A6111" w:rsidP="00F96EB2">
      <w:pPr>
        <w:tabs>
          <w:tab w:val="left" w:pos="2043"/>
        </w:tabs>
      </w:pPr>
      <w:r>
        <w:rPr>
          <w:noProof/>
          <w:lang w:eastAsia="nb-NO"/>
        </w:rPr>
        <w:lastRenderedPageBreak/>
        <w:drawing>
          <wp:anchor distT="0" distB="0" distL="114300" distR="114300" simplePos="0" relativeHeight="251650048" behindDoc="0" locked="0" layoutInCell="1" allowOverlap="1" wp14:anchorId="32456EE1" wp14:editId="666B95D5">
            <wp:simplePos x="0" y="0"/>
            <wp:positionH relativeFrom="margin">
              <wp:posOffset>29238</wp:posOffset>
            </wp:positionH>
            <wp:positionV relativeFrom="margin">
              <wp:posOffset>3964443</wp:posOffset>
            </wp:positionV>
            <wp:extent cx="5724525" cy="4077970"/>
            <wp:effectExtent l="0" t="0" r="9525" b="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urdering - kunnskapskompetanse - kjennetegn - bilde.png"/>
                    <pic:cNvPicPr/>
                  </pic:nvPicPr>
                  <pic:blipFill rotWithShape="1">
                    <a:blip r:embed="rId8">
                      <a:extLst>
                        <a:ext uri="{28A0092B-C50C-407E-A947-70E740481C1C}">
                          <a14:useLocalDpi xmlns:a14="http://schemas.microsoft.com/office/drawing/2010/main" val="0"/>
                        </a:ext>
                      </a:extLst>
                    </a:blip>
                    <a:srcRect l="5952" t="11762" r="29068" b="5901"/>
                    <a:stretch/>
                  </pic:blipFill>
                  <pic:spPr bwMode="auto">
                    <a:xfrm>
                      <a:off x="0" y="0"/>
                      <a:ext cx="5724525" cy="407797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nb-NO"/>
        </w:rPr>
        <w:drawing>
          <wp:anchor distT="0" distB="0" distL="114300" distR="114300" simplePos="0" relativeHeight="251666432" behindDoc="0" locked="0" layoutInCell="1" allowOverlap="1" wp14:anchorId="5DCC5CB2" wp14:editId="66DE987E">
            <wp:simplePos x="0" y="0"/>
            <wp:positionH relativeFrom="margin">
              <wp:posOffset>4071593</wp:posOffset>
            </wp:positionH>
            <wp:positionV relativeFrom="margin">
              <wp:posOffset>854323</wp:posOffset>
            </wp:positionV>
            <wp:extent cx="1971040" cy="1761490"/>
            <wp:effectExtent l="0" t="0" r="0" b="0"/>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3796"/>
                    <a:stretch/>
                  </pic:blipFill>
                  <pic:spPr bwMode="auto">
                    <a:xfrm>
                      <a:off x="0" y="0"/>
                      <a:ext cx="1971040" cy="176149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b-NO"/>
        </w:rPr>
        <w:drawing>
          <wp:anchor distT="0" distB="0" distL="114300" distR="114300" simplePos="0" relativeHeight="251685888" behindDoc="0" locked="0" layoutInCell="1" allowOverlap="1" wp14:anchorId="3C6572A4" wp14:editId="5DA1DF37">
            <wp:simplePos x="0" y="0"/>
            <wp:positionH relativeFrom="margin">
              <wp:posOffset>32054</wp:posOffset>
            </wp:positionH>
            <wp:positionV relativeFrom="margin">
              <wp:posOffset>641405</wp:posOffset>
            </wp:positionV>
            <wp:extent cx="1483995" cy="2211070"/>
            <wp:effectExtent l="0" t="0" r="1905" b="0"/>
            <wp:wrapSquare wrapText="bothSides"/>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2808"/>
                    <a:stretch/>
                  </pic:blipFill>
                  <pic:spPr bwMode="auto">
                    <a:xfrm>
                      <a:off x="0" y="0"/>
                      <a:ext cx="1483995" cy="221107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11094">
        <w:rPr>
          <w:noProof/>
          <w:lang w:eastAsia="nb-NO"/>
        </w:rPr>
        <w:drawing>
          <wp:anchor distT="0" distB="0" distL="114300" distR="114300" simplePos="0" relativeHeight="251645952" behindDoc="0" locked="0" layoutInCell="1" allowOverlap="1" wp14:anchorId="44AD51F0" wp14:editId="587FE8B0">
            <wp:simplePos x="0" y="0"/>
            <wp:positionH relativeFrom="margin">
              <wp:posOffset>1960245</wp:posOffset>
            </wp:positionH>
            <wp:positionV relativeFrom="margin">
              <wp:posOffset>501568</wp:posOffset>
            </wp:positionV>
            <wp:extent cx="1833245" cy="2750185"/>
            <wp:effectExtent l="133350" t="114300" r="128905" b="164465"/>
            <wp:wrapSquare wrapText="bothSides"/>
            <wp:docPr id="139" name="400px-Plato_Silanion_Musei_Capitolini_MC13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400px-Plato_Silanion_Musei_Capitolini_MC1377.jpg"/>
                    <pic:cNvPicPr>
                      <a:picLocks noChangeAspect="1"/>
                    </pic:cNvPicPr>
                  </pic:nvPicPr>
                  <pic:blipFill>
                    <a:blip r:embed="rId11"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1833245" cy="2750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sectPr w:rsidR="00411094" w:rsidSect="00567741">
      <w:headerReference w:type="default" r:id="rId12"/>
      <w:footerReference w:type="default" r:id="rId1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67E59" w14:textId="77777777" w:rsidR="00B52761" w:rsidRDefault="00B52761" w:rsidP="00F96EB2">
      <w:pPr>
        <w:spacing w:line="240" w:lineRule="auto"/>
      </w:pPr>
      <w:r>
        <w:separator/>
      </w:r>
    </w:p>
  </w:endnote>
  <w:endnote w:type="continuationSeparator" w:id="0">
    <w:p w14:paraId="475DB4FA" w14:textId="77777777" w:rsidR="00B52761" w:rsidRDefault="00B52761" w:rsidP="00F96E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269865"/>
      <w:docPartObj>
        <w:docPartGallery w:val="Page Numbers (Bottom of Page)"/>
        <w:docPartUnique/>
      </w:docPartObj>
    </w:sdtPr>
    <w:sdtEndPr/>
    <w:sdtContent>
      <w:p w14:paraId="1C47435E" w14:textId="5E3414E8" w:rsidR="00182FE4" w:rsidRDefault="00182FE4">
        <w:pPr>
          <w:pStyle w:val="Bunntekst"/>
          <w:jc w:val="center"/>
        </w:pPr>
        <w:r>
          <w:fldChar w:fldCharType="begin"/>
        </w:r>
        <w:r>
          <w:instrText>PAGE   \* MERGEFORMAT</w:instrText>
        </w:r>
        <w:r>
          <w:fldChar w:fldCharType="separate"/>
        </w:r>
        <w:r w:rsidR="005E681E">
          <w:rPr>
            <w:noProof/>
          </w:rPr>
          <w:t>2</w:t>
        </w:r>
        <w:r>
          <w:fldChar w:fldCharType="end"/>
        </w:r>
      </w:p>
    </w:sdtContent>
  </w:sdt>
  <w:p w14:paraId="6FA84740" w14:textId="77777777" w:rsidR="00182FE4" w:rsidRDefault="00182FE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A2CC6" w14:textId="77777777" w:rsidR="00B52761" w:rsidRDefault="00B52761" w:rsidP="00F96EB2">
      <w:pPr>
        <w:spacing w:line="240" w:lineRule="auto"/>
      </w:pPr>
      <w:r>
        <w:separator/>
      </w:r>
    </w:p>
  </w:footnote>
  <w:footnote w:type="continuationSeparator" w:id="0">
    <w:p w14:paraId="46696A35" w14:textId="77777777" w:rsidR="00B52761" w:rsidRDefault="00B52761" w:rsidP="00F96E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8B693" w14:textId="63EC1196" w:rsidR="00F96EB2" w:rsidRPr="001B74CD" w:rsidRDefault="00F96EB2" w:rsidP="00F96EB2">
    <w:pPr>
      <w:pStyle w:val="Bunntekst"/>
      <w:jc w:val="center"/>
      <w:rPr>
        <w:rFonts w:ascii="Courier New" w:hAnsi="Courier New" w:cs="Courier New"/>
        <w:sz w:val="16"/>
        <w:szCs w:val="16"/>
      </w:rPr>
    </w:pPr>
    <w:r>
      <w:rPr>
        <w:rFonts w:ascii="Courier New" w:hAnsi="Courier New" w:cs="Courier New"/>
        <w:sz w:val="16"/>
        <w:szCs w:val="16"/>
      </w:rPr>
      <w:t>Flemming Jørgensen/Jessheim vgs/reli</w:t>
    </w:r>
    <w:r w:rsidR="002F7FFA">
      <w:rPr>
        <w:rFonts w:ascii="Courier New" w:hAnsi="Courier New" w:cs="Courier New"/>
        <w:sz w:val="16"/>
        <w:szCs w:val="16"/>
      </w:rPr>
      <w:t>gion og etikk/filosofi/kurs/v-19</w:t>
    </w:r>
  </w:p>
  <w:p w14:paraId="5F88B694" w14:textId="77777777" w:rsidR="00F96EB2" w:rsidRDefault="00F96EB2">
    <w:pPr>
      <w:pStyle w:val="Topptekst"/>
    </w:pPr>
  </w:p>
  <w:p w14:paraId="5F88B695" w14:textId="77777777" w:rsidR="00F96EB2" w:rsidRDefault="00F96EB2">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364C"/>
    <w:multiLevelType w:val="hybridMultilevel"/>
    <w:tmpl w:val="D6AAB0F0"/>
    <w:lvl w:ilvl="0" w:tplc="04140001">
      <w:start w:val="228"/>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727F313D"/>
    <w:multiLevelType w:val="hybridMultilevel"/>
    <w:tmpl w:val="1D54A448"/>
    <w:lvl w:ilvl="0" w:tplc="A6580FB6">
      <w:start w:val="1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41"/>
    <w:rsid w:val="000E0646"/>
    <w:rsid w:val="00115752"/>
    <w:rsid w:val="00173AC3"/>
    <w:rsid w:val="00182FE4"/>
    <w:rsid w:val="001D3F9C"/>
    <w:rsid w:val="002F7FFA"/>
    <w:rsid w:val="003A6111"/>
    <w:rsid w:val="003D439B"/>
    <w:rsid w:val="00411094"/>
    <w:rsid w:val="004E37E3"/>
    <w:rsid w:val="00567741"/>
    <w:rsid w:val="005E681E"/>
    <w:rsid w:val="0067197F"/>
    <w:rsid w:val="00684746"/>
    <w:rsid w:val="006C6F75"/>
    <w:rsid w:val="00795E39"/>
    <w:rsid w:val="00896543"/>
    <w:rsid w:val="00A43CE1"/>
    <w:rsid w:val="00A608AB"/>
    <w:rsid w:val="00B02D03"/>
    <w:rsid w:val="00B25B6B"/>
    <w:rsid w:val="00B52761"/>
    <w:rsid w:val="00B81C62"/>
    <w:rsid w:val="00BA21EA"/>
    <w:rsid w:val="00D72298"/>
    <w:rsid w:val="00D97AF1"/>
    <w:rsid w:val="00E24913"/>
    <w:rsid w:val="00E40394"/>
    <w:rsid w:val="00F17168"/>
    <w:rsid w:val="00F44708"/>
    <w:rsid w:val="00F72BC6"/>
    <w:rsid w:val="00F96EB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8B65A"/>
  <w15:docId w15:val="{183AE711-B411-4AD4-B0A0-98671543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nb-NO"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link w:val="Overskrift3Tegn"/>
    <w:uiPriority w:val="9"/>
    <w:qFormat/>
    <w:rsid w:val="00567741"/>
    <w:pPr>
      <w:spacing w:before="100" w:beforeAutospacing="1" w:after="100" w:afterAutospacing="1" w:line="240" w:lineRule="auto"/>
      <w:outlineLvl w:val="2"/>
    </w:pPr>
    <w:rPr>
      <w:rFonts w:eastAsia="Times New Roman"/>
      <w:b/>
      <w:bCs/>
      <w:sz w:val="27"/>
      <w:szCs w:val="27"/>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3Tegn">
    <w:name w:val="Overskrift 3 Tegn"/>
    <w:basedOn w:val="Standardskriftforavsnitt"/>
    <w:link w:val="Overskrift3"/>
    <w:uiPriority w:val="9"/>
    <w:rsid w:val="00567741"/>
    <w:rPr>
      <w:rFonts w:eastAsia="Times New Roman"/>
      <w:b/>
      <w:bCs/>
      <w:sz w:val="27"/>
      <w:szCs w:val="27"/>
      <w:lang w:eastAsia="nb-NO"/>
    </w:rPr>
  </w:style>
  <w:style w:type="paragraph" w:styleId="NormalWeb">
    <w:name w:val="Normal (Web)"/>
    <w:basedOn w:val="Normal"/>
    <w:uiPriority w:val="99"/>
    <w:semiHidden/>
    <w:unhideWhenUsed/>
    <w:rsid w:val="00567741"/>
    <w:pPr>
      <w:spacing w:before="100" w:beforeAutospacing="1" w:after="100" w:afterAutospacing="1" w:line="240" w:lineRule="auto"/>
    </w:pPr>
    <w:rPr>
      <w:rFonts w:eastAsia="Times New Roman"/>
      <w:lang w:eastAsia="nb-NO"/>
    </w:rPr>
  </w:style>
  <w:style w:type="paragraph" w:styleId="Bobletekst">
    <w:name w:val="Balloon Text"/>
    <w:basedOn w:val="Normal"/>
    <w:link w:val="BobletekstTegn"/>
    <w:uiPriority w:val="99"/>
    <w:semiHidden/>
    <w:unhideWhenUsed/>
    <w:rsid w:val="00567741"/>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567741"/>
    <w:rPr>
      <w:rFonts w:ascii="Tahoma" w:hAnsi="Tahoma" w:cs="Tahoma"/>
      <w:sz w:val="16"/>
      <w:szCs w:val="16"/>
    </w:rPr>
  </w:style>
  <w:style w:type="table" w:styleId="Tabellrutenett">
    <w:name w:val="Table Grid"/>
    <w:basedOn w:val="Vanligtabell"/>
    <w:uiPriority w:val="59"/>
    <w:rsid w:val="00173A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pptekst">
    <w:name w:val="header"/>
    <w:basedOn w:val="Normal"/>
    <w:link w:val="TopptekstTegn"/>
    <w:uiPriority w:val="99"/>
    <w:unhideWhenUsed/>
    <w:rsid w:val="00F96EB2"/>
    <w:pPr>
      <w:tabs>
        <w:tab w:val="center" w:pos="4536"/>
        <w:tab w:val="right" w:pos="9072"/>
      </w:tabs>
      <w:spacing w:line="240" w:lineRule="auto"/>
    </w:pPr>
  </w:style>
  <w:style w:type="character" w:customStyle="1" w:styleId="TopptekstTegn">
    <w:name w:val="Topptekst Tegn"/>
    <w:basedOn w:val="Standardskriftforavsnitt"/>
    <w:link w:val="Topptekst"/>
    <w:uiPriority w:val="99"/>
    <w:rsid w:val="00F96EB2"/>
  </w:style>
  <w:style w:type="paragraph" w:styleId="Bunntekst">
    <w:name w:val="footer"/>
    <w:basedOn w:val="Normal"/>
    <w:link w:val="BunntekstTegn"/>
    <w:uiPriority w:val="99"/>
    <w:unhideWhenUsed/>
    <w:rsid w:val="00F96EB2"/>
    <w:pPr>
      <w:tabs>
        <w:tab w:val="center" w:pos="4536"/>
        <w:tab w:val="right" w:pos="9072"/>
      </w:tabs>
      <w:spacing w:line="240" w:lineRule="auto"/>
    </w:pPr>
  </w:style>
  <w:style w:type="character" w:customStyle="1" w:styleId="BunntekstTegn">
    <w:name w:val="Bunntekst Tegn"/>
    <w:basedOn w:val="Standardskriftforavsnitt"/>
    <w:link w:val="Bunntekst"/>
    <w:uiPriority w:val="99"/>
    <w:rsid w:val="00F96EB2"/>
  </w:style>
  <w:style w:type="paragraph" w:styleId="Listeavsnitt">
    <w:name w:val="List Paragraph"/>
    <w:basedOn w:val="Normal"/>
    <w:uiPriority w:val="34"/>
    <w:qFormat/>
    <w:rsid w:val="002F7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755715">
      <w:bodyDiv w:val="1"/>
      <w:marLeft w:val="0"/>
      <w:marRight w:val="0"/>
      <w:marTop w:val="0"/>
      <w:marBottom w:val="0"/>
      <w:divBdr>
        <w:top w:val="none" w:sz="0" w:space="0" w:color="auto"/>
        <w:left w:val="none" w:sz="0" w:space="0" w:color="auto"/>
        <w:bottom w:val="none" w:sz="0" w:space="0" w:color="auto"/>
        <w:right w:val="none" w:sz="0" w:space="0" w:color="auto"/>
      </w:divBdr>
      <w:divsChild>
        <w:div w:id="2044014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1551</Words>
  <Characters>8226</Characters>
  <Application>Microsoft Office Word</Application>
  <DocSecurity>0</DocSecurity>
  <Lines>68</Lines>
  <Paragraphs>19</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Flemming Jørgensen</dc:creator>
  <cp:lastModifiedBy>Aleksander Solhaug</cp:lastModifiedBy>
  <cp:revision>2</cp:revision>
  <dcterms:created xsi:type="dcterms:W3CDTF">2020-03-16T11:20:00Z</dcterms:created>
  <dcterms:modified xsi:type="dcterms:W3CDTF">2020-03-16T11:20:00Z</dcterms:modified>
</cp:coreProperties>
</file>