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E506" w14:textId="77777777" w:rsidR="00476F73" w:rsidRDefault="00476F73" w:rsidP="00476F73">
      <w:pPr>
        <w:rPr>
          <w:rFonts w:ascii="Courier New" w:hAnsi="Courier New" w:cs="Courier New"/>
          <w:sz w:val="28"/>
          <w:szCs w:val="28"/>
        </w:rPr>
      </w:pPr>
    </w:p>
    <w:p w14:paraId="1DCDD214" w14:textId="77777777" w:rsidR="00476F73" w:rsidRDefault="00476F73" w:rsidP="00476F73">
      <w:pPr>
        <w:rPr>
          <w:rFonts w:ascii="Courier New" w:hAnsi="Courier New" w:cs="Courier New"/>
          <w:sz w:val="28"/>
          <w:szCs w:val="28"/>
        </w:rPr>
      </w:pPr>
    </w:p>
    <w:p w14:paraId="7C010AE6" w14:textId="77777777" w:rsidR="00476F73" w:rsidRPr="00E5156D" w:rsidRDefault="00476F73" w:rsidP="00476F73">
      <w:pPr>
        <w:jc w:val="center"/>
        <w:rPr>
          <w:rFonts w:ascii="Courier New" w:hAnsi="Courier New" w:cs="Courier New"/>
          <w:sz w:val="68"/>
          <w:szCs w:val="68"/>
        </w:rPr>
      </w:pPr>
      <w:r w:rsidRPr="00E5156D">
        <w:rPr>
          <w:rFonts w:ascii="Courier New" w:hAnsi="Courier New" w:cs="Courier New"/>
          <w:b/>
          <w:bCs/>
          <w:sz w:val="68"/>
          <w:szCs w:val="68"/>
        </w:rPr>
        <w:t>Sokrates' forsvarstale</w:t>
      </w:r>
    </w:p>
    <w:p w14:paraId="4F0C1E41" w14:textId="77777777" w:rsidR="00476F73" w:rsidRDefault="00476F73" w:rsidP="00476F73">
      <w:pPr>
        <w:rPr>
          <w:rFonts w:ascii="Courier New" w:hAnsi="Courier New" w:cs="Courier New"/>
          <w:sz w:val="28"/>
          <w:szCs w:val="28"/>
        </w:rPr>
      </w:pPr>
    </w:p>
    <w:p w14:paraId="1EF17177" w14:textId="77777777" w:rsidR="00476F73" w:rsidRDefault="00476F73" w:rsidP="00476F73">
      <w:pPr>
        <w:rPr>
          <w:rFonts w:ascii="Courier New" w:hAnsi="Courier New" w:cs="Courier New"/>
          <w:sz w:val="28"/>
          <w:szCs w:val="28"/>
        </w:rPr>
      </w:pPr>
    </w:p>
    <w:p w14:paraId="2F9AB182" w14:textId="77777777" w:rsidR="00476F73" w:rsidRDefault="00476F73" w:rsidP="00476F73">
      <w:pPr>
        <w:rPr>
          <w:rFonts w:ascii="Courier New" w:hAnsi="Courier New" w:cs="Courier New"/>
          <w:b/>
          <w:sz w:val="32"/>
          <w:szCs w:val="32"/>
        </w:rPr>
      </w:pPr>
      <w:r w:rsidRPr="00E5156D">
        <w:rPr>
          <w:b/>
          <w:noProof/>
          <w:sz w:val="32"/>
          <w:szCs w:val="32"/>
        </w:rPr>
        <w:drawing>
          <wp:anchor distT="0" distB="0" distL="114300" distR="114300" simplePos="0" relativeHeight="251659264" behindDoc="0" locked="0" layoutInCell="1" allowOverlap="1" wp14:anchorId="1BFBEE1D" wp14:editId="2AEAA24E">
            <wp:simplePos x="0" y="0"/>
            <wp:positionH relativeFrom="margin">
              <wp:posOffset>464185</wp:posOffset>
            </wp:positionH>
            <wp:positionV relativeFrom="margin">
              <wp:posOffset>1347470</wp:posOffset>
            </wp:positionV>
            <wp:extent cx="4860925" cy="3162300"/>
            <wp:effectExtent l="0" t="0" r="0" b="0"/>
            <wp:wrapSquare wrapText="bothSides"/>
            <wp:docPr id="1" name="Bilde 1" descr="Sokrates får giftbegeret. Maleri av Jacques-Louis David, 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TID256592" descr="Sokrates får giftbegeret. Maleri av Jacques-Louis David, 17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0925" cy="3162300"/>
                    </a:xfrm>
                    <a:prstGeom prst="rect">
                      <a:avLst/>
                    </a:prstGeom>
                    <a:ln>
                      <a:noFill/>
                    </a:ln>
                    <a:effectLst>
                      <a:softEdge rad="112500"/>
                    </a:effectLst>
                  </pic:spPr>
                </pic:pic>
              </a:graphicData>
            </a:graphic>
          </wp:anchor>
        </w:drawing>
      </w:r>
    </w:p>
    <w:p w14:paraId="5C988272" w14:textId="77777777" w:rsidR="00476F73" w:rsidRDefault="00476F73" w:rsidP="00476F73">
      <w:pPr>
        <w:rPr>
          <w:rFonts w:ascii="Courier New" w:hAnsi="Courier New" w:cs="Courier New"/>
          <w:b/>
          <w:sz w:val="32"/>
          <w:szCs w:val="32"/>
        </w:rPr>
      </w:pPr>
    </w:p>
    <w:p w14:paraId="61D12E6C" w14:textId="77777777" w:rsidR="00476F73" w:rsidRDefault="00476F73" w:rsidP="00476F73">
      <w:pPr>
        <w:rPr>
          <w:rFonts w:ascii="Courier New" w:hAnsi="Courier New" w:cs="Courier New"/>
          <w:b/>
          <w:sz w:val="32"/>
          <w:szCs w:val="32"/>
        </w:rPr>
      </w:pPr>
    </w:p>
    <w:p w14:paraId="30EECB5D" w14:textId="77777777" w:rsidR="00476F73" w:rsidRDefault="00476F73" w:rsidP="00476F73">
      <w:pPr>
        <w:rPr>
          <w:rFonts w:ascii="Courier New" w:hAnsi="Courier New" w:cs="Courier New"/>
          <w:b/>
          <w:sz w:val="32"/>
          <w:szCs w:val="32"/>
        </w:rPr>
      </w:pPr>
    </w:p>
    <w:p w14:paraId="53FC785D" w14:textId="77777777" w:rsidR="00476F73" w:rsidRDefault="00476F73" w:rsidP="00476F73">
      <w:pPr>
        <w:rPr>
          <w:rFonts w:ascii="Courier New" w:hAnsi="Courier New" w:cs="Courier New"/>
          <w:b/>
          <w:sz w:val="32"/>
          <w:szCs w:val="32"/>
        </w:rPr>
      </w:pPr>
    </w:p>
    <w:p w14:paraId="17A26FDD" w14:textId="77777777" w:rsidR="00476F73" w:rsidRDefault="00476F73" w:rsidP="00476F73">
      <w:pPr>
        <w:rPr>
          <w:rFonts w:ascii="Courier New" w:hAnsi="Courier New" w:cs="Courier New"/>
          <w:b/>
          <w:sz w:val="32"/>
          <w:szCs w:val="32"/>
        </w:rPr>
      </w:pPr>
    </w:p>
    <w:p w14:paraId="4DAA3039" w14:textId="77777777" w:rsidR="00476F73" w:rsidRDefault="00476F73" w:rsidP="00476F73">
      <w:pPr>
        <w:rPr>
          <w:rFonts w:ascii="Courier New" w:hAnsi="Courier New" w:cs="Courier New"/>
          <w:b/>
          <w:sz w:val="32"/>
          <w:szCs w:val="32"/>
        </w:rPr>
      </w:pPr>
    </w:p>
    <w:p w14:paraId="1508EABA" w14:textId="77777777" w:rsidR="00476F73" w:rsidRDefault="00476F73" w:rsidP="00476F73">
      <w:pPr>
        <w:rPr>
          <w:rFonts w:ascii="Courier New" w:hAnsi="Courier New" w:cs="Courier New"/>
          <w:b/>
          <w:sz w:val="32"/>
          <w:szCs w:val="32"/>
        </w:rPr>
      </w:pPr>
    </w:p>
    <w:p w14:paraId="1221AA41" w14:textId="77777777" w:rsidR="00476F73" w:rsidRDefault="00476F73" w:rsidP="00476F73">
      <w:pPr>
        <w:rPr>
          <w:rFonts w:ascii="Courier New" w:hAnsi="Courier New" w:cs="Courier New"/>
          <w:b/>
          <w:sz w:val="32"/>
          <w:szCs w:val="32"/>
        </w:rPr>
      </w:pPr>
    </w:p>
    <w:p w14:paraId="308D3A6F" w14:textId="77777777" w:rsidR="00476F73" w:rsidRDefault="00476F73" w:rsidP="00476F73">
      <w:pPr>
        <w:rPr>
          <w:rFonts w:ascii="Courier New" w:hAnsi="Courier New" w:cs="Courier New"/>
          <w:b/>
          <w:sz w:val="32"/>
          <w:szCs w:val="32"/>
        </w:rPr>
      </w:pPr>
    </w:p>
    <w:p w14:paraId="35077E5B" w14:textId="77777777" w:rsidR="00476F73" w:rsidRDefault="00476F73" w:rsidP="00476F73">
      <w:pPr>
        <w:rPr>
          <w:rFonts w:ascii="Courier New" w:hAnsi="Courier New" w:cs="Courier New"/>
          <w:b/>
          <w:sz w:val="32"/>
          <w:szCs w:val="32"/>
        </w:rPr>
      </w:pPr>
    </w:p>
    <w:p w14:paraId="7B872E37" w14:textId="77777777" w:rsidR="00476F73" w:rsidRDefault="00476F73" w:rsidP="00476F73">
      <w:pPr>
        <w:rPr>
          <w:rFonts w:ascii="Courier New" w:hAnsi="Courier New" w:cs="Courier New"/>
          <w:b/>
          <w:sz w:val="32"/>
          <w:szCs w:val="32"/>
        </w:rPr>
      </w:pPr>
    </w:p>
    <w:p w14:paraId="0C04E6ED" w14:textId="77777777" w:rsidR="00476F73" w:rsidRDefault="00476F73" w:rsidP="00476F73">
      <w:pPr>
        <w:rPr>
          <w:rFonts w:ascii="Courier New" w:hAnsi="Courier New" w:cs="Courier New"/>
          <w:b/>
          <w:sz w:val="32"/>
          <w:szCs w:val="32"/>
        </w:rPr>
      </w:pPr>
    </w:p>
    <w:p w14:paraId="331BB7CA" w14:textId="77777777" w:rsidR="00476F73" w:rsidRDefault="00476F73" w:rsidP="00476F73">
      <w:pPr>
        <w:rPr>
          <w:rFonts w:ascii="Courier New" w:hAnsi="Courier New" w:cs="Courier New"/>
          <w:b/>
          <w:sz w:val="32"/>
          <w:szCs w:val="32"/>
        </w:rPr>
      </w:pPr>
    </w:p>
    <w:p w14:paraId="496681DF" w14:textId="77777777" w:rsidR="00476F73" w:rsidRDefault="00476F73" w:rsidP="00476F73">
      <w:pPr>
        <w:rPr>
          <w:rFonts w:ascii="Courier New" w:hAnsi="Courier New" w:cs="Courier New"/>
          <w:b/>
          <w:sz w:val="32"/>
          <w:szCs w:val="32"/>
        </w:rPr>
      </w:pPr>
    </w:p>
    <w:p w14:paraId="7C911868" w14:textId="77777777" w:rsidR="00476F73" w:rsidRDefault="00476F73" w:rsidP="00476F73">
      <w:pPr>
        <w:rPr>
          <w:rFonts w:ascii="Courier New" w:hAnsi="Courier New" w:cs="Courier New"/>
          <w:b/>
          <w:sz w:val="32"/>
          <w:szCs w:val="32"/>
        </w:rPr>
      </w:pPr>
    </w:p>
    <w:p w14:paraId="65624A29" w14:textId="77777777" w:rsidR="00476F73" w:rsidRPr="002945CF" w:rsidRDefault="00476F73" w:rsidP="00476F73">
      <w:pPr>
        <w:jc w:val="both"/>
        <w:rPr>
          <w:rFonts w:ascii="Courier New" w:hAnsi="Courier New" w:cs="Courier New"/>
          <w:b/>
          <w:sz w:val="36"/>
          <w:szCs w:val="36"/>
        </w:rPr>
      </w:pPr>
      <w:r w:rsidRPr="002945CF">
        <w:rPr>
          <w:rFonts w:ascii="Courier New" w:hAnsi="Courier New" w:cs="Courier New"/>
          <w:b/>
          <w:sz w:val="36"/>
          <w:szCs w:val="36"/>
        </w:rPr>
        <w:t>…i 399 f.Kr. ble den 70 år gamle Sokrates satt under tiltale anklaget for gudløshet og for å ha fordervet ungdommen. Sokrates førte sitt eget forsvar overfor en jury på 501 medlemmer, men tapte saken og ble dømt til døden av et stort flertall. Tekstutdraget nedenfor</w:t>
      </w:r>
      <w:r>
        <w:rPr>
          <w:rFonts w:ascii="Courier New" w:hAnsi="Courier New" w:cs="Courier New"/>
          <w:b/>
          <w:sz w:val="36"/>
          <w:szCs w:val="36"/>
        </w:rPr>
        <w:t xml:space="preserve"> er</w:t>
      </w:r>
      <w:r w:rsidRPr="002945CF">
        <w:rPr>
          <w:rFonts w:ascii="Courier New" w:hAnsi="Courier New" w:cs="Courier New"/>
          <w:b/>
          <w:sz w:val="36"/>
          <w:szCs w:val="36"/>
        </w:rPr>
        <w:t xml:space="preserve"> hentet fra Sokrates forsvarstale, som Platon skrev ned noen år seinere….</w:t>
      </w:r>
    </w:p>
    <w:p w14:paraId="06C3F4D1" w14:textId="77777777" w:rsidR="00476F73" w:rsidRPr="00E5156D" w:rsidRDefault="00476F73" w:rsidP="00476F73">
      <w:pPr>
        <w:spacing w:before="100" w:beforeAutospacing="1" w:after="100" w:afterAutospacing="1"/>
        <w:jc w:val="both"/>
        <w:rPr>
          <w:rFonts w:ascii="Courier New" w:hAnsi="Courier New" w:cs="Courier New"/>
          <w:sz w:val="24"/>
          <w:szCs w:val="24"/>
        </w:rPr>
      </w:pPr>
      <w:r w:rsidRPr="00E5156D">
        <w:rPr>
          <w:rFonts w:ascii="Courier New" w:hAnsi="Courier New" w:cs="Courier New"/>
          <w:color w:val="000000"/>
          <w:sz w:val="24"/>
          <w:szCs w:val="24"/>
        </w:rPr>
        <w:t>«Men det som jeg alt har sagt, at jeg er blitt lagt for hat av mange, vet dere godt er sant. Og det er dette hat som vil felle meg dersom jeg blir dømt skyldig, ikke mine anklagere, men mengdens hatefulle fordommer. Slike fordommer har før felt mang en hedersmann, og vil nok gjøre det også i framtiden. Det er ingen fare for at jeg blir den siste!</w:t>
      </w:r>
    </w:p>
    <w:p w14:paraId="2693BB50" w14:textId="77777777" w:rsidR="00476F73" w:rsidRPr="00E5156D" w:rsidRDefault="00476F73" w:rsidP="00476F73">
      <w:pPr>
        <w:spacing w:before="100" w:beforeAutospacing="1" w:after="100" w:afterAutospacing="1"/>
        <w:jc w:val="both"/>
        <w:rPr>
          <w:rFonts w:ascii="Courier New" w:hAnsi="Courier New" w:cs="Courier New"/>
          <w:sz w:val="24"/>
          <w:szCs w:val="24"/>
        </w:rPr>
      </w:pPr>
      <w:r w:rsidRPr="00E5156D">
        <w:rPr>
          <w:rFonts w:ascii="Courier New" w:hAnsi="Courier New" w:cs="Courier New"/>
          <w:color w:val="000000"/>
          <w:sz w:val="24"/>
          <w:szCs w:val="24"/>
        </w:rPr>
        <w:lastRenderedPageBreak/>
        <w:t>Kanskje vil en nå si: «At du ikke skammer deg, Sokrates, over å drive en virksomhet som må utsette deg for livsfare!» Ham ville jeg kunne svare med rette: Du tar storlig feil, min gode mann, dersom du tror at et menneske som det er noe ved, tar sjansene for liv og død med i beregningen, og ikke utelukkende tenker på om det han gjør, er rett eller ei, om han gjør et godt eller ondt menneskes gjerning. Etter din mening skulle vi altså forakte alle heltene av gudeætt som gav sitt liv ved Troja, og ganske særlig Akilles, som regnet dødsfaren for intet når han hadde valget mellom å dø eller å måtte finne seg i noe uverdig. (...)</w:t>
      </w:r>
    </w:p>
    <w:p w14:paraId="0C85A72F" w14:textId="77777777" w:rsidR="00476F73" w:rsidRPr="00E5156D" w:rsidRDefault="00476F73" w:rsidP="00476F73">
      <w:pPr>
        <w:spacing w:before="100" w:beforeAutospacing="1" w:after="100" w:afterAutospacing="1"/>
        <w:jc w:val="both"/>
        <w:rPr>
          <w:rFonts w:ascii="Courier New" w:hAnsi="Courier New" w:cs="Courier New"/>
          <w:sz w:val="24"/>
          <w:szCs w:val="24"/>
        </w:rPr>
      </w:pPr>
      <w:r w:rsidRPr="00E5156D">
        <w:rPr>
          <w:rFonts w:ascii="Courier New" w:hAnsi="Courier New" w:cs="Courier New"/>
          <w:color w:val="000000"/>
          <w:sz w:val="24"/>
          <w:szCs w:val="24"/>
        </w:rPr>
        <w:t>Sett nå at dere videre sier: «Sokrates, vi lar oss ikke overbevise av dine anklagere, men frikjenner deg, men på den betingelse at du ikke lenger bruker tiden til slike undersøkelser og til forskning etter visdom. Blir du grepet i dette igjen, skal du dø.» Om dere frikjenner meg på disse vilkår, så vil jeg svare: Kjære atenere, jeg høyakter og holder av dere, men jeg vil adlyde guden mer enn dere, og så lenge jeg lever og har krefter, vil jeg ikke holde opp med å forske etter visdom og formane og opplyse dere, og si som jeg pleier til enhver som jeg tilfeldigvis kommer i samtale med: «Min kjære venn, du som er atener, fra den største by, den mest ansette for åndskultur og makt, skammer du deg ikke over at du strever for å skaffe deg mest mulig gods og gull, og ry og ære, men ikke bryr deg om innsikt og sannhet, eller om å danne din sjel så den blir best mulig?» Og om han protesterer og påstår at han drar omsorg for dette, vil jeg ikke slippe ham, men jeg vil spørre ham ut, prøve ham og krysseksaminere ham. Hvis jeg så finner at han ikke eier sjelens rette kvalitet, men bare tror det selv, da vil jeg bebreide ham at han setter minst pris på det som er mest verdifullt, og vurderer det verdiløse høyere.</w:t>
      </w:r>
    </w:p>
    <w:p w14:paraId="7E6B759C" w14:textId="77777777" w:rsidR="00476F73" w:rsidRDefault="00476F73" w:rsidP="00476F73">
      <w:pPr>
        <w:spacing w:before="100" w:beforeAutospacing="1" w:after="100" w:afterAutospacing="1"/>
        <w:jc w:val="both"/>
        <w:rPr>
          <w:rFonts w:ascii="Courier New" w:hAnsi="Courier New" w:cs="Courier New"/>
          <w:color w:val="000000"/>
          <w:sz w:val="24"/>
          <w:szCs w:val="24"/>
        </w:rPr>
      </w:pPr>
      <w:r w:rsidRPr="00E5156D">
        <w:rPr>
          <w:rFonts w:ascii="Courier New" w:hAnsi="Courier New" w:cs="Courier New"/>
          <w:color w:val="000000"/>
          <w:sz w:val="24"/>
          <w:szCs w:val="24"/>
        </w:rPr>
        <w:t>Slik vil jeg gå fram overfor både ung og gammel, fremmedfolk og byens borgere, men framfor alt overfor borgerne, siden dere, mine bysbarn, står meg nærmest. For dette er gudenes befaling, vær viss på det! Og jeg tror at aldri er en større lykke blitt dere til del enn dette mitt virke i gudens tjeneste. All min gjerning består jo i å gå omkring og prøve å få dere, unge og eldre, til å innse at det ikke bare gjelder å tenke på kroppens behov, og penger og eiendom, men først og fremst å sørge for sjelen, så den kan bli så god som mulig. For gods og gull skaper ikke sjelens godhet, men med sjelens rette kvalitet følger lykke og alle mulige goder for menneskene, både i privatlivet og i det offentlige.»</w:t>
      </w:r>
    </w:p>
    <w:p w14:paraId="7B8BE312" w14:textId="77777777" w:rsidR="00476F73" w:rsidRPr="00E5156D" w:rsidRDefault="00476F73" w:rsidP="00476F73">
      <w:pPr>
        <w:spacing w:before="100" w:beforeAutospacing="1" w:after="100" w:afterAutospacing="1"/>
        <w:rPr>
          <w:rFonts w:ascii="Courier New" w:hAnsi="Courier New" w:cs="Courier New"/>
          <w:color w:val="000000"/>
          <w:sz w:val="24"/>
          <w:szCs w:val="24"/>
        </w:rPr>
      </w:pPr>
    </w:p>
    <w:p w14:paraId="40931E0E" w14:textId="77777777" w:rsidR="00476F73" w:rsidRDefault="00476F73" w:rsidP="00476F73">
      <w:pPr>
        <w:spacing w:before="100" w:beforeAutospacing="1" w:after="100" w:afterAutospacing="1"/>
        <w:jc w:val="center"/>
        <w:rPr>
          <w:rFonts w:ascii="Courier New" w:hAnsi="Courier New" w:cs="Courier New"/>
          <w:color w:val="000000"/>
          <w:sz w:val="24"/>
          <w:szCs w:val="24"/>
        </w:rPr>
      </w:pPr>
      <w:r w:rsidRPr="00E5156D">
        <w:rPr>
          <w:rFonts w:ascii="Courier New" w:hAnsi="Courier New" w:cs="Courier New"/>
          <w:color w:val="000000"/>
          <w:sz w:val="24"/>
          <w:szCs w:val="24"/>
        </w:rPr>
        <w:t>***</w:t>
      </w:r>
    </w:p>
    <w:p w14:paraId="66F4C3F1" w14:textId="77777777" w:rsidR="00476F73" w:rsidRPr="002945CF" w:rsidRDefault="00476F73" w:rsidP="00476F73">
      <w:pPr>
        <w:spacing w:before="100" w:beforeAutospacing="1" w:after="100" w:afterAutospacing="1"/>
        <w:jc w:val="both"/>
        <w:rPr>
          <w:rFonts w:ascii="Courier New" w:hAnsi="Courier New" w:cs="Courier New"/>
          <w:color w:val="000000"/>
          <w:sz w:val="36"/>
          <w:szCs w:val="36"/>
        </w:rPr>
      </w:pPr>
      <w:r w:rsidRPr="002945CF">
        <w:rPr>
          <w:rFonts w:ascii="Courier New" w:hAnsi="Courier New" w:cs="Courier New"/>
          <w:b/>
          <w:color w:val="000000"/>
          <w:sz w:val="36"/>
          <w:szCs w:val="36"/>
        </w:rPr>
        <w:lastRenderedPageBreak/>
        <w:t>….. ved avstemningen i folkedomstolen ble Sokrates dømt skyldig med 281 mot 220 stemmer. Ved avstemningen om straffen ble han dømt til døden. Før han ble ført bort, tok han avskjed med sine dommere i en tale som han avsluttet med følgende ord……:</w:t>
      </w:r>
    </w:p>
    <w:p w14:paraId="570DF1FB" w14:textId="77777777" w:rsidR="00476F73" w:rsidRPr="00E5156D" w:rsidRDefault="00476F73" w:rsidP="00476F73">
      <w:pPr>
        <w:spacing w:before="100" w:beforeAutospacing="1" w:after="100" w:afterAutospacing="1"/>
        <w:jc w:val="center"/>
        <w:rPr>
          <w:rFonts w:ascii="Courier New" w:hAnsi="Courier New" w:cs="Courier New"/>
          <w:sz w:val="24"/>
          <w:szCs w:val="24"/>
        </w:rPr>
      </w:pPr>
    </w:p>
    <w:p w14:paraId="4D090692" w14:textId="77777777" w:rsidR="00476F73" w:rsidRDefault="00476F73" w:rsidP="00476F73">
      <w:pPr>
        <w:spacing w:before="100" w:beforeAutospacing="1" w:after="100" w:afterAutospacing="1"/>
        <w:rPr>
          <w:rFonts w:ascii="Courier New" w:hAnsi="Courier New" w:cs="Courier New"/>
          <w:color w:val="000000"/>
          <w:sz w:val="24"/>
          <w:szCs w:val="24"/>
        </w:rPr>
      </w:pPr>
      <w:r w:rsidRPr="00E5156D">
        <w:rPr>
          <w:rFonts w:ascii="Courier New" w:hAnsi="Courier New" w:cs="Courier New"/>
          <w:color w:val="000000"/>
          <w:sz w:val="24"/>
          <w:szCs w:val="24"/>
        </w:rPr>
        <w:t xml:space="preserve"> «Men også dere, dommere, skal være ved godt mot overfor døden og mene at ett er ganske visst og sikkert: For en bra mann fins det intet vondt verken i liv eller død, og gudene har omsorg for hans sak. Heller ikke min skjebne er kommet tilfeldig, men jeg innser tydelig at det nå er best for meg å dø og slippe bort fra denne verden. – Men nå er det på tide å gå herfra, jeg for å dø, dere for å leve. Hvem av oss som går til det beste, det er skjult for enhver, unntatt for gudene.»</w:t>
      </w:r>
    </w:p>
    <w:p w14:paraId="6E4DE774" w14:textId="77777777" w:rsidR="00476F73" w:rsidRDefault="00476F73" w:rsidP="00476F73">
      <w:pPr>
        <w:spacing w:before="100" w:beforeAutospacing="1" w:after="100" w:afterAutospacing="1"/>
        <w:rPr>
          <w:rFonts w:ascii="Courier New" w:hAnsi="Courier New" w:cs="Courier New"/>
          <w:color w:val="000000"/>
          <w:sz w:val="24"/>
          <w:szCs w:val="24"/>
        </w:rPr>
      </w:pPr>
    </w:p>
    <w:p w14:paraId="3DB533DE" w14:textId="77777777" w:rsidR="00476F73" w:rsidRDefault="00476F73" w:rsidP="00476F73">
      <w:pPr>
        <w:spacing w:before="100" w:beforeAutospacing="1" w:after="100" w:afterAutospacing="1"/>
        <w:jc w:val="center"/>
        <w:rPr>
          <w:rFonts w:ascii="Courier New" w:hAnsi="Courier New" w:cs="Courier New"/>
          <w:color w:val="000000"/>
          <w:sz w:val="24"/>
          <w:szCs w:val="24"/>
        </w:rPr>
      </w:pPr>
      <w:r>
        <w:rPr>
          <w:rFonts w:ascii="Courier New" w:hAnsi="Courier New" w:cs="Courier New"/>
          <w:color w:val="000000"/>
          <w:sz w:val="24"/>
          <w:szCs w:val="24"/>
        </w:rPr>
        <w:t>***</w:t>
      </w:r>
    </w:p>
    <w:p w14:paraId="6B93A6AF" w14:textId="77777777" w:rsidR="00476F73" w:rsidRPr="00E5156D" w:rsidRDefault="00476F73" w:rsidP="00476F73">
      <w:pPr>
        <w:spacing w:before="100" w:beforeAutospacing="1" w:after="100" w:afterAutospacing="1"/>
        <w:rPr>
          <w:rFonts w:ascii="Courier New" w:hAnsi="Courier New" w:cs="Courier New"/>
          <w:sz w:val="24"/>
          <w:szCs w:val="24"/>
        </w:rPr>
      </w:pPr>
    </w:p>
    <w:p w14:paraId="1A6E7C04" w14:textId="761487F0" w:rsidR="00476F73" w:rsidRDefault="00406EBE" w:rsidP="00476F73">
      <w:pPr>
        <w:tabs>
          <w:tab w:val="left" w:pos="1923"/>
        </w:tabs>
        <w:rPr>
          <w:rFonts w:ascii="Courier New" w:hAnsi="Courier New" w:cs="Courier New"/>
          <w:sz w:val="28"/>
          <w:szCs w:val="28"/>
        </w:rPr>
      </w:pPr>
      <w:r>
        <w:rPr>
          <w:sz w:val="24"/>
          <w:szCs w:val="24"/>
        </w:rPr>
        <w:t xml:space="preserve">Les om Sokrates på s. 228–230 og/eller på </w:t>
      </w:r>
      <w:r w:rsidRPr="00406EBE">
        <w:rPr>
          <w:i/>
          <w:sz w:val="24"/>
          <w:szCs w:val="24"/>
        </w:rPr>
        <w:t>filosofi.no</w:t>
      </w:r>
      <w:r>
        <w:rPr>
          <w:sz w:val="24"/>
          <w:szCs w:val="24"/>
        </w:rPr>
        <w:t>. Noter noen sentrale punkter eller nøkkelsetninger nedenfor.</w:t>
      </w:r>
      <w:r>
        <w:rPr>
          <w:sz w:val="24"/>
          <w:szCs w:val="24"/>
        </w:rPr>
        <w:br/>
      </w:r>
    </w:p>
    <w:tbl>
      <w:tblPr>
        <w:tblStyle w:val="Tabellrutenett"/>
        <w:tblW w:w="0" w:type="auto"/>
        <w:tblLook w:val="04A0" w:firstRow="1" w:lastRow="0" w:firstColumn="1" w:lastColumn="0" w:noHBand="0" w:noVBand="1"/>
      </w:tblPr>
      <w:tblGrid>
        <w:gridCol w:w="9060"/>
      </w:tblGrid>
      <w:tr w:rsidR="00476F73" w14:paraId="402AE207" w14:textId="77777777" w:rsidTr="00476F73">
        <w:trPr>
          <w:trHeight w:val="414"/>
        </w:trPr>
        <w:tc>
          <w:tcPr>
            <w:tcW w:w="9060" w:type="dxa"/>
            <w:shd w:val="clear" w:color="auto" w:fill="FFFF00"/>
          </w:tcPr>
          <w:p w14:paraId="28418645" w14:textId="098D15D5" w:rsidR="00476F73" w:rsidRDefault="00406EBE" w:rsidP="00406EBE">
            <w:pPr>
              <w:jc w:val="center"/>
              <w:rPr>
                <w:sz w:val="24"/>
                <w:szCs w:val="24"/>
              </w:rPr>
            </w:pPr>
            <w:r>
              <w:rPr>
                <w:b/>
                <w:sz w:val="24"/>
                <w:szCs w:val="24"/>
              </w:rPr>
              <w:t>Om Sokrates</w:t>
            </w:r>
          </w:p>
          <w:p w14:paraId="1B98636C" w14:textId="426C7EFE" w:rsidR="00406EBE" w:rsidRPr="00476F73" w:rsidRDefault="00406EBE" w:rsidP="00476F73">
            <w:pPr>
              <w:rPr>
                <w:sz w:val="24"/>
                <w:szCs w:val="24"/>
              </w:rPr>
            </w:pPr>
          </w:p>
        </w:tc>
      </w:tr>
      <w:tr w:rsidR="00476F73" w14:paraId="2786C4A3" w14:textId="77777777" w:rsidTr="00476F73">
        <w:trPr>
          <w:trHeight w:val="530"/>
        </w:trPr>
        <w:tc>
          <w:tcPr>
            <w:tcW w:w="9060" w:type="dxa"/>
            <w:shd w:val="clear" w:color="auto" w:fill="FFC000"/>
          </w:tcPr>
          <w:p w14:paraId="2A6E5A9B" w14:textId="4294FC52" w:rsidR="00E32E74" w:rsidRPr="009B40E4" w:rsidRDefault="009B40E4" w:rsidP="00920C7A">
            <w:pPr>
              <w:rPr>
                <w:b/>
                <w:sz w:val="24"/>
                <w:szCs w:val="24"/>
              </w:rPr>
            </w:pPr>
            <w:r w:rsidRPr="009B40E4">
              <w:rPr>
                <w:b/>
                <w:sz w:val="24"/>
                <w:szCs w:val="24"/>
              </w:rPr>
              <w:t xml:space="preserve">Vandrende vismann som snakket til ungdommen i Athen, ble arrestert for å ha fordervet ungdommen og ble dømt til døden. </w:t>
            </w:r>
          </w:p>
          <w:p w14:paraId="79954640" w14:textId="77777777" w:rsidR="009B40E4" w:rsidRPr="009B40E4" w:rsidRDefault="009B40E4" w:rsidP="00920C7A">
            <w:pPr>
              <w:rPr>
                <w:b/>
                <w:sz w:val="24"/>
                <w:szCs w:val="24"/>
              </w:rPr>
            </w:pPr>
          </w:p>
          <w:p w14:paraId="30B3995D" w14:textId="7C44BD76" w:rsidR="00E32E74" w:rsidRPr="009B40E4" w:rsidRDefault="00E32E74" w:rsidP="00920C7A">
            <w:pPr>
              <w:rPr>
                <w:b/>
                <w:sz w:val="24"/>
                <w:szCs w:val="24"/>
              </w:rPr>
            </w:pPr>
            <w:r w:rsidRPr="009B40E4">
              <w:rPr>
                <w:b/>
                <w:sz w:val="24"/>
                <w:szCs w:val="24"/>
              </w:rPr>
              <w:t>Han mente at det finnes noe som er allmenngyldig og rett, og at alle mennesker bør gjøre sitt beste for å finne ut hva dette er.</w:t>
            </w:r>
            <w:r w:rsidR="009B40E4" w:rsidRPr="009B40E4">
              <w:rPr>
                <w:b/>
                <w:sz w:val="24"/>
                <w:szCs w:val="24"/>
              </w:rPr>
              <w:t xml:space="preserve"> Var ikke interessert i metafysikk, men veldig imot relativismen.</w:t>
            </w:r>
            <w:r w:rsidRPr="009B40E4">
              <w:rPr>
                <w:b/>
                <w:sz w:val="24"/>
                <w:szCs w:val="24"/>
              </w:rPr>
              <w:t xml:space="preserve"> Det er om å gjøre å bruke sine egenskaper best mulig: finne sin plass i samfunnet og leve et så godt liv man klarer. </w:t>
            </w:r>
          </w:p>
          <w:p w14:paraId="47AD12F1" w14:textId="55BC7D7E" w:rsidR="00E32E74" w:rsidRPr="009B40E4" w:rsidRDefault="00E32E74" w:rsidP="00920C7A">
            <w:pPr>
              <w:rPr>
                <w:b/>
                <w:sz w:val="24"/>
                <w:szCs w:val="24"/>
              </w:rPr>
            </w:pPr>
          </w:p>
          <w:p w14:paraId="3B2731BA" w14:textId="77C39D9F" w:rsidR="00E32E74" w:rsidRPr="009B40E4" w:rsidRDefault="00E32E74" w:rsidP="00920C7A">
            <w:pPr>
              <w:rPr>
                <w:b/>
                <w:sz w:val="24"/>
                <w:szCs w:val="24"/>
              </w:rPr>
            </w:pPr>
            <w:r w:rsidRPr="009B40E4">
              <w:rPr>
                <w:b/>
                <w:sz w:val="24"/>
                <w:szCs w:val="24"/>
              </w:rPr>
              <w:t xml:space="preserve">Hans måte å få folk til å oppnå kunnskap (Epistemologi) Var å få folk til å reflektere over sine holdninger og standpunkter, for å forstå hva det innebærer. </w:t>
            </w:r>
          </w:p>
          <w:p w14:paraId="2682E176" w14:textId="061039B9" w:rsidR="00E32E74" w:rsidRPr="009B40E4" w:rsidRDefault="00E32E74" w:rsidP="00920C7A">
            <w:pPr>
              <w:rPr>
                <w:b/>
                <w:sz w:val="24"/>
                <w:szCs w:val="24"/>
              </w:rPr>
            </w:pPr>
          </w:p>
          <w:p w14:paraId="3783171E" w14:textId="563CB0DE" w:rsidR="00E32E74" w:rsidRPr="009B40E4" w:rsidRDefault="00E32E74" w:rsidP="00920C7A">
            <w:pPr>
              <w:rPr>
                <w:b/>
                <w:sz w:val="24"/>
                <w:szCs w:val="24"/>
              </w:rPr>
            </w:pPr>
            <w:r w:rsidRPr="009B40E4">
              <w:rPr>
                <w:b/>
                <w:sz w:val="24"/>
                <w:szCs w:val="24"/>
              </w:rPr>
              <w:t xml:space="preserve">Veldig opptatt av at begreper og at de skulle ha riktige definisjoner. Få folk til å forstå at de ofte uttaler seg om saker de ikke har tenkt grundig nok igjennom. </w:t>
            </w:r>
          </w:p>
          <w:p w14:paraId="634291CE" w14:textId="3242D091" w:rsidR="00E32E74" w:rsidRPr="009B40E4" w:rsidRDefault="00E32E74" w:rsidP="00920C7A">
            <w:pPr>
              <w:rPr>
                <w:b/>
                <w:sz w:val="24"/>
                <w:szCs w:val="24"/>
              </w:rPr>
            </w:pPr>
          </w:p>
          <w:p w14:paraId="48480F76" w14:textId="4579EFF2" w:rsidR="00E32E74" w:rsidRPr="009B40E4" w:rsidRDefault="00E32E74" w:rsidP="00920C7A">
            <w:pPr>
              <w:rPr>
                <w:b/>
                <w:sz w:val="24"/>
                <w:szCs w:val="24"/>
              </w:rPr>
            </w:pPr>
            <w:r w:rsidRPr="009B40E4">
              <w:rPr>
                <w:b/>
                <w:sz w:val="24"/>
                <w:szCs w:val="24"/>
              </w:rPr>
              <w:t xml:space="preserve">Mente at riktig innsikt fører til rett handling </w:t>
            </w:r>
          </w:p>
          <w:p w14:paraId="482DFE6F" w14:textId="24C9FFC5" w:rsidR="00E32E74" w:rsidRPr="009B40E4" w:rsidRDefault="00E32E74" w:rsidP="00920C7A">
            <w:pPr>
              <w:rPr>
                <w:b/>
                <w:sz w:val="24"/>
                <w:szCs w:val="24"/>
              </w:rPr>
            </w:pPr>
          </w:p>
        </w:tc>
      </w:tr>
    </w:tbl>
    <w:p w14:paraId="783272A9" w14:textId="77777777" w:rsidR="00476F73" w:rsidRDefault="00476F73" w:rsidP="00476F73"/>
    <w:p w14:paraId="4265A83E" w14:textId="77777777" w:rsidR="00476F73" w:rsidRDefault="00476F73" w:rsidP="00476F73"/>
    <w:p w14:paraId="50F42D43" w14:textId="77777777" w:rsidR="00475DA7" w:rsidRDefault="00475DA7" w:rsidP="00476F73">
      <w:r w:rsidRPr="00475DA7">
        <w:rPr>
          <w:b/>
          <w:sz w:val="24"/>
          <w:szCs w:val="24"/>
        </w:rPr>
        <w:lastRenderedPageBreak/>
        <w:t>Refleksjonsspørsmål</w:t>
      </w:r>
      <w:r>
        <w:rPr>
          <w:b/>
        </w:rPr>
        <w:t>:</w:t>
      </w:r>
      <w:r>
        <w:rPr>
          <w:b/>
        </w:rPr>
        <w:br/>
      </w:r>
    </w:p>
    <w:tbl>
      <w:tblPr>
        <w:tblStyle w:val="Tabellrutenett"/>
        <w:tblW w:w="0" w:type="auto"/>
        <w:tblLook w:val="04A0" w:firstRow="1" w:lastRow="0" w:firstColumn="1" w:lastColumn="0" w:noHBand="0" w:noVBand="1"/>
      </w:tblPr>
      <w:tblGrid>
        <w:gridCol w:w="9060"/>
      </w:tblGrid>
      <w:tr w:rsidR="00476F73" w14:paraId="3FFC0195" w14:textId="77777777" w:rsidTr="00920C7A">
        <w:tc>
          <w:tcPr>
            <w:tcW w:w="9210" w:type="dxa"/>
            <w:shd w:val="clear" w:color="auto" w:fill="FFC000"/>
          </w:tcPr>
          <w:p w14:paraId="42793BE8" w14:textId="77777777" w:rsidR="00476F73" w:rsidRPr="00475DA7" w:rsidRDefault="00475DA7" w:rsidP="00475DA7">
            <w:pPr>
              <w:pStyle w:val="Listeavsnitt"/>
              <w:numPr>
                <w:ilvl w:val="0"/>
                <w:numId w:val="1"/>
              </w:numPr>
              <w:tabs>
                <w:tab w:val="left" w:pos="1923"/>
              </w:tabs>
              <w:rPr>
                <w:sz w:val="24"/>
                <w:szCs w:val="24"/>
              </w:rPr>
            </w:pPr>
            <w:r>
              <w:rPr>
                <w:sz w:val="24"/>
                <w:szCs w:val="24"/>
              </w:rPr>
              <w:t>Kjenner du til/tror du</w:t>
            </w:r>
            <w:r w:rsidR="00476F73" w:rsidRPr="00475DA7">
              <w:rPr>
                <w:sz w:val="24"/>
                <w:szCs w:val="24"/>
              </w:rPr>
              <w:t xml:space="preserve"> det </w:t>
            </w:r>
            <w:r>
              <w:rPr>
                <w:sz w:val="24"/>
                <w:szCs w:val="24"/>
              </w:rPr>
              <w:t xml:space="preserve">finnes </w:t>
            </w:r>
            <w:r w:rsidR="00476F73" w:rsidRPr="00475DA7">
              <w:rPr>
                <w:sz w:val="24"/>
                <w:szCs w:val="24"/>
              </w:rPr>
              <w:t xml:space="preserve">mennesker i </w:t>
            </w:r>
            <w:r>
              <w:rPr>
                <w:sz w:val="24"/>
                <w:szCs w:val="24"/>
              </w:rPr>
              <w:t xml:space="preserve">dagens </w:t>
            </w:r>
            <w:r w:rsidR="00476F73" w:rsidRPr="00475DA7">
              <w:rPr>
                <w:sz w:val="24"/>
                <w:szCs w:val="24"/>
              </w:rPr>
              <w:t xml:space="preserve">demokratiske samfunn som </w:t>
            </w:r>
            <w:r>
              <w:rPr>
                <w:sz w:val="24"/>
                <w:szCs w:val="24"/>
              </w:rPr>
              <w:t xml:space="preserve">har </w:t>
            </w:r>
            <w:r w:rsidR="00476F73" w:rsidRPr="00475DA7">
              <w:rPr>
                <w:sz w:val="24"/>
                <w:szCs w:val="24"/>
              </w:rPr>
              <w:t>bl</w:t>
            </w:r>
            <w:r>
              <w:rPr>
                <w:sz w:val="24"/>
                <w:szCs w:val="24"/>
              </w:rPr>
              <w:t>itt</w:t>
            </w:r>
            <w:r w:rsidR="00476F73" w:rsidRPr="00475DA7">
              <w:rPr>
                <w:sz w:val="24"/>
                <w:szCs w:val="24"/>
              </w:rPr>
              <w:t xml:space="preserve"> </w:t>
            </w:r>
            <w:r>
              <w:rPr>
                <w:sz w:val="24"/>
                <w:szCs w:val="24"/>
              </w:rPr>
              <w:t xml:space="preserve">drept eller </w:t>
            </w:r>
            <w:r w:rsidR="00476F73" w:rsidRPr="00475DA7">
              <w:rPr>
                <w:sz w:val="24"/>
                <w:szCs w:val="24"/>
              </w:rPr>
              <w:t>forfulgt</w:t>
            </w:r>
            <w:r>
              <w:rPr>
                <w:sz w:val="24"/>
                <w:szCs w:val="24"/>
              </w:rPr>
              <w:t>,</w:t>
            </w:r>
            <w:r w:rsidR="00476F73" w:rsidRPr="00475DA7">
              <w:rPr>
                <w:sz w:val="24"/>
                <w:szCs w:val="24"/>
              </w:rPr>
              <w:t xml:space="preserve"> eller </w:t>
            </w:r>
            <w:r>
              <w:rPr>
                <w:sz w:val="24"/>
                <w:szCs w:val="24"/>
              </w:rPr>
              <w:t>lever med slike trusler, på grunn av sine</w:t>
            </w:r>
            <w:r w:rsidR="00476F73" w:rsidRPr="00475DA7">
              <w:rPr>
                <w:sz w:val="24"/>
                <w:szCs w:val="24"/>
              </w:rPr>
              <w:t xml:space="preserve"> </w:t>
            </w:r>
            <w:r>
              <w:rPr>
                <w:sz w:val="24"/>
                <w:szCs w:val="24"/>
              </w:rPr>
              <w:t>meninger/ytringer</w:t>
            </w:r>
            <w:r w:rsidR="00476F73" w:rsidRPr="00475DA7">
              <w:rPr>
                <w:sz w:val="24"/>
                <w:szCs w:val="24"/>
              </w:rPr>
              <w:t>?</w:t>
            </w:r>
          </w:p>
        </w:tc>
      </w:tr>
      <w:tr w:rsidR="00476F73" w14:paraId="37300A0D" w14:textId="77777777" w:rsidTr="00E608DA">
        <w:trPr>
          <w:trHeight w:val="866"/>
        </w:trPr>
        <w:tc>
          <w:tcPr>
            <w:tcW w:w="9210" w:type="dxa"/>
            <w:shd w:val="clear" w:color="auto" w:fill="FFFF00"/>
          </w:tcPr>
          <w:p w14:paraId="76A2AD40" w14:textId="77777777" w:rsidR="00476F73" w:rsidRDefault="00E608DA" w:rsidP="00920C7A">
            <w:pPr>
              <w:tabs>
                <w:tab w:val="left" w:pos="1923"/>
              </w:tabs>
              <w:rPr>
                <w:rFonts w:ascii="Courier New" w:hAnsi="Courier New" w:cs="Courier New"/>
                <w:sz w:val="28"/>
                <w:szCs w:val="28"/>
              </w:rPr>
            </w:pPr>
            <w:r>
              <w:rPr>
                <w:rFonts w:ascii="Courier New" w:hAnsi="Courier New" w:cs="Courier New"/>
                <w:sz w:val="28"/>
                <w:szCs w:val="28"/>
              </w:rPr>
              <w:t xml:space="preserve">Ja jeg vet om eksempler på slike mennesker. Edward Snowden lever i eksil i Russland som følge av at han ga ut informasjon om at NSA drev med en enorm overvåkning av en mengde telel- og datakommunikasjon, både i og utenfor USA. </w:t>
            </w:r>
            <w:r w:rsidR="00FD0156">
              <w:rPr>
                <w:rFonts w:ascii="Courier New" w:hAnsi="Courier New" w:cs="Courier New"/>
                <w:sz w:val="28"/>
                <w:szCs w:val="28"/>
              </w:rPr>
              <w:t xml:space="preserve">Het PRISM- programmet og brøt med Amerikansk lov. </w:t>
            </w:r>
          </w:p>
          <w:p w14:paraId="1F160521" w14:textId="77777777" w:rsidR="00803982" w:rsidRDefault="00803982" w:rsidP="00920C7A">
            <w:pPr>
              <w:tabs>
                <w:tab w:val="left" w:pos="1923"/>
              </w:tabs>
              <w:rPr>
                <w:rFonts w:ascii="Courier New" w:hAnsi="Courier New" w:cs="Courier New"/>
                <w:sz w:val="28"/>
                <w:szCs w:val="28"/>
              </w:rPr>
            </w:pPr>
          </w:p>
          <w:p w14:paraId="41D583DA" w14:textId="4A3440E7" w:rsidR="00803982" w:rsidRDefault="00803982" w:rsidP="00920C7A">
            <w:pPr>
              <w:tabs>
                <w:tab w:val="left" w:pos="1923"/>
              </w:tabs>
              <w:rPr>
                <w:rFonts w:ascii="Courier New" w:hAnsi="Courier New" w:cs="Courier New"/>
                <w:sz w:val="28"/>
                <w:szCs w:val="28"/>
              </w:rPr>
            </w:pPr>
            <w:r>
              <w:rPr>
                <w:rFonts w:ascii="Courier New" w:hAnsi="Courier New" w:cs="Courier New"/>
                <w:sz w:val="28"/>
                <w:szCs w:val="28"/>
              </w:rPr>
              <w:t>I Sri Lanka så er det journalister som har måttet flykte og i dag bor i eksil fordi de nesten har blitt drept i sitt hjemland. Dette er fordi de hevder</w:t>
            </w:r>
            <w:bookmarkStart w:id="0" w:name="_GoBack"/>
            <w:bookmarkEnd w:id="0"/>
            <w:r>
              <w:rPr>
                <w:rFonts w:ascii="Courier New" w:hAnsi="Courier New" w:cs="Courier New"/>
                <w:sz w:val="28"/>
                <w:szCs w:val="28"/>
              </w:rPr>
              <w:t xml:space="preserve"> de har avslørt at myndighetene står bak overgrep som krigsforbrytelser, korrupsjon og massakre på sivile. </w:t>
            </w:r>
          </w:p>
        </w:tc>
      </w:tr>
    </w:tbl>
    <w:p w14:paraId="48FE75FB" w14:textId="77777777" w:rsidR="00476F73" w:rsidRDefault="00476F73" w:rsidP="00476F73">
      <w:pPr>
        <w:tabs>
          <w:tab w:val="left" w:pos="1923"/>
        </w:tabs>
        <w:rPr>
          <w:rFonts w:ascii="Courier New" w:hAnsi="Courier New" w:cs="Courier New"/>
          <w:sz w:val="28"/>
          <w:szCs w:val="28"/>
        </w:rPr>
      </w:pPr>
    </w:p>
    <w:tbl>
      <w:tblPr>
        <w:tblStyle w:val="Tabellrutenett"/>
        <w:tblW w:w="0" w:type="auto"/>
        <w:tblLook w:val="04A0" w:firstRow="1" w:lastRow="0" w:firstColumn="1" w:lastColumn="0" w:noHBand="0" w:noVBand="1"/>
      </w:tblPr>
      <w:tblGrid>
        <w:gridCol w:w="9060"/>
      </w:tblGrid>
      <w:tr w:rsidR="00476F73" w14:paraId="6FE49F1C" w14:textId="77777777" w:rsidTr="00920C7A">
        <w:tc>
          <w:tcPr>
            <w:tcW w:w="9210" w:type="dxa"/>
            <w:shd w:val="clear" w:color="auto" w:fill="FFC000"/>
          </w:tcPr>
          <w:p w14:paraId="6500EF2E" w14:textId="77777777" w:rsidR="00476F73" w:rsidRPr="00475DA7" w:rsidRDefault="00476F73" w:rsidP="00475DA7">
            <w:pPr>
              <w:pStyle w:val="Listeavsnitt"/>
              <w:numPr>
                <w:ilvl w:val="0"/>
                <w:numId w:val="1"/>
              </w:numPr>
              <w:tabs>
                <w:tab w:val="left" w:pos="1923"/>
              </w:tabs>
              <w:rPr>
                <w:sz w:val="24"/>
                <w:szCs w:val="24"/>
              </w:rPr>
            </w:pPr>
            <w:r w:rsidRPr="00475DA7">
              <w:rPr>
                <w:sz w:val="24"/>
                <w:szCs w:val="24"/>
              </w:rPr>
              <w:t>Opplever du at det er absolutt ytringsfrihet i det samfunnet du lever i til daglig? (Både det fysisk sosiale og det på sosiale medier).</w:t>
            </w:r>
            <w:r w:rsidR="00475DA7">
              <w:rPr>
                <w:sz w:val="24"/>
                <w:szCs w:val="24"/>
              </w:rPr>
              <w:t xml:space="preserve"> Svar spesifikt.</w:t>
            </w:r>
          </w:p>
        </w:tc>
      </w:tr>
      <w:tr w:rsidR="00476F73" w14:paraId="40BBCBDE" w14:textId="77777777" w:rsidTr="00920C7A">
        <w:tc>
          <w:tcPr>
            <w:tcW w:w="9210" w:type="dxa"/>
            <w:shd w:val="clear" w:color="auto" w:fill="FFFF00"/>
          </w:tcPr>
          <w:p w14:paraId="30B8E87D" w14:textId="79C4CDB9" w:rsidR="00476F73" w:rsidRDefault="00FD0156" w:rsidP="00920C7A">
            <w:pPr>
              <w:tabs>
                <w:tab w:val="left" w:pos="1923"/>
              </w:tabs>
              <w:rPr>
                <w:rFonts w:ascii="Courier New" w:hAnsi="Courier New" w:cs="Courier New"/>
                <w:sz w:val="28"/>
                <w:szCs w:val="28"/>
              </w:rPr>
            </w:pPr>
            <w:r>
              <w:rPr>
                <w:rFonts w:ascii="Courier New" w:hAnsi="Courier New" w:cs="Courier New"/>
                <w:sz w:val="28"/>
                <w:szCs w:val="28"/>
              </w:rPr>
              <w:t xml:space="preserve">Jeg føler ikke at det er absolutt ytringsfrihet den dag i dag. Teknisk sett har man </w:t>
            </w:r>
            <w:r w:rsidR="00530142">
              <w:rPr>
                <w:rFonts w:ascii="Courier New" w:hAnsi="Courier New" w:cs="Courier New"/>
                <w:sz w:val="28"/>
                <w:szCs w:val="28"/>
              </w:rPr>
              <w:t>ifølge loven ytringsfrihet med begrensninger om at det ikke er tillat å fremsette trusler, krenke privatlivet</w:t>
            </w:r>
            <w:r w:rsidR="000A0950">
              <w:rPr>
                <w:rFonts w:ascii="Courier New" w:hAnsi="Courier New" w:cs="Courier New"/>
                <w:sz w:val="28"/>
                <w:szCs w:val="28"/>
              </w:rPr>
              <w:t xml:space="preserve"> og lage utsagn som er diskriminerende eller hatefulle</w:t>
            </w:r>
            <w:r w:rsidR="00530142">
              <w:rPr>
                <w:rFonts w:ascii="Courier New" w:hAnsi="Courier New" w:cs="Courier New"/>
                <w:sz w:val="28"/>
                <w:szCs w:val="28"/>
              </w:rPr>
              <w:t xml:space="preserve"> </w:t>
            </w:r>
            <w:r>
              <w:rPr>
                <w:rFonts w:ascii="Courier New" w:hAnsi="Courier New" w:cs="Courier New"/>
                <w:sz w:val="28"/>
                <w:szCs w:val="28"/>
              </w:rPr>
              <w:t xml:space="preserve"> (I hvert fall i Norge, men kommer man til land som Saudi Arabia f.eks. så er ikke dette tilfelle), men samtidig så er det visse temaer man ikke kan ta opp eller diskutere på sosiale medier og i vennekretser utenom at det skaper store negative reaksjoner. </w:t>
            </w:r>
          </w:p>
        </w:tc>
      </w:tr>
      <w:tr w:rsidR="00476F73" w14:paraId="3E9D8D7E" w14:textId="77777777" w:rsidTr="00920C7A">
        <w:tc>
          <w:tcPr>
            <w:tcW w:w="9210" w:type="dxa"/>
            <w:shd w:val="clear" w:color="auto" w:fill="FFC000"/>
          </w:tcPr>
          <w:p w14:paraId="7F88CFEC" w14:textId="77777777" w:rsidR="00476F73" w:rsidRPr="00475DA7" w:rsidRDefault="00476F73" w:rsidP="00475DA7">
            <w:pPr>
              <w:pStyle w:val="Listeavsnitt"/>
              <w:numPr>
                <w:ilvl w:val="0"/>
                <w:numId w:val="1"/>
              </w:numPr>
              <w:tabs>
                <w:tab w:val="left" w:pos="1923"/>
              </w:tabs>
              <w:rPr>
                <w:sz w:val="24"/>
                <w:szCs w:val="24"/>
              </w:rPr>
            </w:pPr>
            <w:r w:rsidRPr="00475DA7">
              <w:rPr>
                <w:sz w:val="24"/>
                <w:szCs w:val="24"/>
              </w:rPr>
              <w:t>Er det evt. noen forskjell på ytringsfriheten du opplever innenfor disse to «samfunnene»/«verdenene»?</w:t>
            </w:r>
            <w:r w:rsidR="00475DA7">
              <w:rPr>
                <w:sz w:val="24"/>
                <w:szCs w:val="24"/>
              </w:rPr>
              <w:t xml:space="preserve"> Svar spesifikt.</w:t>
            </w:r>
          </w:p>
        </w:tc>
      </w:tr>
      <w:tr w:rsidR="00476F73" w14:paraId="55F86236" w14:textId="77777777" w:rsidTr="00920C7A">
        <w:tc>
          <w:tcPr>
            <w:tcW w:w="9210" w:type="dxa"/>
            <w:shd w:val="clear" w:color="auto" w:fill="FFFF00"/>
          </w:tcPr>
          <w:p w14:paraId="3D49DEE2" w14:textId="0CB02249" w:rsidR="00476F73" w:rsidRDefault="009B40E4" w:rsidP="00920C7A">
            <w:pPr>
              <w:tabs>
                <w:tab w:val="left" w:pos="1923"/>
              </w:tabs>
              <w:rPr>
                <w:rFonts w:ascii="Courier New" w:hAnsi="Courier New" w:cs="Courier New"/>
                <w:sz w:val="28"/>
                <w:szCs w:val="28"/>
              </w:rPr>
            </w:pPr>
            <w:r>
              <w:rPr>
                <w:rFonts w:ascii="Courier New" w:hAnsi="Courier New" w:cs="Courier New"/>
                <w:sz w:val="28"/>
                <w:szCs w:val="28"/>
              </w:rPr>
              <w:t xml:space="preserve">Føler at det var noe likhet i den forstand at det var temaer som ikke var sosialt akseptert å ta opp i offentligheten. Derimot ganske forskjellig i den forstand at en som gikk ut på gatene i Norge i dag og talte med ungdommen på samme måte ikke ville blitt arrestert og dømt til døden. </w:t>
            </w:r>
          </w:p>
        </w:tc>
      </w:tr>
    </w:tbl>
    <w:p w14:paraId="34DC90DA" w14:textId="77777777" w:rsidR="00476F73" w:rsidRDefault="00476F73" w:rsidP="00476F73">
      <w:pPr>
        <w:shd w:val="clear" w:color="auto" w:fill="FFFFFF" w:themeFill="background1"/>
        <w:tabs>
          <w:tab w:val="left" w:pos="1923"/>
        </w:tabs>
        <w:rPr>
          <w:rFonts w:ascii="Courier New" w:hAnsi="Courier New" w:cs="Courier New"/>
          <w:sz w:val="28"/>
          <w:szCs w:val="28"/>
        </w:rPr>
      </w:pPr>
    </w:p>
    <w:p w14:paraId="0CADCFDE" w14:textId="77777777" w:rsidR="00476F73" w:rsidRDefault="00476F73" w:rsidP="00476F73">
      <w:pPr>
        <w:shd w:val="clear" w:color="auto" w:fill="FFFFFF" w:themeFill="background1"/>
        <w:tabs>
          <w:tab w:val="left" w:pos="1923"/>
        </w:tabs>
        <w:rPr>
          <w:rFonts w:ascii="Courier New" w:hAnsi="Courier New" w:cs="Courier New"/>
          <w:sz w:val="28"/>
          <w:szCs w:val="28"/>
        </w:rPr>
      </w:pPr>
    </w:p>
    <w:p w14:paraId="030C34DE" w14:textId="77777777" w:rsidR="00476F73" w:rsidRDefault="00476F73" w:rsidP="00476F73">
      <w:pPr>
        <w:shd w:val="clear" w:color="auto" w:fill="FFFFFF" w:themeFill="background1"/>
        <w:tabs>
          <w:tab w:val="left" w:pos="1923"/>
        </w:tabs>
        <w:rPr>
          <w:rFonts w:ascii="Courier New" w:hAnsi="Courier New" w:cs="Courier New"/>
          <w:sz w:val="28"/>
          <w:szCs w:val="28"/>
        </w:rPr>
      </w:pPr>
    </w:p>
    <w:tbl>
      <w:tblPr>
        <w:tblStyle w:val="Tabellrutenett"/>
        <w:tblW w:w="0" w:type="auto"/>
        <w:tblLook w:val="04A0" w:firstRow="1" w:lastRow="0" w:firstColumn="1" w:lastColumn="0" w:noHBand="0" w:noVBand="1"/>
      </w:tblPr>
      <w:tblGrid>
        <w:gridCol w:w="9060"/>
      </w:tblGrid>
      <w:tr w:rsidR="00476F73" w14:paraId="02DACECB" w14:textId="77777777" w:rsidTr="00920C7A">
        <w:tc>
          <w:tcPr>
            <w:tcW w:w="9210" w:type="dxa"/>
            <w:shd w:val="clear" w:color="auto" w:fill="FFC000"/>
          </w:tcPr>
          <w:p w14:paraId="0654EB7D" w14:textId="77777777" w:rsidR="00476F73" w:rsidRPr="00475DA7" w:rsidRDefault="00476F73" w:rsidP="00475DA7">
            <w:pPr>
              <w:pStyle w:val="Listeavsnitt"/>
              <w:numPr>
                <w:ilvl w:val="0"/>
                <w:numId w:val="1"/>
              </w:numPr>
              <w:rPr>
                <w:sz w:val="24"/>
                <w:szCs w:val="24"/>
              </w:rPr>
            </w:pPr>
            <w:r w:rsidRPr="00475DA7">
              <w:rPr>
                <w:sz w:val="24"/>
                <w:szCs w:val="24"/>
              </w:rPr>
              <w:t>Er det evt. temaer/saker/noe/noen du i din hverdag ikke ville våget å ytre deg kritisk om?</w:t>
            </w:r>
            <w:r w:rsidR="00475DA7">
              <w:rPr>
                <w:sz w:val="24"/>
                <w:szCs w:val="24"/>
              </w:rPr>
              <w:t xml:space="preserve"> Svar spesifikt.</w:t>
            </w:r>
          </w:p>
        </w:tc>
      </w:tr>
      <w:tr w:rsidR="00476F73" w14:paraId="57BCDE1B" w14:textId="77777777" w:rsidTr="00920C7A">
        <w:tc>
          <w:tcPr>
            <w:tcW w:w="9210" w:type="dxa"/>
            <w:shd w:val="clear" w:color="auto" w:fill="FFFF00"/>
          </w:tcPr>
          <w:p w14:paraId="1F3BE495" w14:textId="310C21E3" w:rsidR="00476F73" w:rsidRDefault="00FD0156" w:rsidP="00920C7A">
            <w:pPr>
              <w:tabs>
                <w:tab w:val="left" w:pos="1923"/>
              </w:tabs>
              <w:rPr>
                <w:rFonts w:ascii="Courier New" w:hAnsi="Courier New" w:cs="Courier New"/>
                <w:sz w:val="28"/>
                <w:szCs w:val="28"/>
              </w:rPr>
            </w:pPr>
            <w:r>
              <w:rPr>
                <w:rFonts w:ascii="Courier New" w:hAnsi="Courier New" w:cs="Courier New"/>
                <w:sz w:val="28"/>
                <w:szCs w:val="28"/>
              </w:rPr>
              <w:lastRenderedPageBreak/>
              <w:t xml:space="preserve">Global oppvarming (kunne kommet med noen påstander tilknyttet temaet som f.eks. at grafer får det til å virke som en oppover trend fordi det bare tas tall fra gunstige årsperioder. Derimot så ville jeg ikke våget å ytre meg om at Global oppvarming kanskje ikke er en reel trussel). </w:t>
            </w:r>
            <w:r w:rsidR="00530142">
              <w:rPr>
                <w:rFonts w:ascii="Courier New" w:hAnsi="Courier New" w:cs="Courier New"/>
                <w:sz w:val="28"/>
                <w:szCs w:val="28"/>
              </w:rPr>
              <w:t xml:space="preserve">Innvandringspolitikk er også et tema har ikke nødvendigvis veldig sterke syn, men hadde ikke våget å ha ordentlig sterke negative ytringer tilknyttet temaet. </w:t>
            </w:r>
          </w:p>
        </w:tc>
      </w:tr>
    </w:tbl>
    <w:p w14:paraId="03A1A1AE" w14:textId="77777777" w:rsidR="00476F73" w:rsidRDefault="00476F73" w:rsidP="00476F73">
      <w:pPr>
        <w:tabs>
          <w:tab w:val="left" w:pos="1923"/>
        </w:tabs>
        <w:rPr>
          <w:rFonts w:ascii="Courier New" w:hAnsi="Courier New" w:cs="Courier New"/>
          <w:sz w:val="28"/>
          <w:szCs w:val="28"/>
        </w:rPr>
      </w:pPr>
    </w:p>
    <w:p w14:paraId="6AC44AF4" w14:textId="77777777" w:rsidR="00476F73" w:rsidRDefault="00476F73" w:rsidP="00476F73">
      <w:pPr>
        <w:tabs>
          <w:tab w:val="left" w:pos="1923"/>
        </w:tabs>
        <w:rPr>
          <w:rFonts w:ascii="Courier New" w:hAnsi="Courier New" w:cs="Courier New"/>
          <w:sz w:val="28"/>
          <w:szCs w:val="28"/>
        </w:rPr>
      </w:pPr>
    </w:p>
    <w:tbl>
      <w:tblPr>
        <w:tblStyle w:val="Tabellrutenett"/>
        <w:tblW w:w="0" w:type="auto"/>
        <w:tblLook w:val="04A0" w:firstRow="1" w:lastRow="0" w:firstColumn="1" w:lastColumn="0" w:noHBand="0" w:noVBand="1"/>
      </w:tblPr>
      <w:tblGrid>
        <w:gridCol w:w="9060"/>
      </w:tblGrid>
      <w:tr w:rsidR="00476F73" w14:paraId="48E4C188" w14:textId="77777777" w:rsidTr="00920C7A">
        <w:tc>
          <w:tcPr>
            <w:tcW w:w="9210" w:type="dxa"/>
            <w:shd w:val="clear" w:color="auto" w:fill="FFC000"/>
          </w:tcPr>
          <w:p w14:paraId="077C5C12" w14:textId="77777777" w:rsidR="00476F73" w:rsidRPr="00475DA7" w:rsidRDefault="00475DA7" w:rsidP="00475DA7">
            <w:pPr>
              <w:pStyle w:val="Listeavsnitt"/>
              <w:numPr>
                <w:ilvl w:val="0"/>
                <w:numId w:val="1"/>
              </w:numPr>
              <w:rPr>
                <w:sz w:val="24"/>
                <w:szCs w:val="24"/>
              </w:rPr>
            </w:pPr>
            <w:r>
              <w:rPr>
                <w:sz w:val="24"/>
                <w:szCs w:val="24"/>
              </w:rPr>
              <w:t>På bakgrunn av s</w:t>
            </w:r>
            <w:r w:rsidR="00476F73" w:rsidRPr="00475DA7">
              <w:rPr>
                <w:sz w:val="24"/>
                <w:szCs w:val="24"/>
              </w:rPr>
              <w:t>varene dine ovenfor</w:t>
            </w:r>
            <w:r>
              <w:rPr>
                <w:sz w:val="24"/>
                <w:szCs w:val="24"/>
              </w:rPr>
              <w:t>, vil du</w:t>
            </w:r>
            <w:r w:rsidR="00476F73" w:rsidRPr="00475DA7">
              <w:rPr>
                <w:sz w:val="24"/>
                <w:szCs w:val="24"/>
              </w:rPr>
              <w:t xml:space="preserve"> hevde at «Sokrates’ forsvarstale</w:t>
            </w:r>
            <w:r>
              <w:rPr>
                <w:sz w:val="24"/>
                <w:szCs w:val="24"/>
              </w:rPr>
              <w:t>»</w:t>
            </w:r>
            <w:r w:rsidR="00476F73" w:rsidRPr="00475DA7">
              <w:rPr>
                <w:sz w:val="24"/>
                <w:szCs w:val="24"/>
              </w:rPr>
              <w:t xml:space="preserve"> fortsatt er aktuell?</w:t>
            </w:r>
            <w:r>
              <w:rPr>
                <w:sz w:val="24"/>
                <w:szCs w:val="24"/>
              </w:rPr>
              <w:t xml:space="preserve"> </w:t>
            </w:r>
            <w:r w:rsidR="00A2032E">
              <w:rPr>
                <w:sz w:val="24"/>
                <w:szCs w:val="24"/>
              </w:rPr>
              <w:t>Utdyp svaret.</w:t>
            </w:r>
          </w:p>
        </w:tc>
      </w:tr>
      <w:tr w:rsidR="00476F73" w14:paraId="01036613" w14:textId="77777777" w:rsidTr="00920C7A">
        <w:tc>
          <w:tcPr>
            <w:tcW w:w="9210" w:type="dxa"/>
            <w:shd w:val="clear" w:color="auto" w:fill="FFFF00"/>
          </w:tcPr>
          <w:p w14:paraId="0AE15195" w14:textId="30120951" w:rsidR="00476F73" w:rsidRDefault="00530142" w:rsidP="00920C7A">
            <w:pPr>
              <w:tabs>
                <w:tab w:val="left" w:pos="1923"/>
              </w:tabs>
              <w:rPr>
                <w:rFonts w:ascii="Courier New" w:hAnsi="Courier New" w:cs="Courier New"/>
                <w:sz w:val="28"/>
                <w:szCs w:val="28"/>
              </w:rPr>
            </w:pPr>
            <w:r>
              <w:rPr>
                <w:rFonts w:ascii="Courier New" w:hAnsi="Courier New" w:cs="Courier New"/>
                <w:sz w:val="28"/>
                <w:szCs w:val="28"/>
              </w:rPr>
              <w:t>Jeg føler at den er mer aktuell i visse samfunn enn i andre i den forstand at i de aller fleste land så vil du ikke bli dømt til døden for slike ytringer. Men samtidig så vil jeg si at den er veldig aktuell i form av at det fremdeles er mange temaer som det ikke er sosialt akseptert å diskutere eller stille spørsmål til</w:t>
            </w:r>
            <w:r w:rsidR="00710234">
              <w:rPr>
                <w:rFonts w:ascii="Courier New" w:hAnsi="Courier New" w:cs="Courier New"/>
                <w:sz w:val="28"/>
                <w:szCs w:val="28"/>
              </w:rPr>
              <w:t xml:space="preserve">, akkurat som det var i samfunnet Sokrates levde i. </w:t>
            </w:r>
            <w:r>
              <w:rPr>
                <w:rFonts w:ascii="Courier New" w:hAnsi="Courier New" w:cs="Courier New"/>
                <w:sz w:val="28"/>
                <w:szCs w:val="28"/>
              </w:rPr>
              <w:t xml:space="preserve"> </w:t>
            </w:r>
          </w:p>
        </w:tc>
      </w:tr>
    </w:tbl>
    <w:p w14:paraId="7A6F8911" w14:textId="77777777" w:rsidR="00476F73" w:rsidRDefault="00476F73" w:rsidP="00476F73">
      <w:pPr>
        <w:tabs>
          <w:tab w:val="left" w:pos="1923"/>
        </w:tabs>
        <w:rPr>
          <w:rFonts w:ascii="Courier New" w:hAnsi="Courier New" w:cs="Courier New"/>
          <w:sz w:val="28"/>
          <w:szCs w:val="28"/>
        </w:rPr>
      </w:pPr>
    </w:p>
    <w:p w14:paraId="23EA4ACA" w14:textId="77777777" w:rsidR="00476F73" w:rsidRDefault="00476F73" w:rsidP="00476F73">
      <w:pPr>
        <w:tabs>
          <w:tab w:val="left" w:pos="1923"/>
        </w:tabs>
        <w:rPr>
          <w:rFonts w:ascii="Courier New" w:hAnsi="Courier New" w:cs="Courier New"/>
          <w:sz w:val="28"/>
          <w:szCs w:val="28"/>
        </w:rPr>
      </w:pPr>
    </w:p>
    <w:p w14:paraId="6E43DEE7" w14:textId="77777777" w:rsidR="00476F73" w:rsidRDefault="00476F73" w:rsidP="00476F73">
      <w:pPr>
        <w:tabs>
          <w:tab w:val="left" w:pos="1923"/>
        </w:tabs>
        <w:rPr>
          <w:rFonts w:ascii="Courier New" w:hAnsi="Courier New" w:cs="Courier New"/>
          <w:sz w:val="28"/>
          <w:szCs w:val="28"/>
        </w:rPr>
      </w:pPr>
    </w:p>
    <w:p w14:paraId="3CCB349C" w14:textId="77777777" w:rsidR="00476F73" w:rsidRDefault="00476F73" w:rsidP="00476F73">
      <w:pPr>
        <w:tabs>
          <w:tab w:val="left" w:pos="1923"/>
        </w:tabs>
        <w:rPr>
          <w:rFonts w:ascii="Courier New" w:hAnsi="Courier New" w:cs="Courier New"/>
          <w:sz w:val="28"/>
          <w:szCs w:val="28"/>
        </w:rPr>
      </w:pPr>
    </w:p>
    <w:p w14:paraId="5AAE25B4" w14:textId="77777777" w:rsidR="00476F73" w:rsidRPr="00E368E1" w:rsidRDefault="00476F73" w:rsidP="00476F73">
      <w:pPr>
        <w:tabs>
          <w:tab w:val="left" w:pos="1923"/>
        </w:tabs>
        <w:rPr>
          <w:rFonts w:ascii="Courier New" w:hAnsi="Courier New" w:cs="Courier New"/>
          <w:sz w:val="28"/>
          <w:szCs w:val="28"/>
        </w:rPr>
      </w:pPr>
    </w:p>
    <w:p w14:paraId="65E94CD8" w14:textId="77777777" w:rsidR="0001387E" w:rsidRDefault="0001387E"/>
    <w:sectPr w:rsidR="0001387E" w:rsidSect="00E5156D">
      <w:headerReference w:type="default" r:id="rId8"/>
      <w:footerReference w:type="default" r:id="rId9"/>
      <w:pgSz w:w="11906" w:h="16838" w:code="9"/>
      <w:pgMar w:top="1418" w:right="1418" w:bottom="1418" w:left="1418" w:header="708" w:footer="708" w:gutter="0"/>
      <w:pgBorders w:offsetFrom="page">
        <w:top w:val="single" w:sz="4" w:space="24" w:color="auto"/>
        <w:left w:val="single" w:sz="4" w:space="24" w:color="auto"/>
        <w:bottom w:val="single" w:sz="4" w:space="24" w:color="auto"/>
        <w:right w:val="single" w:sz="4"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55A30" w14:textId="77777777" w:rsidR="00967B79" w:rsidRDefault="00967B79" w:rsidP="00476F73">
      <w:r>
        <w:separator/>
      </w:r>
    </w:p>
  </w:endnote>
  <w:endnote w:type="continuationSeparator" w:id="0">
    <w:p w14:paraId="2E15CEB0" w14:textId="77777777" w:rsidR="00967B79" w:rsidRDefault="00967B79" w:rsidP="0047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585260"/>
      <w:docPartObj>
        <w:docPartGallery w:val="Page Numbers (Bottom of Page)"/>
        <w:docPartUnique/>
      </w:docPartObj>
    </w:sdtPr>
    <w:sdtEndPr/>
    <w:sdtContent>
      <w:p w14:paraId="0B3350EE" w14:textId="77777777" w:rsidR="00476F73" w:rsidRDefault="00476F73">
        <w:pPr>
          <w:pStyle w:val="Bunntekst"/>
          <w:jc w:val="center"/>
        </w:pPr>
        <w:r>
          <w:fldChar w:fldCharType="begin"/>
        </w:r>
        <w:r>
          <w:instrText>PAGE   \* MERGEFORMAT</w:instrText>
        </w:r>
        <w:r>
          <w:fldChar w:fldCharType="separate"/>
        </w:r>
        <w:r w:rsidR="00A2032E">
          <w:rPr>
            <w:noProof/>
          </w:rPr>
          <w:t>2</w:t>
        </w:r>
        <w:r>
          <w:fldChar w:fldCharType="end"/>
        </w:r>
      </w:p>
    </w:sdtContent>
  </w:sdt>
  <w:p w14:paraId="4AB4628C" w14:textId="77777777" w:rsidR="00476F73" w:rsidRDefault="00476F7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83D1C" w14:textId="77777777" w:rsidR="00967B79" w:rsidRDefault="00967B79" w:rsidP="00476F73">
      <w:r>
        <w:separator/>
      </w:r>
    </w:p>
  </w:footnote>
  <w:footnote w:type="continuationSeparator" w:id="0">
    <w:p w14:paraId="533EDBBF" w14:textId="77777777" w:rsidR="00967B79" w:rsidRDefault="00967B79" w:rsidP="00476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FD90C" w14:textId="1576490A" w:rsidR="008C610B" w:rsidRPr="001B74CD" w:rsidRDefault="00A2032E" w:rsidP="00E5156D">
    <w:pPr>
      <w:pStyle w:val="Bunntekst"/>
      <w:jc w:val="center"/>
      <w:rPr>
        <w:rFonts w:ascii="Courier New" w:hAnsi="Courier New" w:cs="Courier New"/>
        <w:sz w:val="16"/>
        <w:szCs w:val="16"/>
      </w:rPr>
    </w:pPr>
    <w:r>
      <w:rPr>
        <w:rFonts w:ascii="Courier New" w:hAnsi="Courier New" w:cs="Courier New"/>
        <w:sz w:val="16"/>
        <w:szCs w:val="16"/>
      </w:rPr>
      <w:t>Flemming Jørgensen/Jessheim vgs/reli</w:t>
    </w:r>
    <w:r w:rsidR="00406EBE">
      <w:rPr>
        <w:rFonts w:ascii="Courier New" w:hAnsi="Courier New" w:cs="Courier New"/>
        <w:sz w:val="16"/>
        <w:szCs w:val="16"/>
      </w:rPr>
      <w:t>gion og etikk/filosofi/kurs/v-19</w:t>
    </w:r>
  </w:p>
  <w:p w14:paraId="667650B6" w14:textId="77777777" w:rsidR="008C610B" w:rsidRDefault="00967B79">
    <w:pPr>
      <w:pStyle w:val="Topptekst"/>
    </w:pPr>
  </w:p>
  <w:p w14:paraId="64034E87" w14:textId="77777777" w:rsidR="008C610B" w:rsidRDefault="00967B79">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14AF8"/>
    <w:multiLevelType w:val="hybridMultilevel"/>
    <w:tmpl w:val="B4D25E2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73"/>
    <w:rsid w:val="0001387E"/>
    <w:rsid w:val="000A0950"/>
    <w:rsid w:val="00406EBE"/>
    <w:rsid w:val="00475DA7"/>
    <w:rsid w:val="00476F73"/>
    <w:rsid w:val="00530142"/>
    <w:rsid w:val="00710234"/>
    <w:rsid w:val="00803982"/>
    <w:rsid w:val="00967B79"/>
    <w:rsid w:val="009B40E4"/>
    <w:rsid w:val="00A2032E"/>
    <w:rsid w:val="00E32E74"/>
    <w:rsid w:val="00E608DA"/>
    <w:rsid w:val="00FD015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BF8B"/>
  <w15:chartTrackingRefBased/>
  <w15:docId w15:val="{960536DB-F510-4324-AB12-DDE6D46B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nb-NO"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F73"/>
    <w:pPr>
      <w:spacing w:line="240" w:lineRule="auto"/>
    </w:pPr>
    <w:rPr>
      <w:rFonts w:eastAsia="Times New Roman" w:cs="Times New Roman"/>
      <w:sz w:val="20"/>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rsid w:val="00476F73"/>
    <w:pPr>
      <w:tabs>
        <w:tab w:val="center" w:pos="4536"/>
        <w:tab w:val="right" w:pos="9072"/>
      </w:tabs>
    </w:pPr>
  </w:style>
  <w:style w:type="character" w:customStyle="1" w:styleId="TopptekstTegn">
    <w:name w:val="Topptekst Tegn"/>
    <w:basedOn w:val="Standardskriftforavsnitt"/>
    <w:link w:val="Topptekst"/>
    <w:uiPriority w:val="99"/>
    <w:rsid w:val="00476F73"/>
    <w:rPr>
      <w:rFonts w:eastAsia="Times New Roman" w:cs="Times New Roman"/>
      <w:sz w:val="20"/>
      <w:szCs w:val="20"/>
      <w:lang w:eastAsia="nb-NO"/>
    </w:rPr>
  </w:style>
  <w:style w:type="paragraph" w:styleId="Bunntekst">
    <w:name w:val="footer"/>
    <w:basedOn w:val="Normal"/>
    <w:link w:val="BunntekstTegn"/>
    <w:uiPriority w:val="99"/>
    <w:rsid w:val="00476F73"/>
    <w:pPr>
      <w:tabs>
        <w:tab w:val="center" w:pos="4536"/>
        <w:tab w:val="right" w:pos="9072"/>
      </w:tabs>
    </w:pPr>
  </w:style>
  <w:style w:type="character" w:customStyle="1" w:styleId="BunntekstTegn">
    <w:name w:val="Bunntekst Tegn"/>
    <w:basedOn w:val="Standardskriftforavsnitt"/>
    <w:link w:val="Bunntekst"/>
    <w:uiPriority w:val="99"/>
    <w:rsid w:val="00476F73"/>
    <w:rPr>
      <w:rFonts w:eastAsia="Times New Roman" w:cs="Times New Roman"/>
      <w:sz w:val="20"/>
      <w:szCs w:val="20"/>
      <w:lang w:eastAsia="nb-NO"/>
    </w:rPr>
  </w:style>
  <w:style w:type="table" w:styleId="Tabellrutenett">
    <w:name w:val="Table Grid"/>
    <w:basedOn w:val="Vanligtabell"/>
    <w:uiPriority w:val="59"/>
    <w:rsid w:val="00476F73"/>
    <w:pPr>
      <w:spacing w:line="240" w:lineRule="auto"/>
    </w:pPr>
    <w:rPr>
      <w:rFonts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7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1243</Words>
  <Characters>6593</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AFK</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Flemming Jørgensen</dc:creator>
  <cp:keywords/>
  <dc:description/>
  <cp:lastModifiedBy>Aleksander Solhaug</cp:lastModifiedBy>
  <cp:revision>4</cp:revision>
  <dcterms:created xsi:type="dcterms:W3CDTF">2020-02-10T09:03:00Z</dcterms:created>
  <dcterms:modified xsi:type="dcterms:W3CDTF">2020-02-10T09:47:00Z</dcterms:modified>
</cp:coreProperties>
</file>