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56C85" w14:textId="77777777" w:rsidR="001531C8" w:rsidRPr="00A72C9D" w:rsidRDefault="001531C8" w:rsidP="001531C8">
      <w:pPr>
        <w:spacing w:after="0" w:line="360" w:lineRule="auto"/>
        <w:rPr>
          <w:rFonts w:ascii="Times New Roman" w:eastAsia="PMingLiU" w:hAnsi="Times New Roman" w:cs="Times New Roman"/>
          <w:sz w:val="44"/>
          <w:szCs w:val="44"/>
        </w:rPr>
      </w:pPr>
      <w:r w:rsidRPr="00A72C9D">
        <w:rPr>
          <w:rFonts w:ascii="Times New Roman" w:eastAsia="PMingLiU" w:hAnsi="Times New Roman" w:cs="Times New Roman"/>
          <w:sz w:val="44"/>
          <w:szCs w:val="44"/>
        </w:rPr>
        <w:t>SEMESTERLEKSER I RELIGION OG ETIKK</w:t>
      </w:r>
    </w:p>
    <w:p w14:paraId="00556C86" w14:textId="77777777" w:rsidR="001531C8" w:rsidRDefault="001531C8" w:rsidP="001531C8">
      <w:pPr>
        <w:rPr>
          <w:rFonts w:ascii="Times New Roman" w:hAnsi="Times New Roman" w:cs="Times New Roman"/>
          <w:b/>
          <w:sz w:val="28"/>
        </w:rPr>
      </w:pPr>
      <w:r>
        <w:rPr>
          <w:rFonts w:ascii="Times New Roman" w:hAnsi="Times New Roman" w:cs="Times New Roman"/>
          <w:b/>
          <w:sz w:val="28"/>
        </w:rPr>
        <w:t>Kapittel 16: Viktige filosofer</w:t>
      </w:r>
    </w:p>
    <w:tbl>
      <w:tblPr>
        <w:tblStyle w:val="Tabellrutenett"/>
        <w:tblW w:w="0" w:type="auto"/>
        <w:tblLook w:val="04A0" w:firstRow="1" w:lastRow="0" w:firstColumn="1" w:lastColumn="0" w:noHBand="0" w:noVBand="1"/>
      </w:tblPr>
      <w:tblGrid>
        <w:gridCol w:w="672"/>
        <w:gridCol w:w="8388"/>
      </w:tblGrid>
      <w:tr w:rsidR="009D3A71" w:rsidRPr="00240E0B" w14:paraId="00556C89" w14:textId="77777777" w:rsidTr="009D3A71">
        <w:tc>
          <w:tcPr>
            <w:tcW w:w="675" w:type="dxa"/>
          </w:tcPr>
          <w:p w14:paraId="00556C87"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1.</w:t>
            </w:r>
          </w:p>
        </w:tc>
        <w:tc>
          <w:tcPr>
            <w:tcW w:w="8535" w:type="dxa"/>
            <w:shd w:val="clear" w:color="auto" w:fill="FFC000"/>
          </w:tcPr>
          <w:p w14:paraId="00556C88" w14:textId="77777777" w:rsidR="009D3A71" w:rsidRPr="00240E0B" w:rsidRDefault="009D3A71" w:rsidP="009D3A71">
            <w:pPr>
              <w:rPr>
                <w:rFonts w:ascii="Times New Roman" w:hAnsi="Times New Roman" w:cs="Times New Roman"/>
                <w:b/>
                <w:sz w:val="24"/>
                <w:szCs w:val="24"/>
              </w:rPr>
            </w:pPr>
            <w:r w:rsidRPr="00240E0B">
              <w:rPr>
                <w:rFonts w:ascii="Times New Roman" w:hAnsi="Times New Roman" w:cs="Times New Roman"/>
                <w:b/>
                <w:sz w:val="24"/>
                <w:szCs w:val="24"/>
              </w:rPr>
              <w:t>Gjør rede for forskjellen mellom Sokrates og Platon</w:t>
            </w:r>
          </w:p>
        </w:tc>
      </w:tr>
      <w:tr w:rsidR="009D3A71" w:rsidRPr="00240E0B" w14:paraId="00556C8C" w14:textId="77777777" w:rsidTr="009D3A71">
        <w:tc>
          <w:tcPr>
            <w:tcW w:w="675" w:type="dxa"/>
          </w:tcPr>
          <w:p w14:paraId="00556C8A"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8B" w14:textId="1D39308C" w:rsidR="009D3A71" w:rsidRPr="00240E0B" w:rsidRDefault="00BC4843" w:rsidP="009D3A71">
            <w:pPr>
              <w:rPr>
                <w:rFonts w:ascii="Times New Roman" w:hAnsi="Times New Roman" w:cs="Times New Roman"/>
                <w:sz w:val="24"/>
                <w:szCs w:val="24"/>
              </w:rPr>
            </w:pPr>
            <w:r>
              <w:rPr>
                <w:rFonts w:ascii="Times New Roman" w:hAnsi="Times New Roman" w:cs="Times New Roman"/>
                <w:sz w:val="24"/>
                <w:szCs w:val="24"/>
              </w:rPr>
              <w:t xml:space="preserve">Sokrates var en hverdagsfilosof fordi han gikk rundt på gatene i Athen og utfordret spesielt yngre menneskers sitt syn på ulike ting som f.eks. hva modighet er. </w:t>
            </w:r>
            <w:r w:rsidR="00545D80">
              <w:rPr>
                <w:rFonts w:ascii="Times New Roman" w:hAnsi="Times New Roman" w:cs="Times New Roman"/>
                <w:sz w:val="24"/>
                <w:szCs w:val="24"/>
              </w:rPr>
              <w:t>Platon g</w:t>
            </w:r>
            <w:r>
              <w:rPr>
                <w:rFonts w:ascii="Times New Roman" w:hAnsi="Times New Roman" w:cs="Times New Roman"/>
                <w:sz w:val="24"/>
                <w:szCs w:val="24"/>
              </w:rPr>
              <w:t xml:space="preserve">runnla en filosofskole i Athen hvor både menn og kvinner kunne studere, som ble kalt akademiet. Platon skrev ned flere av Sokrates sine samtaler, da Sokrates ikke skrev noe selv. </w:t>
            </w:r>
            <w:r w:rsidR="00545D80">
              <w:rPr>
                <w:rFonts w:ascii="Times New Roman" w:hAnsi="Times New Roman" w:cs="Times New Roman"/>
                <w:sz w:val="24"/>
                <w:szCs w:val="24"/>
              </w:rPr>
              <w:t>Platon var også opptatt av hvordan verden burde styres med filosofene øverst. Platon oppfant ideenes verden.</w:t>
            </w:r>
          </w:p>
        </w:tc>
      </w:tr>
      <w:tr w:rsidR="009D3A71" w:rsidRPr="00240E0B" w14:paraId="00556C8F" w14:textId="77777777" w:rsidTr="009D3A71">
        <w:tc>
          <w:tcPr>
            <w:tcW w:w="675" w:type="dxa"/>
          </w:tcPr>
          <w:p w14:paraId="00556C8D"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2.</w:t>
            </w:r>
          </w:p>
        </w:tc>
        <w:tc>
          <w:tcPr>
            <w:tcW w:w="8535" w:type="dxa"/>
            <w:shd w:val="clear" w:color="auto" w:fill="FFC000"/>
          </w:tcPr>
          <w:p w14:paraId="00556C8E"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Hva mente Platon med begrepet idé, og hva kjennetegner en idé ifølge Platon?</w:t>
            </w:r>
          </w:p>
        </w:tc>
      </w:tr>
      <w:tr w:rsidR="009D3A71" w:rsidRPr="00240E0B" w14:paraId="00556C92" w14:textId="77777777" w:rsidTr="009D3A71">
        <w:tc>
          <w:tcPr>
            <w:tcW w:w="675" w:type="dxa"/>
          </w:tcPr>
          <w:p w14:paraId="00556C90"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91" w14:textId="61994195" w:rsidR="009D3A71" w:rsidRPr="00240E0B" w:rsidRDefault="00545D80" w:rsidP="001531C8">
            <w:pPr>
              <w:rPr>
                <w:rFonts w:ascii="Times New Roman" w:hAnsi="Times New Roman" w:cs="Times New Roman"/>
                <w:sz w:val="24"/>
                <w:szCs w:val="24"/>
              </w:rPr>
            </w:pPr>
            <w:r>
              <w:rPr>
                <w:rFonts w:ascii="Times New Roman" w:hAnsi="Times New Roman" w:cs="Times New Roman"/>
                <w:sz w:val="24"/>
                <w:szCs w:val="24"/>
              </w:rPr>
              <w:t>En ide er de ulike mønstrene som gjør at vi kan gjenkjenne ting rundt oss. Altså det finnes en ide om f.eks. sola så når vi ser sola så kjenner vi den igjen fra ideenes verden. Så den sola vi kan se er etterlikninger av den i ideenes verden. Ideenes verden er også usynlig så vi kan aldri se den «virkelige» sola.</w:t>
            </w:r>
          </w:p>
        </w:tc>
      </w:tr>
      <w:tr w:rsidR="009D3A71" w:rsidRPr="00240E0B" w14:paraId="00556C95" w14:textId="77777777" w:rsidTr="009D3A71">
        <w:tc>
          <w:tcPr>
            <w:tcW w:w="675" w:type="dxa"/>
          </w:tcPr>
          <w:p w14:paraId="00556C93"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3.</w:t>
            </w:r>
          </w:p>
        </w:tc>
        <w:tc>
          <w:tcPr>
            <w:tcW w:w="8535" w:type="dxa"/>
            <w:shd w:val="clear" w:color="auto" w:fill="FFC000"/>
          </w:tcPr>
          <w:p w14:paraId="00556C94"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Hvorfor brukes gjerne begrepet dualisme om Platons virkelighets-oppfatning og menneskesyn?</w:t>
            </w:r>
          </w:p>
        </w:tc>
      </w:tr>
      <w:tr w:rsidR="009D3A71" w:rsidRPr="00240E0B" w14:paraId="00556C98" w14:textId="77777777" w:rsidTr="009D3A71">
        <w:tc>
          <w:tcPr>
            <w:tcW w:w="675" w:type="dxa"/>
          </w:tcPr>
          <w:p w14:paraId="00556C96"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89443F9" w14:textId="77777777" w:rsidR="009D3A71" w:rsidRDefault="00545D80" w:rsidP="009D3A71">
            <w:pPr>
              <w:tabs>
                <w:tab w:val="left" w:pos="2160"/>
              </w:tabs>
              <w:rPr>
                <w:rFonts w:ascii="Times New Roman" w:hAnsi="Times New Roman" w:cs="Times New Roman"/>
                <w:b/>
                <w:sz w:val="24"/>
                <w:szCs w:val="24"/>
              </w:rPr>
            </w:pPr>
            <w:r>
              <w:rPr>
                <w:rFonts w:ascii="Times New Roman" w:hAnsi="Times New Roman" w:cs="Times New Roman"/>
                <w:b/>
                <w:sz w:val="24"/>
                <w:szCs w:val="24"/>
              </w:rPr>
              <w:t>Ordet dualisme brukes fordi ideverdenen er usynlig, men den gir samtidig form og mønster til den verdenen vi kan føle med sansene. Menneskesynet hans forklares ved hjelp av hulelignelsen hvor noen mennesker ser bare verdenen gjennom skygger av mennesker som går utenfor hulen. Når en av de får se den virkelige verdenen utenfor (ideenes verden) så blir han helt overveldet av det han ser og forklarer det til de andre i hulen, men blir drept fordi det er for vanskelig for de andre å ta inn over seg og godta. Mener derfor at menneskene ikke er i stand til å håndtere sannheten bak ideenes verden.</w:t>
            </w:r>
          </w:p>
          <w:p w14:paraId="00556C97" w14:textId="44E18B5C" w:rsidR="00545D80" w:rsidRPr="00240E0B" w:rsidRDefault="00545D80" w:rsidP="009D3A71">
            <w:pPr>
              <w:tabs>
                <w:tab w:val="left" w:pos="2160"/>
              </w:tabs>
              <w:rPr>
                <w:rFonts w:ascii="Times New Roman" w:hAnsi="Times New Roman" w:cs="Times New Roman"/>
                <w:b/>
                <w:sz w:val="24"/>
                <w:szCs w:val="24"/>
              </w:rPr>
            </w:pPr>
            <w:r>
              <w:rPr>
                <w:rFonts w:ascii="Times New Roman" w:hAnsi="Times New Roman" w:cs="Times New Roman"/>
                <w:b/>
                <w:sz w:val="24"/>
                <w:szCs w:val="24"/>
              </w:rPr>
              <w:t>Menneskesyn: Sjelen er udødelig, mens legeme er forgjengelig. Sjel og menneske deles i tre deler. Deles i hode bryst og underliv. Der hodet tilsvarer visdom og fornuft, brystet tilsvarer mot og måtehold tilhører underlivet.</w:t>
            </w:r>
          </w:p>
        </w:tc>
      </w:tr>
      <w:tr w:rsidR="009D3A71" w:rsidRPr="00240E0B" w14:paraId="00556C9B" w14:textId="77777777" w:rsidTr="009D3A71">
        <w:tc>
          <w:tcPr>
            <w:tcW w:w="675" w:type="dxa"/>
          </w:tcPr>
          <w:p w14:paraId="00556C99"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4.</w:t>
            </w:r>
          </w:p>
        </w:tc>
        <w:tc>
          <w:tcPr>
            <w:tcW w:w="8535" w:type="dxa"/>
            <w:shd w:val="clear" w:color="auto" w:fill="FFC000"/>
          </w:tcPr>
          <w:p w14:paraId="00556C9A"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Hva er hovedtanken i Aristoteles’ syn på virkeligheten?</w:t>
            </w:r>
          </w:p>
        </w:tc>
      </w:tr>
      <w:tr w:rsidR="009D3A71" w:rsidRPr="00240E0B" w14:paraId="00556C9E" w14:textId="77777777" w:rsidTr="009D3A71">
        <w:tc>
          <w:tcPr>
            <w:tcW w:w="675" w:type="dxa"/>
          </w:tcPr>
          <w:p w14:paraId="00556C9C"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9D" w14:textId="22F90E06" w:rsidR="009D3A71" w:rsidRPr="00240E0B" w:rsidRDefault="00545D80" w:rsidP="001531C8">
            <w:pPr>
              <w:rPr>
                <w:rFonts w:ascii="Times New Roman" w:hAnsi="Times New Roman" w:cs="Times New Roman"/>
                <w:sz w:val="24"/>
                <w:szCs w:val="24"/>
              </w:rPr>
            </w:pPr>
            <w:r>
              <w:rPr>
                <w:rFonts w:ascii="Times New Roman" w:hAnsi="Times New Roman" w:cs="Times New Roman"/>
                <w:sz w:val="24"/>
                <w:szCs w:val="24"/>
              </w:rPr>
              <w:t xml:space="preserve">Det er at alle ting har en form som gir det et særpreg. F.eks. så ser vi forskjellen på Esel og hest fordi de har ulik form. Formen henger alltid sammen med stoffet altså materialet som formen består av. Stoffet gir hos mulighetene, mens </w:t>
            </w:r>
            <w:r w:rsidR="004F0799">
              <w:rPr>
                <w:rFonts w:ascii="Times New Roman" w:hAnsi="Times New Roman" w:cs="Times New Roman"/>
                <w:sz w:val="24"/>
                <w:szCs w:val="24"/>
              </w:rPr>
              <w:t>forskjellen skylder form.</w:t>
            </w:r>
          </w:p>
        </w:tc>
      </w:tr>
      <w:tr w:rsidR="009D3A71" w:rsidRPr="00240E0B" w14:paraId="00556CA1" w14:textId="77777777" w:rsidTr="009D3A71">
        <w:tc>
          <w:tcPr>
            <w:tcW w:w="675" w:type="dxa"/>
          </w:tcPr>
          <w:p w14:paraId="00556C9F"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5.</w:t>
            </w:r>
          </w:p>
        </w:tc>
        <w:tc>
          <w:tcPr>
            <w:tcW w:w="8535" w:type="dxa"/>
            <w:shd w:val="clear" w:color="auto" w:fill="FFC000"/>
          </w:tcPr>
          <w:p w14:paraId="00556CA0"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Hva går Aristoteles’ syn på mennesket ut på?</w:t>
            </w:r>
          </w:p>
        </w:tc>
      </w:tr>
      <w:tr w:rsidR="009D3A71" w:rsidRPr="00240E0B" w14:paraId="00556CA4" w14:textId="77777777" w:rsidTr="009D3A71">
        <w:tc>
          <w:tcPr>
            <w:tcW w:w="675" w:type="dxa"/>
          </w:tcPr>
          <w:p w14:paraId="00556CA2"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A3" w14:textId="2DEB4F4C" w:rsidR="009D3A71" w:rsidRPr="00240E0B" w:rsidRDefault="004F0799" w:rsidP="001531C8">
            <w:pPr>
              <w:rPr>
                <w:rFonts w:ascii="Times New Roman" w:hAnsi="Times New Roman" w:cs="Times New Roman"/>
                <w:sz w:val="24"/>
                <w:szCs w:val="24"/>
              </w:rPr>
            </w:pPr>
            <w:r>
              <w:rPr>
                <w:rFonts w:ascii="Times New Roman" w:hAnsi="Times New Roman" w:cs="Times New Roman"/>
                <w:sz w:val="24"/>
                <w:szCs w:val="24"/>
              </w:rPr>
              <w:t xml:space="preserve">Målet for menneskene er selvrealisering altså å virkeliggjøre de mulighetene vi har. Mennesket er en del av naturen og må derfor sees i samspill med resten av naturen. </w:t>
            </w:r>
            <w:r>
              <w:rPr>
                <w:rFonts w:ascii="Times New Roman" w:hAnsi="Times New Roman" w:cs="Times New Roman"/>
                <w:sz w:val="24"/>
                <w:szCs w:val="24"/>
              </w:rPr>
              <w:lastRenderedPageBreak/>
              <w:t xml:space="preserve">Mennesket er satt sammen av tre deler. Det laveste er evnen til å vokse, forplante seg og få i seg ernæring og er felles for alle vesener. Neste nivået er felles for dyr og mennesker og er evnen til å føle og strebe og å </w:t>
            </w:r>
            <w:proofErr w:type="spellStart"/>
            <w:r>
              <w:rPr>
                <w:rFonts w:ascii="Times New Roman" w:hAnsi="Times New Roman" w:cs="Times New Roman"/>
                <w:sz w:val="24"/>
                <w:szCs w:val="24"/>
              </w:rPr>
              <w:t>tilfresstille</w:t>
            </w:r>
            <w:proofErr w:type="spellEnd"/>
            <w:r>
              <w:rPr>
                <w:rFonts w:ascii="Times New Roman" w:hAnsi="Times New Roman" w:cs="Times New Roman"/>
                <w:sz w:val="24"/>
                <w:szCs w:val="24"/>
              </w:rPr>
              <w:t xml:space="preserve"> behov.</w:t>
            </w:r>
          </w:p>
        </w:tc>
      </w:tr>
      <w:tr w:rsidR="009D3A71" w:rsidRPr="00240E0B" w14:paraId="00556CA7" w14:textId="77777777" w:rsidTr="009D3A71">
        <w:tc>
          <w:tcPr>
            <w:tcW w:w="675" w:type="dxa"/>
          </w:tcPr>
          <w:p w14:paraId="00556CA5"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lastRenderedPageBreak/>
              <w:t>6.</w:t>
            </w:r>
          </w:p>
        </w:tc>
        <w:tc>
          <w:tcPr>
            <w:tcW w:w="8535" w:type="dxa"/>
            <w:shd w:val="clear" w:color="auto" w:fill="FFC000"/>
          </w:tcPr>
          <w:p w14:paraId="00556CA6"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Hva ligger i uttrykket «den gylne middelvei»?</w:t>
            </w:r>
          </w:p>
        </w:tc>
      </w:tr>
      <w:tr w:rsidR="009D3A71" w:rsidRPr="00240E0B" w14:paraId="00556CAA" w14:textId="77777777" w:rsidTr="009D3A71">
        <w:tc>
          <w:tcPr>
            <w:tcW w:w="675" w:type="dxa"/>
          </w:tcPr>
          <w:p w14:paraId="00556CA8"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A9" w14:textId="5A90255C" w:rsidR="009D3A71" w:rsidRPr="00240E0B" w:rsidRDefault="00BC4843" w:rsidP="001531C8">
            <w:pPr>
              <w:rPr>
                <w:rFonts w:ascii="Times New Roman" w:hAnsi="Times New Roman" w:cs="Times New Roman"/>
                <w:sz w:val="24"/>
                <w:szCs w:val="24"/>
              </w:rPr>
            </w:pPr>
            <w:r>
              <w:rPr>
                <w:rFonts w:ascii="Times New Roman" w:hAnsi="Times New Roman" w:cs="Times New Roman"/>
                <w:sz w:val="24"/>
                <w:szCs w:val="24"/>
              </w:rPr>
              <w:t xml:space="preserve">Det som ligger i uttrykket «den gylne middelvei» </w:t>
            </w:r>
            <w:r w:rsidR="004F0799">
              <w:rPr>
                <w:rFonts w:ascii="Times New Roman" w:hAnsi="Times New Roman" w:cs="Times New Roman"/>
                <w:sz w:val="24"/>
                <w:szCs w:val="24"/>
              </w:rPr>
              <w:t xml:space="preserve">er at det finnes en mellomting i alt.  F.eks. så finnes det en mellomting mellom at en soldat har overmot eller er for feig, og dette er det ideelle </w:t>
            </w:r>
          </w:p>
        </w:tc>
      </w:tr>
      <w:tr w:rsidR="009D3A71" w:rsidRPr="00240E0B" w14:paraId="00556CAD" w14:textId="77777777" w:rsidTr="009D3A71">
        <w:tc>
          <w:tcPr>
            <w:tcW w:w="675" w:type="dxa"/>
          </w:tcPr>
          <w:p w14:paraId="00556CAB"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7.</w:t>
            </w:r>
          </w:p>
        </w:tc>
        <w:tc>
          <w:tcPr>
            <w:tcW w:w="8535" w:type="dxa"/>
            <w:shd w:val="clear" w:color="auto" w:fill="FFC000"/>
          </w:tcPr>
          <w:p w14:paraId="00556CAC"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Hva mener Immanuel Kant med at vi bare kan erkjenne virkeligheten gjennom rom og tid?</w:t>
            </w:r>
          </w:p>
        </w:tc>
      </w:tr>
      <w:tr w:rsidR="009D3A71" w:rsidRPr="00240E0B" w14:paraId="00556CB0" w14:textId="77777777" w:rsidTr="009D3A71">
        <w:tc>
          <w:tcPr>
            <w:tcW w:w="675" w:type="dxa"/>
          </w:tcPr>
          <w:p w14:paraId="00556CAE"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AF" w14:textId="4FA8FF15" w:rsidR="009D3A71" w:rsidRPr="00240E0B" w:rsidRDefault="004F0799" w:rsidP="001531C8">
            <w:pPr>
              <w:rPr>
                <w:rFonts w:ascii="Times New Roman" w:hAnsi="Times New Roman" w:cs="Times New Roman"/>
                <w:sz w:val="24"/>
                <w:szCs w:val="24"/>
              </w:rPr>
            </w:pPr>
            <w:r>
              <w:rPr>
                <w:rFonts w:ascii="Times New Roman" w:hAnsi="Times New Roman" w:cs="Times New Roman"/>
                <w:sz w:val="24"/>
                <w:szCs w:val="24"/>
              </w:rPr>
              <w:t xml:space="preserve">Mennesket er med i to verdenen, en med naturlovene og en uten naturlovene. Med det så mener han at alt vi ser og oppfatter avhenger av hvilket tidsrom og tid vi befinner hos i og at virkeligheten derfor ikke kan erkjennes uten hensyn til rom og tid fordi det gir hos vår egen oppfatning av virkeligheten. </w:t>
            </w:r>
            <w:r w:rsidR="005E3C9C">
              <w:rPr>
                <w:rFonts w:ascii="Times New Roman" w:hAnsi="Times New Roman" w:cs="Times New Roman"/>
                <w:sz w:val="24"/>
                <w:szCs w:val="24"/>
              </w:rPr>
              <w:t>F.eks. så kan to personer ha ulik oppfatning av hva en sky på himmelen ser ut som.</w:t>
            </w:r>
          </w:p>
        </w:tc>
      </w:tr>
      <w:tr w:rsidR="009D3A71" w:rsidRPr="00240E0B" w14:paraId="00556CB3" w14:textId="77777777" w:rsidTr="009D3A71">
        <w:tc>
          <w:tcPr>
            <w:tcW w:w="675" w:type="dxa"/>
          </w:tcPr>
          <w:p w14:paraId="00556CB1"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8.</w:t>
            </w:r>
          </w:p>
        </w:tc>
        <w:tc>
          <w:tcPr>
            <w:tcW w:w="8535" w:type="dxa"/>
            <w:shd w:val="clear" w:color="auto" w:fill="FFC000"/>
          </w:tcPr>
          <w:p w14:paraId="00556CB2"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Forklar med dine egne ord hva som er innholdet i det kategoriske imperativ.</w:t>
            </w:r>
          </w:p>
        </w:tc>
      </w:tr>
      <w:tr w:rsidR="009D3A71" w:rsidRPr="00240E0B" w14:paraId="00556CB6" w14:textId="77777777" w:rsidTr="009D3A71">
        <w:tc>
          <w:tcPr>
            <w:tcW w:w="675" w:type="dxa"/>
          </w:tcPr>
          <w:p w14:paraId="00556CB4"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B5" w14:textId="06ECE9A4" w:rsidR="009D3A71" w:rsidRPr="00240E0B" w:rsidRDefault="005E3C9C" w:rsidP="001531C8">
            <w:pPr>
              <w:rPr>
                <w:rFonts w:ascii="Times New Roman" w:hAnsi="Times New Roman" w:cs="Times New Roman"/>
                <w:sz w:val="24"/>
                <w:szCs w:val="24"/>
              </w:rPr>
            </w:pPr>
            <w:r>
              <w:rPr>
                <w:rFonts w:ascii="Times New Roman" w:hAnsi="Times New Roman" w:cs="Times New Roman"/>
                <w:sz w:val="24"/>
                <w:szCs w:val="24"/>
              </w:rPr>
              <w:t>Det kategoriske imperativ går ut på at man skal handle slik at man vil andre skal handle. Så når du skal gjennomføre en handling må du først tenke gjennom om du vil at alle andre skal gjøre det samme.</w:t>
            </w:r>
          </w:p>
        </w:tc>
      </w:tr>
      <w:tr w:rsidR="009D3A71" w:rsidRPr="00240E0B" w14:paraId="00556CB9" w14:textId="77777777" w:rsidTr="009D3A71">
        <w:tc>
          <w:tcPr>
            <w:tcW w:w="675" w:type="dxa"/>
          </w:tcPr>
          <w:p w14:paraId="00556CB7"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11.</w:t>
            </w:r>
          </w:p>
        </w:tc>
        <w:tc>
          <w:tcPr>
            <w:tcW w:w="8535" w:type="dxa"/>
            <w:shd w:val="clear" w:color="auto" w:fill="FFC000"/>
          </w:tcPr>
          <w:p w14:paraId="00556CB8" w14:textId="77777777" w:rsidR="009D3A71" w:rsidRPr="00240E0B" w:rsidRDefault="009D3A71" w:rsidP="001531C8">
            <w:pPr>
              <w:rPr>
                <w:rFonts w:ascii="Times New Roman" w:hAnsi="Times New Roman" w:cs="Times New Roman"/>
                <w:b/>
                <w:sz w:val="24"/>
                <w:szCs w:val="24"/>
              </w:rPr>
            </w:pPr>
            <w:r w:rsidRPr="00240E0B">
              <w:rPr>
                <w:rFonts w:ascii="Times New Roman" w:hAnsi="Times New Roman" w:cs="Times New Roman"/>
                <w:b/>
                <w:sz w:val="24"/>
                <w:szCs w:val="24"/>
              </w:rPr>
              <w:t xml:space="preserve">Hva går Gandhis prinsipp om </w:t>
            </w:r>
            <w:proofErr w:type="spellStart"/>
            <w:r w:rsidRPr="00240E0B">
              <w:rPr>
                <w:rFonts w:ascii="Times New Roman" w:hAnsi="Times New Roman" w:cs="Times New Roman"/>
                <w:b/>
                <w:sz w:val="24"/>
                <w:szCs w:val="24"/>
              </w:rPr>
              <w:t>ikke-vold</w:t>
            </w:r>
            <w:proofErr w:type="spellEnd"/>
            <w:r w:rsidRPr="00240E0B">
              <w:rPr>
                <w:rFonts w:ascii="Times New Roman" w:hAnsi="Times New Roman" w:cs="Times New Roman"/>
                <w:b/>
                <w:sz w:val="24"/>
                <w:szCs w:val="24"/>
              </w:rPr>
              <w:t xml:space="preserve"> ut på?</w:t>
            </w:r>
          </w:p>
        </w:tc>
      </w:tr>
      <w:tr w:rsidR="009D3A71" w:rsidRPr="00240E0B" w14:paraId="00556CBC" w14:textId="77777777" w:rsidTr="009D3A71">
        <w:tc>
          <w:tcPr>
            <w:tcW w:w="675" w:type="dxa"/>
          </w:tcPr>
          <w:p w14:paraId="00556CBA" w14:textId="77777777" w:rsidR="009D3A71" w:rsidRPr="00240E0B" w:rsidRDefault="009D3A71" w:rsidP="001531C8">
            <w:pPr>
              <w:rPr>
                <w:rFonts w:ascii="Times New Roman" w:hAnsi="Times New Roman" w:cs="Times New Roman"/>
                <w:b/>
                <w:sz w:val="24"/>
                <w:szCs w:val="24"/>
              </w:rPr>
            </w:pPr>
          </w:p>
        </w:tc>
        <w:tc>
          <w:tcPr>
            <w:tcW w:w="8535" w:type="dxa"/>
            <w:shd w:val="clear" w:color="auto" w:fill="FFFF00"/>
          </w:tcPr>
          <w:p w14:paraId="00556CBB" w14:textId="3995EA47" w:rsidR="009D3A71" w:rsidRPr="00240E0B" w:rsidRDefault="005E3C9C" w:rsidP="001531C8">
            <w:pPr>
              <w:rPr>
                <w:rFonts w:ascii="Times New Roman" w:hAnsi="Times New Roman" w:cs="Times New Roman"/>
                <w:sz w:val="24"/>
                <w:szCs w:val="24"/>
              </w:rPr>
            </w:pPr>
            <w:r>
              <w:rPr>
                <w:rFonts w:ascii="Times New Roman" w:hAnsi="Times New Roman" w:cs="Times New Roman"/>
                <w:sz w:val="24"/>
                <w:szCs w:val="24"/>
              </w:rPr>
              <w:t xml:space="preserve">Gandhis prinsipp om </w:t>
            </w:r>
            <w:proofErr w:type="spellStart"/>
            <w:r>
              <w:rPr>
                <w:rFonts w:ascii="Times New Roman" w:hAnsi="Times New Roman" w:cs="Times New Roman"/>
                <w:sz w:val="24"/>
                <w:szCs w:val="24"/>
              </w:rPr>
              <w:t>ikke-vold</w:t>
            </w:r>
            <w:proofErr w:type="spellEnd"/>
            <w:r>
              <w:rPr>
                <w:rFonts w:ascii="Times New Roman" w:hAnsi="Times New Roman" w:cs="Times New Roman"/>
                <w:sz w:val="24"/>
                <w:szCs w:val="24"/>
              </w:rPr>
              <w:t xml:space="preserve"> går ut på at det er de som står for sannhet og kjærlighet som vinner i det lange løp og altså ikke de som bruker vold. Derfor protesterte </w:t>
            </w:r>
            <w:proofErr w:type="spellStart"/>
            <w:r>
              <w:rPr>
                <w:rFonts w:ascii="Times New Roman" w:hAnsi="Times New Roman" w:cs="Times New Roman"/>
                <w:sz w:val="24"/>
                <w:szCs w:val="24"/>
              </w:rPr>
              <w:t>Ghandi</w:t>
            </w:r>
            <w:proofErr w:type="spellEnd"/>
            <w:r>
              <w:rPr>
                <w:rFonts w:ascii="Times New Roman" w:hAnsi="Times New Roman" w:cs="Times New Roman"/>
                <w:sz w:val="24"/>
                <w:szCs w:val="24"/>
              </w:rPr>
              <w:t xml:space="preserve"> og hans tilhengere ved å ikke utøve noen vold i det hele tatt selv om de selv ble angrepet. </w:t>
            </w:r>
            <w:bookmarkStart w:id="0" w:name="_GoBack"/>
            <w:bookmarkEnd w:id="0"/>
          </w:p>
        </w:tc>
      </w:tr>
    </w:tbl>
    <w:p w14:paraId="00556CBD" w14:textId="77777777" w:rsidR="003C66C5" w:rsidRDefault="003C66C5">
      <w:pPr>
        <w:rPr>
          <w:sz w:val="24"/>
        </w:rPr>
      </w:pPr>
    </w:p>
    <w:sectPr w:rsidR="003C66C5" w:rsidSect="00D45781">
      <w:pgSz w:w="11906" w:h="16838" w:code="9"/>
      <w:pgMar w:top="1418" w:right="1418" w:bottom="1418" w:left="1418" w:header="709"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E5F8C" w14:textId="77777777" w:rsidR="00840FF8" w:rsidRDefault="00840FF8">
      <w:r>
        <w:separator/>
      </w:r>
    </w:p>
  </w:endnote>
  <w:endnote w:type="continuationSeparator" w:id="0">
    <w:p w14:paraId="4172409F" w14:textId="77777777" w:rsidR="00840FF8" w:rsidRDefault="0084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539D7" w14:textId="77777777" w:rsidR="00840FF8" w:rsidRDefault="00840FF8">
      <w:r>
        <w:separator/>
      </w:r>
    </w:p>
  </w:footnote>
  <w:footnote w:type="continuationSeparator" w:id="0">
    <w:p w14:paraId="54D26408" w14:textId="77777777" w:rsidR="00840FF8" w:rsidRDefault="00840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FB"/>
    <w:multiLevelType w:val="hybridMultilevel"/>
    <w:tmpl w:val="CDE2E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C8"/>
    <w:rsid w:val="001531C8"/>
    <w:rsid w:val="00240E0B"/>
    <w:rsid w:val="003C66C5"/>
    <w:rsid w:val="004F0799"/>
    <w:rsid w:val="00545D80"/>
    <w:rsid w:val="005858D1"/>
    <w:rsid w:val="005E3C9C"/>
    <w:rsid w:val="00825584"/>
    <w:rsid w:val="00840FF8"/>
    <w:rsid w:val="00933C54"/>
    <w:rsid w:val="009D3A71"/>
    <w:rsid w:val="00B60E4D"/>
    <w:rsid w:val="00BC4843"/>
    <w:rsid w:val="00E61AEE"/>
    <w:rsid w:val="00F551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56C85"/>
  <w15:docId w15:val="{DA4EFF21-85DE-45CE-A966-E9F9DC8F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C8"/>
    <w:pPr>
      <w:spacing w:after="200" w:line="276" w:lineRule="auto"/>
    </w:pPr>
    <w:rPr>
      <w:rFonts w:asciiTheme="minorHAnsi" w:eastAsiaTheme="minorHAnsi" w:hAnsiTheme="minorHAnsi" w:cstheme="minorBidi"/>
      <w:sz w:val="22"/>
      <w:szCs w:val="22"/>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pPr>
      <w:tabs>
        <w:tab w:val="center" w:pos="4536"/>
        <w:tab w:val="right" w:pos="9072"/>
      </w:tabs>
      <w:spacing w:after="0" w:line="240" w:lineRule="auto"/>
    </w:pPr>
    <w:rPr>
      <w:rFonts w:ascii="Times New Roman" w:eastAsia="Times New Roman" w:hAnsi="Times New Roman" w:cs="Times New Roman"/>
      <w:sz w:val="20"/>
      <w:szCs w:val="20"/>
      <w:lang w:eastAsia="nb-NO"/>
    </w:rPr>
  </w:style>
  <w:style w:type="paragraph" w:styleId="Bunntekst">
    <w:name w:val="footer"/>
    <w:basedOn w:val="Normal"/>
    <w:semiHidden/>
    <w:pPr>
      <w:tabs>
        <w:tab w:val="center" w:pos="4536"/>
        <w:tab w:val="right" w:pos="9072"/>
      </w:tabs>
      <w:spacing w:after="0" w:line="240" w:lineRule="auto"/>
    </w:pPr>
    <w:rPr>
      <w:rFonts w:ascii="Times New Roman" w:eastAsia="Times New Roman" w:hAnsi="Times New Roman" w:cs="Times New Roman"/>
      <w:sz w:val="20"/>
      <w:szCs w:val="20"/>
      <w:lang w:eastAsia="nb-NO"/>
    </w:rPr>
  </w:style>
  <w:style w:type="paragraph" w:styleId="Listeavsnitt">
    <w:name w:val="List Paragraph"/>
    <w:basedOn w:val="Normal"/>
    <w:uiPriority w:val="34"/>
    <w:qFormat/>
    <w:rsid w:val="009D3A71"/>
    <w:pPr>
      <w:ind w:left="720"/>
      <w:contextualSpacing/>
    </w:pPr>
  </w:style>
  <w:style w:type="table" w:styleId="Tabellrutenett">
    <w:name w:val="Table Grid"/>
    <w:basedOn w:val="Vanligtabell"/>
    <w:uiPriority w:val="59"/>
    <w:rsid w:val="009D3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637</Words>
  <Characters>3382</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Flemming Jørgensen</dc:creator>
  <cp:lastModifiedBy>Aleksander Solhaug</cp:lastModifiedBy>
  <cp:revision>3</cp:revision>
  <dcterms:created xsi:type="dcterms:W3CDTF">2020-02-13T14:03:00Z</dcterms:created>
  <dcterms:modified xsi:type="dcterms:W3CDTF">2020-02-24T08:29:00Z</dcterms:modified>
</cp:coreProperties>
</file>