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B2A55A" w14:textId="77777777" w:rsidR="00EB4472" w:rsidRPr="00EB4472" w:rsidRDefault="00EB4472" w:rsidP="00EB4472">
      <w:pPr>
        <w:rPr>
          <w:rFonts w:ascii="Times New Roman" w:hAnsi="Times New Roman" w:cs="Times New Roman"/>
          <w:sz w:val="56"/>
          <w:szCs w:val="56"/>
        </w:rPr>
      </w:pPr>
      <w:r w:rsidRPr="00EB4472">
        <w:rPr>
          <w:rFonts w:ascii="Times New Roman" w:hAnsi="Times New Roman" w:cs="Times New Roman"/>
          <w:sz w:val="56"/>
          <w:szCs w:val="56"/>
        </w:rPr>
        <w:t>Rammeverket: religion og dimensjon</w:t>
      </w:r>
    </w:p>
    <w:p w14:paraId="467E2A50" w14:textId="77777777" w:rsidR="0051707D" w:rsidRPr="0051707D" w:rsidRDefault="0051707D" w:rsidP="00D27D41">
      <w:pPr>
        <w:pStyle w:val="Listeavsnitt"/>
        <w:numPr>
          <w:ilvl w:val="0"/>
          <w:numId w:val="2"/>
        </w:numPr>
        <w:spacing w:after="0" w:line="240" w:lineRule="auto"/>
        <w:rPr>
          <w:rFonts w:ascii="Times New Roman" w:hAnsi="Times New Roman" w:cs="Times New Roman"/>
          <w:sz w:val="32"/>
          <w:szCs w:val="32"/>
        </w:rPr>
      </w:pPr>
      <w:r w:rsidRPr="0051707D">
        <w:rPr>
          <w:rFonts w:ascii="Times New Roman" w:hAnsi="Times New Roman" w:cs="Times New Roman"/>
          <w:sz w:val="32"/>
          <w:szCs w:val="32"/>
        </w:rPr>
        <w:t>les, notér og lær</w:t>
      </w:r>
    </w:p>
    <w:p w14:paraId="712A16E0" w14:textId="77777777" w:rsidR="0051707D" w:rsidRPr="0051707D" w:rsidRDefault="0051707D" w:rsidP="0051707D">
      <w:pPr>
        <w:rPr>
          <w:rFonts w:ascii="Times New Roman" w:hAnsi="Times New Roman" w:cs="Times New Roman"/>
        </w:rPr>
      </w:pPr>
    </w:p>
    <w:p w14:paraId="76BC8B14" w14:textId="77777777" w:rsidR="009E3417" w:rsidRPr="0051707D" w:rsidRDefault="0051707D" w:rsidP="0051707D">
      <w:pPr>
        <w:rPr>
          <w:rFonts w:ascii="Times New Roman" w:hAnsi="Times New Roman" w:cs="Times New Roman"/>
          <w:b/>
          <w:sz w:val="24"/>
          <w:szCs w:val="24"/>
        </w:rPr>
      </w:pPr>
      <w:r w:rsidRPr="0051707D">
        <w:rPr>
          <w:rFonts w:ascii="Times New Roman" w:hAnsi="Times New Roman" w:cs="Times New Roman"/>
          <w:b/>
          <w:sz w:val="24"/>
          <w:szCs w:val="24"/>
        </w:rPr>
        <w:t xml:space="preserve">Les om religionenes dimensjoner, </w:t>
      </w:r>
      <w:r w:rsidR="00D27D41">
        <w:rPr>
          <w:rFonts w:ascii="Times New Roman" w:hAnsi="Times New Roman" w:cs="Times New Roman"/>
          <w:b/>
          <w:sz w:val="24"/>
          <w:szCs w:val="24"/>
        </w:rPr>
        <w:t xml:space="preserve"> s. </w:t>
      </w:r>
      <w:r w:rsidRPr="0051707D">
        <w:rPr>
          <w:rFonts w:ascii="Times New Roman" w:hAnsi="Times New Roman" w:cs="Times New Roman"/>
          <w:b/>
          <w:sz w:val="24"/>
          <w:szCs w:val="24"/>
        </w:rPr>
        <w:t>52 – 56</w:t>
      </w:r>
      <w:r w:rsidR="00D27D41">
        <w:rPr>
          <w:rFonts w:ascii="Times New Roman" w:hAnsi="Times New Roman" w:cs="Times New Roman"/>
          <w:b/>
          <w:sz w:val="24"/>
          <w:szCs w:val="24"/>
        </w:rPr>
        <w:t xml:space="preserve"> i læreboka</w:t>
      </w:r>
      <w:r w:rsidRPr="0051707D">
        <w:rPr>
          <w:rFonts w:ascii="Times New Roman" w:hAnsi="Times New Roman" w:cs="Times New Roman"/>
          <w:b/>
          <w:sz w:val="24"/>
          <w:szCs w:val="24"/>
        </w:rPr>
        <w:t>:</w:t>
      </w:r>
    </w:p>
    <w:p w14:paraId="3A307A46" w14:textId="77777777" w:rsidR="0051707D" w:rsidRPr="0051707D" w:rsidRDefault="0051707D" w:rsidP="0051707D">
      <w:pPr>
        <w:rPr>
          <w:rFonts w:ascii="Times New Roman" w:hAnsi="Times New Roman" w:cs="Times New Roman"/>
        </w:rPr>
      </w:pPr>
    </w:p>
    <w:tbl>
      <w:tblPr>
        <w:tblStyle w:val="Tabellrutenett"/>
        <w:tblW w:w="0" w:type="auto"/>
        <w:tblLook w:val="04A0" w:firstRow="1" w:lastRow="0" w:firstColumn="1" w:lastColumn="0" w:noHBand="0" w:noVBand="1"/>
      </w:tblPr>
      <w:tblGrid>
        <w:gridCol w:w="4534"/>
        <w:gridCol w:w="4528"/>
      </w:tblGrid>
      <w:tr w:rsidR="0051707D" w:rsidRPr="0051707D" w14:paraId="676A2716" w14:textId="77777777" w:rsidTr="00EB4472">
        <w:tc>
          <w:tcPr>
            <w:tcW w:w="9212" w:type="dxa"/>
            <w:gridSpan w:val="2"/>
            <w:tcBorders>
              <w:bottom w:val="single" w:sz="4" w:space="0" w:color="auto"/>
            </w:tcBorders>
            <w:shd w:val="clear" w:color="auto" w:fill="FFC000"/>
          </w:tcPr>
          <w:p w14:paraId="70CF9A95" w14:textId="77777777" w:rsidR="0051707D" w:rsidRPr="00D27D41" w:rsidRDefault="0051707D" w:rsidP="009A79E2">
            <w:pPr>
              <w:rPr>
                <w:rFonts w:ascii="Times New Roman" w:hAnsi="Times New Roman" w:cs="Times New Roman"/>
                <w:b/>
              </w:rPr>
            </w:pPr>
            <w:r w:rsidRPr="00D27D41">
              <w:rPr>
                <w:rFonts w:ascii="Times New Roman" w:hAnsi="Times New Roman" w:cs="Times New Roman"/>
                <w:b/>
              </w:rPr>
              <w:t>Om Smarts dimensjoner (nøkkelsetninger):</w:t>
            </w:r>
          </w:p>
        </w:tc>
      </w:tr>
      <w:tr w:rsidR="0051707D" w:rsidRPr="0051707D" w14:paraId="2B10BF70" w14:textId="77777777" w:rsidTr="0051707D">
        <w:tc>
          <w:tcPr>
            <w:tcW w:w="9212" w:type="dxa"/>
            <w:gridSpan w:val="2"/>
            <w:shd w:val="clear" w:color="auto" w:fill="auto"/>
          </w:tcPr>
          <w:p w14:paraId="7FF0C9F2" w14:textId="77777777" w:rsidR="0051707D" w:rsidRDefault="0051707D" w:rsidP="009A79E2">
            <w:pPr>
              <w:rPr>
                <w:rFonts w:ascii="Times New Roman" w:hAnsi="Times New Roman" w:cs="Times New Roman"/>
              </w:rPr>
            </w:pPr>
          </w:p>
          <w:p w14:paraId="538032A3" w14:textId="5378D350" w:rsidR="0051707D" w:rsidRDefault="008A5C74" w:rsidP="009A79E2">
            <w:pPr>
              <w:rPr>
                <w:rFonts w:ascii="Times New Roman" w:hAnsi="Times New Roman" w:cs="Times New Roman"/>
              </w:rPr>
            </w:pPr>
            <w:r>
              <w:rPr>
                <w:rFonts w:ascii="Times New Roman" w:hAnsi="Times New Roman" w:cs="Times New Roman"/>
              </w:rPr>
              <w:t xml:space="preserve">De er nyttige i arbeidet med å sammenlikne religioner </w:t>
            </w:r>
          </w:p>
          <w:p w14:paraId="5D4F8AF0" w14:textId="5AECE908" w:rsidR="008A5C74" w:rsidRDefault="008A5C74" w:rsidP="009A79E2">
            <w:pPr>
              <w:rPr>
                <w:rFonts w:ascii="Times New Roman" w:hAnsi="Times New Roman" w:cs="Times New Roman"/>
              </w:rPr>
            </w:pPr>
            <w:r>
              <w:rPr>
                <w:rFonts w:ascii="Times New Roman" w:hAnsi="Times New Roman" w:cs="Times New Roman"/>
              </w:rPr>
              <w:t>Det er 7 forskjellige dimensjoner</w:t>
            </w:r>
          </w:p>
          <w:p w14:paraId="4DB4CF6B" w14:textId="16DE3CA3" w:rsidR="008A5C74" w:rsidRDefault="008A5C74" w:rsidP="008A5C74">
            <w:pPr>
              <w:rPr>
                <w:rFonts w:ascii="Times New Roman" w:hAnsi="Times New Roman" w:cs="Times New Roman"/>
              </w:rPr>
            </w:pPr>
            <w:r>
              <w:rPr>
                <w:rFonts w:ascii="Times New Roman" w:hAnsi="Times New Roman" w:cs="Times New Roman"/>
              </w:rPr>
              <w:t>Får fram bredden i hva religion kan være</w:t>
            </w:r>
          </w:p>
          <w:p w14:paraId="66C8F06F" w14:textId="34FE941D" w:rsidR="008A5C74" w:rsidRDefault="008A5C74" w:rsidP="008A5C74">
            <w:pPr>
              <w:rPr>
                <w:rFonts w:ascii="Times New Roman" w:hAnsi="Times New Roman" w:cs="Times New Roman"/>
              </w:rPr>
            </w:pPr>
            <w:r>
              <w:rPr>
                <w:rFonts w:ascii="Times New Roman" w:hAnsi="Times New Roman" w:cs="Times New Roman"/>
              </w:rPr>
              <w:t>Analyseverktøy for å finne særpreg ved den enkelte religionen¨</w:t>
            </w:r>
          </w:p>
          <w:p w14:paraId="2584F075" w14:textId="77777777" w:rsidR="008A5C74" w:rsidRPr="008A5C74" w:rsidRDefault="008A5C74" w:rsidP="008A5C74">
            <w:pPr>
              <w:rPr>
                <w:rFonts w:ascii="Times New Roman" w:hAnsi="Times New Roman" w:cs="Times New Roman"/>
              </w:rPr>
            </w:pPr>
          </w:p>
          <w:p w14:paraId="6D608665" w14:textId="77777777" w:rsidR="0051707D" w:rsidRPr="0051707D" w:rsidRDefault="0051707D" w:rsidP="009A79E2">
            <w:pPr>
              <w:rPr>
                <w:rFonts w:ascii="Times New Roman" w:hAnsi="Times New Roman" w:cs="Times New Roman"/>
              </w:rPr>
            </w:pPr>
          </w:p>
        </w:tc>
      </w:tr>
      <w:tr w:rsidR="0051707D" w:rsidRPr="0051707D" w14:paraId="158B0C9D" w14:textId="77777777" w:rsidTr="00EB4472">
        <w:tc>
          <w:tcPr>
            <w:tcW w:w="4606" w:type="dxa"/>
            <w:shd w:val="clear" w:color="auto" w:fill="FFFF00"/>
          </w:tcPr>
          <w:p w14:paraId="3C8CF126" w14:textId="77777777" w:rsidR="0051707D" w:rsidRPr="00D27D41" w:rsidRDefault="0051707D" w:rsidP="009A79E2">
            <w:pPr>
              <w:rPr>
                <w:rFonts w:ascii="Times New Roman" w:hAnsi="Times New Roman" w:cs="Times New Roman"/>
                <w:b/>
              </w:rPr>
            </w:pPr>
            <w:r w:rsidRPr="00D27D41">
              <w:rPr>
                <w:rFonts w:ascii="Times New Roman" w:hAnsi="Times New Roman" w:cs="Times New Roman"/>
                <w:b/>
              </w:rPr>
              <w:t>Dimensjonene:</w:t>
            </w:r>
          </w:p>
        </w:tc>
        <w:tc>
          <w:tcPr>
            <w:tcW w:w="4606" w:type="dxa"/>
            <w:shd w:val="clear" w:color="auto" w:fill="FFFF00"/>
          </w:tcPr>
          <w:p w14:paraId="060C00E5" w14:textId="77777777" w:rsidR="0051707D" w:rsidRPr="0051707D" w:rsidRDefault="0051707D" w:rsidP="009A79E2">
            <w:pPr>
              <w:rPr>
                <w:rFonts w:ascii="Times New Roman" w:hAnsi="Times New Roman" w:cs="Times New Roman"/>
              </w:rPr>
            </w:pPr>
            <w:r w:rsidRPr="00D27D41">
              <w:rPr>
                <w:rFonts w:ascii="Times New Roman" w:hAnsi="Times New Roman" w:cs="Times New Roman"/>
                <w:b/>
              </w:rPr>
              <w:t>Nøkkelord</w:t>
            </w:r>
            <w:r>
              <w:rPr>
                <w:rFonts w:ascii="Times New Roman" w:hAnsi="Times New Roman" w:cs="Times New Roman"/>
              </w:rPr>
              <w:t>:</w:t>
            </w:r>
          </w:p>
        </w:tc>
      </w:tr>
      <w:tr w:rsidR="0051707D" w:rsidRPr="0051707D" w14:paraId="18142070" w14:textId="77777777" w:rsidTr="009A79E2">
        <w:tc>
          <w:tcPr>
            <w:tcW w:w="4606" w:type="dxa"/>
          </w:tcPr>
          <w:p w14:paraId="126F9816" w14:textId="77777777" w:rsidR="0051707D" w:rsidRPr="0051707D" w:rsidRDefault="0051707D" w:rsidP="009A79E2">
            <w:pPr>
              <w:pStyle w:val="Listeavsnitt"/>
              <w:numPr>
                <w:ilvl w:val="0"/>
                <w:numId w:val="1"/>
              </w:numPr>
              <w:rPr>
                <w:rFonts w:ascii="Times New Roman" w:hAnsi="Times New Roman" w:cs="Times New Roman"/>
              </w:rPr>
            </w:pPr>
            <w:r w:rsidRPr="0051707D">
              <w:rPr>
                <w:rFonts w:ascii="Times New Roman" w:hAnsi="Times New Roman" w:cs="Times New Roman"/>
              </w:rPr>
              <w:t>rituell dimensjon</w:t>
            </w:r>
          </w:p>
        </w:tc>
        <w:tc>
          <w:tcPr>
            <w:tcW w:w="4606" w:type="dxa"/>
          </w:tcPr>
          <w:p w14:paraId="5EB389A4" w14:textId="77777777" w:rsidR="0051707D" w:rsidRDefault="008A5C74" w:rsidP="008A5C74">
            <w:pPr>
              <w:rPr>
                <w:rFonts w:ascii="Times New Roman" w:hAnsi="Times New Roman" w:cs="Times New Roman"/>
              </w:rPr>
            </w:pPr>
            <w:r>
              <w:rPr>
                <w:rFonts w:ascii="Times New Roman" w:hAnsi="Times New Roman" w:cs="Times New Roman"/>
              </w:rPr>
              <w:t>Handlinger knyttet til sin religion, disse religiøse handlingene kalles riter:</w:t>
            </w:r>
          </w:p>
          <w:p w14:paraId="36619D29" w14:textId="77777777" w:rsidR="008A5C74" w:rsidRDefault="008A5C74" w:rsidP="008A5C74">
            <w:pPr>
              <w:pStyle w:val="Listeavsnitt"/>
              <w:numPr>
                <w:ilvl w:val="0"/>
                <w:numId w:val="2"/>
              </w:numPr>
              <w:rPr>
                <w:rFonts w:ascii="Times New Roman" w:hAnsi="Times New Roman" w:cs="Times New Roman"/>
              </w:rPr>
            </w:pPr>
            <w:r>
              <w:rPr>
                <w:rFonts w:ascii="Times New Roman" w:hAnsi="Times New Roman" w:cs="Times New Roman"/>
              </w:rPr>
              <w:t>Handlingene blir ofte gjentatt, faste mønstre kalles ritualer</w:t>
            </w:r>
          </w:p>
          <w:p w14:paraId="341FDAE7" w14:textId="77777777" w:rsidR="008A5C74" w:rsidRDefault="008A5C74" w:rsidP="008A5C74">
            <w:pPr>
              <w:pStyle w:val="Listeavsnitt"/>
              <w:numPr>
                <w:ilvl w:val="0"/>
                <w:numId w:val="2"/>
              </w:numPr>
              <w:rPr>
                <w:rFonts w:ascii="Times New Roman" w:hAnsi="Times New Roman" w:cs="Times New Roman"/>
              </w:rPr>
            </w:pPr>
            <w:r>
              <w:rPr>
                <w:rFonts w:ascii="Times New Roman" w:hAnsi="Times New Roman" w:cs="Times New Roman"/>
              </w:rPr>
              <w:t xml:space="preserve">Ritene er symbolhandlinger </w:t>
            </w:r>
          </w:p>
          <w:p w14:paraId="65C0DE74" w14:textId="77777777" w:rsidR="008A5C74" w:rsidRDefault="008A5C74" w:rsidP="008A5C74">
            <w:pPr>
              <w:pStyle w:val="Listeavsnitt"/>
              <w:numPr>
                <w:ilvl w:val="0"/>
                <w:numId w:val="2"/>
              </w:numPr>
              <w:rPr>
                <w:rFonts w:ascii="Times New Roman" w:hAnsi="Times New Roman" w:cs="Times New Roman"/>
              </w:rPr>
            </w:pPr>
            <w:r>
              <w:rPr>
                <w:rFonts w:ascii="Times New Roman" w:hAnsi="Times New Roman" w:cs="Times New Roman"/>
              </w:rPr>
              <w:t>Ritene springer fote ut av fortellinger</w:t>
            </w:r>
          </w:p>
          <w:p w14:paraId="4778088C" w14:textId="62ECD041" w:rsidR="008A5C74" w:rsidRDefault="008A5C74" w:rsidP="008A5C74">
            <w:pPr>
              <w:pStyle w:val="Listeavsnitt"/>
              <w:numPr>
                <w:ilvl w:val="0"/>
                <w:numId w:val="2"/>
              </w:numPr>
              <w:rPr>
                <w:rFonts w:ascii="Times New Roman" w:hAnsi="Times New Roman" w:cs="Times New Roman"/>
              </w:rPr>
            </w:pPr>
            <w:r>
              <w:rPr>
                <w:rFonts w:ascii="Times New Roman" w:hAnsi="Times New Roman" w:cs="Times New Roman"/>
              </w:rPr>
              <w:t>Handlingene forventes å ha en effekt</w:t>
            </w:r>
          </w:p>
          <w:p w14:paraId="5E2A4E8B" w14:textId="0F094E61" w:rsidR="008A5C74" w:rsidRPr="008A5C74" w:rsidRDefault="008A5C74" w:rsidP="008A5C74">
            <w:pPr>
              <w:pStyle w:val="Listeavsnitt"/>
              <w:numPr>
                <w:ilvl w:val="0"/>
                <w:numId w:val="2"/>
              </w:numPr>
              <w:rPr>
                <w:rFonts w:ascii="Times New Roman" w:hAnsi="Times New Roman" w:cs="Times New Roman"/>
              </w:rPr>
            </w:pPr>
            <w:r>
              <w:rPr>
                <w:rFonts w:ascii="Times New Roman" w:hAnsi="Times New Roman" w:cs="Times New Roman"/>
              </w:rPr>
              <w:t>Flere ulike funksjoner f.eks. overgangsriter fra barn til voksen</w:t>
            </w:r>
          </w:p>
        </w:tc>
      </w:tr>
      <w:tr w:rsidR="0051707D" w:rsidRPr="0051707D" w14:paraId="619FFD51" w14:textId="77777777" w:rsidTr="009A79E2">
        <w:tc>
          <w:tcPr>
            <w:tcW w:w="4606" w:type="dxa"/>
          </w:tcPr>
          <w:p w14:paraId="572D186A" w14:textId="77777777" w:rsidR="0051707D" w:rsidRPr="0051707D" w:rsidRDefault="0051707D" w:rsidP="0051707D">
            <w:pPr>
              <w:pStyle w:val="Listeavsnitt"/>
              <w:numPr>
                <w:ilvl w:val="0"/>
                <w:numId w:val="1"/>
              </w:numPr>
              <w:rPr>
                <w:rFonts w:ascii="Times New Roman" w:hAnsi="Times New Roman" w:cs="Times New Roman"/>
              </w:rPr>
            </w:pPr>
            <w:r w:rsidRPr="0051707D">
              <w:rPr>
                <w:rFonts w:ascii="Times New Roman" w:hAnsi="Times New Roman" w:cs="Times New Roman"/>
              </w:rPr>
              <w:t>opplevelsesdimensjonen</w:t>
            </w:r>
          </w:p>
        </w:tc>
        <w:tc>
          <w:tcPr>
            <w:tcW w:w="4606" w:type="dxa"/>
          </w:tcPr>
          <w:p w14:paraId="67AE6DBA" w14:textId="77777777" w:rsidR="0051707D" w:rsidRDefault="008A5C74" w:rsidP="008A5C74">
            <w:pPr>
              <w:pStyle w:val="Listeavsnitt"/>
              <w:numPr>
                <w:ilvl w:val="0"/>
                <w:numId w:val="2"/>
              </w:numPr>
              <w:rPr>
                <w:rFonts w:ascii="Times New Roman" w:hAnsi="Times New Roman" w:cs="Times New Roman"/>
              </w:rPr>
            </w:pPr>
            <w:r w:rsidRPr="008A5C74">
              <w:rPr>
                <w:rFonts w:ascii="Times New Roman" w:hAnsi="Times New Roman" w:cs="Times New Roman"/>
              </w:rPr>
              <w:t>De religiøse følelsene og erfaringene som er viktig i religionen</w:t>
            </w:r>
          </w:p>
          <w:p w14:paraId="5C506C99" w14:textId="77777777" w:rsidR="008A5C74" w:rsidRDefault="008A5C74" w:rsidP="008A5C74">
            <w:pPr>
              <w:pStyle w:val="Listeavsnitt"/>
              <w:numPr>
                <w:ilvl w:val="0"/>
                <w:numId w:val="2"/>
              </w:numPr>
              <w:rPr>
                <w:rFonts w:ascii="Times New Roman" w:hAnsi="Times New Roman" w:cs="Times New Roman"/>
              </w:rPr>
            </w:pPr>
            <w:r>
              <w:rPr>
                <w:rFonts w:ascii="Times New Roman" w:hAnsi="Times New Roman" w:cs="Times New Roman"/>
              </w:rPr>
              <w:t>Kan være vanskelig for uftenforstående å forstå gleden til de troende</w:t>
            </w:r>
          </w:p>
          <w:p w14:paraId="780E8F65" w14:textId="66591973" w:rsidR="008A5C74" w:rsidRPr="008A5C74" w:rsidRDefault="008A5C74" w:rsidP="008A5C74">
            <w:pPr>
              <w:pStyle w:val="Listeavsnitt"/>
              <w:numPr>
                <w:ilvl w:val="0"/>
                <w:numId w:val="2"/>
              </w:numPr>
              <w:rPr>
                <w:rFonts w:ascii="Times New Roman" w:hAnsi="Times New Roman" w:cs="Times New Roman"/>
              </w:rPr>
            </w:pPr>
            <w:r>
              <w:rPr>
                <w:rFonts w:ascii="Times New Roman" w:hAnsi="Times New Roman" w:cs="Times New Roman"/>
              </w:rPr>
              <w:t>Mystiske opplevelsen</w:t>
            </w:r>
          </w:p>
        </w:tc>
      </w:tr>
      <w:tr w:rsidR="0051707D" w:rsidRPr="0051707D" w14:paraId="4BA73875" w14:textId="77777777" w:rsidTr="009A79E2">
        <w:tc>
          <w:tcPr>
            <w:tcW w:w="4606" w:type="dxa"/>
          </w:tcPr>
          <w:p w14:paraId="51C5EE5B" w14:textId="77777777" w:rsidR="0051707D" w:rsidRPr="0051707D" w:rsidRDefault="0051707D" w:rsidP="0051707D">
            <w:pPr>
              <w:pStyle w:val="Listeavsnitt"/>
              <w:numPr>
                <w:ilvl w:val="0"/>
                <w:numId w:val="1"/>
              </w:numPr>
              <w:rPr>
                <w:rFonts w:ascii="Times New Roman" w:hAnsi="Times New Roman" w:cs="Times New Roman"/>
              </w:rPr>
            </w:pPr>
            <w:r w:rsidRPr="0051707D">
              <w:rPr>
                <w:rFonts w:ascii="Times New Roman" w:hAnsi="Times New Roman" w:cs="Times New Roman"/>
              </w:rPr>
              <w:t>den materielle og estetiske dimensjon</w:t>
            </w:r>
          </w:p>
        </w:tc>
        <w:tc>
          <w:tcPr>
            <w:tcW w:w="4606" w:type="dxa"/>
          </w:tcPr>
          <w:p w14:paraId="67ADC1E8" w14:textId="77777777" w:rsidR="0051707D" w:rsidRDefault="008A5C74" w:rsidP="008A5C74">
            <w:pPr>
              <w:pStyle w:val="Listeavsnitt"/>
              <w:numPr>
                <w:ilvl w:val="0"/>
                <w:numId w:val="2"/>
              </w:numPr>
              <w:rPr>
                <w:rFonts w:ascii="Times New Roman" w:hAnsi="Times New Roman" w:cs="Times New Roman"/>
              </w:rPr>
            </w:pPr>
            <w:r>
              <w:rPr>
                <w:rFonts w:ascii="Times New Roman" w:hAnsi="Times New Roman" w:cs="Times New Roman"/>
              </w:rPr>
              <w:t>Religiøse følelsene kan uttrykkes på ulike måter:</w:t>
            </w:r>
          </w:p>
          <w:p w14:paraId="6AF901CB" w14:textId="31B4AFFE" w:rsidR="008A5C74" w:rsidRDefault="008A5C74" w:rsidP="008A5C74">
            <w:pPr>
              <w:pStyle w:val="Listeavsnitt"/>
              <w:rPr>
                <w:rFonts w:ascii="Times New Roman" w:hAnsi="Times New Roman" w:cs="Times New Roman"/>
              </w:rPr>
            </w:pPr>
            <w:r>
              <w:rPr>
                <w:rFonts w:ascii="Times New Roman" w:hAnsi="Times New Roman" w:cs="Times New Roman"/>
              </w:rPr>
              <w:t>Dans og musikk</w:t>
            </w:r>
          </w:p>
          <w:p w14:paraId="7BD07B89" w14:textId="723B8AC6" w:rsidR="008A5C74" w:rsidRDefault="008A5C74" w:rsidP="008A5C74">
            <w:pPr>
              <w:pStyle w:val="Listeavsnitt"/>
              <w:rPr>
                <w:rFonts w:ascii="Times New Roman" w:hAnsi="Times New Roman" w:cs="Times New Roman"/>
              </w:rPr>
            </w:pPr>
            <w:r>
              <w:rPr>
                <w:rFonts w:ascii="Times New Roman" w:hAnsi="Times New Roman" w:cs="Times New Roman"/>
              </w:rPr>
              <w:t xml:space="preserve">Poesi </w:t>
            </w:r>
          </w:p>
          <w:p w14:paraId="7147BB66" w14:textId="1B7C2A64" w:rsidR="008A5C74" w:rsidRDefault="008A5C74" w:rsidP="008A5C74">
            <w:pPr>
              <w:pStyle w:val="Listeavsnitt"/>
              <w:rPr>
                <w:rFonts w:ascii="Times New Roman" w:hAnsi="Times New Roman" w:cs="Times New Roman"/>
              </w:rPr>
            </w:pPr>
            <w:r>
              <w:rPr>
                <w:rFonts w:ascii="Times New Roman" w:hAnsi="Times New Roman" w:cs="Times New Roman"/>
              </w:rPr>
              <w:t>Maleri, skulpturer og arkitektur</w:t>
            </w:r>
          </w:p>
          <w:p w14:paraId="0573121A" w14:textId="2B330541" w:rsidR="008A5C74" w:rsidRDefault="008A5C74" w:rsidP="008A5C74">
            <w:pPr>
              <w:pStyle w:val="Listeavsnitt"/>
              <w:numPr>
                <w:ilvl w:val="0"/>
                <w:numId w:val="2"/>
              </w:numPr>
              <w:rPr>
                <w:rFonts w:ascii="Times New Roman" w:hAnsi="Times New Roman" w:cs="Times New Roman"/>
              </w:rPr>
            </w:pPr>
            <w:r>
              <w:rPr>
                <w:rFonts w:ascii="Times New Roman" w:hAnsi="Times New Roman" w:cs="Times New Roman"/>
              </w:rPr>
              <w:t>Estetisk som gis konkrete materielle uttrykk i form av templer, moskeer osv.</w:t>
            </w:r>
          </w:p>
          <w:p w14:paraId="5F5D4E73" w14:textId="2215DF3A" w:rsidR="008A5C74" w:rsidRDefault="008A5C74" w:rsidP="008A5C74">
            <w:pPr>
              <w:pStyle w:val="Listeavsnitt"/>
              <w:numPr>
                <w:ilvl w:val="0"/>
                <w:numId w:val="2"/>
              </w:numPr>
              <w:rPr>
                <w:rFonts w:ascii="Times New Roman" w:hAnsi="Times New Roman" w:cs="Times New Roman"/>
              </w:rPr>
            </w:pPr>
            <w:r>
              <w:rPr>
                <w:rFonts w:ascii="Times New Roman" w:hAnsi="Times New Roman" w:cs="Times New Roman"/>
              </w:rPr>
              <w:t xml:space="preserve">Religionene har egne hellige bygninger </w:t>
            </w:r>
          </w:p>
          <w:p w14:paraId="31560269" w14:textId="74228298" w:rsidR="008A5C74" w:rsidRPr="008A5C74" w:rsidRDefault="008A5C74" w:rsidP="008A5C74">
            <w:pPr>
              <w:pStyle w:val="Listeavsnitt"/>
              <w:rPr>
                <w:rFonts w:ascii="Times New Roman" w:hAnsi="Times New Roman" w:cs="Times New Roman"/>
              </w:rPr>
            </w:pPr>
          </w:p>
        </w:tc>
      </w:tr>
      <w:tr w:rsidR="0051707D" w:rsidRPr="0051707D" w14:paraId="38084BDB" w14:textId="77777777" w:rsidTr="009A79E2">
        <w:tc>
          <w:tcPr>
            <w:tcW w:w="4606" w:type="dxa"/>
          </w:tcPr>
          <w:p w14:paraId="692DB0D3" w14:textId="77777777" w:rsidR="0051707D" w:rsidRPr="0051707D" w:rsidRDefault="0051707D" w:rsidP="0051707D">
            <w:pPr>
              <w:pStyle w:val="Listeavsnitt"/>
              <w:numPr>
                <w:ilvl w:val="0"/>
                <w:numId w:val="1"/>
              </w:numPr>
              <w:rPr>
                <w:rFonts w:ascii="Times New Roman" w:hAnsi="Times New Roman" w:cs="Times New Roman"/>
              </w:rPr>
            </w:pPr>
            <w:r w:rsidRPr="0051707D">
              <w:rPr>
                <w:rFonts w:ascii="Times New Roman" w:hAnsi="Times New Roman" w:cs="Times New Roman"/>
              </w:rPr>
              <w:t>fortellingsdimensjonen</w:t>
            </w:r>
          </w:p>
        </w:tc>
        <w:tc>
          <w:tcPr>
            <w:tcW w:w="4606" w:type="dxa"/>
          </w:tcPr>
          <w:p w14:paraId="7DA7384A" w14:textId="77777777" w:rsidR="0051707D" w:rsidRDefault="008A5C74" w:rsidP="008A5C74">
            <w:pPr>
              <w:pStyle w:val="Listeavsnitt"/>
              <w:numPr>
                <w:ilvl w:val="0"/>
                <w:numId w:val="2"/>
              </w:numPr>
              <w:rPr>
                <w:rFonts w:ascii="Times New Roman" w:hAnsi="Times New Roman" w:cs="Times New Roman"/>
              </w:rPr>
            </w:pPr>
            <w:r w:rsidRPr="008A5C74">
              <w:rPr>
                <w:rFonts w:ascii="Times New Roman" w:hAnsi="Times New Roman" w:cs="Times New Roman"/>
              </w:rPr>
              <w:t>Fortellingene uttr</w:t>
            </w:r>
            <w:r>
              <w:rPr>
                <w:rFonts w:ascii="Times New Roman" w:hAnsi="Times New Roman" w:cs="Times New Roman"/>
              </w:rPr>
              <w:t xml:space="preserve">ykker </w:t>
            </w:r>
            <w:r w:rsidR="00E532BF">
              <w:rPr>
                <w:rFonts w:ascii="Times New Roman" w:hAnsi="Times New Roman" w:cs="Times New Roman"/>
              </w:rPr>
              <w:t>og skaper følelser</w:t>
            </w:r>
          </w:p>
          <w:p w14:paraId="3A37FA78" w14:textId="77777777" w:rsidR="00E532BF" w:rsidRDefault="00E532BF" w:rsidP="008A5C74">
            <w:pPr>
              <w:pStyle w:val="Listeavsnitt"/>
              <w:numPr>
                <w:ilvl w:val="0"/>
                <w:numId w:val="2"/>
              </w:numPr>
              <w:rPr>
                <w:rFonts w:ascii="Times New Roman" w:hAnsi="Times New Roman" w:cs="Times New Roman"/>
              </w:rPr>
            </w:pPr>
            <w:r>
              <w:rPr>
                <w:rFonts w:ascii="Times New Roman" w:hAnsi="Times New Roman" w:cs="Times New Roman"/>
              </w:rPr>
              <w:t xml:space="preserve">Forskjellige i form og innhold </w:t>
            </w:r>
          </w:p>
          <w:p w14:paraId="408C0CF4" w14:textId="77777777" w:rsidR="00E532BF" w:rsidRDefault="00E532BF" w:rsidP="008A5C74">
            <w:pPr>
              <w:pStyle w:val="Listeavsnitt"/>
              <w:numPr>
                <w:ilvl w:val="0"/>
                <w:numId w:val="2"/>
              </w:numPr>
              <w:rPr>
                <w:rFonts w:ascii="Times New Roman" w:hAnsi="Times New Roman" w:cs="Times New Roman"/>
              </w:rPr>
            </w:pPr>
            <w:r>
              <w:rPr>
                <w:rFonts w:ascii="Times New Roman" w:hAnsi="Times New Roman" w:cs="Times New Roman"/>
              </w:rPr>
              <w:t xml:space="preserve">Uttrykket som lyrikk og prosa </w:t>
            </w:r>
          </w:p>
          <w:p w14:paraId="2838DF4C" w14:textId="77777777" w:rsidR="00E532BF" w:rsidRDefault="00E532BF" w:rsidP="008A5C74">
            <w:pPr>
              <w:pStyle w:val="Listeavsnitt"/>
              <w:numPr>
                <w:ilvl w:val="0"/>
                <w:numId w:val="2"/>
              </w:numPr>
              <w:rPr>
                <w:rFonts w:ascii="Times New Roman" w:hAnsi="Times New Roman" w:cs="Times New Roman"/>
              </w:rPr>
            </w:pPr>
            <w:r>
              <w:rPr>
                <w:rFonts w:ascii="Times New Roman" w:hAnsi="Times New Roman" w:cs="Times New Roman"/>
              </w:rPr>
              <w:t>Handle om guder, mennesker</w:t>
            </w:r>
          </w:p>
          <w:p w14:paraId="29F754DC" w14:textId="77777777" w:rsidR="00E532BF" w:rsidRDefault="00E532BF" w:rsidP="008A5C74">
            <w:pPr>
              <w:pStyle w:val="Listeavsnitt"/>
              <w:numPr>
                <w:ilvl w:val="0"/>
                <w:numId w:val="2"/>
              </w:numPr>
              <w:rPr>
                <w:rFonts w:ascii="Times New Roman" w:hAnsi="Times New Roman" w:cs="Times New Roman"/>
              </w:rPr>
            </w:pPr>
            <w:r>
              <w:rPr>
                <w:rFonts w:ascii="Times New Roman" w:hAnsi="Times New Roman" w:cs="Times New Roman"/>
              </w:rPr>
              <w:t xml:space="preserve">Foregå i historisk tid eller i en tid utenfor historien </w:t>
            </w:r>
          </w:p>
          <w:p w14:paraId="18E58411" w14:textId="684B91CA" w:rsidR="00E532BF" w:rsidRPr="008A5C74" w:rsidRDefault="00E532BF" w:rsidP="008A5C74">
            <w:pPr>
              <w:pStyle w:val="Listeavsnitt"/>
              <w:numPr>
                <w:ilvl w:val="0"/>
                <w:numId w:val="2"/>
              </w:numPr>
              <w:rPr>
                <w:rFonts w:ascii="Times New Roman" w:hAnsi="Times New Roman" w:cs="Times New Roman"/>
              </w:rPr>
            </w:pPr>
            <w:r>
              <w:rPr>
                <w:rFonts w:ascii="Times New Roman" w:hAnsi="Times New Roman" w:cs="Times New Roman"/>
              </w:rPr>
              <w:t xml:space="preserve">Noen religiøse fortellinger kalles myter </w:t>
            </w:r>
          </w:p>
        </w:tc>
      </w:tr>
      <w:tr w:rsidR="0051707D" w:rsidRPr="0051707D" w14:paraId="669EE75A" w14:textId="77777777" w:rsidTr="009A79E2">
        <w:tc>
          <w:tcPr>
            <w:tcW w:w="4606" w:type="dxa"/>
          </w:tcPr>
          <w:p w14:paraId="3152D592" w14:textId="77777777" w:rsidR="0051707D" w:rsidRPr="0051707D" w:rsidRDefault="0051707D" w:rsidP="0051707D">
            <w:pPr>
              <w:pStyle w:val="Listeavsnitt"/>
              <w:numPr>
                <w:ilvl w:val="0"/>
                <w:numId w:val="1"/>
              </w:numPr>
              <w:rPr>
                <w:rFonts w:ascii="Times New Roman" w:hAnsi="Times New Roman" w:cs="Times New Roman"/>
              </w:rPr>
            </w:pPr>
            <w:r w:rsidRPr="0051707D">
              <w:rPr>
                <w:rFonts w:ascii="Times New Roman" w:hAnsi="Times New Roman" w:cs="Times New Roman"/>
              </w:rPr>
              <w:t>læredimensjonen</w:t>
            </w:r>
          </w:p>
        </w:tc>
        <w:tc>
          <w:tcPr>
            <w:tcW w:w="4606" w:type="dxa"/>
          </w:tcPr>
          <w:p w14:paraId="50EDF9F8" w14:textId="77777777" w:rsidR="0051707D" w:rsidRDefault="00456B55" w:rsidP="00456B55">
            <w:pPr>
              <w:pStyle w:val="Listeavsnitt"/>
              <w:numPr>
                <w:ilvl w:val="0"/>
                <w:numId w:val="2"/>
              </w:numPr>
              <w:rPr>
                <w:rFonts w:ascii="Times New Roman" w:hAnsi="Times New Roman" w:cs="Times New Roman"/>
              </w:rPr>
            </w:pPr>
            <w:r>
              <w:rPr>
                <w:rFonts w:ascii="Times New Roman" w:hAnsi="Times New Roman" w:cs="Times New Roman"/>
              </w:rPr>
              <w:t>Vokser ofte ut av fortellingsdimensjonen</w:t>
            </w:r>
          </w:p>
          <w:p w14:paraId="13530CBB" w14:textId="77777777" w:rsidR="00456B55" w:rsidRDefault="00456B55" w:rsidP="00456B55">
            <w:pPr>
              <w:pStyle w:val="Listeavsnitt"/>
              <w:numPr>
                <w:ilvl w:val="0"/>
                <w:numId w:val="2"/>
              </w:numPr>
              <w:rPr>
                <w:rFonts w:ascii="Times New Roman" w:hAnsi="Times New Roman" w:cs="Times New Roman"/>
              </w:rPr>
            </w:pPr>
            <w:r>
              <w:rPr>
                <w:rFonts w:ascii="Times New Roman" w:hAnsi="Times New Roman" w:cs="Times New Roman"/>
              </w:rPr>
              <w:lastRenderedPageBreak/>
              <w:t>Kristne utviklet en lære om hvem han var ut i fra historiene de kjente om han</w:t>
            </w:r>
          </w:p>
          <w:p w14:paraId="7F0D1DAC" w14:textId="77777777" w:rsidR="00456B55" w:rsidRDefault="00456B55" w:rsidP="00456B55">
            <w:pPr>
              <w:pStyle w:val="Listeavsnitt"/>
              <w:numPr>
                <w:ilvl w:val="0"/>
                <w:numId w:val="2"/>
              </w:numPr>
              <w:rPr>
                <w:rFonts w:ascii="Times New Roman" w:hAnsi="Times New Roman" w:cs="Times New Roman"/>
              </w:rPr>
            </w:pPr>
            <w:r>
              <w:rPr>
                <w:rFonts w:ascii="Times New Roman" w:hAnsi="Times New Roman" w:cs="Times New Roman"/>
              </w:rPr>
              <w:t>Læren utformet faste formulert læresetninger om grunnleggende sannheter i religionen</w:t>
            </w:r>
          </w:p>
          <w:p w14:paraId="4DFB43FF" w14:textId="77777777" w:rsidR="00456B55" w:rsidRDefault="00456B55" w:rsidP="00456B55">
            <w:pPr>
              <w:pStyle w:val="Listeavsnitt"/>
              <w:numPr>
                <w:ilvl w:val="0"/>
                <w:numId w:val="2"/>
              </w:numPr>
              <w:rPr>
                <w:rFonts w:ascii="Times New Roman" w:hAnsi="Times New Roman" w:cs="Times New Roman"/>
              </w:rPr>
            </w:pPr>
            <w:r>
              <w:rPr>
                <w:rFonts w:ascii="Times New Roman" w:hAnsi="Times New Roman" w:cs="Times New Roman"/>
              </w:rPr>
              <w:t xml:space="preserve">Sentralt i læren er ulike oppfatninger av gud: </w:t>
            </w:r>
          </w:p>
          <w:p w14:paraId="3601E14C" w14:textId="492B7852" w:rsidR="00456B55" w:rsidRDefault="00456B55" w:rsidP="00456B55">
            <w:pPr>
              <w:pStyle w:val="Listeavsnitt"/>
              <w:numPr>
                <w:ilvl w:val="0"/>
                <w:numId w:val="2"/>
              </w:numPr>
              <w:rPr>
                <w:rFonts w:ascii="Times New Roman" w:hAnsi="Times New Roman" w:cs="Times New Roman"/>
              </w:rPr>
            </w:pPr>
            <w:r>
              <w:rPr>
                <w:rFonts w:ascii="Times New Roman" w:hAnsi="Times New Roman" w:cs="Times New Roman"/>
              </w:rPr>
              <w:t>Panteisme: Oppfatning av det gudoomelige som en kraft eller et stoff som gjennomstrømmer alt og alle. Slikt upersonlig gudsbilde kan finnes i hinduismen</w:t>
            </w:r>
          </w:p>
          <w:p w14:paraId="51D800AE" w14:textId="7652CA73" w:rsidR="00456B55" w:rsidRPr="00456B55" w:rsidRDefault="00456B55" w:rsidP="00456B55">
            <w:pPr>
              <w:pStyle w:val="Listeavsnitt"/>
              <w:numPr>
                <w:ilvl w:val="0"/>
                <w:numId w:val="2"/>
              </w:numPr>
              <w:rPr>
                <w:rFonts w:ascii="Times New Roman" w:hAnsi="Times New Roman" w:cs="Times New Roman"/>
              </w:rPr>
            </w:pPr>
            <w:r>
              <w:rPr>
                <w:rFonts w:ascii="Times New Roman" w:hAnsi="Times New Roman" w:cs="Times New Roman"/>
              </w:rPr>
              <w:t>Religioner har sine særesystemer som utvikler svarr på de grunnleggende livsspørsmålene.</w:t>
            </w:r>
          </w:p>
        </w:tc>
      </w:tr>
      <w:tr w:rsidR="0051707D" w:rsidRPr="0051707D" w14:paraId="03893586" w14:textId="77777777" w:rsidTr="009A79E2">
        <w:tc>
          <w:tcPr>
            <w:tcW w:w="4606" w:type="dxa"/>
          </w:tcPr>
          <w:p w14:paraId="791E6738" w14:textId="77777777" w:rsidR="0051707D" w:rsidRPr="0051707D" w:rsidRDefault="0051707D" w:rsidP="0051707D">
            <w:pPr>
              <w:pStyle w:val="Listeavsnitt"/>
              <w:numPr>
                <w:ilvl w:val="0"/>
                <w:numId w:val="1"/>
              </w:numPr>
              <w:rPr>
                <w:rFonts w:ascii="Times New Roman" w:hAnsi="Times New Roman" w:cs="Times New Roman"/>
              </w:rPr>
            </w:pPr>
            <w:r w:rsidRPr="0051707D">
              <w:rPr>
                <w:rFonts w:ascii="Times New Roman" w:hAnsi="Times New Roman" w:cs="Times New Roman"/>
              </w:rPr>
              <w:lastRenderedPageBreak/>
              <w:t>den etiske dimensjonen</w:t>
            </w:r>
          </w:p>
        </w:tc>
        <w:tc>
          <w:tcPr>
            <w:tcW w:w="4606" w:type="dxa"/>
          </w:tcPr>
          <w:p w14:paraId="0A67B827" w14:textId="77777777" w:rsidR="0051707D" w:rsidRDefault="00456B55" w:rsidP="00456B55">
            <w:pPr>
              <w:pStyle w:val="Listeavsnitt"/>
              <w:numPr>
                <w:ilvl w:val="0"/>
                <w:numId w:val="2"/>
              </w:numPr>
              <w:rPr>
                <w:rFonts w:ascii="Times New Roman" w:hAnsi="Times New Roman" w:cs="Times New Roman"/>
              </w:rPr>
            </w:pPr>
            <w:r>
              <w:rPr>
                <w:rFonts w:ascii="Times New Roman" w:hAnsi="Times New Roman" w:cs="Times New Roman"/>
              </w:rPr>
              <w:t>Læren om moralen deres</w:t>
            </w:r>
          </w:p>
          <w:p w14:paraId="174DDEA3" w14:textId="77777777" w:rsidR="00456B55" w:rsidRDefault="00456B55" w:rsidP="00456B55">
            <w:pPr>
              <w:pStyle w:val="Listeavsnitt"/>
              <w:numPr>
                <w:ilvl w:val="0"/>
                <w:numId w:val="2"/>
              </w:numPr>
              <w:rPr>
                <w:rFonts w:ascii="Times New Roman" w:hAnsi="Times New Roman" w:cs="Times New Roman"/>
              </w:rPr>
            </w:pPr>
            <w:r>
              <w:rPr>
                <w:rFonts w:ascii="Times New Roman" w:hAnsi="Times New Roman" w:cs="Times New Roman"/>
              </w:rPr>
              <w:t>Etikken påvirker tilhengernes livsførsel og dermed samfunnet de bor i</w:t>
            </w:r>
          </w:p>
          <w:p w14:paraId="6203901D" w14:textId="77777777" w:rsidR="00456B55" w:rsidRDefault="00456B55" w:rsidP="00456B55">
            <w:pPr>
              <w:pStyle w:val="Listeavsnitt"/>
              <w:numPr>
                <w:ilvl w:val="0"/>
                <w:numId w:val="2"/>
              </w:numPr>
              <w:rPr>
                <w:rFonts w:ascii="Times New Roman" w:hAnsi="Times New Roman" w:cs="Times New Roman"/>
              </w:rPr>
            </w:pPr>
            <w:r>
              <w:rPr>
                <w:rFonts w:ascii="Times New Roman" w:hAnsi="Times New Roman" w:cs="Times New Roman"/>
              </w:rPr>
              <w:t>Religionen påvirker tilhengernes verdivalg og prioriteringer av hva som er riktig og viktig i livet</w:t>
            </w:r>
          </w:p>
          <w:p w14:paraId="1E6AD565" w14:textId="7CA4C513" w:rsidR="00456B55" w:rsidRPr="00456B55" w:rsidRDefault="00456B55" w:rsidP="00456B55">
            <w:pPr>
              <w:pStyle w:val="Listeavsnitt"/>
              <w:numPr>
                <w:ilvl w:val="0"/>
                <w:numId w:val="2"/>
              </w:numPr>
              <w:rPr>
                <w:rFonts w:ascii="Times New Roman" w:hAnsi="Times New Roman" w:cs="Times New Roman"/>
              </w:rPr>
            </w:pPr>
            <w:r>
              <w:rPr>
                <w:rFonts w:ascii="Times New Roman" w:hAnsi="Times New Roman" w:cs="Times New Roman"/>
              </w:rPr>
              <w:t>Kan ha stor påvirkning på lover og regler i samfunnet</w:t>
            </w:r>
          </w:p>
        </w:tc>
      </w:tr>
      <w:tr w:rsidR="0051707D" w:rsidRPr="0051707D" w14:paraId="4ED702FB" w14:textId="77777777" w:rsidTr="009A79E2">
        <w:tc>
          <w:tcPr>
            <w:tcW w:w="4606" w:type="dxa"/>
          </w:tcPr>
          <w:p w14:paraId="41D70123" w14:textId="77777777" w:rsidR="0051707D" w:rsidRPr="0051707D" w:rsidRDefault="0051707D" w:rsidP="0051707D">
            <w:pPr>
              <w:pStyle w:val="Listeavsnitt"/>
              <w:numPr>
                <w:ilvl w:val="0"/>
                <w:numId w:val="1"/>
              </w:numPr>
              <w:rPr>
                <w:rFonts w:ascii="Times New Roman" w:hAnsi="Times New Roman" w:cs="Times New Roman"/>
              </w:rPr>
            </w:pPr>
            <w:r w:rsidRPr="0051707D">
              <w:rPr>
                <w:rFonts w:ascii="Times New Roman" w:hAnsi="Times New Roman" w:cs="Times New Roman"/>
              </w:rPr>
              <w:t>den sosiale dimensjonen</w:t>
            </w:r>
          </w:p>
        </w:tc>
        <w:tc>
          <w:tcPr>
            <w:tcW w:w="4606" w:type="dxa"/>
          </w:tcPr>
          <w:p w14:paraId="511F6708" w14:textId="77777777" w:rsidR="0051707D" w:rsidRDefault="00456B55" w:rsidP="00456B55">
            <w:pPr>
              <w:pStyle w:val="Listeavsnitt"/>
              <w:numPr>
                <w:ilvl w:val="0"/>
                <w:numId w:val="2"/>
              </w:numPr>
              <w:rPr>
                <w:rFonts w:ascii="Times New Roman" w:hAnsi="Times New Roman" w:cs="Times New Roman"/>
              </w:rPr>
            </w:pPr>
            <w:r>
              <w:rPr>
                <w:rFonts w:ascii="Times New Roman" w:hAnsi="Times New Roman" w:cs="Times New Roman"/>
              </w:rPr>
              <w:t xml:space="preserve">Menneskene søker sammen i et fellesskap </w:t>
            </w:r>
          </w:p>
          <w:p w14:paraId="4EA293A2" w14:textId="77777777" w:rsidR="00456B55" w:rsidRDefault="00456B55" w:rsidP="00456B55">
            <w:pPr>
              <w:pStyle w:val="Listeavsnitt"/>
              <w:numPr>
                <w:ilvl w:val="0"/>
                <w:numId w:val="2"/>
              </w:numPr>
              <w:rPr>
                <w:rFonts w:ascii="Times New Roman" w:hAnsi="Times New Roman" w:cs="Times New Roman"/>
              </w:rPr>
            </w:pPr>
            <w:r>
              <w:rPr>
                <w:rFonts w:ascii="Times New Roman" w:hAnsi="Times New Roman" w:cs="Times New Roman"/>
              </w:rPr>
              <w:t xml:space="preserve">Et større religiøst fellesskap </w:t>
            </w:r>
          </w:p>
          <w:p w14:paraId="7F06B472" w14:textId="77777777" w:rsidR="00456B55" w:rsidRDefault="00456B55" w:rsidP="00456B55">
            <w:pPr>
              <w:pStyle w:val="Listeavsnitt"/>
              <w:numPr>
                <w:ilvl w:val="0"/>
                <w:numId w:val="2"/>
              </w:numPr>
              <w:rPr>
                <w:rFonts w:ascii="Times New Roman" w:hAnsi="Times New Roman" w:cs="Times New Roman"/>
              </w:rPr>
            </w:pPr>
            <w:r>
              <w:rPr>
                <w:rFonts w:ascii="Times New Roman" w:hAnsi="Times New Roman" w:cs="Times New Roman"/>
              </w:rPr>
              <w:t>De sosiale mekanismene innenfor religionen</w:t>
            </w:r>
          </w:p>
          <w:p w14:paraId="2A74D368" w14:textId="77777777" w:rsidR="00456B55" w:rsidRDefault="00456B55" w:rsidP="00456B55">
            <w:pPr>
              <w:pStyle w:val="Listeavsnitt"/>
              <w:numPr>
                <w:ilvl w:val="0"/>
                <w:numId w:val="2"/>
              </w:numPr>
              <w:rPr>
                <w:rFonts w:ascii="Times New Roman" w:hAnsi="Times New Roman" w:cs="Times New Roman"/>
              </w:rPr>
            </w:pPr>
            <w:r>
              <w:rPr>
                <w:rFonts w:ascii="Times New Roman" w:hAnsi="Times New Roman" w:cs="Times New Roman"/>
              </w:rPr>
              <w:t xml:space="preserve">Hvordan er religionsutøvelsen organisert? </w:t>
            </w:r>
          </w:p>
          <w:p w14:paraId="7053830A" w14:textId="1A0EA8AC" w:rsidR="00456B55" w:rsidRPr="00456B55" w:rsidRDefault="00456B55" w:rsidP="00456B55">
            <w:pPr>
              <w:pStyle w:val="Listeavsnitt"/>
              <w:numPr>
                <w:ilvl w:val="0"/>
                <w:numId w:val="2"/>
              </w:numPr>
              <w:rPr>
                <w:rFonts w:ascii="Times New Roman" w:hAnsi="Times New Roman" w:cs="Times New Roman"/>
              </w:rPr>
            </w:pPr>
            <w:r>
              <w:rPr>
                <w:rFonts w:ascii="Times New Roman" w:hAnsi="Times New Roman" w:cs="Times New Roman"/>
              </w:rPr>
              <w:t xml:space="preserve">Hva er det som skaper fellesskap </w:t>
            </w:r>
          </w:p>
        </w:tc>
      </w:tr>
    </w:tbl>
    <w:p w14:paraId="299A23D6" w14:textId="77777777" w:rsidR="0051707D" w:rsidRPr="0051707D" w:rsidRDefault="0051707D" w:rsidP="0051707D">
      <w:pPr>
        <w:rPr>
          <w:rFonts w:ascii="Times New Roman" w:hAnsi="Times New Roman" w:cs="Times New Roman"/>
        </w:rPr>
      </w:pPr>
    </w:p>
    <w:p w14:paraId="195D9B9E" w14:textId="77777777" w:rsidR="00DD5C39" w:rsidRDefault="00DD5C39" w:rsidP="00DD5C39">
      <w:pPr>
        <w:rPr>
          <w:rFonts w:ascii="Times New Roman" w:hAnsi="Times New Roman" w:cs="Times New Roman"/>
        </w:rPr>
      </w:pPr>
      <w:r>
        <w:rPr>
          <w:rFonts w:ascii="Times New Roman" w:hAnsi="Times New Roman" w:cs="Times New Roman"/>
        </w:rPr>
        <w:t>Se på oversikten bakerst i læreboka. Hvilken dimensjon mener du er mest fremtredende ved de ulike religionene/livssynene:</w:t>
      </w:r>
    </w:p>
    <w:tbl>
      <w:tblPr>
        <w:tblStyle w:val="Tabellrutenett"/>
        <w:tblW w:w="0" w:type="auto"/>
        <w:tblLook w:val="04A0" w:firstRow="1" w:lastRow="0" w:firstColumn="1" w:lastColumn="0" w:noHBand="0" w:noVBand="1"/>
      </w:tblPr>
      <w:tblGrid>
        <w:gridCol w:w="2013"/>
        <w:gridCol w:w="1585"/>
        <w:gridCol w:w="5464"/>
      </w:tblGrid>
      <w:tr w:rsidR="008A5C74" w14:paraId="2EE1C007" w14:textId="77777777" w:rsidTr="00D1731D">
        <w:tc>
          <w:tcPr>
            <w:tcW w:w="2013" w:type="dxa"/>
            <w:shd w:val="clear" w:color="auto" w:fill="FFC000"/>
          </w:tcPr>
          <w:p w14:paraId="3727ABD4" w14:textId="77777777" w:rsidR="00DD5C39" w:rsidRPr="008D4496" w:rsidRDefault="00DD5C39" w:rsidP="00D1731D">
            <w:pPr>
              <w:rPr>
                <w:rFonts w:ascii="Times New Roman" w:hAnsi="Times New Roman" w:cs="Times New Roman"/>
                <w:b/>
              </w:rPr>
            </w:pPr>
            <w:r w:rsidRPr="008D4496">
              <w:rPr>
                <w:rFonts w:ascii="Times New Roman" w:hAnsi="Times New Roman" w:cs="Times New Roman"/>
                <w:b/>
              </w:rPr>
              <w:t>Religion</w:t>
            </w:r>
          </w:p>
        </w:tc>
        <w:tc>
          <w:tcPr>
            <w:tcW w:w="1497" w:type="dxa"/>
            <w:shd w:val="clear" w:color="auto" w:fill="FFC000"/>
          </w:tcPr>
          <w:p w14:paraId="07F7BD09" w14:textId="77777777" w:rsidR="00DD5C39" w:rsidRPr="008D4496" w:rsidRDefault="00DD5C39" w:rsidP="00D1731D">
            <w:pPr>
              <w:rPr>
                <w:rFonts w:ascii="Times New Roman" w:hAnsi="Times New Roman" w:cs="Times New Roman"/>
                <w:b/>
              </w:rPr>
            </w:pPr>
            <w:r w:rsidRPr="008D4496">
              <w:rPr>
                <w:rFonts w:ascii="Times New Roman" w:hAnsi="Times New Roman" w:cs="Times New Roman"/>
                <w:b/>
              </w:rPr>
              <w:t>Dimensjon</w:t>
            </w:r>
          </w:p>
        </w:tc>
        <w:tc>
          <w:tcPr>
            <w:tcW w:w="5764" w:type="dxa"/>
            <w:shd w:val="clear" w:color="auto" w:fill="FFC000"/>
          </w:tcPr>
          <w:p w14:paraId="461BADA7" w14:textId="77777777" w:rsidR="00DD5C39" w:rsidRPr="008D4496" w:rsidRDefault="00DD5C39" w:rsidP="00D1731D">
            <w:pPr>
              <w:rPr>
                <w:rFonts w:ascii="Times New Roman" w:hAnsi="Times New Roman" w:cs="Times New Roman"/>
                <w:b/>
              </w:rPr>
            </w:pPr>
            <w:r>
              <w:rPr>
                <w:rFonts w:ascii="Times New Roman" w:hAnsi="Times New Roman" w:cs="Times New Roman"/>
                <w:b/>
              </w:rPr>
              <w:t>Begrunnelse</w:t>
            </w:r>
          </w:p>
        </w:tc>
      </w:tr>
      <w:tr w:rsidR="008A5C74" w14:paraId="1A2940F0" w14:textId="77777777" w:rsidTr="00D1731D">
        <w:tc>
          <w:tcPr>
            <w:tcW w:w="2013" w:type="dxa"/>
          </w:tcPr>
          <w:p w14:paraId="259096A6" w14:textId="77777777" w:rsidR="00DD5C39" w:rsidRDefault="00DD5C39" w:rsidP="00D1731D">
            <w:pPr>
              <w:rPr>
                <w:rFonts w:ascii="Times New Roman" w:hAnsi="Times New Roman" w:cs="Times New Roman"/>
              </w:rPr>
            </w:pPr>
            <w:r>
              <w:rPr>
                <w:rFonts w:ascii="Times New Roman" w:hAnsi="Times New Roman" w:cs="Times New Roman"/>
              </w:rPr>
              <w:t>Hinduisme</w:t>
            </w:r>
          </w:p>
        </w:tc>
        <w:tc>
          <w:tcPr>
            <w:tcW w:w="1497" w:type="dxa"/>
          </w:tcPr>
          <w:p w14:paraId="36F02A6F" w14:textId="77777777" w:rsidR="00DD5C39" w:rsidRDefault="00DD5C39" w:rsidP="00D1731D">
            <w:pPr>
              <w:rPr>
                <w:rFonts w:ascii="Times New Roman" w:hAnsi="Times New Roman" w:cs="Times New Roman"/>
              </w:rPr>
            </w:pPr>
          </w:p>
        </w:tc>
        <w:tc>
          <w:tcPr>
            <w:tcW w:w="5764" w:type="dxa"/>
          </w:tcPr>
          <w:p w14:paraId="3698ACC8" w14:textId="77777777" w:rsidR="00DD5C39" w:rsidRDefault="00DD5C39" w:rsidP="00D1731D">
            <w:pPr>
              <w:rPr>
                <w:rFonts w:ascii="Times New Roman" w:hAnsi="Times New Roman" w:cs="Times New Roman"/>
              </w:rPr>
            </w:pPr>
          </w:p>
        </w:tc>
      </w:tr>
      <w:tr w:rsidR="008A5C74" w14:paraId="624A37AB" w14:textId="77777777" w:rsidTr="00D1731D">
        <w:tc>
          <w:tcPr>
            <w:tcW w:w="2013" w:type="dxa"/>
          </w:tcPr>
          <w:p w14:paraId="3BACE738" w14:textId="77777777" w:rsidR="00DD5C39" w:rsidRDefault="00DD5C39" w:rsidP="00D1731D">
            <w:pPr>
              <w:rPr>
                <w:rFonts w:ascii="Times New Roman" w:hAnsi="Times New Roman" w:cs="Times New Roman"/>
              </w:rPr>
            </w:pPr>
            <w:r>
              <w:rPr>
                <w:rFonts w:ascii="Times New Roman" w:hAnsi="Times New Roman" w:cs="Times New Roman"/>
              </w:rPr>
              <w:t>Buddhisme</w:t>
            </w:r>
          </w:p>
        </w:tc>
        <w:tc>
          <w:tcPr>
            <w:tcW w:w="1497" w:type="dxa"/>
          </w:tcPr>
          <w:p w14:paraId="732F1360" w14:textId="4997D00B" w:rsidR="00DD5C39" w:rsidRDefault="00316258" w:rsidP="00D1731D">
            <w:pPr>
              <w:rPr>
                <w:rFonts w:ascii="Times New Roman" w:hAnsi="Times New Roman" w:cs="Times New Roman"/>
              </w:rPr>
            </w:pPr>
            <w:r>
              <w:rPr>
                <w:rFonts w:ascii="Times New Roman" w:hAnsi="Times New Roman" w:cs="Times New Roman"/>
              </w:rPr>
              <w:t>Fortelling</w:t>
            </w:r>
          </w:p>
        </w:tc>
        <w:tc>
          <w:tcPr>
            <w:tcW w:w="5764" w:type="dxa"/>
          </w:tcPr>
          <w:p w14:paraId="70074761" w14:textId="2717DF17" w:rsidR="00DD5C39" w:rsidRDefault="00316258" w:rsidP="00D1731D">
            <w:pPr>
              <w:rPr>
                <w:rFonts w:ascii="Times New Roman" w:hAnsi="Times New Roman" w:cs="Times New Roman"/>
              </w:rPr>
            </w:pPr>
            <w:r>
              <w:rPr>
                <w:rFonts w:ascii="Times New Roman" w:hAnsi="Times New Roman" w:cs="Times New Roman"/>
              </w:rPr>
              <w:t>Siddharta Gautama har hatt stor innflytelse på de troende buddhistene ved hvordan han gikk fram som et eksempel ved å blant annet gi fra seg det meste av de materielle ressursene sine og er et forbilde for dagens munker og nonner og har derfor hatt veldig stor påvirkning på dagens samfunn</w:t>
            </w:r>
          </w:p>
        </w:tc>
      </w:tr>
      <w:tr w:rsidR="008A5C74" w14:paraId="37A5F876" w14:textId="77777777" w:rsidTr="00D1731D">
        <w:tc>
          <w:tcPr>
            <w:tcW w:w="2013" w:type="dxa"/>
          </w:tcPr>
          <w:p w14:paraId="54467675" w14:textId="77777777" w:rsidR="00DD5C39" w:rsidRDefault="00DD5C39" w:rsidP="00D1731D">
            <w:pPr>
              <w:rPr>
                <w:rFonts w:ascii="Times New Roman" w:hAnsi="Times New Roman" w:cs="Times New Roman"/>
              </w:rPr>
            </w:pPr>
            <w:r>
              <w:rPr>
                <w:rFonts w:ascii="Times New Roman" w:hAnsi="Times New Roman" w:cs="Times New Roman"/>
              </w:rPr>
              <w:t>Islam</w:t>
            </w:r>
          </w:p>
        </w:tc>
        <w:tc>
          <w:tcPr>
            <w:tcW w:w="1497" w:type="dxa"/>
          </w:tcPr>
          <w:p w14:paraId="2E3B5074" w14:textId="00BB9573" w:rsidR="00DD5C39" w:rsidRDefault="00316258" w:rsidP="00D1731D">
            <w:pPr>
              <w:rPr>
                <w:rFonts w:ascii="Times New Roman" w:hAnsi="Times New Roman" w:cs="Times New Roman"/>
              </w:rPr>
            </w:pPr>
            <w:r>
              <w:rPr>
                <w:rFonts w:ascii="Times New Roman" w:hAnsi="Times New Roman" w:cs="Times New Roman"/>
              </w:rPr>
              <w:t>Læredimensjon</w:t>
            </w:r>
          </w:p>
        </w:tc>
        <w:tc>
          <w:tcPr>
            <w:tcW w:w="5764" w:type="dxa"/>
          </w:tcPr>
          <w:p w14:paraId="348A45D6" w14:textId="6D0C4347" w:rsidR="00DD5C39" w:rsidRDefault="00316258" w:rsidP="00D1731D">
            <w:pPr>
              <w:rPr>
                <w:rFonts w:ascii="Times New Roman" w:hAnsi="Times New Roman" w:cs="Times New Roman"/>
              </w:rPr>
            </w:pPr>
            <w:r>
              <w:rPr>
                <w:rFonts w:ascii="Times New Roman" w:hAnsi="Times New Roman" w:cs="Times New Roman"/>
              </w:rPr>
              <w:t xml:space="preserve">Koranen har veldig stor påvirkning på hvordan dagens samfunn styres i mange av landene </w:t>
            </w:r>
            <w:r w:rsidR="00F44A4F">
              <w:rPr>
                <w:rFonts w:ascii="Times New Roman" w:hAnsi="Times New Roman" w:cs="Times New Roman"/>
              </w:rPr>
              <w:t>som har Islam har Sharia som betyr at lovene og reglene er basert på koranen.</w:t>
            </w:r>
            <w:bookmarkStart w:id="0" w:name="_GoBack"/>
            <w:bookmarkEnd w:id="0"/>
          </w:p>
        </w:tc>
      </w:tr>
      <w:tr w:rsidR="008A5C74" w14:paraId="400EF1CA" w14:textId="77777777" w:rsidTr="00D1731D">
        <w:tc>
          <w:tcPr>
            <w:tcW w:w="2013" w:type="dxa"/>
          </w:tcPr>
          <w:p w14:paraId="753998E9" w14:textId="77777777" w:rsidR="00DD5C39" w:rsidRDefault="00DD5C39" w:rsidP="00D1731D">
            <w:pPr>
              <w:rPr>
                <w:rFonts w:ascii="Times New Roman" w:hAnsi="Times New Roman" w:cs="Times New Roman"/>
              </w:rPr>
            </w:pPr>
            <w:r>
              <w:rPr>
                <w:rFonts w:ascii="Times New Roman" w:hAnsi="Times New Roman" w:cs="Times New Roman"/>
              </w:rPr>
              <w:t>Kristendom</w:t>
            </w:r>
          </w:p>
        </w:tc>
        <w:tc>
          <w:tcPr>
            <w:tcW w:w="1497" w:type="dxa"/>
          </w:tcPr>
          <w:p w14:paraId="3DAC1EE0" w14:textId="35D2D9C0" w:rsidR="00DD5C39" w:rsidRDefault="00316258" w:rsidP="00D1731D">
            <w:pPr>
              <w:rPr>
                <w:rFonts w:ascii="Times New Roman" w:hAnsi="Times New Roman" w:cs="Times New Roman"/>
              </w:rPr>
            </w:pPr>
            <w:r>
              <w:rPr>
                <w:rFonts w:ascii="Times New Roman" w:hAnsi="Times New Roman" w:cs="Times New Roman"/>
              </w:rPr>
              <w:t>Fortelling</w:t>
            </w:r>
          </w:p>
        </w:tc>
        <w:tc>
          <w:tcPr>
            <w:tcW w:w="5764" w:type="dxa"/>
          </w:tcPr>
          <w:p w14:paraId="0F295783" w14:textId="5BD89929" w:rsidR="00DD5C39" w:rsidRDefault="00316258" w:rsidP="00D1731D">
            <w:pPr>
              <w:rPr>
                <w:rFonts w:ascii="Times New Roman" w:hAnsi="Times New Roman" w:cs="Times New Roman"/>
              </w:rPr>
            </w:pPr>
            <w:r>
              <w:rPr>
                <w:rFonts w:ascii="Times New Roman" w:hAnsi="Times New Roman" w:cs="Times New Roman"/>
              </w:rPr>
              <w:t>Fortellingene om Jesus fikk han til å stå fram som et forbilde for at individet er suverent. Tok ansvar ved å stå på sine rettigheter og plikter som et suverent individ ved blant annet ytringsfrihet. Gikk fram som et moralsk godt eksempel på hvordan mennesker burde handle mot andre</w:t>
            </w:r>
          </w:p>
        </w:tc>
      </w:tr>
      <w:tr w:rsidR="008A5C74" w14:paraId="2A307D11" w14:textId="77777777" w:rsidTr="00D1731D">
        <w:tc>
          <w:tcPr>
            <w:tcW w:w="2013" w:type="dxa"/>
          </w:tcPr>
          <w:p w14:paraId="185EAAE0" w14:textId="77777777" w:rsidR="00DD5C39" w:rsidRDefault="00DD5C39" w:rsidP="00D1731D">
            <w:pPr>
              <w:rPr>
                <w:rFonts w:ascii="Times New Roman" w:hAnsi="Times New Roman" w:cs="Times New Roman"/>
              </w:rPr>
            </w:pPr>
            <w:r>
              <w:rPr>
                <w:rFonts w:ascii="Times New Roman" w:hAnsi="Times New Roman" w:cs="Times New Roman"/>
              </w:rPr>
              <w:t>Livssynshumanisme</w:t>
            </w:r>
          </w:p>
        </w:tc>
        <w:tc>
          <w:tcPr>
            <w:tcW w:w="1497" w:type="dxa"/>
          </w:tcPr>
          <w:p w14:paraId="02CE1AB6" w14:textId="77777777" w:rsidR="00DD5C39" w:rsidRDefault="00DD5C39" w:rsidP="00D1731D">
            <w:pPr>
              <w:rPr>
                <w:rFonts w:ascii="Times New Roman" w:hAnsi="Times New Roman" w:cs="Times New Roman"/>
              </w:rPr>
            </w:pPr>
          </w:p>
        </w:tc>
        <w:tc>
          <w:tcPr>
            <w:tcW w:w="5764" w:type="dxa"/>
          </w:tcPr>
          <w:p w14:paraId="37E36899" w14:textId="77777777" w:rsidR="00DD5C39" w:rsidRDefault="00DD5C39" w:rsidP="00D1731D">
            <w:pPr>
              <w:rPr>
                <w:rFonts w:ascii="Times New Roman" w:hAnsi="Times New Roman" w:cs="Times New Roman"/>
              </w:rPr>
            </w:pPr>
          </w:p>
        </w:tc>
      </w:tr>
      <w:tr w:rsidR="008A5C74" w14:paraId="7BC3EAB6" w14:textId="77777777" w:rsidTr="00D1731D">
        <w:tc>
          <w:tcPr>
            <w:tcW w:w="2013" w:type="dxa"/>
          </w:tcPr>
          <w:p w14:paraId="213ACA99" w14:textId="77777777" w:rsidR="00DD5C39" w:rsidRDefault="00DD5C39" w:rsidP="00D1731D">
            <w:pPr>
              <w:rPr>
                <w:rFonts w:ascii="Times New Roman" w:hAnsi="Times New Roman" w:cs="Times New Roman"/>
              </w:rPr>
            </w:pPr>
          </w:p>
        </w:tc>
        <w:tc>
          <w:tcPr>
            <w:tcW w:w="1497" w:type="dxa"/>
          </w:tcPr>
          <w:p w14:paraId="677B05C1" w14:textId="77777777" w:rsidR="00DD5C39" w:rsidRDefault="00DD5C39" w:rsidP="00D1731D">
            <w:pPr>
              <w:rPr>
                <w:rFonts w:ascii="Times New Roman" w:hAnsi="Times New Roman" w:cs="Times New Roman"/>
              </w:rPr>
            </w:pPr>
          </w:p>
        </w:tc>
        <w:tc>
          <w:tcPr>
            <w:tcW w:w="5764" w:type="dxa"/>
          </w:tcPr>
          <w:p w14:paraId="7598A376" w14:textId="77777777" w:rsidR="00DD5C39" w:rsidRDefault="00DD5C39" w:rsidP="00D1731D">
            <w:pPr>
              <w:rPr>
                <w:rFonts w:ascii="Times New Roman" w:hAnsi="Times New Roman" w:cs="Times New Roman"/>
              </w:rPr>
            </w:pPr>
          </w:p>
        </w:tc>
      </w:tr>
    </w:tbl>
    <w:p w14:paraId="26104A45" w14:textId="77777777" w:rsidR="0051707D" w:rsidRPr="0051707D" w:rsidRDefault="00EB4472" w:rsidP="0051707D">
      <w:pPr>
        <w:rPr>
          <w:rFonts w:ascii="Times New Roman" w:hAnsi="Times New Roman" w:cs="Times New Roman"/>
        </w:rPr>
      </w:pPr>
      <w:r w:rsidRPr="00EB4472">
        <w:rPr>
          <w:rFonts w:ascii="Times New Roman" w:hAnsi="Times New Roman" w:cs="Times New Roman"/>
          <w:noProof/>
          <w:lang w:eastAsia="nb-NO"/>
        </w:rPr>
        <w:lastRenderedPageBreak/>
        <w:drawing>
          <wp:anchor distT="0" distB="0" distL="114300" distR="114300" simplePos="0" relativeHeight="251658752" behindDoc="0" locked="0" layoutInCell="1" allowOverlap="1" wp14:anchorId="59FE002C" wp14:editId="0059804A">
            <wp:simplePos x="0" y="0"/>
            <wp:positionH relativeFrom="margin">
              <wp:posOffset>248462</wp:posOffset>
            </wp:positionH>
            <wp:positionV relativeFrom="margin">
              <wp:posOffset>6510492</wp:posOffset>
            </wp:positionV>
            <wp:extent cx="5166995" cy="2357120"/>
            <wp:effectExtent l="0" t="0" r="0" b="0"/>
            <wp:wrapSquare wrapText="bothSides"/>
            <wp:docPr id="1" name="Bilde 1" descr="D:\jofl3103\Documents\My Pictures\Prezi\NinianSm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jofl3103\Documents\My Pictures\Prezi\NinianSmar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66995" cy="2357120"/>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51707D" w:rsidRPr="0051707D" w:rsidSect="0051707D">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060CC3"/>
    <w:multiLevelType w:val="hybridMultilevel"/>
    <w:tmpl w:val="82E2998A"/>
    <w:lvl w:ilvl="0" w:tplc="B4A220A4">
      <w:start w:val="6"/>
      <w:numFmt w:val="bullet"/>
      <w:lvlText w:val="-"/>
      <w:lvlJc w:val="left"/>
      <w:pPr>
        <w:ind w:left="720" w:hanging="360"/>
      </w:pPr>
      <w:rPr>
        <w:rFonts w:ascii="Calibri" w:eastAsiaTheme="minorHAnsi" w:hAnsi="Calibri"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15:restartNumberingAfterBreak="0">
    <w:nsid w:val="27940714"/>
    <w:multiLevelType w:val="hybridMultilevel"/>
    <w:tmpl w:val="B1D6D52E"/>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07D"/>
    <w:rsid w:val="00316258"/>
    <w:rsid w:val="00456B55"/>
    <w:rsid w:val="0051707D"/>
    <w:rsid w:val="008A5C74"/>
    <w:rsid w:val="00946E94"/>
    <w:rsid w:val="009E3417"/>
    <w:rsid w:val="00AB4F26"/>
    <w:rsid w:val="00D27D41"/>
    <w:rsid w:val="00DD5C39"/>
    <w:rsid w:val="00E532BF"/>
    <w:rsid w:val="00EB4472"/>
    <w:rsid w:val="00F44A4F"/>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A8771"/>
  <w15:docId w15:val="{9C78EE9B-52AA-4675-9734-36D91E16A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table" w:styleId="Tabellrutenett">
    <w:name w:val="Table Grid"/>
    <w:basedOn w:val="Vanligtabell"/>
    <w:uiPriority w:val="59"/>
    <w:rsid w:val="005170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avsnitt">
    <w:name w:val="List Paragraph"/>
    <w:basedOn w:val="Normal"/>
    <w:uiPriority w:val="34"/>
    <w:qFormat/>
    <w:rsid w:val="005170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3</Pages>
  <Words>540</Words>
  <Characters>2864</Characters>
  <Application>Microsoft Office Word</Application>
  <DocSecurity>0</DocSecurity>
  <Lines>23</Lines>
  <Paragraphs>6</Paragraphs>
  <ScaleCrop>false</ScaleCrop>
  <HeadingPairs>
    <vt:vector size="2" baseType="variant">
      <vt:variant>
        <vt:lpstr>Tittel</vt:lpstr>
      </vt:variant>
      <vt:variant>
        <vt:i4>1</vt:i4>
      </vt:variant>
    </vt:vector>
  </HeadingPairs>
  <TitlesOfParts>
    <vt:vector size="1" baseType="lpstr">
      <vt:lpstr/>
    </vt:vector>
  </TitlesOfParts>
  <Company>Akershus Fylkeskommune</Company>
  <LinksUpToDate>false</LinksUpToDate>
  <CharactersWithSpaces>3398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Flemming Jørgensen</dc:creator>
  <cp:lastModifiedBy>Aleksander Solhaug</cp:lastModifiedBy>
  <cp:revision>5</cp:revision>
  <dcterms:created xsi:type="dcterms:W3CDTF">2019-12-05T10:57:00Z</dcterms:created>
  <dcterms:modified xsi:type="dcterms:W3CDTF">2019-12-05T11:48:00Z</dcterms:modified>
</cp:coreProperties>
</file>