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83A" w:rsidRPr="00EB7C52" w:rsidRDefault="00C80F3C">
      <w:pPr>
        <w:rPr>
          <w:b/>
          <w:sz w:val="36"/>
          <w:szCs w:val="36"/>
        </w:rPr>
      </w:pPr>
      <w:r w:rsidRPr="00EB7C52">
        <w:rPr>
          <w:b/>
          <w:sz w:val="36"/>
          <w:szCs w:val="36"/>
        </w:rPr>
        <w:t>SNORRE STURLASON</w:t>
      </w:r>
    </w:p>
    <w:p w:rsidR="00C80F3C" w:rsidRDefault="00C80F3C"/>
    <w:p w:rsidR="00866529" w:rsidRDefault="006A0526" w:rsidP="00866529">
      <w:r>
        <w:t xml:space="preserve">Snorri Sturluson var født i 1178/79. Han var av sturlungenes mektige ætt. Han vokste opp på </w:t>
      </w:r>
      <w:proofErr w:type="spellStart"/>
      <w:r>
        <w:t>Oddi</w:t>
      </w:r>
      <w:proofErr w:type="spellEnd"/>
      <w:r>
        <w:t xml:space="preserve">. I 1201 kom han til Borg gjennom giftermål, men flytta til </w:t>
      </w:r>
      <w:proofErr w:type="spellStart"/>
      <w:r>
        <w:t>Reykholt</w:t>
      </w:r>
      <w:proofErr w:type="spellEnd"/>
      <w:r>
        <w:t xml:space="preserve"> i 1206, hvor han bodde siden. </w:t>
      </w:r>
      <w:r w:rsidRPr="003E4315">
        <w:rPr>
          <w:color w:val="FF0000"/>
        </w:rPr>
        <w:t xml:space="preserve">Snorre ble Islands rikeste mann i 1224 </w:t>
      </w:r>
      <w:r>
        <w:t xml:space="preserve">da han inngikk </w:t>
      </w:r>
      <w:proofErr w:type="spellStart"/>
      <w:r w:rsidRPr="003E4315">
        <w:rPr>
          <w:color w:val="FF0000"/>
        </w:rPr>
        <w:t>formuefelle</w:t>
      </w:r>
      <w:r w:rsidR="00294F2D" w:rsidRPr="003E4315">
        <w:rPr>
          <w:color w:val="FF0000"/>
        </w:rPr>
        <w:t>s</w:t>
      </w:r>
      <w:r w:rsidRPr="003E4315">
        <w:rPr>
          <w:color w:val="FF0000"/>
        </w:rPr>
        <w:t>skap</w:t>
      </w:r>
      <w:proofErr w:type="spellEnd"/>
      <w:r w:rsidRPr="003E4315">
        <w:rPr>
          <w:color w:val="FF0000"/>
        </w:rPr>
        <w:t xml:space="preserve"> med</w:t>
      </w:r>
      <w:r w:rsidR="00294F2D" w:rsidRPr="003E4315">
        <w:rPr>
          <w:color w:val="FF0000"/>
        </w:rPr>
        <w:t xml:space="preserve"> den rike enka </w:t>
      </w:r>
      <w:proofErr w:type="spellStart"/>
      <w:r w:rsidR="00294F2D" w:rsidRPr="003E4315">
        <w:rPr>
          <w:color w:val="FF0000"/>
        </w:rPr>
        <w:t>Hallveig</w:t>
      </w:r>
      <w:proofErr w:type="spellEnd"/>
      <w:r w:rsidR="00294F2D" w:rsidRPr="003E4315">
        <w:rPr>
          <w:color w:val="FF0000"/>
        </w:rPr>
        <w:t xml:space="preserve"> </w:t>
      </w:r>
      <w:proofErr w:type="spellStart"/>
      <w:r w:rsidR="00294F2D" w:rsidRPr="003E4315">
        <w:rPr>
          <w:color w:val="FF0000"/>
        </w:rPr>
        <w:t>Ormsdotter</w:t>
      </w:r>
      <w:proofErr w:type="spellEnd"/>
      <w:r w:rsidR="00866529" w:rsidRPr="003E4315">
        <w:rPr>
          <w:color w:val="FF0000"/>
        </w:rPr>
        <w:t>.</w:t>
      </w:r>
      <w:r w:rsidR="00866529">
        <w:t xml:space="preserve"> Snorre var lovsigemann på Island i periodene 1215 – 1218 og 1222 – 1231 og </w:t>
      </w:r>
      <w:r w:rsidR="00866529" w:rsidRPr="003E4315">
        <w:rPr>
          <w:color w:val="FF0000"/>
        </w:rPr>
        <w:t>spilte da en viktig rolle i islandsk politikk</w:t>
      </w:r>
      <w:r w:rsidR="00866529">
        <w:t>. I årene 1218–1220 var han i Norge og Sverige og ble gjort til lendmann av kong Håkon Håkonsson.</w:t>
      </w:r>
    </w:p>
    <w:p w:rsidR="006A0526" w:rsidRDefault="00866529" w:rsidP="006A0526">
      <w:r w:rsidRPr="003E4315">
        <w:rPr>
          <w:color w:val="FF0000"/>
        </w:rPr>
        <w:t>I 1230-årene kom Snorre i strid med sine yngre slektninger og ble kalt til Norge av kong Håkon i 1237.</w:t>
      </w:r>
      <w:r>
        <w:t xml:space="preserve"> På denne tiden foregikk en </w:t>
      </w:r>
      <w:r w:rsidRPr="003E4315">
        <w:rPr>
          <w:color w:val="FF0000"/>
        </w:rPr>
        <w:t>konflikt mellom kongen og hans svigerfar Skule, og Snorre sluttet seg til Skule</w:t>
      </w:r>
      <w:r>
        <w:t xml:space="preserve">. Tross kongens forbud dro Snorre tilbake til Island i 1239. Hans uvenn Gissur </w:t>
      </w:r>
      <w:proofErr w:type="spellStart"/>
      <w:r>
        <w:t>Torvaldsson</w:t>
      </w:r>
      <w:proofErr w:type="spellEnd"/>
      <w:r>
        <w:t xml:space="preserve"> fikk i oppdrag av kong Håkon å bringe ham til Norge eller drepe ham. Gissur foretrakk det siste, og Snorre ble drept på gården sin natt til 23. september 1241.</w:t>
      </w:r>
    </w:p>
    <w:p w:rsidR="006A0526" w:rsidRDefault="006A0526" w:rsidP="006A0526"/>
    <w:p w:rsidR="00866529" w:rsidRPr="00EB7C52" w:rsidRDefault="00EB7C52" w:rsidP="006A0526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Forfatterskap</w:t>
      </w:r>
    </w:p>
    <w:p w:rsidR="00EB7C52" w:rsidRDefault="00EB7C52" w:rsidP="00EB7C52">
      <w:r w:rsidRPr="003E4315">
        <w:rPr>
          <w:color w:val="FF0000"/>
        </w:rPr>
        <w:t>Snorres skrifter ble sannsynligvis til i perioden 1220–1235, da han var på høyden av sin makt. «Edda» er trolig det eldste skriftet</w:t>
      </w:r>
      <w:r>
        <w:t>. Dialogformen i Edda har Snorre fra de vanlige latinske lærebøker.</w:t>
      </w:r>
    </w:p>
    <w:p w:rsidR="00EB7C52" w:rsidRPr="003E4315" w:rsidRDefault="00EB7C52" w:rsidP="00EB7C52">
      <w:pPr>
        <w:rPr>
          <w:color w:val="FF0000"/>
        </w:rPr>
      </w:pPr>
      <w:r w:rsidRPr="003E4315">
        <w:rPr>
          <w:color w:val="FF0000"/>
        </w:rPr>
        <w:t>Snorres historiske skrifter er sagaen om Olav den hellige, siden utvidet til en fullstendig Norges historie, vanligvis kalt «Heimskringla»</w:t>
      </w:r>
      <w:r>
        <w:t xml:space="preserve">. Mange har trodd at Snorre også er forfatteren av Egils saga. Det som særpreger Snorre som historiker, er </w:t>
      </w:r>
      <w:r w:rsidRPr="003E4315">
        <w:rPr>
          <w:color w:val="FF0000"/>
        </w:rPr>
        <w:t>hans kritiske sans og hans evne til å forklare og skape psykologisk sammenheng</w:t>
      </w:r>
      <w:r>
        <w:t xml:space="preserve">. Han bygger for en stor del på eldre skriftlige kilder, men han korrigerer og supplerer dem på grunnlag av samtidige skaldekvad, og forklarer hendingene ved hjelp av sin </w:t>
      </w:r>
      <w:r w:rsidRPr="003E4315">
        <w:rPr>
          <w:color w:val="FF0000"/>
        </w:rPr>
        <w:t>dype psykologiske innsikt og sine egne erfaringer som praktisk politiker.</w:t>
      </w:r>
    </w:p>
    <w:p w:rsidR="00866529" w:rsidRPr="003E4315" w:rsidRDefault="00866529" w:rsidP="006A0526">
      <w:pPr>
        <w:rPr>
          <w:color w:val="FF0000"/>
        </w:rPr>
      </w:pPr>
    </w:p>
    <w:p w:rsidR="00920D1B" w:rsidRPr="00920D1B" w:rsidRDefault="00920D1B">
      <w:pPr>
        <w:rPr>
          <w:b/>
          <w:sz w:val="28"/>
          <w:szCs w:val="28"/>
        </w:rPr>
      </w:pPr>
      <w:r>
        <w:rPr>
          <w:b/>
          <w:sz w:val="28"/>
          <w:szCs w:val="28"/>
        </w:rPr>
        <w:t>«Edda»</w:t>
      </w:r>
    </w:p>
    <w:p w:rsidR="00C80F3C" w:rsidRDefault="00C80F3C">
      <w:r w:rsidRPr="003E4315">
        <w:rPr>
          <w:color w:val="FF0000"/>
        </w:rPr>
        <w:t xml:space="preserve">Snorres «Edda», «Den yngre Edda», er fra ca. 1220. Den er en hovedkilde til kunnskap om norrøn mytologi og norrøn diktekunst. </w:t>
      </w:r>
      <w:r>
        <w:t>Den er overlevert i flere håndskrifter.</w:t>
      </w:r>
    </w:p>
    <w:p w:rsidR="00C80F3C" w:rsidRPr="00920D1B" w:rsidRDefault="00C80F3C" w:rsidP="00920D1B">
      <w:r>
        <w:t>Snorres «Edda» består av en prolog og tre hoveddeler:</w:t>
      </w:r>
    </w:p>
    <w:p w:rsidR="00C80F3C" w:rsidRPr="00C80F3C" w:rsidRDefault="00920D1B" w:rsidP="00C80F3C">
      <w:pPr>
        <w:spacing w:after="0" w:line="360" w:lineRule="atLeast"/>
        <w:textAlignment w:val="baseline"/>
        <w:rPr>
          <w:rFonts w:eastAsia="Times New Roman" w:cs="Times New Roman"/>
          <w:color w:val="000000"/>
          <w:szCs w:val="24"/>
          <w:lang w:eastAsia="nb-NO"/>
        </w:rPr>
      </w:pPr>
      <w:proofErr w:type="spellStart"/>
      <w:r w:rsidRPr="00920D1B">
        <w:rPr>
          <w:rFonts w:eastAsia="Times New Roman" w:cs="Times New Roman"/>
          <w:b/>
          <w:bCs/>
          <w:color w:val="000000"/>
          <w:szCs w:val="24"/>
          <w:lang w:eastAsia="nb-NO"/>
        </w:rPr>
        <w:t>Gylvaginning</w:t>
      </w:r>
      <w:proofErr w:type="spellEnd"/>
    </w:p>
    <w:p w:rsidR="00C80F3C" w:rsidRPr="003E4315" w:rsidRDefault="00C80F3C" w:rsidP="00C80F3C">
      <w:pPr>
        <w:spacing w:after="0" w:line="360" w:lineRule="atLeast"/>
        <w:textAlignment w:val="baseline"/>
        <w:rPr>
          <w:rFonts w:eastAsia="Times New Roman" w:cs="Times New Roman"/>
          <w:color w:val="FF0000"/>
          <w:szCs w:val="24"/>
          <w:lang w:eastAsia="nb-NO"/>
        </w:rPr>
      </w:pPr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«</w:t>
      </w:r>
      <w:proofErr w:type="spellStart"/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Gylvaginning</w:t>
      </w:r>
      <w:proofErr w:type="spellEnd"/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»</w:t>
      </w:r>
      <w:r w:rsidRPr="00C80F3C">
        <w:rPr>
          <w:rFonts w:eastAsia="Times New Roman" w:cs="Times New Roman"/>
          <w:color w:val="000000"/>
          <w:szCs w:val="24"/>
          <w:lang w:eastAsia="nb-NO"/>
        </w:rPr>
        <w:t> (</w:t>
      </w:r>
      <w:hyperlink r:id="rId5" w:history="1">
        <w:r w:rsidRPr="00920D1B">
          <w:rPr>
            <w:rFonts w:eastAsia="Times New Roman" w:cs="Times New Roman"/>
            <w:szCs w:val="24"/>
            <w:lang w:eastAsia="nb-NO"/>
          </w:rPr>
          <w:t>norrønt</w:t>
        </w:r>
      </w:hyperlink>
      <w:r w:rsidRPr="00920D1B">
        <w:rPr>
          <w:rFonts w:eastAsia="Times New Roman" w:cs="Times New Roman"/>
          <w:color w:val="000000"/>
          <w:szCs w:val="24"/>
          <w:lang w:eastAsia="nb-NO"/>
        </w:rPr>
        <w:t>:</w:t>
      </w:r>
      <w:r w:rsidRPr="00C80F3C">
        <w:rPr>
          <w:rFonts w:eastAsia="Times New Roman" w:cs="Times New Roman"/>
          <w:color w:val="000000"/>
          <w:szCs w:val="24"/>
          <w:lang w:eastAsia="nb-NO"/>
        </w:rPr>
        <w:t> </w:t>
      </w:r>
      <w:proofErr w:type="spellStart"/>
      <w:r w:rsidRPr="00920D1B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  <w:lang w:eastAsia="nb-NO"/>
        </w:rPr>
        <w:t>Gylfaginning</w:t>
      </w:r>
      <w:proofErr w:type="spellEnd"/>
      <w:r w:rsidR="00920D1B" w:rsidRPr="00920D1B">
        <w:rPr>
          <w:rFonts w:eastAsia="Times New Roman" w:cs="Times New Roman"/>
          <w:color w:val="000000"/>
          <w:szCs w:val="24"/>
          <w:lang w:eastAsia="nb-NO"/>
        </w:rPr>
        <w:t>:</w:t>
      </w:r>
      <w:r w:rsidRPr="00920D1B">
        <w:rPr>
          <w:rFonts w:eastAsia="Times New Roman" w:cs="Times New Roman"/>
          <w:color w:val="000000"/>
          <w:szCs w:val="24"/>
          <w:lang w:eastAsia="nb-NO"/>
        </w:rPr>
        <w:t xml:space="preserve"> </w:t>
      </w:r>
      <w:proofErr w:type="spellStart"/>
      <w:r w:rsidRPr="00920D1B">
        <w:rPr>
          <w:rFonts w:eastAsia="Times New Roman" w:cs="Times New Roman"/>
          <w:i/>
          <w:color w:val="000000"/>
          <w:szCs w:val="24"/>
          <w:lang w:eastAsia="nb-NO"/>
        </w:rPr>
        <w:t>Gylves</w:t>
      </w:r>
      <w:proofErr w:type="spellEnd"/>
      <w:r w:rsidRPr="00920D1B">
        <w:rPr>
          <w:rFonts w:eastAsia="Times New Roman" w:cs="Times New Roman"/>
          <w:i/>
          <w:color w:val="000000"/>
          <w:szCs w:val="24"/>
          <w:lang w:eastAsia="nb-NO"/>
        </w:rPr>
        <w:t xml:space="preserve"> synsbedrag</w:t>
      </w:r>
      <w:r w:rsidRPr="00920D1B">
        <w:rPr>
          <w:rFonts w:eastAsia="Times New Roman" w:cs="Times New Roman"/>
          <w:color w:val="000000"/>
          <w:szCs w:val="24"/>
          <w:lang w:eastAsia="nb-NO"/>
        </w:rPr>
        <w:t>) er en</w:t>
      </w:r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 </w:t>
      </w:r>
      <w:r w:rsidRPr="003E4315">
        <w:rPr>
          <w:rFonts w:eastAsia="Times New Roman" w:cs="Times New Roman"/>
          <w:color w:val="FF0000"/>
          <w:szCs w:val="24"/>
          <w:lang w:eastAsia="nb-NO"/>
        </w:rPr>
        <w:t>fremstilling av den norrøne gudelæren med gjenfortelling av en stor del av de gamle norrøne mytene</w:t>
      </w:r>
      <w:r w:rsidRPr="00920D1B">
        <w:rPr>
          <w:rFonts w:eastAsia="Times New Roman" w:cs="Times New Roman"/>
          <w:color w:val="000000"/>
          <w:szCs w:val="24"/>
          <w:lang w:eastAsia="nb-NO"/>
        </w:rPr>
        <w:t>.</w:t>
      </w:r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 En konge, </w:t>
      </w:r>
      <w:proofErr w:type="spellStart"/>
      <w:r w:rsidRPr="00C80F3C">
        <w:rPr>
          <w:rFonts w:eastAsia="Times New Roman" w:cs="Times New Roman"/>
          <w:szCs w:val="24"/>
          <w:lang w:eastAsia="nb-NO"/>
        </w:rPr>
        <w:fldChar w:fldCharType="begin"/>
      </w:r>
      <w:r w:rsidRPr="00C80F3C">
        <w:rPr>
          <w:rFonts w:eastAsia="Times New Roman" w:cs="Times New Roman"/>
          <w:szCs w:val="24"/>
          <w:lang w:eastAsia="nb-NO"/>
        </w:rPr>
        <w:instrText xml:space="preserve"> HYPERLINK "https://snl.no/Gylve" </w:instrText>
      </w:r>
      <w:r w:rsidRPr="00C80F3C">
        <w:rPr>
          <w:rFonts w:eastAsia="Times New Roman" w:cs="Times New Roman"/>
          <w:szCs w:val="24"/>
          <w:lang w:eastAsia="nb-NO"/>
        </w:rPr>
        <w:fldChar w:fldCharType="separate"/>
      </w:r>
      <w:r w:rsidRPr="00920D1B">
        <w:rPr>
          <w:rFonts w:eastAsia="Times New Roman" w:cs="Times New Roman"/>
          <w:szCs w:val="24"/>
          <w:lang w:eastAsia="nb-NO"/>
        </w:rPr>
        <w:t>Gylve</w:t>
      </w:r>
      <w:proofErr w:type="spellEnd"/>
      <w:r w:rsidRPr="00C80F3C">
        <w:rPr>
          <w:rFonts w:eastAsia="Times New Roman" w:cs="Times New Roman"/>
          <w:szCs w:val="24"/>
          <w:lang w:eastAsia="nb-NO"/>
        </w:rPr>
        <w:fldChar w:fldCharType="end"/>
      </w:r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, synes han får høre fortellingene av </w:t>
      </w:r>
      <w:r w:rsidRPr="003E4315">
        <w:rPr>
          <w:rFonts w:eastAsia="Times New Roman" w:cs="Times New Roman"/>
          <w:color w:val="FF0000"/>
          <w:szCs w:val="24"/>
          <w:lang w:eastAsia="nb-NO"/>
        </w:rPr>
        <w:t>tre guddommelige personer i et synsbedrag</w:t>
      </w:r>
      <w:r w:rsidRPr="00C80F3C">
        <w:rPr>
          <w:rFonts w:eastAsia="Times New Roman" w:cs="Times New Roman"/>
          <w:color w:val="000000"/>
          <w:szCs w:val="24"/>
          <w:lang w:eastAsia="nb-NO"/>
        </w:rPr>
        <w:t>. Viktige kilder for Snorres fremstilling er eldre kvad, som ennå delvis er bevart blant annet i </w:t>
      </w:r>
      <w:r w:rsidRPr="00920D1B">
        <w:rPr>
          <w:rFonts w:eastAsia="Times New Roman" w:cs="Times New Roman"/>
          <w:color w:val="000000"/>
          <w:szCs w:val="24"/>
          <w:lang w:eastAsia="nb-NO"/>
        </w:rPr>
        <w:t>«</w:t>
      </w:r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Den eldre Edda»</w:t>
      </w:r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. </w:t>
      </w:r>
      <w:r w:rsidRPr="003E4315">
        <w:rPr>
          <w:rFonts w:eastAsia="Times New Roman" w:cs="Times New Roman"/>
          <w:color w:val="FF0000"/>
          <w:szCs w:val="24"/>
          <w:lang w:eastAsia="nb-NO"/>
        </w:rPr>
        <w:t xml:space="preserve">Mytene var nødvendig bakgrunnskunnskap for skaldene når de skulle lage sine </w:t>
      </w:r>
      <w:proofErr w:type="spellStart"/>
      <w:r w:rsidRPr="003E4315">
        <w:rPr>
          <w:rFonts w:eastAsia="Times New Roman" w:cs="Times New Roman"/>
          <w:color w:val="FF0000"/>
          <w:szCs w:val="24"/>
          <w:lang w:eastAsia="nb-NO"/>
        </w:rPr>
        <w:t>kenningar</w:t>
      </w:r>
      <w:proofErr w:type="spellEnd"/>
      <w:r w:rsidRPr="003E4315">
        <w:rPr>
          <w:rFonts w:eastAsia="Times New Roman" w:cs="Times New Roman"/>
          <w:color w:val="FF0000"/>
          <w:szCs w:val="24"/>
          <w:lang w:eastAsia="nb-NO"/>
        </w:rPr>
        <w:t xml:space="preserve"> (poetiske omskrivninger).</w:t>
      </w:r>
    </w:p>
    <w:p w:rsidR="00C80F3C" w:rsidRPr="00920D1B" w:rsidRDefault="00C80F3C" w:rsidP="00C80F3C">
      <w:pPr>
        <w:spacing w:after="0" w:line="360" w:lineRule="atLeast"/>
        <w:textAlignment w:val="baseline"/>
        <w:rPr>
          <w:rFonts w:eastAsia="Times New Roman" w:cs="Times New Roman"/>
          <w:color w:val="000000"/>
          <w:szCs w:val="24"/>
          <w:lang w:eastAsia="nb-NO"/>
        </w:rPr>
      </w:pPr>
    </w:p>
    <w:p w:rsidR="00C80F3C" w:rsidRPr="00C80F3C" w:rsidRDefault="00920D1B" w:rsidP="00C80F3C">
      <w:pPr>
        <w:spacing w:after="0" w:line="360" w:lineRule="atLeast"/>
        <w:textAlignment w:val="baseline"/>
        <w:outlineLvl w:val="2"/>
        <w:rPr>
          <w:rFonts w:eastAsia="Times New Roman" w:cs="Times New Roman"/>
          <w:b/>
          <w:bCs/>
          <w:caps/>
          <w:color w:val="000000"/>
          <w:szCs w:val="24"/>
          <w:lang w:eastAsia="nb-NO"/>
        </w:rPr>
      </w:pPr>
      <w:proofErr w:type="spellStart"/>
      <w:r w:rsidRPr="00920D1B">
        <w:rPr>
          <w:rFonts w:eastAsia="Times New Roman" w:cs="Times New Roman"/>
          <w:b/>
          <w:bCs/>
          <w:color w:val="000000"/>
          <w:szCs w:val="24"/>
          <w:lang w:eastAsia="nb-NO"/>
        </w:rPr>
        <w:t>Skaldskaparmål</w:t>
      </w:r>
      <w:proofErr w:type="spellEnd"/>
    </w:p>
    <w:p w:rsidR="00C80F3C" w:rsidRPr="00920D1B" w:rsidRDefault="00C80F3C" w:rsidP="00C80F3C">
      <w:pPr>
        <w:spacing w:after="0" w:line="360" w:lineRule="atLeast"/>
        <w:textAlignment w:val="baseline"/>
        <w:rPr>
          <w:rFonts w:eastAsia="Times New Roman" w:cs="Times New Roman"/>
          <w:color w:val="000000"/>
          <w:szCs w:val="24"/>
          <w:lang w:eastAsia="nb-NO"/>
        </w:rPr>
      </w:pPr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«</w:t>
      </w:r>
      <w:proofErr w:type="spellStart"/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Skaldskaparmål</w:t>
      </w:r>
      <w:proofErr w:type="spellEnd"/>
      <w:r w:rsidRPr="00920D1B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nb-NO"/>
        </w:rPr>
        <w:t>»</w:t>
      </w:r>
      <w:r w:rsidRPr="00C80F3C">
        <w:rPr>
          <w:rFonts w:eastAsia="Times New Roman" w:cs="Times New Roman"/>
          <w:color w:val="000000"/>
          <w:szCs w:val="24"/>
          <w:lang w:eastAsia="nb-NO"/>
        </w:rPr>
        <w:t> </w:t>
      </w:r>
      <w:r w:rsidRPr="00920D1B">
        <w:rPr>
          <w:rFonts w:eastAsia="Times New Roman" w:cs="Times New Roman"/>
          <w:color w:val="000000"/>
          <w:szCs w:val="24"/>
          <w:lang w:eastAsia="nb-NO"/>
        </w:rPr>
        <w:t>(norrønt:</w:t>
      </w:r>
      <w:r w:rsidRPr="00C80F3C">
        <w:rPr>
          <w:rFonts w:eastAsia="Times New Roman" w:cs="Times New Roman"/>
          <w:color w:val="000000"/>
          <w:szCs w:val="24"/>
          <w:lang w:eastAsia="nb-NO"/>
        </w:rPr>
        <w:t> </w:t>
      </w:r>
      <w:proofErr w:type="spellStart"/>
      <w:r w:rsidRPr="00920D1B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  <w:lang w:eastAsia="nb-NO"/>
        </w:rPr>
        <w:t>Skáldskaparmál</w:t>
      </w:r>
      <w:proofErr w:type="spellEnd"/>
      <w:r w:rsidR="00920D1B" w:rsidRPr="00920D1B">
        <w:rPr>
          <w:rFonts w:eastAsia="Times New Roman" w:cs="Times New Roman"/>
          <w:color w:val="000000"/>
          <w:szCs w:val="24"/>
          <w:lang w:eastAsia="nb-NO"/>
        </w:rPr>
        <w:t xml:space="preserve">: </w:t>
      </w:r>
      <w:r w:rsidR="00920D1B" w:rsidRPr="00920D1B">
        <w:rPr>
          <w:rFonts w:eastAsia="Times New Roman" w:cs="Times New Roman"/>
          <w:i/>
          <w:color w:val="000000"/>
          <w:szCs w:val="24"/>
          <w:lang w:eastAsia="nb-NO"/>
        </w:rPr>
        <w:t>språkbruk i skaldskap</w:t>
      </w:r>
      <w:r w:rsidR="00920D1B" w:rsidRPr="00920D1B">
        <w:rPr>
          <w:rFonts w:eastAsia="Times New Roman" w:cs="Times New Roman"/>
          <w:color w:val="000000"/>
          <w:szCs w:val="24"/>
          <w:lang w:eastAsia="nb-NO"/>
        </w:rPr>
        <w:t>) forklarer</w:t>
      </w:r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 hvordan man skulle lage </w:t>
      </w:r>
      <w:proofErr w:type="spellStart"/>
      <w:r w:rsidRPr="00C80F3C">
        <w:rPr>
          <w:rFonts w:eastAsia="Times New Roman" w:cs="Times New Roman"/>
          <w:color w:val="000000"/>
          <w:szCs w:val="24"/>
          <w:lang w:eastAsia="nb-NO"/>
        </w:rPr>
        <w:t>kenningar</w:t>
      </w:r>
      <w:proofErr w:type="spellEnd"/>
      <w:r w:rsidRPr="00C80F3C">
        <w:rPr>
          <w:rFonts w:eastAsia="Times New Roman" w:cs="Times New Roman"/>
          <w:color w:val="000000"/>
          <w:szCs w:val="24"/>
          <w:lang w:eastAsia="nb-NO"/>
        </w:rPr>
        <w:t xml:space="preserve"> til omskrivning av en lang rekke begreper ved hjelp av </w:t>
      </w:r>
      <w:r w:rsidRPr="003E4315">
        <w:rPr>
          <w:rFonts w:eastAsia="Times New Roman" w:cs="Times New Roman"/>
          <w:color w:val="FF0000"/>
          <w:szCs w:val="24"/>
          <w:lang w:eastAsia="nb-NO"/>
        </w:rPr>
        <w:t>mytiske og sagnhistori</w:t>
      </w:r>
      <w:r w:rsidR="00920D1B" w:rsidRPr="003E4315">
        <w:rPr>
          <w:rFonts w:eastAsia="Times New Roman" w:cs="Times New Roman"/>
          <w:color w:val="FF0000"/>
          <w:szCs w:val="24"/>
          <w:lang w:eastAsia="nb-NO"/>
        </w:rPr>
        <w:t>ske kunnskaper</w:t>
      </w:r>
      <w:r w:rsidR="00920D1B" w:rsidRPr="00920D1B">
        <w:rPr>
          <w:rFonts w:eastAsia="Times New Roman" w:cs="Times New Roman"/>
          <w:color w:val="000000"/>
          <w:szCs w:val="24"/>
          <w:lang w:eastAsia="nb-NO"/>
        </w:rPr>
        <w:t>. E</w:t>
      </w:r>
      <w:r w:rsidRPr="00C80F3C">
        <w:rPr>
          <w:rFonts w:eastAsia="Times New Roman" w:cs="Times New Roman"/>
          <w:color w:val="000000"/>
          <w:szCs w:val="24"/>
          <w:lang w:eastAsia="nb-NO"/>
        </w:rPr>
        <w:t>n mengde strofer av eldre</w:t>
      </w:r>
      <w:r w:rsidRPr="00C80F3C">
        <w:rPr>
          <w:rFonts w:eastAsia="Times New Roman" w:cs="Times New Roman"/>
          <w:szCs w:val="24"/>
          <w:lang w:eastAsia="nb-NO"/>
        </w:rPr>
        <w:t> </w:t>
      </w:r>
      <w:hyperlink r:id="rId6" w:history="1">
        <w:r w:rsidRPr="00920D1B">
          <w:rPr>
            <w:rFonts w:eastAsia="Times New Roman" w:cs="Times New Roman"/>
            <w:szCs w:val="24"/>
            <w:lang w:eastAsia="nb-NO"/>
          </w:rPr>
          <w:t>skalder</w:t>
        </w:r>
      </w:hyperlink>
      <w:r w:rsidRPr="00C80F3C">
        <w:rPr>
          <w:rFonts w:eastAsia="Times New Roman" w:cs="Times New Roman"/>
          <w:color w:val="000000"/>
          <w:szCs w:val="24"/>
          <w:lang w:eastAsia="nb-NO"/>
        </w:rPr>
        <w:t> </w:t>
      </w:r>
      <w:r w:rsidR="00920D1B" w:rsidRPr="00920D1B">
        <w:rPr>
          <w:rFonts w:eastAsia="Times New Roman" w:cs="Times New Roman"/>
          <w:color w:val="000000"/>
          <w:szCs w:val="24"/>
          <w:lang w:eastAsia="nb-NO"/>
        </w:rPr>
        <w:t>siteres</w:t>
      </w:r>
      <w:r w:rsidRPr="00C80F3C">
        <w:rPr>
          <w:rFonts w:eastAsia="Times New Roman" w:cs="Times New Roman"/>
          <w:color w:val="000000"/>
          <w:szCs w:val="24"/>
          <w:lang w:eastAsia="nb-NO"/>
        </w:rPr>
        <w:t>.</w:t>
      </w:r>
    </w:p>
    <w:p w:rsidR="00C80F3C" w:rsidRPr="00920D1B" w:rsidRDefault="00C80F3C" w:rsidP="00C80F3C">
      <w:pPr>
        <w:spacing w:after="0" w:line="360" w:lineRule="atLeast"/>
        <w:textAlignment w:val="baseline"/>
        <w:rPr>
          <w:rFonts w:eastAsia="Times New Roman" w:cs="Times New Roman"/>
          <w:color w:val="000000"/>
          <w:szCs w:val="24"/>
          <w:lang w:eastAsia="nb-NO"/>
        </w:rPr>
      </w:pPr>
    </w:p>
    <w:p w:rsidR="00C80F3C" w:rsidRPr="00C80F3C" w:rsidRDefault="00920D1B" w:rsidP="00C80F3C">
      <w:pPr>
        <w:spacing w:after="0" w:line="360" w:lineRule="atLeast"/>
        <w:textAlignment w:val="baseline"/>
        <w:rPr>
          <w:rFonts w:eastAsia="Times New Roman" w:cs="Times New Roman"/>
          <w:color w:val="000000"/>
          <w:szCs w:val="24"/>
          <w:lang w:eastAsia="nb-NO"/>
        </w:rPr>
      </w:pPr>
      <w:r w:rsidRPr="00920D1B">
        <w:rPr>
          <w:rFonts w:eastAsia="Times New Roman" w:cs="Times New Roman"/>
          <w:b/>
          <w:bCs/>
          <w:color w:val="000000"/>
          <w:szCs w:val="24"/>
          <w:lang w:eastAsia="nb-NO"/>
        </w:rPr>
        <w:t>Håttatal</w:t>
      </w:r>
    </w:p>
    <w:p w:rsidR="00C80F3C" w:rsidRPr="003E4315" w:rsidRDefault="00920D1B" w:rsidP="00C80F3C">
      <w:pPr>
        <w:spacing w:after="0" w:line="360" w:lineRule="atLeast"/>
        <w:textAlignment w:val="baseline"/>
        <w:rPr>
          <w:rFonts w:eastAsia="Times New Roman" w:cs="Times New Roman"/>
          <w:color w:val="FF0000"/>
          <w:szCs w:val="24"/>
          <w:lang w:eastAsia="nb-NO"/>
        </w:rPr>
      </w:pPr>
      <w:r w:rsidRPr="003E4315">
        <w:rPr>
          <w:rFonts w:eastAsia="Times New Roman" w:cs="Times New Roman"/>
          <w:iCs/>
          <w:color w:val="FF0000"/>
          <w:szCs w:val="24"/>
          <w:bdr w:val="none" w:sz="0" w:space="0" w:color="auto" w:frame="1"/>
          <w:lang w:eastAsia="nb-NO"/>
        </w:rPr>
        <w:t>«</w:t>
      </w:r>
      <w:r w:rsidR="00C80F3C" w:rsidRPr="003E4315">
        <w:rPr>
          <w:rFonts w:eastAsia="Times New Roman" w:cs="Times New Roman"/>
          <w:iCs/>
          <w:color w:val="FF0000"/>
          <w:szCs w:val="24"/>
          <w:bdr w:val="none" w:sz="0" w:space="0" w:color="auto" w:frame="1"/>
          <w:lang w:eastAsia="nb-NO"/>
        </w:rPr>
        <w:t>Håttatal</w:t>
      </w:r>
      <w:r w:rsidRPr="003E4315">
        <w:rPr>
          <w:rFonts w:eastAsia="Times New Roman" w:cs="Times New Roman"/>
          <w:iCs/>
          <w:color w:val="FF0000"/>
          <w:szCs w:val="24"/>
          <w:bdr w:val="none" w:sz="0" w:space="0" w:color="auto" w:frame="1"/>
          <w:lang w:eastAsia="nb-NO"/>
        </w:rPr>
        <w:t>»</w:t>
      </w:r>
      <w:r w:rsidRPr="003E4315">
        <w:rPr>
          <w:rFonts w:eastAsia="Times New Roman" w:cs="Times New Roman"/>
          <w:color w:val="FF0000"/>
          <w:szCs w:val="24"/>
          <w:lang w:eastAsia="nb-NO"/>
        </w:rPr>
        <w:t> (norrønt:</w:t>
      </w:r>
      <w:r w:rsidR="00C80F3C" w:rsidRPr="003E4315">
        <w:rPr>
          <w:rFonts w:eastAsia="Times New Roman" w:cs="Times New Roman"/>
          <w:color w:val="FF0000"/>
          <w:szCs w:val="24"/>
          <w:lang w:eastAsia="nb-NO"/>
        </w:rPr>
        <w:t> </w:t>
      </w:r>
      <w:proofErr w:type="spellStart"/>
      <w:r w:rsidR="00C80F3C" w:rsidRPr="003E4315">
        <w:rPr>
          <w:rFonts w:eastAsia="Times New Roman" w:cs="Times New Roman"/>
          <w:i/>
          <w:iCs/>
          <w:color w:val="FF0000"/>
          <w:szCs w:val="24"/>
          <w:bdr w:val="none" w:sz="0" w:space="0" w:color="auto" w:frame="1"/>
          <w:lang w:eastAsia="nb-NO"/>
        </w:rPr>
        <w:t>Háttatal</w:t>
      </w:r>
      <w:proofErr w:type="spellEnd"/>
      <w:r w:rsidRPr="003E4315">
        <w:rPr>
          <w:rFonts w:eastAsia="Times New Roman" w:cs="Times New Roman"/>
          <w:color w:val="FF0000"/>
          <w:szCs w:val="24"/>
          <w:lang w:eastAsia="nb-NO"/>
        </w:rPr>
        <w:t xml:space="preserve">: </w:t>
      </w:r>
      <w:r w:rsidRPr="003E4315">
        <w:rPr>
          <w:rFonts w:eastAsia="Times New Roman" w:cs="Times New Roman"/>
          <w:i/>
          <w:color w:val="FF0000"/>
          <w:szCs w:val="24"/>
          <w:lang w:eastAsia="nb-NO"/>
        </w:rPr>
        <w:t>oppregningen av versemål</w:t>
      </w:r>
      <w:r w:rsidRPr="003E4315">
        <w:rPr>
          <w:rFonts w:eastAsia="Times New Roman" w:cs="Times New Roman"/>
          <w:color w:val="FF0000"/>
          <w:szCs w:val="24"/>
          <w:lang w:eastAsia="nb-NO"/>
        </w:rPr>
        <w:t>) er en avhandling om norrøne versemål (norrøn diktekunst)</w:t>
      </w:r>
      <w:r w:rsidR="00C80F3C" w:rsidRPr="003E4315">
        <w:rPr>
          <w:rFonts w:eastAsia="Times New Roman" w:cs="Times New Roman"/>
          <w:color w:val="FF0000"/>
          <w:szCs w:val="24"/>
          <w:lang w:eastAsia="nb-NO"/>
        </w:rPr>
        <w:t>, som samtidig inneholder 102 strofer diktet av Snorre</w:t>
      </w:r>
      <w:r w:rsidR="00C80F3C" w:rsidRPr="00C80F3C">
        <w:rPr>
          <w:rFonts w:eastAsia="Times New Roman" w:cs="Times New Roman"/>
          <w:color w:val="000000"/>
          <w:szCs w:val="24"/>
          <w:lang w:eastAsia="nb-NO"/>
        </w:rPr>
        <w:t xml:space="preserve">. Disse strofene er prøver på de forskjellige slags versemål og utgjør til sammen </w:t>
      </w:r>
      <w:r w:rsidR="00C80F3C" w:rsidRPr="003E4315">
        <w:rPr>
          <w:rFonts w:eastAsia="Times New Roman" w:cs="Times New Roman"/>
          <w:color w:val="FF0000"/>
          <w:szCs w:val="24"/>
          <w:lang w:eastAsia="nb-NO"/>
        </w:rPr>
        <w:t>et stort dikt til ære for den norske kongen </w:t>
      </w:r>
      <w:hyperlink r:id="rId7" w:history="1">
        <w:r w:rsidR="00C80F3C" w:rsidRPr="003E4315">
          <w:rPr>
            <w:rFonts w:eastAsia="Times New Roman" w:cs="Times New Roman"/>
            <w:color w:val="FF0000"/>
            <w:szCs w:val="24"/>
            <w:lang w:eastAsia="nb-NO"/>
          </w:rPr>
          <w:t>Håkon Håkonsson</w:t>
        </w:r>
      </w:hyperlink>
      <w:r w:rsidR="00C80F3C" w:rsidRPr="003E4315">
        <w:rPr>
          <w:rFonts w:eastAsia="Times New Roman" w:cs="Times New Roman"/>
          <w:color w:val="FF0000"/>
          <w:szCs w:val="24"/>
          <w:lang w:eastAsia="nb-NO"/>
        </w:rPr>
        <w:t> og hans jarl </w:t>
      </w:r>
      <w:hyperlink r:id="rId8" w:history="1">
        <w:r w:rsidR="00C80F3C" w:rsidRPr="003E4315">
          <w:rPr>
            <w:rFonts w:eastAsia="Times New Roman" w:cs="Times New Roman"/>
            <w:color w:val="FF0000"/>
            <w:szCs w:val="24"/>
            <w:lang w:eastAsia="nb-NO"/>
          </w:rPr>
          <w:t xml:space="preserve">Skule </w:t>
        </w:r>
        <w:proofErr w:type="spellStart"/>
        <w:r w:rsidR="00C80F3C" w:rsidRPr="003E4315">
          <w:rPr>
            <w:rFonts w:eastAsia="Times New Roman" w:cs="Times New Roman"/>
            <w:color w:val="FF0000"/>
            <w:szCs w:val="24"/>
            <w:lang w:eastAsia="nb-NO"/>
          </w:rPr>
          <w:t>Bårdsson</w:t>
        </w:r>
        <w:proofErr w:type="spellEnd"/>
      </w:hyperlink>
      <w:r w:rsidR="00C80F3C" w:rsidRPr="003E4315">
        <w:rPr>
          <w:rFonts w:eastAsia="Times New Roman" w:cs="Times New Roman"/>
          <w:color w:val="FF0000"/>
          <w:szCs w:val="24"/>
          <w:lang w:eastAsia="nb-NO"/>
        </w:rPr>
        <w:t>.</w:t>
      </w:r>
    </w:p>
    <w:p w:rsidR="00C80F3C" w:rsidRPr="003E4315" w:rsidRDefault="00C80F3C">
      <w:pPr>
        <w:rPr>
          <w:rFonts w:cs="Times New Roman"/>
          <w:color w:val="FF0000"/>
          <w:szCs w:val="24"/>
        </w:rPr>
      </w:pPr>
      <w:bookmarkStart w:id="0" w:name="_GoBack"/>
      <w:bookmarkEnd w:id="0"/>
    </w:p>
    <w:sectPr w:rsidR="00C80F3C" w:rsidRPr="003E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3C"/>
    <w:rsid w:val="00294F2D"/>
    <w:rsid w:val="003E4315"/>
    <w:rsid w:val="006A0526"/>
    <w:rsid w:val="0073783A"/>
    <w:rsid w:val="00866529"/>
    <w:rsid w:val="00920D1B"/>
    <w:rsid w:val="00C80F3C"/>
    <w:rsid w:val="00EB7C52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1F6A-3C80-4396-B221-F63978D2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l.no/Skule_B%C3%A5rds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l.no/H%C3%A5kon_4_H%C3%A5konsson_-_den_gam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nl.no/skald" TargetMode="External"/><Relationship Id="rId5" Type="http://schemas.openxmlformats.org/officeDocument/2006/relationships/hyperlink" Target="https://snl.no/norr%C3%B8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1F2B-FE06-4DFB-A6EB-73F68236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Kristin Øiberg</dc:creator>
  <cp:keywords/>
  <dc:description/>
  <cp:lastModifiedBy>Aleksander Solhaug</cp:lastModifiedBy>
  <cp:revision>2</cp:revision>
  <dcterms:created xsi:type="dcterms:W3CDTF">2018-09-06T13:40:00Z</dcterms:created>
  <dcterms:modified xsi:type="dcterms:W3CDTF">2018-09-06T13:40:00Z</dcterms:modified>
</cp:coreProperties>
</file>